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89011" w14:textId="77777777" w:rsidR="009F3420" w:rsidRDefault="009F3420" w:rsidP="00276585">
      <w:pPr>
        <w:rPr>
          <w:rFonts w:eastAsia="Calibri" w:cstheme="minorHAnsi"/>
          <w:b/>
          <w:color w:val="00B050"/>
          <w:sz w:val="56"/>
          <w:szCs w:val="56"/>
        </w:rPr>
      </w:pPr>
    </w:p>
    <w:p w14:paraId="771B9904" w14:textId="77777777" w:rsidR="009F3420" w:rsidRPr="0039224C" w:rsidRDefault="009F3420" w:rsidP="009F3420">
      <w:pPr>
        <w:tabs>
          <w:tab w:val="left" w:pos="4061"/>
        </w:tabs>
        <w:spacing w:before="100" w:beforeAutospacing="1" w:after="100" w:afterAutospacing="1"/>
        <w:rPr>
          <w:rFonts w:cstheme="minorHAnsi"/>
        </w:rPr>
      </w:pPr>
      <w:r w:rsidRPr="0039224C">
        <w:rPr>
          <w:rFonts w:cstheme="minorHAnsi"/>
          <w:noProof/>
        </w:rPr>
        <w:drawing>
          <wp:anchor distT="0" distB="0" distL="114300" distR="114300" simplePos="0" relativeHeight="251659264" behindDoc="0" locked="0" layoutInCell="1" allowOverlap="1" wp14:anchorId="3BE61EAA" wp14:editId="06334511">
            <wp:simplePos x="0" y="0"/>
            <wp:positionH relativeFrom="column">
              <wp:posOffset>2577465</wp:posOffset>
            </wp:positionH>
            <wp:positionV relativeFrom="paragraph">
              <wp:posOffset>0</wp:posOffset>
            </wp:positionV>
            <wp:extent cx="676275" cy="790575"/>
            <wp:effectExtent l="0" t="0" r="9525" b="9525"/>
            <wp:wrapSquare wrapText="bothSides"/>
            <wp:docPr id="1211311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90575"/>
                    </a:xfrm>
                    <a:prstGeom prst="rect">
                      <a:avLst/>
                    </a:prstGeom>
                    <a:solidFill>
                      <a:srgbClr val="FFFFFF"/>
                    </a:solidFill>
                    <a:ln>
                      <a:noFill/>
                    </a:ln>
                  </pic:spPr>
                </pic:pic>
              </a:graphicData>
            </a:graphic>
          </wp:anchor>
        </w:drawing>
      </w:r>
      <w:r w:rsidRPr="0039224C">
        <w:rPr>
          <w:rFonts w:cstheme="minorHAnsi"/>
        </w:rPr>
        <w:br w:type="textWrapping" w:clear="all"/>
      </w:r>
    </w:p>
    <w:p w14:paraId="78CA1B2C" w14:textId="77777777" w:rsidR="009F3420" w:rsidRPr="0039224C" w:rsidRDefault="009F3420" w:rsidP="009F3420">
      <w:pPr>
        <w:tabs>
          <w:tab w:val="left" w:pos="0"/>
          <w:tab w:val="left" w:pos="720"/>
        </w:tabs>
        <w:spacing w:line="276" w:lineRule="auto"/>
        <w:jc w:val="center"/>
        <w:rPr>
          <w:rFonts w:eastAsia="Batang" w:cstheme="minorHAnsi"/>
          <w:b/>
          <w:sz w:val="28"/>
          <w:lang w:eastAsia="sr-Cyrl-CS"/>
        </w:rPr>
      </w:pPr>
      <w:r w:rsidRPr="0039224C">
        <w:rPr>
          <w:rFonts w:eastAsia="Batang" w:cstheme="minorHAnsi"/>
          <w:b/>
          <w:sz w:val="28"/>
          <w:lang w:eastAsia="sr-Cyrl-CS"/>
        </w:rPr>
        <w:t>Ministry of Agriculture, Forestry and Water Management</w:t>
      </w:r>
    </w:p>
    <w:p w14:paraId="7C815666" w14:textId="77777777" w:rsidR="009F3420" w:rsidRPr="0039224C" w:rsidRDefault="009F3420" w:rsidP="009F3420">
      <w:pPr>
        <w:tabs>
          <w:tab w:val="left" w:pos="0"/>
          <w:tab w:val="left" w:pos="720"/>
        </w:tabs>
        <w:spacing w:line="276" w:lineRule="auto"/>
        <w:jc w:val="center"/>
        <w:rPr>
          <w:rFonts w:eastAsia="Batang" w:cstheme="minorHAnsi"/>
          <w:b/>
          <w:sz w:val="28"/>
          <w:lang w:eastAsia="sr-Cyrl-CS"/>
        </w:rPr>
      </w:pPr>
    </w:p>
    <w:p w14:paraId="08DC8B28" w14:textId="77777777" w:rsidR="009F3420" w:rsidRPr="0039224C" w:rsidRDefault="009F3420" w:rsidP="009F3420">
      <w:pPr>
        <w:tabs>
          <w:tab w:val="left" w:pos="0"/>
          <w:tab w:val="left" w:pos="720"/>
        </w:tabs>
        <w:spacing w:line="276" w:lineRule="auto"/>
        <w:jc w:val="center"/>
        <w:rPr>
          <w:rFonts w:eastAsia="Batang" w:cstheme="minorHAnsi"/>
          <w:b/>
          <w:sz w:val="28"/>
          <w:lang w:eastAsia="sr-Cyrl-CS"/>
        </w:rPr>
      </w:pPr>
    </w:p>
    <w:p w14:paraId="0FD33A00" w14:textId="77777777" w:rsidR="009F3420" w:rsidRPr="0039224C" w:rsidRDefault="009F3420" w:rsidP="009F3420">
      <w:pPr>
        <w:tabs>
          <w:tab w:val="left" w:pos="0"/>
          <w:tab w:val="left" w:pos="720"/>
        </w:tabs>
        <w:spacing w:line="276" w:lineRule="auto"/>
        <w:jc w:val="center"/>
        <w:rPr>
          <w:rFonts w:eastAsia="Batang" w:cstheme="minorHAnsi"/>
          <w:b/>
          <w:sz w:val="28"/>
          <w:lang w:eastAsia="sr-Cyrl-CS"/>
        </w:rPr>
      </w:pPr>
    </w:p>
    <w:p w14:paraId="4FEF7C68" w14:textId="77777777" w:rsidR="00777013" w:rsidRDefault="00777013" w:rsidP="009F3420">
      <w:pPr>
        <w:tabs>
          <w:tab w:val="left" w:pos="0"/>
          <w:tab w:val="left" w:pos="720"/>
        </w:tabs>
        <w:spacing w:line="276" w:lineRule="auto"/>
        <w:jc w:val="center"/>
        <w:rPr>
          <w:rFonts w:eastAsia="Batang" w:cstheme="minorHAnsi"/>
          <w:b/>
          <w:bCs/>
          <w:sz w:val="28"/>
          <w:lang w:eastAsia="sr-Cyrl-CS"/>
        </w:rPr>
      </w:pPr>
      <w:r>
        <w:rPr>
          <w:rFonts w:eastAsia="Batang" w:cstheme="minorHAnsi"/>
          <w:b/>
          <w:bCs/>
          <w:sz w:val="28"/>
          <w:lang w:eastAsia="sr-Cyrl-CS"/>
        </w:rPr>
        <w:t>DRAFT</w:t>
      </w:r>
    </w:p>
    <w:p w14:paraId="3564DBE1" w14:textId="7BBE55D3" w:rsidR="009F3420" w:rsidRPr="009F3420" w:rsidRDefault="009F3420" w:rsidP="009F3420">
      <w:pPr>
        <w:tabs>
          <w:tab w:val="left" w:pos="0"/>
          <w:tab w:val="left" w:pos="720"/>
        </w:tabs>
        <w:spacing w:line="276" w:lineRule="auto"/>
        <w:jc w:val="center"/>
        <w:rPr>
          <w:rFonts w:cstheme="minorHAnsi"/>
          <w:color w:val="000009"/>
          <w:sz w:val="32"/>
        </w:rPr>
      </w:pPr>
      <w:r w:rsidRPr="0039224C">
        <w:rPr>
          <w:rFonts w:eastAsia="Batang" w:cstheme="minorHAnsi"/>
          <w:b/>
          <w:bCs/>
          <w:sz w:val="28"/>
          <w:lang w:eastAsia="sr-Cyrl-CS"/>
        </w:rPr>
        <w:t>RESETTLEMENT POLICY FRAMEWORK (RPF)</w:t>
      </w:r>
      <w:r w:rsidRPr="0039224C">
        <w:rPr>
          <w:rFonts w:cstheme="minorHAnsi"/>
          <w:color w:val="000009"/>
          <w:sz w:val="32"/>
        </w:rPr>
        <w:t xml:space="preserve"> </w:t>
      </w:r>
    </w:p>
    <w:p w14:paraId="79542452" w14:textId="77777777" w:rsidR="009F3420" w:rsidRPr="009F3420" w:rsidRDefault="009F3420" w:rsidP="009F3420">
      <w:pPr>
        <w:tabs>
          <w:tab w:val="left" w:pos="0"/>
          <w:tab w:val="left" w:pos="720"/>
        </w:tabs>
        <w:spacing w:line="276" w:lineRule="auto"/>
        <w:jc w:val="center"/>
        <w:rPr>
          <w:rFonts w:eastAsia="Batang" w:cstheme="minorHAnsi"/>
          <w:b/>
          <w:sz w:val="28"/>
          <w:lang w:eastAsia="sr-Cyrl-CS"/>
        </w:rPr>
      </w:pPr>
      <w:r w:rsidRPr="0039224C">
        <w:rPr>
          <w:rFonts w:eastAsia="Batang" w:cstheme="minorHAnsi"/>
          <w:b/>
          <w:sz w:val="28"/>
          <w:lang w:eastAsia="sr-Cyrl-CS"/>
        </w:rPr>
        <w:t>Prepared for the Project:</w:t>
      </w:r>
    </w:p>
    <w:p w14:paraId="2C0258F9" w14:textId="77777777" w:rsidR="009F3420" w:rsidRPr="009F3420" w:rsidRDefault="009F3420" w:rsidP="009F3420">
      <w:pPr>
        <w:jc w:val="center"/>
        <w:rPr>
          <w:rFonts w:eastAsia="Calibri" w:cstheme="minorHAnsi"/>
          <w:b/>
          <w:i/>
          <w:iCs/>
          <w:color w:val="00B050"/>
          <w:sz w:val="32"/>
          <w:szCs w:val="32"/>
        </w:rPr>
      </w:pPr>
    </w:p>
    <w:p w14:paraId="711C139C" w14:textId="77777777" w:rsidR="009F3420" w:rsidRPr="009F3420" w:rsidRDefault="009F3420" w:rsidP="009F3420">
      <w:pPr>
        <w:jc w:val="center"/>
        <w:rPr>
          <w:rFonts w:eastAsia="Calibri" w:cstheme="minorHAnsi"/>
          <w:b/>
          <w:i/>
          <w:iCs/>
          <w:color w:val="00B050"/>
          <w:sz w:val="32"/>
          <w:szCs w:val="32"/>
        </w:rPr>
      </w:pPr>
      <w:r w:rsidRPr="009F3420">
        <w:rPr>
          <w:rFonts w:eastAsia="Calibri" w:cstheme="minorHAnsi"/>
          <w:b/>
          <w:i/>
          <w:iCs/>
          <w:color w:val="00B050"/>
          <w:sz w:val="32"/>
          <w:szCs w:val="32"/>
        </w:rPr>
        <w:t xml:space="preserve">MONTENEGRO </w:t>
      </w:r>
      <w:bookmarkStart w:id="0" w:name="_Hlk214874727"/>
      <w:r w:rsidRPr="009F3420">
        <w:rPr>
          <w:rFonts w:eastAsia="Calibri" w:cstheme="minorHAnsi"/>
          <w:b/>
          <w:i/>
          <w:iCs/>
          <w:color w:val="00B050"/>
          <w:sz w:val="32"/>
          <w:szCs w:val="32"/>
        </w:rPr>
        <w:t>FOREST FOR SHARED PROSPERITY PROJECT</w:t>
      </w:r>
      <w:bookmarkEnd w:id="0"/>
    </w:p>
    <w:p w14:paraId="5D2928A1" w14:textId="77777777" w:rsidR="009F3420" w:rsidRPr="009F3420" w:rsidRDefault="009F3420" w:rsidP="009F3420">
      <w:pPr>
        <w:jc w:val="center"/>
        <w:rPr>
          <w:rFonts w:eastAsia="Arial" w:cstheme="minorHAnsi"/>
          <w:b/>
          <w:i/>
          <w:iCs/>
          <w:sz w:val="48"/>
          <w:szCs w:val="48"/>
        </w:rPr>
      </w:pPr>
    </w:p>
    <w:p w14:paraId="0F088421" w14:textId="77777777" w:rsidR="009F3420" w:rsidRDefault="009F3420" w:rsidP="009F3420">
      <w:pPr>
        <w:jc w:val="center"/>
        <w:rPr>
          <w:rFonts w:eastAsia="Arial" w:cstheme="minorHAnsi"/>
          <w:b/>
          <w:i/>
          <w:sz w:val="28"/>
          <w:szCs w:val="28"/>
        </w:rPr>
      </w:pPr>
      <w:r w:rsidRPr="009F3420">
        <w:rPr>
          <w:rFonts w:eastAsia="Arial" w:cstheme="minorHAnsi"/>
          <w:b/>
          <w:i/>
          <w:sz w:val="28"/>
          <w:szCs w:val="28"/>
        </w:rPr>
        <w:t>MONTENEGRO</w:t>
      </w:r>
    </w:p>
    <w:p w14:paraId="54C19F15" w14:textId="77777777" w:rsidR="009F3420" w:rsidRDefault="009F3420" w:rsidP="009F3420">
      <w:pPr>
        <w:jc w:val="center"/>
        <w:rPr>
          <w:rFonts w:eastAsia="Arial" w:cstheme="minorHAnsi"/>
          <w:b/>
          <w:i/>
          <w:sz w:val="28"/>
          <w:szCs w:val="28"/>
        </w:rPr>
      </w:pPr>
    </w:p>
    <w:p w14:paraId="2300D234" w14:textId="77777777" w:rsidR="009F3420" w:rsidRDefault="009F3420" w:rsidP="009F3420">
      <w:pPr>
        <w:jc w:val="center"/>
        <w:rPr>
          <w:rFonts w:eastAsia="Arial" w:cstheme="minorHAnsi"/>
          <w:b/>
          <w:i/>
          <w:sz w:val="28"/>
          <w:szCs w:val="28"/>
        </w:rPr>
      </w:pPr>
    </w:p>
    <w:p w14:paraId="718CEC1B" w14:textId="77777777" w:rsidR="009F3420" w:rsidRDefault="009F3420" w:rsidP="009F3420">
      <w:pPr>
        <w:jc w:val="center"/>
        <w:rPr>
          <w:rFonts w:eastAsia="Arial" w:cstheme="minorHAnsi"/>
          <w:b/>
          <w:i/>
          <w:sz w:val="28"/>
          <w:szCs w:val="28"/>
        </w:rPr>
      </w:pPr>
    </w:p>
    <w:p w14:paraId="464AB222" w14:textId="77777777" w:rsidR="009F3420" w:rsidRDefault="009F3420" w:rsidP="009F3420">
      <w:pPr>
        <w:jc w:val="center"/>
        <w:rPr>
          <w:rFonts w:eastAsia="Arial" w:cstheme="minorHAnsi"/>
          <w:b/>
          <w:i/>
          <w:sz w:val="28"/>
          <w:szCs w:val="28"/>
        </w:rPr>
      </w:pPr>
    </w:p>
    <w:p w14:paraId="3AA0929A" w14:textId="77777777" w:rsidR="009F3420" w:rsidRDefault="009F3420" w:rsidP="009F3420">
      <w:pPr>
        <w:jc w:val="center"/>
        <w:rPr>
          <w:rFonts w:eastAsia="Arial" w:cstheme="minorHAnsi"/>
          <w:b/>
          <w:i/>
          <w:sz w:val="28"/>
          <w:szCs w:val="28"/>
        </w:rPr>
      </w:pPr>
    </w:p>
    <w:p w14:paraId="3D24E607" w14:textId="77777777" w:rsidR="009F3420" w:rsidRDefault="009F3420" w:rsidP="009F3420">
      <w:pPr>
        <w:jc w:val="center"/>
        <w:rPr>
          <w:rFonts w:eastAsia="Arial" w:cstheme="minorHAnsi"/>
          <w:b/>
          <w:i/>
          <w:sz w:val="28"/>
          <w:szCs w:val="28"/>
        </w:rPr>
      </w:pPr>
      <w:r>
        <w:rPr>
          <w:rFonts w:eastAsia="Arial" w:cstheme="minorHAnsi"/>
          <w:b/>
          <w:i/>
          <w:sz w:val="28"/>
          <w:szCs w:val="28"/>
        </w:rPr>
        <w:t>November 2025</w:t>
      </w:r>
    </w:p>
    <w:p w14:paraId="4B996A57" w14:textId="77777777" w:rsidR="009F3420" w:rsidRDefault="009F3420" w:rsidP="009F3420">
      <w:pPr>
        <w:jc w:val="center"/>
        <w:rPr>
          <w:rFonts w:eastAsia="Arial" w:cstheme="minorHAnsi"/>
          <w:b/>
          <w:i/>
          <w:sz w:val="28"/>
          <w:szCs w:val="28"/>
        </w:rPr>
      </w:pPr>
    </w:p>
    <w:p w14:paraId="5791769A" w14:textId="77777777" w:rsidR="009F3420" w:rsidRDefault="009F3420" w:rsidP="009F3420">
      <w:pPr>
        <w:jc w:val="center"/>
        <w:rPr>
          <w:rFonts w:eastAsia="Arial" w:cstheme="minorHAnsi"/>
          <w:b/>
          <w:i/>
          <w:sz w:val="28"/>
          <w:szCs w:val="28"/>
        </w:rPr>
      </w:pPr>
    </w:p>
    <w:p w14:paraId="027FDA79" w14:textId="77777777" w:rsidR="009F3420" w:rsidRDefault="009F3420" w:rsidP="009F3420">
      <w:pPr>
        <w:jc w:val="center"/>
        <w:rPr>
          <w:rFonts w:eastAsia="Arial" w:cstheme="minorHAnsi"/>
          <w:b/>
          <w:i/>
          <w:sz w:val="28"/>
          <w:szCs w:val="28"/>
        </w:rPr>
      </w:pPr>
    </w:p>
    <w:p w14:paraId="7DED1657" w14:textId="77777777" w:rsidR="002A0897" w:rsidRDefault="002A0897" w:rsidP="009F3420">
      <w:pPr>
        <w:jc w:val="center"/>
        <w:rPr>
          <w:rFonts w:eastAsia="Arial" w:cstheme="minorHAnsi"/>
          <w:b/>
          <w:i/>
          <w:sz w:val="28"/>
          <w:szCs w:val="28"/>
        </w:rPr>
      </w:pPr>
    </w:p>
    <w:p w14:paraId="0B7F0544" w14:textId="77777777" w:rsidR="00276585" w:rsidRDefault="00276585" w:rsidP="009F3420">
      <w:pPr>
        <w:jc w:val="center"/>
        <w:rPr>
          <w:rFonts w:eastAsia="Arial" w:cstheme="minorHAnsi"/>
          <w:b/>
          <w:i/>
          <w:sz w:val="28"/>
          <w:szCs w:val="28"/>
        </w:rPr>
      </w:pPr>
    </w:p>
    <w:sdt>
      <w:sdtPr>
        <w:rPr>
          <w:rFonts w:ascii="Calibri" w:eastAsia="Times New Roman" w:hAnsi="Calibri" w:cs="Calibri"/>
          <w:kern w:val="0"/>
          <w14:ligatures w14:val="none"/>
        </w:rPr>
        <w:id w:val="531225152"/>
        <w:docPartObj>
          <w:docPartGallery w:val="Table of Contents"/>
          <w:docPartUnique/>
        </w:docPartObj>
      </w:sdtPr>
      <w:sdtEndPr>
        <w:rPr>
          <w:b/>
          <w:bCs/>
          <w:noProof/>
        </w:rPr>
      </w:sdtEndPr>
      <w:sdtContent>
        <w:p w14:paraId="22F9BD46" w14:textId="77777777" w:rsidR="00743473" w:rsidRDefault="009F3420" w:rsidP="009F3420">
          <w:pPr>
            <w:keepNext/>
            <w:keepLines/>
            <w:spacing w:before="240" w:after="0"/>
            <w:rPr>
              <w:rFonts w:ascii="Calibri" w:eastAsia="Times New Roman" w:hAnsi="Calibri" w:cs="Calibri"/>
              <w:color w:val="365F91"/>
              <w:kern w:val="0"/>
              <w:sz w:val="32"/>
              <w:szCs w:val="32"/>
              <w14:ligatures w14:val="none"/>
            </w:rPr>
          </w:pPr>
          <w:r w:rsidRPr="009F3420">
            <w:rPr>
              <w:rFonts w:ascii="Calibri" w:eastAsia="Times New Roman" w:hAnsi="Calibri" w:cs="Calibri"/>
              <w:color w:val="365F91"/>
              <w:kern w:val="0"/>
              <w:sz w:val="32"/>
              <w:szCs w:val="32"/>
              <w14:ligatures w14:val="none"/>
            </w:rPr>
            <w:t>Contents</w:t>
          </w:r>
        </w:p>
        <w:p w14:paraId="61DEE96A" w14:textId="77777777" w:rsidR="00743473" w:rsidRDefault="00743473">
          <w:pPr>
            <w:pStyle w:val="TOC2"/>
            <w:tabs>
              <w:tab w:val="right" w:leader="dot" w:pos="9492"/>
            </w:tabs>
            <w:rPr>
              <w:rFonts w:ascii="Calibri" w:eastAsia="Times New Roman" w:hAnsi="Calibri" w:cs="Calibri"/>
              <w:kern w:val="0"/>
              <w14:ligatures w14:val="none"/>
            </w:rPr>
          </w:pPr>
        </w:p>
        <w:p w14:paraId="3FAD702F" w14:textId="77777777" w:rsidR="00743473" w:rsidRDefault="00E074D4" w:rsidP="00E074D4">
          <w:pPr>
            <w:pStyle w:val="TOC2"/>
            <w:tabs>
              <w:tab w:val="right" w:leader="dot" w:pos="9492"/>
            </w:tabs>
            <w:ind w:left="0"/>
            <w:rPr>
              <w:rFonts w:eastAsiaTheme="minorEastAsia"/>
              <w:noProof/>
              <w:kern w:val="0"/>
              <w14:ligatures w14:val="none"/>
            </w:rPr>
          </w:pPr>
          <w:r w:rsidRPr="00E074D4">
            <w:rPr>
              <w:rFonts w:ascii="Calibri" w:eastAsia="Times New Roman" w:hAnsi="Calibri" w:cs="Calibri"/>
              <w:b/>
              <w:kern w:val="0"/>
              <w14:ligatures w14:val="none"/>
            </w:rPr>
            <w:t>1</w:t>
          </w:r>
          <w:r w:rsidRPr="00E074D4">
            <w:rPr>
              <w:rStyle w:val="Hyperlink"/>
              <w:rFonts w:cstheme="minorHAnsi"/>
              <w:b/>
              <w:bCs/>
              <w:noProof/>
              <w:color w:val="auto"/>
              <w:u w:val="none"/>
            </w:rPr>
            <w:t>.1. Brief description of the Project</w:t>
          </w:r>
          <w:r w:rsidR="009F3420" w:rsidRPr="009F3420">
            <w:rPr>
              <w:rFonts w:ascii="Calibri" w:eastAsia="Times New Roman" w:hAnsi="Calibri" w:cs="Calibri"/>
              <w:kern w:val="0"/>
              <w14:ligatures w14:val="none"/>
            </w:rPr>
            <w:fldChar w:fldCharType="begin"/>
          </w:r>
          <w:r w:rsidR="009F3420" w:rsidRPr="009F3420">
            <w:rPr>
              <w:rFonts w:ascii="Calibri" w:eastAsia="Times New Roman" w:hAnsi="Calibri" w:cs="Calibri"/>
              <w:kern w:val="0"/>
              <w14:ligatures w14:val="none"/>
            </w:rPr>
            <w:instrText xml:space="preserve"> TOC \o "1-3" \h \z \u </w:instrText>
          </w:r>
          <w:r w:rsidR="009F3420" w:rsidRPr="009F3420">
            <w:rPr>
              <w:rFonts w:ascii="Calibri" w:eastAsia="Times New Roman" w:hAnsi="Calibri" w:cs="Calibri"/>
              <w:kern w:val="0"/>
              <w14:ligatures w14:val="none"/>
            </w:rPr>
            <w:fldChar w:fldCharType="separate"/>
          </w:r>
          <w:hyperlink w:anchor="_Toc214887750" w:history="1">
            <w:r w:rsidR="00743473">
              <w:rPr>
                <w:noProof/>
                <w:webHidden/>
              </w:rPr>
              <w:tab/>
            </w:r>
            <w:r w:rsidR="00743473">
              <w:rPr>
                <w:noProof/>
                <w:webHidden/>
              </w:rPr>
              <w:fldChar w:fldCharType="begin"/>
            </w:r>
            <w:r w:rsidR="00743473">
              <w:rPr>
                <w:noProof/>
                <w:webHidden/>
              </w:rPr>
              <w:instrText xml:space="preserve"> PAGEREF _Toc214887750 \h </w:instrText>
            </w:r>
            <w:r w:rsidR="00743473">
              <w:rPr>
                <w:noProof/>
                <w:webHidden/>
              </w:rPr>
            </w:r>
            <w:r w:rsidR="00743473">
              <w:rPr>
                <w:noProof/>
                <w:webHidden/>
              </w:rPr>
              <w:fldChar w:fldCharType="separate"/>
            </w:r>
            <w:r>
              <w:rPr>
                <w:noProof/>
                <w:webHidden/>
              </w:rPr>
              <w:t>8</w:t>
            </w:r>
            <w:r w:rsidR="00743473">
              <w:rPr>
                <w:noProof/>
                <w:webHidden/>
              </w:rPr>
              <w:fldChar w:fldCharType="end"/>
            </w:r>
          </w:hyperlink>
        </w:p>
        <w:p w14:paraId="7BB58B65" w14:textId="77777777" w:rsidR="00743473" w:rsidRPr="00E074D4" w:rsidRDefault="00743473" w:rsidP="00E074D4">
          <w:pPr>
            <w:spacing w:before="100" w:beforeAutospacing="1" w:after="100" w:afterAutospacing="1"/>
            <w:jc w:val="both"/>
            <w:rPr>
              <w:rFonts w:cstheme="minorHAnsi"/>
              <w:b/>
              <w:bCs/>
              <w:noProof/>
              <w:color w:val="0070C0"/>
              <w:sz w:val="24"/>
              <w:szCs w:val="24"/>
            </w:rPr>
          </w:pPr>
          <w:hyperlink w:anchor="_Toc214887751" w:history="1">
            <w:r w:rsidRPr="00E074D4">
              <w:rPr>
                <w:rStyle w:val="Hyperlink"/>
                <w:rFonts w:ascii="Calibri" w:eastAsia="Calibri" w:hAnsi="Calibri" w:cs="Calibri"/>
                <w:b/>
                <w:noProof/>
                <w:color w:val="auto"/>
                <w:lang w:val="en" w:eastAsia="en-GB"/>
              </w:rPr>
              <w:t xml:space="preserve"> 1</w:t>
            </w:r>
            <w:r w:rsidR="00E074D4" w:rsidRPr="00E074D4">
              <w:rPr>
                <w:rStyle w:val="Hyperlink"/>
                <w:rFonts w:ascii="Calibri" w:eastAsia="Calibri" w:hAnsi="Calibri" w:cs="Calibri"/>
                <w:b/>
                <w:noProof/>
                <w:color w:val="auto"/>
                <w:lang w:val="en" w:eastAsia="en-GB"/>
              </w:rPr>
              <w:t>.2.</w:t>
            </w:r>
            <w:r w:rsidR="00E074D4" w:rsidRPr="00E074D4">
              <w:rPr>
                <w:rFonts w:cstheme="minorHAnsi"/>
                <w:b/>
                <w:bCs/>
                <w:noProof/>
              </w:rPr>
              <w:t xml:space="preserve"> RPF Background</w:t>
            </w:r>
            <w:r w:rsidRPr="00E074D4">
              <w:rPr>
                <w:noProof/>
                <w:webHidden/>
              </w:rPr>
              <w:tab/>
            </w:r>
            <w:r w:rsidR="00E074D4">
              <w:rPr>
                <w:noProof/>
                <w:webHidden/>
              </w:rPr>
              <w:t>…………………………………………………………………………………………………………………………….</w:t>
            </w:r>
            <w:r>
              <w:rPr>
                <w:noProof/>
                <w:webHidden/>
              </w:rPr>
              <w:fldChar w:fldCharType="begin"/>
            </w:r>
            <w:r>
              <w:rPr>
                <w:noProof/>
                <w:webHidden/>
              </w:rPr>
              <w:instrText xml:space="preserve"> PAGEREF _Toc214887751 \h </w:instrText>
            </w:r>
            <w:r>
              <w:rPr>
                <w:noProof/>
                <w:webHidden/>
              </w:rPr>
            </w:r>
            <w:r>
              <w:rPr>
                <w:noProof/>
                <w:webHidden/>
              </w:rPr>
              <w:fldChar w:fldCharType="separate"/>
            </w:r>
            <w:r w:rsidR="00E074D4">
              <w:rPr>
                <w:noProof/>
                <w:webHidden/>
              </w:rPr>
              <w:t>9</w:t>
            </w:r>
            <w:r>
              <w:rPr>
                <w:noProof/>
                <w:webHidden/>
              </w:rPr>
              <w:fldChar w:fldCharType="end"/>
            </w:r>
          </w:hyperlink>
        </w:p>
        <w:p w14:paraId="7EB1971A" w14:textId="77777777" w:rsidR="00743473" w:rsidRDefault="00743473">
          <w:pPr>
            <w:pStyle w:val="TOC1"/>
            <w:tabs>
              <w:tab w:val="left" w:pos="660"/>
              <w:tab w:val="right" w:leader="dot" w:pos="9492"/>
            </w:tabs>
            <w:rPr>
              <w:rFonts w:eastAsiaTheme="minorEastAsia"/>
              <w:noProof/>
              <w:kern w:val="0"/>
              <w14:ligatures w14:val="none"/>
            </w:rPr>
          </w:pPr>
          <w:hyperlink w:anchor="_Toc214887752" w:history="1">
            <w:r w:rsidRPr="00435837">
              <w:rPr>
                <w:rStyle w:val="Hyperlink"/>
                <w:rFonts w:cstheme="minorHAnsi"/>
                <w:b/>
                <w:bCs/>
                <w:noProof/>
              </w:rPr>
              <w:t>1.3.</w:t>
            </w:r>
            <w:r>
              <w:rPr>
                <w:rFonts w:eastAsiaTheme="minorEastAsia"/>
                <w:noProof/>
                <w:kern w:val="0"/>
                <w14:ligatures w14:val="none"/>
              </w:rPr>
              <w:tab/>
            </w:r>
            <w:r w:rsidRPr="00435837">
              <w:rPr>
                <w:rStyle w:val="Hyperlink"/>
                <w:rFonts w:cstheme="minorHAnsi"/>
                <w:b/>
                <w:bCs/>
                <w:noProof/>
              </w:rPr>
              <w:t>Objectives of This RPF</w:t>
            </w:r>
            <w:r>
              <w:rPr>
                <w:noProof/>
                <w:webHidden/>
              </w:rPr>
              <w:tab/>
            </w:r>
            <w:r>
              <w:rPr>
                <w:noProof/>
                <w:webHidden/>
              </w:rPr>
              <w:fldChar w:fldCharType="begin"/>
            </w:r>
            <w:r>
              <w:rPr>
                <w:noProof/>
                <w:webHidden/>
              </w:rPr>
              <w:instrText xml:space="preserve"> PAGEREF _Toc214887752 \h </w:instrText>
            </w:r>
            <w:r>
              <w:rPr>
                <w:noProof/>
                <w:webHidden/>
              </w:rPr>
            </w:r>
            <w:r>
              <w:rPr>
                <w:noProof/>
                <w:webHidden/>
              </w:rPr>
              <w:fldChar w:fldCharType="separate"/>
            </w:r>
            <w:r w:rsidR="00E074D4">
              <w:rPr>
                <w:noProof/>
                <w:webHidden/>
              </w:rPr>
              <w:t>11</w:t>
            </w:r>
            <w:r>
              <w:rPr>
                <w:noProof/>
                <w:webHidden/>
              </w:rPr>
              <w:fldChar w:fldCharType="end"/>
            </w:r>
          </w:hyperlink>
        </w:p>
        <w:p w14:paraId="7DFEB28F" w14:textId="77777777" w:rsidR="00743473" w:rsidRDefault="00743473">
          <w:pPr>
            <w:pStyle w:val="TOC1"/>
            <w:tabs>
              <w:tab w:val="left" w:pos="660"/>
              <w:tab w:val="right" w:leader="dot" w:pos="9492"/>
            </w:tabs>
            <w:rPr>
              <w:rFonts w:eastAsiaTheme="minorEastAsia"/>
              <w:noProof/>
              <w:kern w:val="0"/>
              <w14:ligatures w14:val="none"/>
            </w:rPr>
          </w:pPr>
          <w:hyperlink w:anchor="_Toc214887753" w:history="1">
            <w:r w:rsidRPr="00435837">
              <w:rPr>
                <w:rStyle w:val="Hyperlink"/>
                <w:rFonts w:cstheme="minorHAnsi"/>
                <w:b/>
                <w:bCs/>
                <w:noProof/>
              </w:rPr>
              <w:t>1.4.</w:t>
            </w:r>
            <w:r>
              <w:rPr>
                <w:rFonts w:eastAsiaTheme="minorEastAsia"/>
                <w:noProof/>
                <w:kern w:val="0"/>
                <w14:ligatures w14:val="none"/>
              </w:rPr>
              <w:tab/>
            </w:r>
            <w:r w:rsidRPr="00435837">
              <w:rPr>
                <w:rStyle w:val="Hyperlink"/>
                <w:rFonts w:cstheme="minorHAnsi"/>
                <w:b/>
                <w:bCs/>
                <w:noProof/>
              </w:rPr>
              <w:t>Fundamental principles guiding resettlement</w:t>
            </w:r>
            <w:r>
              <w:rPr>
                <w:noProof/>
                <w:webHidden/>
              </w:rPr>
              <w:tab/>
            </w:r>
            <w:r>
              <w:rPr>
                <w:noProof/>
                <w:webHidden/>
              </w:rPr>
              <w:fldChar w:fldCharType="begin"/>
            </w:r>
            <w:r>
              <w:rPr>
                <w:noProof/>
                <w:webHidden/>
              </w:rPr>
              <w:instrText xml:space="preserve"> PAGEREF _Toc214887753 \h </w:instrText>
            </w:r>
            <w:r>
              <w:rPr>
                <w:noProof/>
                <w:webHidden/>
              </w:rPr>
            </w:r>
            <w:r>
              <w:rPr>
                <w:noProof/>
                <w:webHidden/>
              </w:rPr>
              <w:fldChar w:fldCharType="separate"/>
            </w:r>
            <w:r w:rsidR="00E074D4">
              <w:rPr>
                <w:noProof/>
                <w:webHidden/>
              </w:rPr>
              <w:t>12</w:t>
            </w:r>
            <w:r>
              <w:rPr>
                <w:noProof/>
                <w:webHidden/>
              </w:rPr>
              <w:fldChar w:fldCharType="end"/>
            </w:r>
          </w:hyperlink>
        </w:p>
        <w:p w14:paraId="2F150A5E" w14:textId="77777777" w:rsidR="00743473" w:rsidRDefault="00743473">
          <w:pPr>
            <w:pStyle w:val="TOC1"/>
            <w:tabs>
              <w:tab w:val="left" w:pos="440"/>
              <w:tab w:val="right" w:leader="dot" w:pos="9492"/>
            </w:tabs>
            <w:rPr>
              <w:rFonts w:eastAsiaTheme="minorEastAsia"/>
              <w:noProof/>
              <w:kern w:val="0"/>
              <w14:ligatures w14:val="none"/>
            </w:rPr>
          </w:pPr>
          <w:hyperlink w:anchor="_Toc214887754" w:history="1">
            <w:r w:rsidRPr="00435837">
              <w:rPr>
                <w:rStyle w:val="Hyperlink"/>
                <w:rFonts w:cstheme="minorHAnsi"/>
                <w:b/>
                <w:bCs/>
                <w:noProof/>
              </w:rPr>
              <w:t>2</w:t>
            </w:r>
            <w:r>
              <w:rPr>
                <w:rFonts w:eastAsiaTheme="minorEastAsia"/>
                <w:noProof/>
                <w:kern w:val="0"/>
                <w14:ligatures w14:val="none"/>
              </w:rPr>
              <w:tab/>
            </w:r>
            <w:r w:rsidRPr="00435837">
              <w:rPr>
                <w:rStyle w:val="Hyperlink"/>
                <w:rFonts w:cstheme="minorHAnsi"/>
                <w:b/>
                <w:bCs/>
                <w:noProof/>
              </w:rPr>
              <w:t>Legal framework</w:t>
            </w:r>
            <w:r>
              <w:rPr>
                <w:noProof/>
                <w:webHidden/>
              </w:rPr>
              <w:tab/>
            </w:r>
            <w:r>
              <w:rPr>
                <w:noProof/>
                <w:webHidden/>
              </w:rPr>
              <w:fldChar w:fldCharType="begin"/>
            </w:r>
            <w:r>
              <w:rPr>
                <w:noProof/>
                <w:webHidden/>
              </w:rPr>
              <w:instrText xml:space="preserve"> PAGEREF _Toc214887754 \h </w:instrText>
            </w:r>
            <w:r>
              <w:rPr>
                <w:noProof/>
                <w:webHidden/>
              </w:rPr>
            </w:r>
            <w:r>
              <w:rPr>
                <w:noProof/>
                <w:webHidden/>
              </w:rPr>
              <w:fldChar w:fldCharType="separate"/>
            </w:r>
            <w:r w:rsidR="00E074D4">
              <w:rPr>
                <w:noProof/>
                <w:webHidden/>
              </w:rPr>
              <w:t>14</w:t>
            </w:r>
            <w:r>
              <w:rPr>
                <w:noProof/>
                <w:webHidden/>
              </w:rPr>
              <w:fldChar w:fldCharType="end"/>
            </w:r>
          </w:hyperlink>
        </w:p>
        <w:p w14:paraId="553B79B6" w14:textId="77777777" w:rsidR="00743473" w:rsidRDefault="00743473">
          <w:pPr>
            <w:pStyle w:val="TOC1"/>
            <w:tabs>
              <w:tab w:val="left" w:pos="660"/>
              <w:tab w:val="right" w:leader="dot" w:pos="9492"/>
            </w:tabs>
            <w:rPr>
              <w:rFonts w:eastAsiaTheme="minorEastAsia"/>
              <w:noProof/>
              <w:kern w:val="0"/>
              <w14:ligatures w14:val="none"/>
            </w:rPr>
          </w:pPr>
          <w:hyperlink w:anchor="_Toc214887755" w:history="1">
            <w:r w:rsidRPr="00435837">
              <w:rPr>
                <w:rStyle w:val="Hyperlink"/>
                <w:rFonts w:cstheme="minorHAnsi"/>
                <w:b/>
                <w:bCs/>
                <w:noProof/>
              </w:rPr>
              <w:t>2.2.</w:t>
            </w:r>
            <w:r>
              <w:rPr>
                <w:rFonts w:eastAsiaTheme="minorEastAsia"/>
                <w:noProof/>
                <w:kern w:val="0"/>
                <w14:ligatures w14:val="none"/>
              </w:rPr>
              <w:tab/>
            </w:r>
            <w:r w:rsidRPr="00435837">
              <w:rPr>
                <w:rStyle w:val="Hyperlink"/>
                <w:rFonts w:cstheme="minorHAnsi"/>
                <w:b/>
                <w:bCs/>
                <w:noProof/>
              </w:rPr>
              <w:t>Law on expropriation</w:t>
            </w:r>
            <w:r>
              <w:rPr>
                <w:noProof/>
                <w:webHidden/>
              </w:rPr>
              <w:tab/>
            </w:r>
            <w:r>
              <w:rPr>
                <w:noProof/>
                <w:webHidden/>
              </w:rPr>
              <w:fldChar w:fldCharType="begin"/>
            </w:r>
            <w:r>
              <w:rPr>
                <w:noProof/>
                <w:webHidden/>
              </w:rPr>
              <w:instrText xml:space="preserve"> PAGEREF _Toc214887755 \h </w:instrText>
            </w:r>
            <w:r>
              <w:rPr>
                <w:noProof/>
                <w:webHidden/>
              </w:rPr>
            </w:r>
            <w:r>
              <w:rPr>
                <w:noProof/>
                <w:webHidden/>
              </w:rPr>
              <w:fldChar w:fldCharType="separate"/>
            </w:r>
            <w:r w:rsidR="00E074D4">
              <w:rPr>
                <w:noProof/>
                <w:webHidden/>
              </w:rPr>
              <w:t>14</w:t>
            </w:r>
            <w:r>
              <w:rPr>
                <w:noProof/>
                <w:webHidden/>
              </w:rPr>
              <w:fldChar w:fldCharType="end"/>
            </w:r>
          </w:hyperlink>
        </w:p>
        <w:p w14:paraId="65B9127B" w14:textId="77777777" w:rsidR="00743473" w:rsidRDefault="00743473">
          <w:pPr>
            <w:pStyle w:val="TOC1"/>
            <w:tabs>
              <w:tab w:val="right" w:leader="dot" w:pos="9492"/>
            </w:tabs>
            <w:rPr>
              <w:rFonts w:eastAsiaTheme="minorEastAsia"/>
              <w:noProof/>
              <w:kern w:val="0"/>
              <w14:ligatures w14:val="none"/>
            </w:rPr>
          </w:pPr>
          <w:hyperlink w:anchor="_Toc214887756" w:history="1">
            <w:r w:rsidRPr="00435837">
              <w:rPr>
                <w:rStyle w:val="Hyperlink"/>
                <w:rFonts w:cstheme="minorHAnsi"/>
                <w:b/>
                <w:bCs/>
                <w:noProof/>
              </w:rPr>
              <w:t>2.3.     Other laws and regulations influencing resettlement process</w:t>
            </w:r>
            <w:r>
              <w:rPr>
                <w:noProof/>
                <w:webHidden/>
              </w:rPr>
              <w:tab/>
            </w:r>
            <w:r>
              <w:rPr>
                <w:noProof/>
                <w:webHidden/>
              </w:rPr>
              <w:fldChar w:fldCharType="begin"/>
            </w:r>
            <w:r>
              <w:rPr>
                <w:noProof/>
                <w:webHidden/>
              </w:rPr>
              <w:instrText xml:space="preserve"> PAGEREF _Toc214887756 \h </w:instrText>
            </w:r>
            <w:r>
              <w:rPr>
                <w:noProof/>
                <w:webHidden/>
              </w:rPr>
            </w:r>
            <w:r>
              <w:rPr>
                <w:noProof/>
                <w:webHidden/>
              </w:rPr>
              <w:fldChar w:fldCharType="separate"/>
            </w:r>
            <w:r w:rsidR="00E074D4">
              <w:rPr>
                <w:noProof/>
                <w:webHidden/>
              </w:rPr>
              <w:t>16</w:t>
            </w:r>
            <w:r>
              <w:rPr>
                <w:noProof/>
                <w:webHidden/>
              </w:rPr>
              <w:fldChar w:fldCharType="end"/>
            </w:r>
          </w:hyperlink>
        </w:p>
        <w:p w14:paraId="0806F0F2" w14:textId="77777777" w:rsidR="00743473" w:rsidRDefault="00743473">
          <w:pPr>
            <w:pStyle w:val="TOC1"/>
            <w:tabs>
              <w:tab w:val="left" w:pos="660"/>
              <w:tab w:val="right" w:leader="dot" w:pos="9492"/>
            </w:tabs>
            <w:rPr>
              <w:rFonts w:eastAsiaTheme="minorEastAsia"/>
              <w:noProof/>
              <w:kern w:val="0"/>
              <w14:ligatures w14:val="none"/>
            </w:rPr>
          </w:pPr>
          <w:hyperlink w:anchor="_Toc214887757" w:history="1">
            <w:r w:rsidRPr="00435837">
              <w:rPr>
                <w:rStyle w:val="Hyperlink"/>
                <w:rFonts w:cstheme="minorHAnsi"/>
                <w:b/>
                <w:bCs/>
                <w:noProof/>
              </w:rPr>
              <w:t>2.4.</w:t>
            </w:r>
            <w:r>
              <w:rPr>
                <w:rFonts w:eastAsiaTheme="minorEastAsia"/>
                <w:noProof/>
                <w:kern w:val="0"/>
                <w14:ligatures w14:val="none"/>
              </w:rPr>
              <w:tab/>
            </w:r>
            <w:r w:rsidRPr="00435837">
              <w:rPr>
                <w:rStyle w:val="Hyperlink"/>
                <w:rFonts w:cstheme="minorHAnsi"/>
                <w:b/>
                <w:bCs/>
                <w:noProof/>
              </w:rPr>
              <w:t>World Bank Environmental and Social Standard 5 on Land Acquisition, Restrictions on Land Use and Involuntary Resettlement (ESS5)</w:t>
            </w:r>
            <w:r>
              <w:rPr>
                <w:noProof/>
                <w:webHidden/>
              </w:rPr>
              <w:tab/>
            </w:r>
            <w:r>
              <w:rPr>
                <w:noProof/>
                <w:webHidden/>
              </w:rPr>
              <w:fldChar w:fldCharType="begin"/>
            </w:r>
            <w:r>
              <w:rPr>
                <w:noProof/>
                <w:webHidden/>
              </w:rPr>
              <w:instrText xml:space="preserve"> PAGEREF _Toc214887757 \h </w:instrText>
            </w:r>
            <w:r>
              <w:rPr>
                <w:noProof/>
                <w:webHidden/>
              </w:rPr>
            </w:r>
            <w:r>
              <w:rPr>
                <w:noProof/>
                <w:webHidden/>
              </w:rPr>
              <w:fldChar w:fldCharType="separate"/>
            </w:r>
            <w:r w:rsidR="00E074D4">
              <w:rPr>
                <w:noProof/>
                <w:webHidden/>
              </w:rPr>
              <w:t>20</w:t>
            </w:r>
            <w:r>
              <w:rPr>
                <w:noProof/>
                <w:webHidden/>
              </w:rPr>
              <w:fldChar w:fldCharType="end"/>
            </w:r>
          </w:hyperlink>
        </w:p>
        <w:p w14:paraId="0D563BD9" w14:textId="77777777" w:rsidR="00743473" w:rsidRDefault="00743473">
          <w:pPr>
            <w:pStyle w:val="TOC1"/>
            <w:tabs>
              <w:tab w:val="left" w:pos="660"/>
              <w:tab w:val="right" w:leader="dot" w:pos="9492"/>
            </w:tabs>
            <w:rPr>
              <w:rFonts w:eastAsiaTheme="minorEastAsia"/>
              <w:noProof/>
              <w:kern w:val="0"/>
              <w14:ligatures w14:val="none"/>
            </w:rPr>
          </w:pPr>
          <w:hyperlink w:anchor="_Toc214887758" w:history="1">
            <w:r w:rsidRPr="00435837">
              <w:rPr>
                <w:rStyle w:val="Hyperlink"/>
                <w:rFonts w:cstheme="minorHAnsi"/>
                <w:b/>
                <w:bCs/>
                <w:noProof/>
              </w:rPr>
              <w:t>2.5.</w:t>
            </w:r>
            <w:r>
              <w:rPr>
                <w:rFonts w:eastAsiaTheme="minorEastAsia"/>
                <w:noProof/>
                <w:kern w:val="0"/>
                <w14:ligatures w14:val="none"/>
              </w:rPr>
              <w:tab/>
            </w:r>
            <w:r w:rsidRPr="00435837">
              <w:rPr>
                <w:rStyle w:val="Hyperlink"/>
                <w:rFonts w:cstheme="minorHAnsi"/>
                <w:b/>
                <w:bCs/>
                <w:noProof/>
              </w:rPr>
              <w:t>Gap analysis</w:t>
            </w:r>
            <w:r>
              <w:rPr>
                <w:noProof/>
                <w:webHidden/>
              </w:rPr>
              <w:tab/>
            </w:r>
            <w:r>
              <w:rPr>
                <w:noProof/>
                <w:webHidden/>
              </w:rPr>
              <w:fldChar w:fldCharType="begin"/>
            </w:r>
            <w:r>
              <w:rPr>
                <w:noProof/>
                <w:webHidden/>
              </w:rPr>
              <w:instrText xml:space="preserve"> PAGEREF _Toc214887758 \h </w:instrText>
            </w:r>
            <w:r>
              <w:rPr>
                <w:noProof/>
                <w:webHidden/>
              </w:rPr>
            </w:r>
            <w:r>
              <w:rPr>
                <w:noProof/>
                <w:webHidden/>
              </w:rPr>
              <w:fldChar w:fldCharType="separate"/>
            </w:r>
            <w:r w:rsidR="00E074D4">
              <w:rPr>
                <w:noProof/>
                <w:webHidden/>
              </w:rPr>
              <w:t>21</w:t>
            </w:r>
            <w:r>
              <w:rPr>
                <w:noProof/>
                <w:webHidden/>
              </w:rPr>
              <w:fldChar w:fldCharType="end"/>
            </w:r>
          </w:hyperlink>
        </w:p>
        <w:p w14:paraId="4042B5B2" w14:textId="77777777" w:rsidR="00743473" w:rsidRDefault="00743473">
          <w:pPr>
            <w:pStyle w:val="TOC3"/>
            <w:tabs>
              <w:tab w:val="right" w:leader="dot" w:pos="9492"/>
            </w:tabs>
            <w:rPr>
              <w:rFonts w:eastAsiaTheme="minorEastAsia"/>
              <w:noProof/>
              <w:kern w:val="0"/>
              <w14:ligatures w14:val="none"/>
            </w:rPr>
          </w:pPr>
          <w:hyperlink w:anchor="_Toc214887759" w:history="1">
            <w:r w:rsidRPr="00435837">
              <w:rPr>
                <w:rStyle w:val="Hyperlink"/>
                <w:rFonts w:cstheme="minorHAnsi"/>
                <w:b/>
                <w:bCs/>
                <w:noProof/>
              </w:rPr>
              <w:t>3.1.  Key Principles</w:t>
            </w:r>
            <w:r>
              <w:rPr>
                <w:noProof/>
                <w:webHidden/>
              </w:rPr>
              <w:tab/>
            </w:r>
            <w:r>
              <w:rPr>
                <w:noProof/>
                <w:webHidden/>
              </w:rPr>
              <w:fldChar w:fldCharType="begin"/>
            </w:r>
            <w:r>
              <w:rPr>
                <w:noProof/>
                <w:webHidden/>
              </w:rPr>
              <w:instrText xml:space="preserve"> PAGEREF _Toc214887759 \h </w:instrText>
            </w:r>
            <w:r>
              <w:rPr>
                <w:noProof/>
                <w:webHidden/>
              </w:rPr>
            </w:r>
            <w:r>
              <w:rPr>
                <w:noProof/>
                <w:webHidden/>
              </w:rPr>
              <w:fldChar w:fldCharType="separate"/>
            </w:r>
            <w:r w:rsidR="00E074D4">
              <w:rPr>
                <w:noProof/>
                <w:webHidden/>
              </w:rPr>
              <w:t>26</w:t>
            </w:r>
            <w:r>
              <w:rPr>
                <w:noProof/>
                <w:webHidden/>
              </w:rPr>
              <w:fldChar w:fldCharType="end"/>
            </w:r>
          </w:hyperlink>
        </w:p>
        <w:p w14:paraId="5A413A8A" w14:textId="77777777" w:rsidR="00743473" w:rsidRDefault="00743473">
          <w:pPr>
            <w:pStyle w:val="TOC1"/>
            <w:tabs>
              <w:tab w:val="right" w:leader="dot" w:pos="9492"/>
            </w:tabs>
            <w:rPr>
              <w:rFonts w:eastAsiaTheme="minorEastAsia"/>
              <w:noProof/>
              <w:kern w:val="0"/>
              <w14:ligatures w14:val="none"/>
            </w:rPr>
          </w:pPr>
          <w:hyperlink w:anchor="_Toc214887760" w:history="1">
            <w:r w:rsidRPr="00435837">
              <w:rPr>
                <w:rStyle w:val="Hyperlink"/>
                <w:rFonts w:cstheme="minorHAnsi"/>
                <w:b/>
                <w:bCs/>
                <w:noProof/>
              </w:rPr>
              <w:t>3.2Cut-Off Date</w:t>
            </w:r>
            <w:r>
              <w:rPr>
                <w:noProof/>
                <w:webHidden/>
              </w:rPr>
              <w:tab/>
            </w:r>
            <w:r>
              <w:rPr>
                <w:noProof/>
                <w:webHidden/>
              </w:rPr>
              <w:fldChar w:fldCharType="begin"/>
            </w:r>
            <w:r>
              <w:rPr>
                <w:noProof/>
                <w:webHidden/>
              </w:rPr>
              <w:instrText xml:space="preserve"> PAGEREF _Toc214887760 \h </w:instrText>
            </w:r>
            <w:r>
              <w:rPr>
                <w:noProof/>
                <w:webHidden/>
              </w:rPr>
            </w:r>
            <w:r>
              <w:rPr>
                <w:noProof/>
                <w:webHidden/>
              </w:rPr>
              <w:fldChar w:fldCharType="separate"/>
            </w:r>
            <w:r w:rsidR="00E074D4">
              <w:rPr>
                <w:noProof/>
                <w:webHidden/>
              </w:rPr>
              <w:t>27</w:t>
            </w:r>
            <w:r>
              <w:rPr>
                <w:noProof/>
                <w:webHidden/>
              </w:rPr>
              <w:fldChar w:fldCharType="end"/>
            </w:r>
          </w:hyperlink>
        </w:p>
        <w:p w14:paraId="136FA7E9" w14:textId="77777777" w:rsidR="00743473" w:rsidRDefault="00743473">
          <w:pPr>
            <w:pStyle w:val="TOC3"/>
            <w:tabs>
              <w:tab w:val="right" w:leader="dot" w:pos="9492"/>
            </w:tabs>
            <w:rPr>
              <w:rFonts w:eastAsiaTheme="minorEastAsia"/>
              <w:noProof/>
              <w:kern w:val="0"/>
              <w14:ligatures w14:val="none"/>
            </w:rPr>
          </w:pPr>
          <w:hyperlink w:anchor="_Toc214887761" w:history="1">
            <w:r w:rsidRPr="00435837">
              <w:rPr>
                <w:rStyle w:val="Hyperlink"/>
                <w:rFonts w:eastAsia="Times New Roman" w:cstheme="minorHAnsi"/>
                <w:b/>
                <w:bCs/>
                <w:noProof/>
                <w:lang w:val="en-GB" w:eastAsia="en-GB"/>
              </w:rPr>
              <w:t>Disclosure of the Cut-Off Date</w:t>
            </w:r>
            <w:r>
              <w:rPr>
                <w:noProof/>
                <w:webHidden/>
              </w:rPr>
              <w:tab/>
            </w:r>
            <w:r>
              <w:rPr>
                <w:noProof/>
                <w:webHidden/>
              </w:rPr>
              <w:fldChar w:fldCharType="begin"/>
            </w:r>
            <w:r>
              <w:rPr>
                <w:noProof/>
                <w:webHidden/>
              </w:rPr>
              <w:instrText xml:space="preserve"> PAGEREF _Toc214887761 \h </w:instrText>
            </w:r>
            <w:r>
              <w:rPr>
                <w:noProof/>
                <w:webHidden/>
              </w:rPr>
            </w:r>
            <w:r>
              <w:rPr>
                <w:noProof/>
                <w:webHidden/>
              </w:rPr>
              <w:fldChar w:fldCharType="separate"/>
            </w:r>
            <w:r w:rsidR="00E074D4">
              <w:rPr>
                <w:noProof/>
                <w:webHidden/>
              </w:rPr>
              <w:t>27</w:t>
            </w:r>
            <w:r>
              <w:rPr>
                <w:noProof/>
                <w:webHidden/>
              </w:rPr>
              <w:fldChar w:fldCharType="end"/>
            </w:r>
          </w:hyperlink>
        </w:p>
        <w:p w14:paraId="3D895F13" w14:textId="77777777" w:rsidR="00743473" w:rsidRDefault="00743473">
          <w:pPr>
            <w:pStyle w:val="TOC3"/>
            <w:tabs>
              <w:tab w:val="right" w:leader="dot" w:pos="9492"/>
            </w:tabs>
            <w:rPr>
              <w:rFonts w:eastAsiaTheme="minorEastAsia"/>
              <w:noProof/>
              <w:kern w:val="0"/>
              <w14:ligatures w14:val="none"/>
            </w:rPr>
          </w:pPr>
          <w:hyperlink w:anchor="_Toc214887762" w:history="1">
            <w:r w:rsidRPr="00435837">
              <w:rPr>
                <w:rStyle w:val="Hyperlink"/>
                <w:rFonts w:eastAsia="Times New Roman" w:cstheme="minorHAnsi"/>
                <w:b/>
                <w:bCs/>
                <w:noProof/>
                <w:lang w:val="en-GB" w:eastAsia="en-GB"/>
              </w:rPr>
              <w:t>Informal Users</w:t>
            </w:r>
            <w:r>
              <w:rPr>
                <w:noProof/>
                <w:webHidden/>
              </w:rPr>
              <w:tab/>
            </w:r>
            <w:r>
              <w:rPr>
                <w:noProof/>
                <w:webHidden/>
              </w:rPr>
              <w:fldChar w:fldCharType="begin"/>
            </w:r>
            <w:r>
              <w:rPr>
                <w:noProof/>
                <w:webHidden/>
              </w:rPr>
              <w:instrText xml:space="preserve"> PAGEREF _Toc214887762 \h </w:instrText>
            </w:r>
            <w:r>
              <w:rPr>
                <w:noProof/>
                <w:webHidden/>
              </w:rPr>
            </w:r>
            <w:r>
              <w:rPr>
                <w:noProof/>
                <w:webHidden/>
              </w:rPr>
              <w:fldChar w:fldCharType="separate"/>
            </w:r>
            <w:r w:rsidR="00E074D4">
              <w:rPr>
                <w:noProof/>
                <w:webHidden/>
              </w:rPr>
              <w:t>27</w:t>
            </w:r>
            <w:r>
              <w:rPr>
                <w:noProof/>
                <w:webHidden/>
              </w:rPr>
              <w:fldChar w:fldCharType="end"/>
            </w:r>
          </w:hyperlink>
        </w:p>
        <w:p w14:paraId="5A11360A" w14:textId="77777777" w:rsidR="00743473" w:rsidRDefault="00743473">
          <w:pPr>
            <w:pStyle w:val="TOC3"/>
            <w:tabs>
              <w:tab w:val="right" w:leader="dot" w:pos="9492"/>
            </w:tabs>
            <w:rPr>
              <w:rFonts w:eastAsiaTheme="minorEastAsia"/>
              <w:noProof/>
              <w:kern w:val="0"/>
              <w14:ligatures w14:val="none"/>
            </w:rPr>
          </w:pPr>
          <w:hyperlink w:anchor="_Toc214887763" w:history="1">
            <w:r w:rsidRPr="00435837">
              <w:rPr>
                <w:rStyle w:val="Hyperlink"/>
                <w:rFonts w:eastAsia="Times New Roman" w:cstheme="minorHAnsi"/>
                <w:b/>
                <w:bCs/>
                <w:noProof/>
                <w:lang w:val="en-GB" w:eastAsia="en-GB"/>
              </w:rPr>
              <w:t>Grievances Related to the Cut-Off Date</w:t>
            </w:r>
            <w:r>
              <w:rPr>
                <w:noProof/>
                <w:webHidden/>
              </w:rPr>
              <w:tab/>
            </w:r>
            <w:r>
              <w:rPr>
                <w:noProof/>
                <w:webHidden/>
              </w:rPr>
              <w:fldChar w:fldCharType="begin"/>
            </w:r>
            <w:r>
              <w:rPr>
                <w:noProof/>
                <w:webHidden/>
              </w:rPr>
              <w:instrText xml:space="preserve"> PAGEREF _Toc214887763 \h </w:instrText>
            </w:r>
            <w:r>
              <w:rPr>
                <w:noProof/>
                <w:webHidden/>
              </w:rPr>
            </w:r>
            <w:r>
              <w:rPr>
                <w:noProof/>
                <w:webHidden/>
              </w:rPr>
              <w:fldChar w:fldCharType="separate"/>
            </w:r>
            <w:r w:rsidR="00E074D4">
              <w:rPr>
                <w:noProof/>
                <w:webHidden/>
              </w:rPr>
              <w:t>27</w:t>
            </w:r>
            <w:r>
              <w:rPr>
                <w:noProof/>
                <w:webHidden/>
              </w:rPr>
              <w:fldChar w:fldCharType="end"/>
            </w:r>
          </w:hyperlink>
        </w:p>
        <w:p w14:paraId="61530B2D" w14:textId="77777777" w:rsidR="00743473" w:rsidRDefault="00743473">
          <w:pPr>
            <w:pStyle w:val="TOC1"/>
            <w:tabs>
              <w:tab w:val="right" w:leader="dot" w:pos="9492"/>
            </w:tabs>
            <w:rPr>
              <w:rFonts w:eastAsiaTheme="minorEastAsia"/>
              <w:noProof/>
              <w:kern w:val="0"/>
              <w14:ligatures w14:val="none"/>
            </w:rPr>
          </w:pPr>
          <w:hyperlink w:anchor="_Toc214887764" w:history="1">
            <w:r w:rsidRPr="00435837">
              <w:rPr>
                <w:rStyle w:val="Hyperlink"/>
                <w:rFonts w:cstheme="minorHAnsi"/>
                <w:b/>
                <w:bCs/>
                <w:noProof/>
              </w:rPr>
              <w:t>3.3Census and Socio-Economic Survey</w:t>
            </w:r>
            <w:r>
              <w:rPr>
                <w:noProof/>
                <w:webHidden/>
              </w:rPr>
              <w:tab/>
            </w:r>
            <w:r>
              <w:rPr>
                <w:noProof/>
                <w:webHidden/>
              </w:rPr>
              <w:fldChar w:fldCharType="begin"/>
            </w:r>
            <w:r>
              <w:rPr>
                <w:noProof/>
                <w:webHidden/>
              </w:rPr>
              <w:instrText xml:space="preserve"> PAGEREF _Toc214887764 \h </w:instrText>
            </w:r>
            <w:r>
              <w:rPr>
                <w:noProof/>
                <w:webHidden/>
              </w:rPr>
            </w:r>
            <w:r>
              <w:rPr>
                <w:noProof/>
                <w:webHidden/>
              </w:rPr>
              <w:fldChar w:fldCharType="separate"/>
            </w:r>
            <w:r w:rsidR="00E074D4">
              <w:rPr>
                <w:noProof/>
                <w:webHidden/>
              </w:rPr>
              <w:t>28</w:t>
            </w:r>
            <w:r>
              <w:rPr>
                <w:noProof/>
                <w:webHidden/>
              </w:rPr>
              <w:fldChar w:fldCharType="end"/>
            </w:r>
          </w:hyperlink>
        </w:p>
        <w:p w14:paraId="49E0AC9E" w14:textId="77777777" w:rsidR="00743473" w:rsidRDefault="00743473">
          <w:pPr>
            <w:pStyle w:val="TOC3"/>
            <w:tabs>
              <w:tab w:val="right" w:leader="dot" w:pos="9492"/>
            </w:tabs>
            <w:rPr>
              <w:rFonts w:eastAsiaTheme="minorEastAsia"/>
              <w:noProof/>
              <w:kern w:val="0"/>
              <w14:ligatures w14:val="none"/>
            </w:rPr>
          </w:pPr>
          <w:hyperlink w:anchor="_Toc214887765" w:history="1">
            <w:r w:rsidRPr="00435837">
              <w:rPr>
                <w:rStyle w:val="Hyperlink"/>
                <w:rFonts w:eastAsia="Times New Roman" w:cstheme="minorHAnsi"/>
                <w:b/>
                <w:bCs/>
                <w:noProof/>
                <w:lang w:val="en-GB" w:eastAsia="en-GB"/>
              </w:rPr>
              <w:t>Purpose of the Census</w:t>
            </w:r>
            <w:r>
              <w:rPr>
                <w:noProof/>
                <w:webHidden/>
              </w:rPr>
              <w:tab/>
            </w:r>
            <w:r>
              <w:rPr>
                <w:noProof/>
                <w:webHidden/>
              </w:rPr>
              <w:fldChar w:fldCharType="begin"/>
            </w:r>
            <w:r>
              <w:rPr>
                <w:noProof/>
                <w:webHidden/>
              </w:rPr>
              <w:instrText xml:space="preserve"> PAGEREF _Toc214887765 \h </w:instrText>
            </w:r>
            <w:r>
              <w:rPr>
                <w:noProof/>
                <w:webHidden/>
              </w:rPr>
            </w:r>
            <w:r>
              <w:rPr>
                <w:noProof/>
                <w:webHidden/>
              </w:rPr>
              <w:fldChar w:fldCharType="separate"/>
            </w:r>
            <w:r w:rsidR="00E074D4">
              <w:rPr>
                <w:noProof/>
                <w:webHidden/>
              </w:rPr>
              <w:t>28</w:t>
            </w:r>
            <w:r>
              <w:rPr>
                <w:noProof/>
                <w:webHidden/>
              </w:rPr>
              <w:fldChar w:fldCharType="end"/>
            </w:r>
          </w:hyperlink>
        </w:p>
        <w:p w14:paraId="4B4AF91F" w14:textId="77777777" w:rsidR="00743473" w:rsidRDefault="00743473">
          <w:pPr>
            <w:pStyle w:val="TOC3"/>
            <w:tabs>
              <w:tab w:val="right" w:leader="dot" w:pos="9492"/>
            </w:tabs>
            <w:rPr>
              <w:rFonts w:eastAsiaTheme="minorEastAsia"/>
              <w:noProof/>
              <w:kern w:val="0"/>
              <w14:ligatures w14:val="none"/>
            </w:rPr>
          </w:pPr>
          <w:hyperlink w:anchor="_Toc214887766" w:history="1">
            <w:r w:rsidRPr="00435837">
              <w:rPr>
                <w:rStyle w:val="Hyperlink"/>
                <w:rFonts w:eastAsia="Times New Roman" w:cstheme="minorHAnsi"/>
                <w:b/>
                <w:bCs/>
                <w:noProof/>
                <w:lang w:val="en-GB" w:eastAsia="en-GB"/>
              </w:rPr>
              <w:t>Socio-Economic Survey</w:t>
            </w:r>
            <w:r>
              <w:rPr>
                <w:noProof/>
                <w:webHidden/>
              </w:rPr>
              <w:tab/>
            </w:r>
            <w:r>
              <w:rPr>
                <w:noProof/>
                <w:webHidden/>
              </w:rPr>
              <w:fldChar w:fldCharType="begin"/>
            </w:r>
            <w:r>
              <w:rPr>
                <w:noProof/>
                <w:webHidden/>
              </w:rPr>
              <w:instrText xml:space="preserve"> PAGEREF _Toc214887766 \h </w:instrText>
            </w:r>
            <w:r>
              <w:rPr>
                <w:noProof/>
                <w:webHidden/>
              </w:rPr>
            </w:r>
            <w:r>
              <w:rPr>
                <w:noProof/>
                <w:webHidden/>
              </w:rPr>
              <w:fldChar w:fldCharType="separate"/>
            </w:r>
            <w:r w:rsidR="00E074D4">
              <w:rPr>
                <w:noProof/>
                <w:webHidden/>
              </w:rPr>
              <w:t>28</w:t>
            </w:r>
            <w:r>
              <w:rPr>
                <w:noProof/>
                <w:webHidden/>
              </w:rPr>
              <w:fldChar w:fldCharType="end"/>
            </w:r>
          </w:hyperlink>
        </w:p>
        <w:p w14:paraId="1643FE4B" w14:textId="77777777" w:rsidR="00743473" w:rsidRDefault="00743473">
          <w:pPr>
            <w:pStyle w:val="TOC3"/>
            <w:tabs>
              <w:tab w:val="right" w:leader="dot" w:pos="9492"/>
            </w:tabs>
            <w:rPr>
              <w:rFonts w:eastAsiaTheme="minorEastAsia"/>
              <w:noProof/>
              <w:kern w:val="0"/>
              <w14:ligatures w14:val="none"/>
            </w:rPr>
          </w:pPr>
          <w:hyperlink w:anchor="_Toc214887767" w:history="1">
            <w:r w:rsidRPr="00435837">
              <w:rPr>
                <w:rStyle w:val="Hyperlink"/>
                <w:rFonts w:eastAsia="Times New Roman" w:cstheme="minorHAnsi"/>
                <w:b/>
                <w:bCs/>
                <w:noProof/>
                <w:lang w:val="en-GB" w:eastAsia="en-GB"/>
              </w:rPr>
              <w:t>Data Protection</w:t>
            </w:r>
            <w:r>
              <w:rPr>
                <w:noProof/>
                <w:webHidden/>
              </w:rPr>
              <w:tab/>
            </w:r>
            <w:r>
              <w:rPr>
                <w:noProof/>
                <w:webHidden/>
              </w:rPr>
              <w:fldChar w:fldCharType="begin"/>
            </w:r>
            <w:r>
              <w:rPr>
                <w:noProof/>
                <w:webHidden/>
              </w:rPr>
              <w:instrText xml:space="preserve"> PAGEREF _Toc214887767 \h </w:instrText>
            </w:r>
            <w:r>
              <w:rPr>
                <w:noProof/>
                <w:webHidden/>
              </w:rPr>
            </w:r>
            <w:r>
              <w:rPr>
                <w:noProof/>
                <w:webHidden/>
              </w:rPr>
              <w:fldChar w:fldCharType="separate"/>
            </w:r>
            <w:r w:rsidR="00E074D4">
              <w:rPr>
                <w:noProof/>
                <w:webHidden/>
              </w:rPr>
              <w:t>28</w:t>
            </w:r>
            <w:r>
              <w:rPr>
                <w:noProof/>
                <w:webHidden/>
              </w:rPr>
              <w:fldChar w:fldCharType="end"/>
            </w:r>
          </w:hyperlink>
        </w:p>
        <w:p w14:paraId="497F4987" w14:textId="77777777" w:rsidR="00743473" w:rsidRDefault="00743473">
          <w:pPr>
            <w:pStyle w:val="TOC1"/>
            <w:tabs>
              <w:tab w:val="right" w:leader="dot" w:pos="9492"/>
            </w:tabs>
            <w:rPr>
              <w:rFonts w:eastAsiaTheme="minorEastAsia"/>
              <w:noProof/>
              <w:kern w:val="0"/>
              <w14:ligatures w14:val="none"/>
            </w:rPr>
          </w:pPr>
          <w:hyperlink w:anchor="_Toc214887768" w:history="1">
            <w:r w:rsidRPr="00435837">
              <w:rPr>
                <w:rStyle w:val="Hyperlink"/>
                <w:rFonts w:cstheme="minorHAnsi"/>
                <w:b/>
                <w:bCs/>
                <w:noProof/>
              </w:rPr>
              <w:t>3.4Vulnerable Groups and Individuals</w:t>
            </w:r>
            <w:r>
              <w:rPr>
                <w:noProof/>
                <w:webHidden/>
              </w:rPr>
              <w:tab/>
            </w:r>
            <w:r>
              <w:rPr>
                <w:noProof/>
                <w:webHidden/>
              </w:rPr>
              <w:fldChar w:fldCharType="begin"/>
            </w:r>
            <w:r>
              <w:rPr>
                <w:noProof/>
                <w:webHidden/>
              </w:rPr>
              <w:instrText xml:space="preserve"> PAGEREF _Toc214887768 \h </w:instrText>
            </w:r>
            <w:r>
              <w:rPr>
                <w:noProof/>
                <w:webHidden/>
              </w:rPr>
            </w:r>
            <w:r>
              <w:rPr>
                <w:noProof/>
                <w:webHidden/>
              </w:rPr>
              <w:fldChar w:fldCharType="separate"/>
            </w:r>
            <w:r w:rsidR="00E074D4">
              <w:rPr>
                <w:noProof/>
                <w:webHidden/>
              </w:rPr>
              <w:t>28</w:t>
            </w:r>
            <w:r>
              <w:rPr>
                <w:noProof/>
                <w:webHidden/>
              </w:rPr>
              <w:fldChar w:fldCharType="end"/>
            </w:r>
          </w:hyperlink>
        </w:p>
        <w:p w14:paraId="3334A86B" w14:textId="77777777" w:rsidR="00743473" w:rsidRDefault="00743473">
          <w:pPr>
            <w:pStyle w:val="TOC1"/>
            <w:tabs>
              <w:tab w:val="right" w:leader="dot" w:pos="9492"/>
            </w:tabs>
            <w:rPr>
              <w:rFonts w:eastAsiaTheme="minorEastAsia"/>
              <w:noProof/>
              <w:kern w:val="0"/>
              <w14:ligatures w14:val="none"/>
            </w:rPr>
          </w:pPr>
          <w:hyperlink w:anchor="_Toc214887769" w:history="1">
            <w:r w:rsidRPr="00435837">
              <w:rPr>
                <w:rStyle w:val="Hyperlink"/>
                <w:rFonts w:cstheme="minorHAnsi"/>
                <w:b/>
                <w:bCs/>
                <w:noProof/>
              </w:rPr>
              <w:t>3.5Livelihood Restoration Measures</w:t>
            </w:r>
            <w:r>
              <w:rPr>
                <w:noProof/>
                <w:webHidden/>
              </w:rPr>
              <w:tab/>
            </w:r>
            <w:r>
              <w:rPr>
                <w:noProof/>
                <w:webHidden/>
              </w:rPr>
              <w:fldChar w:fldCharType="begin"/>
            </w:r>
            <w:r>
              <w:rPr>
                <w:noProof/>
                <w:webHidden/>
              </w:rPr>
              <w:instrText xml:space="preserve"> PAGEREF _Toc214887769 \h </w:instrText>
            </w:r>
            <w:r>
              <w:rPr>
                <w:noProof/>
                <w:webHidden/>
              </w:rPr>
            </w:r>
            <w:r>
              <w:rPr>
                <w:noProof/>
                <w:webHidden/>
              </w:rPr>
              <w:fldChar w:fldCharType="separate"/>
            </w:r>
            <w:r w:rsidR="00E074D4">
              <w:rPr>
                <w:noProof/>
                <w:webHidden/>
              </w:rPr>
              <w:t>29</w:t>
            </w:r>
            <w:r>
              <w:rPr>
                <w:noProof/>
                <w:webHidden/>
              </w:rPr>
              <w:fldChar w:fldCharType="end"/>
            </w:r>
          </w:hyperlink>
        </w:p>
        <w:p w14:paraId="062DEBB0" w14:textId="77777777" w:rsidR="00743473" w:rsidRDefault="00743473">
          <w:pPr>
            <w:pStyle w:val="TOC1"/>
            <w:tabs>
              <w:tab w:val="right" w:leader="dot" w:pos="9492"/>
            </w:tabs>
            <w:rPr>
              <w:rFonts w:eastAsiaTheme="minorEastAsia"/>
              <w:noProof/>
              <w:kern w:val="0"/>
              <w14:ligatures w14:val="none"/>
            </w:rPr>
          </w:pPr>
          <w:hyperlink w:anchor="_Toc214887770" w:history="1">
            <w:r w:rsidRPr="00435837">
              <w:rPr>
                <w:rStyle w:val="Hyperlink"/>
                <w:rFonts w:cstheme="minorHAnsi"/>
                <w:b/>
                <w:bCs/>
                <w:noProof/>
              </w:rPr>
              <w:t>3.6 Eligibility Criteria (FSPP – Forest Roads Focused)</w:t>
            </w:r>
            <w:r>
              <w:rPr>
                <w:noProof/>
                <w:webHidden/>
              </w:rPr>
              <w:tab/>
            </w:r>
            <w:r>
              <w:rPr>
                <w:noProof/>
                <w:webHidden/>
              </w:rPr>
              <w:fldChar w:fldCharType="begin"/>
            </w:r>
            <w:r>
              <w:rPr>
                <w:noProof/>
                <w:webHidden/>
              </w:rPr>
              <w:instrText xml:space="preserve"> PAGEREF _Toc214887770 \h </w:instrText>
            </w:r>
            <w:r>
              <w:rPr>
                <w:noProof/>
                <w:webHidden/>
              </w:rPr>
            </w:r>
            <w:r>
              <w:rPr>
                <w:noProof/>
                <w:webHidden/>
              </w:rPr>
              <w:fldChar w:fldCharType="separate"/>
            </w:r>
            <w:r w:rsidR="00E074D4">
              <w:rPr>
                <w:noProof/>
                <w:webHidden/>
              </w:rPr>
              <w:t>29</w:t>
            </w:r>
            <w:r>
              <w:rPr>
                <w:noProof/>
                <w:webHidden/>
              </w:rPr>
              <w:fldChar w:fldCharType="end"/>
            </w:r>
          </w:hyperlink>
        </w:p>
        <w:p w14:paraId="2AB7781C" w14:textId="77777777" w:rsidR="00743473" w:rsidRDefault="00743473">
          <w:pPr>
            <w:pStyle w:val="TOC3"/>
            <w:tabs>
              <w:tab w:val="right" w:leader="dot" w:pos="9492"/>
            </w:tabs>
            <w:rPr>
              <w:rFonts w:eastAsiaTheme="minorEastAsia"/>
              <w:noProof/>
              <w:kern w:val="0"/>
              <w14:ligatures w14:val="none"/>
            </w:rPr>
          </w:pPr>
          <w:hyperlink w:anchor="_Toc214887771" w:history="1">
            <w:r w:rsidRPr="00435837">
              <w:rPr>
                <w:rStyle w:val="Hyperlink"/>
                <w:rFonts w:eastAsia="Times New Roman" w:cstheme="minorHAnsi"/>
                <w:b/>
                <w:bCs/>
                <w:noProof/>
                <w:lang w:val="en-GB" w:eastAsia="en-GB"/>
              </w:rPr>
              <w:t>1. Persons with formal ownership</w:t>
            </w:r>
            <w:r>
              <w:rPr>
                <w:noProof/>
                <w:webHidden/>
              </w:rPr>
              <w:tab/>
            </w:r>
            <w:r>
              <w:rPr>
                <w:noProof/>
                <w:webHidden/>
              </w:rPr>
              <w:fldChar w:fldCharType="begin"/>
            </w:r>
            <w:r>
              <w:rPr>
                <w:noProof/>
                <w:webHidden/>
              </w:rPr>
              <w:instrText xml:space="preserve"> PAGEREF _Toc214887771 \h </w:instrText>
            </w:r>
            <w:r>
              <w:rPr>
                <w:noProof/>
                <w:webHidden/>
              </w:rPr>
            </w:r>
            <w:r>
              <w:rPr>
                <w:noProof/>
                <w:webHidden/>
              </w:rPr>
              <w:fldChar w:fldCharType="separate"/>
            </w:r>
            <w:r w:rsidR="00E074D4">
              <w:rPr>
                <w:noProof/>
                <w:webHidden/>
              </w:rPr>
              <w:t>30</w:t>
            </w:r>
            <w:r>
              <w:rPr>
                <w:noProof/>
                <w:webHidden/>
              </w:rPr>
              <w:fldChar w:fldCharType="end"/>
            </w:r>
          </w:hyperlink>
        </w:p>
        <w:p w14:paraId="5B879459" w14:textId="77777777" w:rsidR="00743473" w:rsidRDefault="00743473">
          <w:pPr>
            <w:pStyle w:val="TOC3"/>
            <w:tabs>
              <w:tab w:val="right" w:leader="dot" w:pos="9492"/>
            </w:tabs>
            <w:rPr>
              <w:rFonts w:eastAsiaTheme="minorEastAsia"/>
              <w:noProof/>
              <w:kern w:val="0"/>
              <w14:ligatures w14:val="none"/>
            </w:rPr>
          </w:pPr>
          <w:hyperlink w:anchor="_Toc214887772" w:history="1">
            <w:r w:rsidRPr="00435837">
              <w:rPr>
                <w:rStyle w:val="Hyperlink"/>
                <w:rFonts w:eastAsia="Times New Roman" w:cstheme="minorHAnsi"/>
                <w:b/>
                <w:bCs/>
                <w:noProof/>
                <w:lang w:val="en-GB" w:eastAsia="en-GB"/>
              </w:rPr>
              <w:t>2. Persons with recognized or legalizable rights</w:t>
            </w:r>
            <w:r>
              <w:rPr>
                <w:noProof/>
                <w:webHidden/>
              </w:rPr>
              <w:tab/>
            </w:r>
            <w:r>
              <w:rPr>
                <w:noProof/>
                <w:webHidden/>
              </w:rPr>
              <w:fldChar w:fldCharType="begin"/>
            </w:r>
            <w:r>
              <w:rPr>
                <w:noProof/>
                <w:webHidden/>
              </w:rPr>
              <w:instrText xml:space="preserve"> PAGEREF _Toc214887772 \h </w:instrText>
            </w:r>
            <w:r>
              <w:rPr>
                <w:noProof/>
                <w:webHidden/>
              </w:rPr>
            </w:r>
            <w:r>
              <w:rPr>
                <w:noProof/>
                <w:webHidden/>
              </w:rPr>
              <w:fldChar w:fldCharType="separate"/>
            </w:r>
            <w:r w:rsidR="00E074D4">
              <w:rPr>
                <w:noProof/>
                <w:webHidden/>
              </w:rPr>
              <w:t>30</w:t>
            </w:r>
            <w:r>
              <w:rPr>
                <w:noProof/>
                <w:webHidden/>
              </w:rPr>
              <w:fldChar w:fldCharType="end"/>
            </w:r>
          </w:hyperlink>
        </w:p>
        <w:p w14:paraId="7B5313CA" w14:textId="77777777" w:rsidR="00743473" w:rsidRDefault="00743473">
          <w:pPr>
            <w:pStyle w:val="TOC3"/>
            <w:tabs>
              <w:tab w:val="right" w:leader="dot" w:pos="9492"/>
            </w:tabs>
            <w:rPr>
              <w:rFonts w:eastAsiaTheme="minorEastAsia"/>
              <w:noProof/>
              <w:kern w:val="0"/>
              <w14:ligatures w14:val="none"/>
            </w:rPr>
          </w:pPr>
          <w:hyperlink w:anchor="_Toc214887773" w:history="1">
            <w:r w:rsidRPr="00435837">
              <w:rPr>
                <w:rStyle w:val="Hyperlink"/>
                <w:rFonts w:eastAsia="Times New Roman" w:cstheme="minorHAnsi"/>
                <w:b/>
                <w:bCs/>
                <w:noProof/>
                <w:lang w:val="en-GB" w:eastAsia="en-GB"/>
              </w:rPr>
              <w:t>3. Tenants or leaseholders</w:t>
            </w:r>
            <w:r>
              <w:rPr>
                <w:noProof/>
                <w:webHidden/>
              </w:rPr>
              <w:tab/>
            </w:r>
            <w:r>
              <w:rPr>
                <w:noProof/>
                <w:webHidden/>
              </w:rPr>
              <w:fldChar w:fldCharType="begin"/>
            </w:r>
            <w:r>
              <w:rPr>
                <w:noProof/>
                <w:webHidden/>
              </w:rPr>
              <w:instrText xml:space="preserve"> PAGEREF _Toc214887773 \h </w:instrText>
            </w:r>
            <w:r>
              <w:rPr>
                <w:noProof/>
                <w:webHidden/>
              </w:rPr>
            </w:r>
            <w:r>
              <w:rPr>
                <w:noProof/>
                <w:webHidden/>
              </w:rPr>
              <w:fldChar w:fldCharType="separate"/>
            </w:r>
            <w:r w:rsidR="00E074D4">
              <w:rPr>
                <w:noProof/>
                <w:webHidden/>
              </w:rPr>
              <w:t>30</w:t>
            </w:r>
            <w:r>
              <w:rPr>
                <w:noProof/>
                <w:webHidden/>
              </w:rPr>
              <w:fldChar w:fldCharType="end"/>
            </w:r>
          </w:hyperlink>
        </w:p>
        <w:p w14:paraId="3D2B1715" w14:textId="77777777" w:rsidR="00743473" w:rsidRDefault="00743473">
          <w:pPr>
            <w:pStyle w:val="TOC3"/>
            <w:tabs>
              <w:tab w:val="right" w:leader="dot" w:pos="9492"/>
            </w:tabs>
            <w:rPr>
              <w:rFonts w:eastAsiaTheme="minorEastAsia"/>
              <w:noProof/>
              <w:kern w:val="0"/>
              <w14:ligatures w14:val="none"/>
            </w:rPr>
          </w:pPr>
          <w:hyperlink w:anchor="_Toc214887774" w:history="1">
            <w:r w:rsidRPr="00435837">
              <w:rPr>
                <w:rStyle w:val="Hyperlink"/>
                <w:rFonts w:eastAsia="Times New Roman" w:cstheme="minorHAnsi"/>
                <w:b/>
                <w:bCs/>
                <w:noProof/>
                <w:lang w:val="en-GB" w:eastAsia="en-GB"/>
              </w:rPr>
              <w:t>4. Users without formal rights (informal users)</w:t>
            </w:r>
            <w:r>
              <w:rPr>
                <w:noProof/>
                <w:webHidden/>
              </w:rPr>
              <w:tab/>
            </w:r>
            <w:r>
              <w:rPr>
                <w:noProof/>
                <w:webHidden/>
              </w:rPr>
              <w:fldChar w:fldCharType="begin"/>
            </w:r>
            <w:r>
              <w:rPr>
                <w:noProof/>
                <w:webHidden/>
              </w:rPr>
              <w:instrText xml:space="preserve"> PAGEREF _Toc214887774 \h </w:instrText>
            </w:r>
            <w:r>
              <w:rPr>
                <w:noProof/>
                <w:webHidden/>
              </w:rPr>
            </w:r>
            <w:r>
              <w:rPr>
                <w:noProof/>
                <w:webHidden/>
              </w:rPr>
              <w:fldChar w:fldCharType="separate"/>
            </w:r>
            <w:r w:rsidR="00E074D4">
              <w:rPr>
                <w:noProof/>
                <w:webHidden/>
              </w:rPr>
              <w:t>30</w:t>
            </w:r>
            <w:r>
              <w:rPr>
                <w:noProof/>
                <w:webHidden/>
              </w:rPr>
              <w:fldChar w:fldCharType="end"/>
            </w:r>
          </w:hyperlink>
        </w:p>
        <w:p w14:paraId="39214D48" w14:textId="77777777" w:rsidR="00743473" w:rsidRDefault="00743473">
          <w:pPr>
            <w:pStyle w:val="TOC3"/>
            <w:tabs>
              <w:tab w:val="right" w:leader="dot" w:pos="9492"/>
            </w:tabs>
            <w:rPr>
              <w:rFonts w:eastAsiaTheme="minorEastAsia"/>
              <w:noProof/>
              <w:kern w:val="0"/>
              <w14:ligatures w14:val="none"/>
            </w:rPr>
          </w:pPr>
          <w:hyperlink w:anchor="_Toc214887775" w:history="1">
            <w:r w:rsidRPr="00435837">
              <w:rPr>
                <w:rStyle w:val="Hyperlink"/>
                <w:rFonts w:eastAsia="Times New Roman" w:cstheme="minorHAnsi"/>
                <w:b/>
                <w:bCs/>
                <w:noProof/>
                <w:lang w:val="en-GB" w:eastAsia="en-GB"/>
              </w:rPr>
              <w:t>5. Communities and public institutions</w:t>
            </w:r>
            <w:r>
              <w:rPr>
                <w:noProof/>
                <w:webHidden/>
              </w:rPr>
              <w:tab/>
            </w:r>
            <w:r>
              <w:rPr>
                <w:noProof/>
                <w:webHidden/>
              </w:rPr>
              <w:fldChar w:fldCharType="begin"/>
            </w:r>
            <w:r>
              <w:rPr>
                <w:noProof/>
                <w:webHidden/>
              </w:rPr>
              <w:instrText xml:space="preserve"> PAGEREF _Toc214887775 \h </w:instrText>
            </w:r>
            <w:r>
              <w:rPr>
                <w:noProof/>
                <w:webHidden/>
              </w:rPr>
            </w:r>
            <w:r>
              <w:rPr>
                <w:noProof/>
                <w:webHidden/>
              </w:rPr>
              <w:fldChar w:fldCharType="separate"/>
            </w:r>
            <w:r w:rsidR="00E074D4">
              <w:rPr>
                <w:noProof/>
                <w:webHidden/>
              </w:rPr>
              <w:t>30</w:t>
            </w:r>
            <w:r>
              <w:rPr>
                <w:noProof/>
                <w:webHidden/>
              </w:rPr>
              <w:fldChar w:fldCharType="end"/>
            </w:r>
          </w:hyperlink>
        </w:p>
        <w:p w14:paraId="4D9E9607" w14:textId="77777777" w:rsidR="00743473" w:rsidRDefault="00743473">
          <w:pPr>
            <w:pStyle w:val="TOC3"/>
            <w:tabs>
              <w:tab w:val="right" w:leader="dot" w:pos="9492"/>
            </w:tabs>
            <w:rPr>
              <w:rFonts w:eastAsiaTheme="minorEastAsia"/>
              <w:noProof/>
              <w:kern w:val="0"/>
              <w14:ligatures w14:val="none"/>
            </w:rPr>
          </w:pPr>
          <w:hyperlink w:anchor="_Toc214887776" w:history="1">
            <w:r w:rsidRPr="00435837">
              <w:rPr>
                <w:rStyle w:val="Hyperlink"/>
                <w:rFonts w:eastAsia="Times New Roman" w:cstheme="minorHAnsi"/>
                <w:b/>
                <w:bCs/>
                <w:noProof/>
                <w:lang w:val="en-GB" w:eastAsia="en-GB"/>
              </w:rPr>
              <w:t>Special note for this Project</w:t>
            </w:r>
            <w:r>
              <w:rPr>
                <w:noProof/>
                <w:webHidden/>
              </w:rPr>
              <w:tab/>
            </w:r>
            <w:r>
              <w:rPr>
                <w:noProof/>
                <w:webHidden/>
              </w:rPr>
              <w:fldChar w:fldCharType="begin"/>
            </w:r>
            <w:r>
              <w:rPr>
                <w:noProof/>
                <w:webHidden/>
              </w:rPr>
              <w:instrText xml:space="preserve"> PAGEREF _Toc214887776 \h </w:instrText>
            </w:r>
            <w:r>
              <w:rPr>
                <w:noProof/>
                <w:webHidden/>
              </w:rPr>
            </w:r>
            <w:r>
              <w:rPr>
                <w:noProof/>
                <w:webHidden/>
              </w:rPr>
              <w:fldChar w:fldCharType="separate"/>
            </w:r>
            <w:r w:rsidR="00E074D4">
              <w:rPr>
                <w:noProof/>
                <w:webHidden/>
              </w:rPr>
              <w:t>30</w:t>
            </w:r>
            <w:r>
              <w:rPr>
                <w:noProof/>
                <w:webHidden/>
              </w:rPr>
              <w:fldChar w:fldCharType="end"/>
            </w:r>
          </w:hyperlink>
        </w:p>
        <w:p w14:paraId="57EE6056" w14:textId="77777777" w:rsidR="00743473" w:rsidRDefault="00743473">
          <w:pPr>
            <w:pStyle w:val="TOC1"/>
            <w:tabs>
              <w:tab w:val="right" w:leader="dot" w:pos="9492"/>
            </w:tabs>
            <w:rPr>
              <w:rFonts w:eastAsiaTheme="minorEastAsia"/>
              <w:noProof/>
              <w:kern w:val="0"/>
              <w14:ligatures w14:val="none"/>
            </w:rPr>
          </w:pPr>
          <w:hyperlink w:anchor="_Toc214887777" w:history="1">
            <w:r w:rsidRPr="00435837">
              <w:rPr>
                <w:rStyle w:val="Hyperlink"/>
                <w:rFonts w:cstheme="minorHAnsi"/>
                <w:b/>
                <w:bCs/>
                <w:noProof/>
              </w:rPr>
              <w:t>3.7 Entitlement Matrix</w:t>
            </w:r>
            <w:r>
              <w:rPr>
                <w:noProof/>
                <w:webHidden/>
              </w:rPr>
              <w:tab/>
            </w:r>
            <w:r>
              <w:rPr>
                <w:noProof/>
                <w:webHidden/>
              </w:rPr>
              <w:fldChar w:fldCharType="begin"/>
            </w:r>
            <w:r>
              <w:rPr>
                <w:noProof/>
                <w:webHidden/>
              </w:rPr>
              <w:instrText xml:space="preserve"> PAGEREF _Toc214887777 \h </w:instrText>
            </w:r>
            <w:r>
              <w:rPr>
                <w:noProof/>
                <w:webHidden/>
              </w:rPr>
            </w:r>
            <w:r>
              <w:rPr>
                <w:noProof/>
                <w:webHidden/>
              </w:rPr>
              <w:fldChar w:fldCharType="separate"/>
            </w:r>
            <w:r w:rsidR="00E074D4">
              <w:rPr>
                <w:noProof/>
                <w:webHidden/>
              </w:rPr>
              <w:t>31</w:t>
            </w:r>
            <w:r>
              <w:rPr>
                <w:noProof/>
                <w:webHidden/>
              </w:rPr>
              <w:fldChar w:fldCharType="end"/>
            </w:r>
          </w:hyperlink>
        </w:p>
        <w:p w14:paraId="6EF29C41" w14:textId="77777777" w:rsidR="00743473" w:rsidRDefault="00743473">
          <w:pPr>
            <w:pStyle w:val="TOC3"/>
            <w:tabs>
              <w:tab w:val="right" w:leader="dot" w:pos="9492"/>
            </w:tabs>
            <w:rPr>
              <w:rFonts w:eastAsiaTheme="minorEastAsia"/>
              <w:noProof/>
              <w:kern w:val="0"/>
              <w14:ligatures w14:val="none"/>
            </w:rPr>
          </w:pPr>
          <w:hyperlink w:anchor="_Toc214887778" w:history="1">
            <w:r w:rsidRPr="00435837">
              <w:rPr>
                <w:rStyle w:val="Hyperlink"/>
                <w:rFonts w:eastAsia="Times New Roman" w:cstheme="minorHAnsi"/>
                <w:b/>
                <w:bCs/>
                <w:noProof/>
                <w:lang w:val="en-GB" w:eastAsia="en-GB"/>
              </w:rPr>
              <w:t>Physical displacement</w:t>
            </w:r>
            <w:r>
              <w:rPr>
                <w:noProof/>
                <w:webHidden/>
              </w:rPr>
              <w:tab/>
            </w:r>
            <w:r>
              <w:rPr>
                <w:noProof/>
                <w:webHidden/>
              </w:rPr>
              <w:fldChar w:fldCharType="begin"/>
            </w:r>
            <w:r>
              <w:rPr>
                <w:noProof/>
                <w:webHidden/>
              </w:rPr>
              <w:instrText xml:space="preserve"> PAGEREF _Toc214887778 \h </w:instrText>
            </w:r>
            <w:r>
              <w:rPr>
                <w:noProof/>
                <w:webHidden/>
              </w:rPr>
            </w:r>
            <w:r>
              <w:rPr>
                <w:noProof/>
                <w:webHidden/>
              </w:rPr>
              <w:fldChar w:fldCharType="separate"/>
            </w:r>
            <w:r w:rsidR="00E074D4">
              <w:rPr>
                <w:noProof/>
                <w:webHidden/>
              </w:rPr>
              <w:t>31</w:t>
            </w:r>
            <w:r>
              <w:rPr>
                <w:noProof/>
                <w:webHidden/>
              </w:rPr>
              <w:fldChar w:fldCharType="end"/>
            </w:r>
          </w:hyperlink>
        </w:p>
        <w:p w14:paraId="6C6161B9" w14:textId="77777777" w:rsidR="00743473" w:rsidRDefault="00743473">
          <w:pPr>
            <w:pStyle w:val="TOC3"/>
            <w:tabs>
              <w:tab w:val="right" w:leader="dot" w:pos="9492"/>
            </w:tabs>
            <w:rPr>
              <w:rFonts w:eastAsiaTheme="minorEastAsia"/>
              <w:noProof/>
              <w:kern w:val="0"/>
              <w14:ligatures w14:val="none"/>
            </w:rPr>
          </w:pPr>
          <w:hyperlink w:anchor="_Toc214887779" w:history="1">
            <w:r w:rsidRPr="00435837">
              <w:rPr>
                <w:rStyle w:val="Hyperlink"/>
                <w:rFonts w:eastAsia="Times New Roman" w:cstheme="minorHAnsi"/>
                <w:b/>
                <w:bCs/>
                <w:noProof/>
                <w:lang w:val="en-GB" w:eastAsia="en-GB"/>
              </w:rPr>
              <w:t>Economic displacement</w:t>
            </w:r>
            <w:r>
              <w:rPr>
                <w:noProof/>
                <w:webHidden/>
              </w:rPr>
              <w:tab/>
            </w:r>
            <w:r>
              <w:rPr>
                <w:noProof/>
                <w:webHidden/>
              </w:rPr>
              <w:fldChar w:fldCharType="begin"/>
            </w:r>
            <w:r>
              <w:rPr>
                <w:noProof/>
                <w:webHidden/>
              </w:rPr>
              <w:instrText xml:space="preserve"> PAGEREF _Toc214887779 \h </w:instrText>
            </w:r>
            <w:r>
              <w:rPr>
                <w:noProof/>
                <w:webHidden/>
              </w:rPr>
            </w:r>
            <w:r>
              <w:rPr>
                <w:noProof/>
                <w:webHidden/>
              </w:rPr>
              <w:fldChar w:fldCharType="separate"/>
            </w:r>
            <w:r w:rsidR="00E074D4">
              <w:rPr>
                <w:noProof/>
                <w:webHidden/>
              </w:rPr>
              <w:t>31</w:t>
            </w:r>
            <w:r>
              <w:rPr>
                <w:noProof/>
                <w:webHidden/>
              </w:rPr>
              <w:fldChar w:fldCharType="end"/>
            </w:r>
          </w:hyperlink>
        </w:p>
        <w:p w14:paraId="6EEED6A3" w14:textId="77777777" w:rsidR="00743473" w:rsidRDefault="00743473">
          <w:pPr>
            <w:pStyle w:val="TOC3"/>
            <w:tabs>
              <w:tab w:val="right" w:leader="dot" w:pos="9492"/>
            </w:tabs>
            <w:rPr>
              <w:rFonts w:eastAsiaTheme="minorEastAsia"/>
              <w:noProof/>
              <w:kern w:val="0"/>
              <w14:ligatures w14:val="none"/>
            </w:rPr>
          </w:pPr>
          <w:hyperlink w:anchor="_Toc214887780" w:history="1">
            <w:r w:rsidRPr="00435837">
              <w:rPr>
                <w:rStyle w:val="Hyperlink"/>
                <w:rFonts w:eastAsia="Times New Roman" w:cstheme="minorHAnsi"/>
                <w:b/>
                <w:bCs/>
                <w:noProof/>
                <w:lang w:val="en-GB" w:eastAsia="en-GB"/>
              </w:rPr>
              <w:t>No forced evictions</w:t>
            </w:r>
            <w:r>
              <w:rPr>
                <w:noProof/>
                <w:webHidden/>
              </w:rPr>
              <w:tab/>
            </w:r>
            <w:r>
              <w:rPr>
                <w:noProof/>
                <w:webHidden/>
              </w:rPr>
              <w:fldChar w:fldCharType="begin"/>
            </w:r>
            <w:r>
              <w:rPr>
                <w:noProof/>
                <w:webHidden/>
              </w:rPr>
              <w:instrText xml:space="preserve"> PAGEREF _Toc214887780 \h </w:instrText>
            </w:r>
            <w:r>
              <w:rPr>
                <w:noProof/>
                <w:webHidden/>
              </w:rPr>
            </w:r>
            <w:r>
              <w:rPr>
                <w:noProof/>
                <w:webHidden/>
              </w:rPr>
              <w:fldChar w:fldCharType="separate"/>
            </w:r>
            <w:r w:rsidR="00E074D4">
              <w:rPr>
                <w:noProof/>
                <w:webHidden/>
              </w:rPr>
              <w:t>31</w:t>
            </w:r>
            <w:r>
              <w:rPr>
                <w:noProof/>
                <w:webHidden/>
              </w:rPr>
              <w:fldChar w:fldCharType="end"/>
            </w:r>
          </w:hyperlink>
        </w:p>
        <w:p w14:paraId="5BAD22B9" w14:textId="77777777" w:rsidR="00743473" w:rsidRDefault="00743473">
          <w:pPr>
            <w:pStyle w:val="TOC3"/>
            <w:tabs>
              <w:tab w:val="right" w:leader="dot" w:pos="9492"/>
            </w:tabs>
            <w:rPr>
              <w:rFonts w:eastAsiaTheme="minorEastAsia"/>
              <w:noProof/>
              <w:kern w:val="0"/>
              <w14:ligatures w14:val="none"/>
            </w:rPr>
          </w:pPr>
          <w:hyperlink w:anchor="_Toc214887781" w:history="1">
            <w:r w:rsidRPr="00435837">
              <w:rPr>
                <w:rStyle w:val="Hyperlink"/>
                <w:rFonts w:eastAsia="Times New Roman" w:cstheme="minorHAnsi"/>
                <w:b/>
                <w:bCs/>
                <w:noProof/>
                <w:lang w:val="en-GB" w:eastAsia="en-GB"/>
              </w:rPr>
              <w:t>Compensation timing</w:t>
            </w:r>
            <w:r>
              <w:rPr>
                <w:noProof/>
                <w:webHidden/>
              </w:rPr>
              <w:tab/>
            </w:r>
            <w:r>
              <w:rPr>
                <w:noProof/>
                <w:webHidden/>
              </w:rPr>
              <w:fldChar w:fldCharType="begin"/>
            </w:r>
            <w:r>
              <w:rPr>
                <w:noProof/>
                <w:webHidden/>
              </w:rPr>
              <w:instrText xml:space="preserve"> PAGEREF _Toc214887781 \h </w:instrText>
            </w:r>
            <w:r>
              <w:rPr>
                <w:noProof/>
                <w:webHidden/>
              </w:rPr>
            </w:r>
            <w:r>
              <w:rPr>
                <w:noProof/>
                <w:webHidden/>
              </w:rPr>
              <w:fldChar w:fldCharType="separate"/>
            </w:r>
            <w:r w:rsidR="00E074D4">
              <w:rPr>
                <w:noProof/>
                <w:webHidden/>
              </w:rPr>
              <w:t>31</w:t>
            </w:r>
            <w:r>
              <w:rPr>
                <w:noProof/>
                <w:webHidden/>
              </w:rPr>
              <w:fldChar w:fldCharType="end"/>
            </w:r>
          </w:hyperlink>
        </w:p>
        <w:p w14:paraId="1C1A089F" w14:textId="77777777" w:rsidR="00743473" w:rsidRDefault="00743473">
          <w:pPr>
            <w:pStyle w:val="TOC3"/>
            <w:tabs>
              <w:tab w:val="right" w:leader="dot" w:pos="9492"/>
            </w:tabs>
            <w:rPr>
              <w:rFonts w:eastAsiaTheme="minorEastAsia"/>
              <w:noProof/>
              <w:kern w:val="0"/>
              <w14:ligatures w14:val="none"/>
            </w:rPr>
          </w:pPr>
          <w:hyperlink w:anchor="_Toc214887782" w:history="1">
            <w:r w:rsidRPr="00435837">
              <w:rPr>
                <w:rStyle w:val="Hyperlink"/>
                <w:rFonts w:eastAsia="Times New Roman" w:cstheme="minorHAnsi"/>
                <w:b/>
                <w:bCs/>
                <w:noProof/>
                <w:lang w:val="en-GB" w:eastAsia="en-GB"/>
              </w:rPr>
              <w:t>Scope of expected impacts</w:t>
            </w:r>
            <w:r>
              <w:rPr>
                <w:noProof/>
                <w:webHidden/>
              </w:rPr>
              <w:tab/>
            </w:r>
            <w:r>
              <w:rPr>
                <w:noProof/>
                <w:webHidden/>
              </w:rPr>
              <w:fldChar w:fldCharType="begin"/>
            </w:r>
            <w:r>
              <w:rPr>
                <w:noProof/>
                <w:webHidden/>
              </w:rPr>
              <w:instrText xml:space="preserve"> PAGEREF _Toc214887782 \h </w:instrText>
            </w:r>
            <w:r>
              <w:rPr>
                <w:noProof/>
                <w:webHidden/>
              </w:rPr>
            </w:r>
            <w:r>
              <w:rPr>
                <w:noProof/>
                <w:webHidden/>
              </w:rPr>
              <w:fldChar w:fldCharType="separate"/>
            </w:r>
            <w:r w:rsidR="00E074D4">
              <w:rPr>
                <w:noProof/>
                <w:webHidden/>
              </w:rPr>
              <w:t>31</w:t>
            </w:r>
            <w:r>
              <w:rPr>
                <w:noProof/>
                <w:webHidden/>
              </w:rPr>
              <w:fldChar w:fldCharType="end"/>
            </w:r>
          </w:hyperlink>
        </w:p>
        <w:p w14:paraId="2DC98771" w14:textId="77777777" w:rsidR="00743473" w:rsidRDefault="00743473">
          <w:pPr>
            <w:pStyle w:val="TOC1"/>
            <w:tabs>
              <w:tab w:val="right" w:leader="dot" w:pos="9492"/>
            </w:tabs>
            <w:rPr>
              <w:rFonts w:eastAsiaTheme="minorEastAsia"/>
              <w:noProof/>
              <w:kern w:val="0"/>
              <w14:ligatures w14:val="none"/>
            </w:rPr>
          </w:pPr>
          <w:hyperlink w:anchor="_Toc214887783" w:history="1">
            <w:r w:rsidRPr="00435837">
              <w:rPr>
                <w:rStyle w:val="Hyperlink"/>
                <w:rFonts w:cstheme="minorHAnsi"/>
                <w:b/>
                <w:bCs/>
                <w:noProof/>
              </w:rPr>
              <w:t xml:space="preserve">Table 3: </w:t>
            </w:r>
            <w:r w:rsidRPr="00435837">
              <w:rPr>
                <w:rStyle w:val="Hyperlink"/>
                <w:rFonts w:cstheme="minorHAnsi"/>
                <w:noProof/>
              </w:rPr>
              <w:t>Entitlement Matrix</w:t>
            </w:r>
            <w:r>
              <w:rPr>
                <w:noProof/>
                <w:webHidden/>
              </w:rPr>
              <w:tab/>
            </w:r>
            <w:r>
              <w:rPr>
                <w:noProof/>
                <w:webHidden/>
              </w:rPr>
              <w:fldChar w:fldCharType="begin"/>
            </w:r>
            <w:r>
              <w:rPr>
                <w:noProof/>
                <w:webHidden/>
              </w:rPr>
              <w:instrText xml:space="preserve"> PAGEREF _Toc214887783 \h </w:instrText>
            </w:r>
            <w:r>
              <w:rPr>
                <w:noProof/>
                <w:webHidden/>
              </w:rPr>
            </w:r>
            <w:r>
              <w:rPr>
                <w:noProof/>
                <w:webHidden/>
              </w:rPr>
              <w:fldChar w:fldCharType="separate"/>
            </w:r>
            <w:r w:rsidR="00E074D4">
              <w:rPr>
                <w:noProof/>
                <w:webHidden/>
              </w:rPr>
              <w:t>32</w:t>
            </w:r>
            <w:r>
              <w:rPr>
                <w:noProof/>
                <w:webHidden/>
              </w:rPr>
              <w:fldChar w:fldCharType="end"/>
            </w:r>
          </w:hyperlink>
        </w:p>
        <w:p w14:paraId="275DBF10" w14:textId="77777777" w:rsidR="00743473" w:rsidRDefault="00743473">
          <w:pPr>
            <w:pStyle w:val="TOC3"/>
            <w:tabs>
              <w:tab w:val="right" w:leader="dot" w:pos="9492"/>
            </w:tabs>
            <w:rPr>
              <w:rFonts w:eastAsiaTheme="minorEastAsia"/>
              <w:noProof/>
              <w:kern w:val="0"/>
              <w14:ligatures w14:val="none"/>
            </w:rPr>
          </w:pPr>
          <w:hyperlink w:anchor="_Toc214887784" w:history="1">
            <w:r w:rsidRPr="00435837">
              <w:rPr>
                <w:rStyle w:val="Hyperlink"/>
                <w:rFonts w:eastAsia="Times New Roman" w:cstheme="minorHAnsi"/>
                <w:b/>
                <w:bCs/>
                <w:noProof/>
                <w:lang w:val="en-GB" w:eastAsia="en-GB"/>
              </w:rPr>
              <w:t>Legal Status of Structures</w:t>
            </w:r>
            <w:r>
              <w:rPr>
                <w:noProof/>
                <w:webHidden/>
              </w:rPr>
              <w:tab/>
            </w:r>
            <w:r>
              <w:rPr>
                <w:noProof/>
                <w:webHidden/>
              </w:rPr>
              <w:fldChar w:fldCharType="begin"/>
            </w:r>
            <w:r>
              <w:rPr>
                <w:noProof/>
                <w:webHidden/>
              </w:rPr>
              <w:instrText xml:space="preserve"> PAGEREF _Toc214887784 \h </w:instrText>
            </w:r>
            <w:r>
              <w:rPr>
                <w:noProof/>
                <w:webHidden/>
              </w:rPr>
            </w:r>
            <w:r>
              <w:rPr>
                <w:noProof/>
                <w:webHidden/>
              </w:rPr>
              <w:fldChar w:fldCharType="separate"/>
            </w:r>
            <w:r w:rsidR="00E074D4">
              <w:rPr>
                <w:noProof/>
                <w:webHidden/>
              </w:rPr>
              <w:t>37</w:t>
            </w:r>
            <w:r>
              <w:rPr>
                <w:noProof/>
                <w:webHidden/>
              </w:rPr>
              <w:fldChar w:fldCharType="end"/>
            </w:r>
          </w:hyperlink>
        </w:p>
        <w:p w14:paraId="52778774" w14:textId="77777777" w:rsidR="00743473" w:rsidRDefault="00743473">
          <w:pPr>
            <w:pStyle w:val="TOC3"/>
            <w:tabs>
              <w:tab w:val="right" w:leader="dot" w:pos="9492"/>
            </w:tabs>
            <w:rPr>
              <w:rFonts w:eastAsiaTheme="minorEastAsia"/>
              <w:noProof/>
              <w:kern w:val="0"/>
              <w14:ligatures w14:val="none"/>
            </w:rPr>
          </w:pPr>
          <w:hyperlink w:anchor="_Toc214887785" w:history="1">
            <w:r w:rsidRPr="00435837">
              <w:rPr>
                <w:rStyle w:val="Hyperlink"/>
                <w:rFonts w:eastAsia="Times New Roman" w:cstheme="minorHAnsi"/>
                <w:b/>
                <w:bCs/>
                <w:noProof/>
                <w:lang w:val="en-GB" w:eastAsia="en-GB"/>
              </w:rPr>
              <w:t>Sources of Livelihood</w:t>
            </w:r>
            <w:r>
              <w:rPr>
                <w:noProof/>
                <w:webHidden/>
              </w:rPr>
              <w:tab/>
            </w:r>
            <w:r>
              <w:rPr>
                <w:noProof/>
                <w:webHidden/>
              </w:rPr>
              <w:fldChar w:fldCharType="begin"/>
            </w:r>
            <w:r>
              <w:rPr>
                <w:noProof/>
                <w:webHidden/>
              </w:rPr>
              <w:instrText xml:space="preserve"> PAGEREF _Toc214887785 \h </w:instrText>
            </w:r>
            <w:r>
              <w:rPr>
                <w:noProof/>
                <w:webHidden/>
              </w:rPr>
            </w:r>
            <w:r>
              <w:rPr>
                <w:noProof/>
                <w:webHidden/>
              </w:rPr>
              <w:fldChar w:fldCharType="separate"/>
            </w:r>
            <w:r w:rsidR="00E074D4">
              <w:rPr>
                <w:noProof/>
                <w:webHidden/>
              </w:rPr>
              <w:t>37</w:t>
            </w:r>
            <w:r>
              <w:rPr>
                <w:noProof/>
                <w:webHidden/>
              </w:rPr>
              <w:fldChar w:fldCharType="end"/>
            </w:r>
          </w:hyperlink>
        </w:p>
        <w:p w14:paraId="4E944149" w14:textId="77777777" w:rsidR="00743473" w:rsidRDefault="00743473">
          <w:pPr>
            <w:pStyle w:val="TOC3"/>
            <w:tabs>
              <w:tab w:val="right" w:leader="dot" w:pos="9492"/>
            </w:tabs>
            <w:rPr>
              <w:rFonts w:eastAsiaTheme="minorEastAsia"/>
              <w:noProof/>
              <w:kern w:val="0"/>
              <w14:ligatures w14:val="none"/>
            </w:rPr>
          </w:pPr>
          <w:hyperlink w:anchor="_Toc214887786" w:history="1">
            <w:r w:rsidRPr="00435837">
              <w:rPr>
                <w:rStyle w:val="Hyperlink"/>
                <w:rFonts w:eastAsia="Times New Roman" w:cstheme="minorHAnsi"/>
                <w:b/>
                <w:bCs/>
                <w:noProof/>
                <w:lang w:val="en-GB" w:eastAsia="en-GB"/>
              </w:rPr>
              <w:t>Resettlement Assistance</w:t>
            </w:r>
            <w:r>
              <w:rPr>
                <w:noProof/>
                <w:webHidden/>
              </w:rPr>
              <w:tab/>
            </w:r>
            <w:r>
              <w:rPr>
                <w:noProof/>
                <w:webHidden/>
              </w:rPr>
              <w:fldChar w:fldCharType="begin"/>
            </w:r>
            <w:r>
              <w:rPr>
                <w:noProof/>
                <w:webHidden/>
              </w:rPr>
              <w:instrText xml:space="preserve"> PAGEREF _Toc214887786 \h </w:instrText>
            </w:r>
            <w:r>
              <w:rPr>
                <w:noProof/>
                <w:webHidden/>
              </w:rPr>
            </w:r>
            <w:r>
              <w:rPr>
                <w:noProof/>
                <w:webHidden/>
              </w:rPr>
              <w:fldChar w:fldCharType="separate"/>
            </w:r>
            <w:r w:rsidR="00E074D4">
              <w:rPr>
                <w:noProof/>
                <w:webHidden/>
              </w:rPr>
              <w:t>37</w:t>
            </w:r>
            <w:r>
              <w:rPr>
                <w:noProof/>
                <w:webHidden/>
              </w:rPr>
              <w:fldChar w:fldCharType="end"/>
            </w:r>
          </w:hyperlink>
        </w:p>
        <w:p w14:paraId="289966B0" w14:textId="77777777" w:rsidR="00743473" w:rsidRDefault="00743473">
          <w:pPr>
            <w:pStyle w:val="TOC3"/>
            <w:tabs>
              <w:tab w:val="right" w:leader="dot" w:pos="9492"/>
            </w:tabs>
            <w:rPr>
              <w:rFonts w:eastAsiaTheme="minorEastAsia"/>
              <w:noProof/>
              <w:kern w:val="0"/>
              <w14:ligatures w14:val="none"/>
            </w:rPr>
          </w:pPr>
          <w:hyperlink w:anchor="_Toc214887787" w:history="1">
            <w:r w:rsidRPr="00435837">
              <w:rPr>
                <w:rStyle w:val="Hyperlink"/>
                <w:rFonts w:eastAsia="Times New Roman" w:cstheme="minorHAnsi"/>
                <w:b/>
                <w:bCs/>
                <w:noProof/>
                <w:lang w:val="en-GB" w:eastAsia="en-GB"/>
              </w:rPr>
              <w:t>Livelihood Restoration Assistance</w:t>
            </w:r>
            <w:r>
              <w:rPr>
                <w:noProof/>
                <w:webHidden/>
              </w:rPr>
              <w:tab/>
            </w:r>
            <w:r>
              <w:rPr>
                <w:noProof/>
                <w:webHidden/>
              </w:rPr>
              <w:fldChar w:fldCharType="begin"/>
            </w:r>
            <w:r>
              <w:rPr>
                <w:noProof/>
                <w:webHidden/>
              </w:rPr>
              <w:instrText xml:space="preserve"> PAGEREF _Toc214887787 \h </w:instrText>
            </w:r>
            <w:r>
              <w:rPr>
                <w:noProof/>
                <w:webHidden/>
              </w:rPr>
            </w:r>
            <w:r>
              <w:rPr>
                <w:noProof/>
                <w:webHidden/>
              </w:rPr>
              <w:fldChar w:fldCharType="separate"/>
            </w:r>
            <w:r w:rsidR="00E074D4">
              <w:rPr>
                <w:noProof/>
                <w:webHidden/>
              </w:rPr>
              <w:t>37</w:t>
            </w:r>
            <w:r>
              <w:rPr>
                <w:noProof/>
                <w:webHidden/>
              </w:rPr>
              <w:fldChar w:fldCharType="end"/>
            </w:r>
          </w:hyperlink>
        </w:p>
        <w:p w14:paraId="20052743" w14:textId="77777777" w:rsidR="00743473" w:rsidRDefault="00743473">
          <w:pPr>
            <w:pStyle w:val="TOC3"/>
            <w:tabs>
              <w:tab w:val="right" w:leader="dot" w:pos="9492"/>
            </w:tabs>
            <w:rPr>
              <w:rFonts w:eastAsiaTheme="minorEastAsia"/>
              <w:noProof/>
              <w:kern w:val="0"/>
              <w14:ligatures w14:val="none"/>
            </w:rPr>
          </w:pPr>
          <w:hyperlink w:anchor="_Toc214887788" w:history="1">
            <w:r w:rsidRPr="00435837">
              <w:rPr>
                <w:rStyle w:val="Hyperlink"/>
                <w:rFonts w:eastAsia="Times New Roman" w:cstheme="minorHAnsi"/>
                <w:b/>
                <w:bCs/>
                <w:noProof/>
                <w:lang w:val="en-GB" w:eastAsia="en-GB"/>
              </w:rPr>
              <w:t>Temporary Occupancy of Land</w:t>
            </w:r>
            <w:r>
              <w:rPr>
                <w:noProof/>
                <w:webHidden/>
              </w:rPr>
              <w:tab/>
            </w:r>
            <w:r>
              <w:rPr>
                <w:noProof/>
                <w:webHidden/>
              </w:rPr>
              <w:fldChar w:fldCharType="begin"/>
            </w:r>
            <w:r>
              <w:rPr>
                <w:noProof/>
                <w:webHidden/>
              </w:rPr>
              <w:instrText xml:space="preserve"> PAGEREF _Toc214887788 \h </w:instrText>
            </w:r>
            <w:r>
              <w:rPr>
                <w:noProof/>
                <w:webHidden/>
              </w:rPr>
            </w:r>
            <w:r>
              <w:rPr>
                <w:noProof/>
                <w:webHidden/>
              </w:rPr>
              <w:fldChar w:fldCharType="separate"/>
            </w:r>
            <w:r w:rsidR="00E074D4">
              <w:rPr>
                <w:noProof/>
                <w:webHidden/>
              </w:rPr>
              <w:t>37</w:t>
            </w:r>
            <w:r>
              <w:rPr>
                <w:noProof/>
                <w:webHidden/>
              </w:rPr>
              <w:fldChar w:fldCharType="end"/>
            </w:r>
          </w:hyperlink>
        </w:p>
        <w:p w14:paraId="00BFE719" w14:textId="77777777" w:rsidR="00743473" w:rsidRDefault="00743473">
          <w:pPr>
            <w:pStyle w:val="TOC3"/>
            <w:tabs>
              <w:tab w:val="right" w:leader="dot" w:pos="9492"/>
            </w:tabs>
            <w:rPr>
              <w:rFonts w:eastAsiaTheme="minorEastAsia"/>
              <w:noProof/>
              <w:kern w:val="0"/>
              <w14:ligatures w14:val="none"/>
            </w:rPr>
          </w:pPr>
          <w:hyperlink w:anchor="_Toc214887789" w:history="1">
            <w:r w:rsidRPr="00435837">
              <w:rPr>
                <w:rStyle w:val="Hyperlink"/>
                <w:rFonts w:eastAsia="Times New Roman" w:cstheme="minorHAnsi"/>
                <w:b/>
                <w:bCs/>
                <w:noProof/>
                <w:lang w:val="en-GB" w:eastAsia="en-GB"/>
              </w:rPr>
              <w:t>Gender-Sensitive Measures</w:t>
            </w:r>
            <w:r>
              <w:rPr>
                <w:noProof/>
                <w:webHidden/>
              </w:rPr>
              <w:tab/>
            </w:r>
            <w:r>
              <w:rPr>
                <w:noProof/>
                <w:webHidden/>
              </w:rPr>
              <w:fldChar w:fldCharType="begin"/>
            </w:r>
            <w:r>
              <w:rPr>
                <w:noProof/>
                <w:webHidden/>
              </w:rPr>
              <w:instrText xml:space="preserve"> PAGEREF _Toc214887789 \h </w:instrText>
            </w:r>
            <w:r>
              <w:rPr>
                <w:noProof/>
                <w:webHidden/>
              </w:rPr>
            </w:r>
            <w:r>
              <w:rPr>
                <w:noProof/>
                <w:webHidden/>
              </w:rPr>
              <w:fldChar w:fldCharType="separate"/>
            </w:r>
            <w:r w:rsidR="00E074D4">
              <w:rPr>
                <w:noProof/>
                <w:webHidden/>
              </w:rPr>
              <w:t>38</w:t>
            </w:r>
            <w:r>
              <w:rPr>
                <w:noProof/>
                <w:webHidden/>
              </w:rPr>
              <w:fldChar w:fldCharType="end"/>
            </w:r>
          </w:hyperlink>
        </w:p>
        <w:p w14:paraId="5D114E92" w14:textId="77777777" w:rsidR="00743473" w:rsidRDefault="00743473">
          <w:pPr>
            <w:pStyle w:val="TOC3"/>
            <w:tabs>
              <w:tab w:val="right" w:leader="dot" w:pos="9492"/>
            </w:tabs>
            <w:rPr>
              <w:rFonts w:eastAsiaTheme="minorEastAsia"/>
              <w:noProof/>
              <w:kern w:val="0"/>
              <w14:ligatures w14:val="none"/>
            </w:rPr>
          </w:pPr>
          <w:hyperlink w:anchor="_Toc214887790" w:history="1">
            <w:r w:rsidRPr="00435837">
              <w:rPr>
                <w:rStyle w:val="Hyperlink"/>
                <w:rFonts w:eastAsia="Times New Roman" w:cstheme="minorHAnsi"/>
                <w:b/>
                <w:bCs/>
                <w:noProof/>
                <w:lang w:val="en-GB" w:eastAsia="en-GB"/>
              </w:rPr>
              <w:t>Due Process for Unavoidable Evictions (unlikely)</w:t>
            </w:r>
            <w:r>
              <w:rPr>
                <w:noProof/>
                <w:webHidden/>
              </w:rPr>
              <w:tab/>
            </w:r>
            <w:r>
              <w:rPr>
                <w:noProof/>
                <w:webHidden/>
              </w:rPr>
              <w:fldChar w:fldCharType="begin"/>
            </w:r>
            <w:r>
              <w:rPr>
                <w:noProof/>
                <w:webHidden/>
              </w:rPr>
              <w:instrText xml:space="preserve"> PAGEREF _Toc214887790 \h </w:instrText>
            </w:r>
            <w:r>
              <w:rPr>
                <w:noProof/>
                <w:webHidden/>
              </w:rPr>
            </w:r>
            <w:r>
              <w:rPr>
                <w:noProof/>
                <w:webHidden/>
              </w:rPr>
              <w:fldChar w:fldCharType="separate"/>
            </w:r>
            <w:r w:rsidR="00E074D4">
              <w:rPr>
                <w:noProof/>
                <w:webHidden/>
              </w:rPr>
              <w:t>38</w:t>
            </w:r>
            <w:r>
              <w:rPr>
                <w:noProof/>
                <w:webHidden/>
              </w:rPr>
              <w:fldChar w:fldCharType="end"/>
            </w:r>
          </w:hyperlink>
        </w:p>
        <w:p w14:paraId="7C00227C" w14:textId="77777777" w:rsidR="00743473" w:rsidRDefault="00743473">
          <w:pPr>
            <w:pStyle w:val="TOC3"/>
            <w:tabs>
              <w:tab w:val="right" w:leader="dot" w:pos="9492"/>
            </w:tabs>
            <w:rPr>
              <w:rFonts w:eastAsiaTheme="minorEastAsia"/>
              <w:noProof/>
              <w:kern w:val="0"/>
              <w14:ligatures w14:val="none"/>
            </w:rPr>
          </w:pPr>
          <w:hyperlink w:anchor="_Toc214887791" w:history="1">
            <w:r w:rsidRPr="00435837">
              <w:rPr>
                <w:rStyle w:val="Hyperlink"/>
                <w:rFonts w:eastAsia="Times New Roman" w:cstheme="minorHAnsi"/>
                <w:b/>
                <w:bCs/>
                <w:noProof/>
                <w:lang w:val="en-GB" w:eastAsia="en-GB"/>
              </w:rPr>
              <w:t>Assistance for Vulnerable Groups</w:t>
            </w:r>
            <w:r>
              <w:rPr>
                <w:noProof/>
                <w:webHidden/>
              </w:rPr>
              <w:tab/>
            </w:r>
            <w:r>
              <w:rPr>
                <w:noProof/>
                <w:webHidden/>
              </w:rPr>
              <w:fldChar w:fldCharType="begin"/>
            </w:r>
            <w:r>
              <w:rPr>
                <w:noProof/>
                <w:webHidden/>
              </w:rPr>
              <w:instrText xml:space="preserve"> PAGEREF _Toc214887791 \h </w:instrText>
            </w:r>
            <w:r>
              <w:rPr>
                <w:noProof/>
                <w:webHidden/>
              </w:rPr>
            </w:r>
            <w:r>
              <w:rPr>
                <w:noProof/>
                <w:webHidden/>
              </w:rPr>
              <w:fldChar w:fldCharType="separate"/>
            </w:r>
            <w:r w:rsidR="00E074D4">
              <w:rPr>
                <w:noProof/>
                <w:webHidden/>
              </w:rPr>
              <w:t>38</w:t>
            </w:r>
            <w:r>
              <w:rPr>
                <w:noProof/>
                <w:webHidden/>
              </w:rPr>
              <w:fldChar w:fldCharType="end"/>
            </w:r>
          </w:hyperlink>
        </w:p>
        <w:p w14:paraId="2C37E67C" w14:textId="77777777" w:rsidR="00743473" w:rsidRDefault="00743473">
          <w:pPr>
            <w:pStyle w:val="TOC1"/>
            <w:tabs>
              <w:tab w:val="right" w:leader="dot" w:pos="9492"/>
            </w:tabs>
            <w:rPr>
              <w:rFonts w:eastAsiaTheme="minorEastAsia"/>
              <w:noProof/>
              <w:kern w:val="0"/>
              <w14:ligatures w14:val="none"/>
            </w:rPr>
          </w:pPr>
          <w:hyperlink w:anchor="_Toc214887792" w:history="1">
            <w:r w:rsidRPr="00435837">
              <w:rPr>
                <w:rStyle w:val="Hyperlink"/>
                <w:rFonts w:cstheme="minorHAnsi"/>
                <w:b/>
                <w:bCs/>
                <w:noProof/>
              </w:rPr>
              <w:t>4.</w:t>
            </w:r>
            <w:r w:rsidRPr="00435837">
              <w:rPr>
                <w:rStyle w:val="Hyperlink"/>
                <w:rFonts w:cstheme="minorHAnsi"/>
                <w:noProof/>
              </w:rPr>
              <w:t xml:space="preserve">  </w:t>
            </w:r>
            <w:r w:rsidRPr="00435837">
              <w:rPr>
                <w:rStyle w:val="Hyperlink"/>
                <w:rFonts w:cstheme="minorHAnsi"/>
                <w:b/>
                <w:bCs/>
                <w:noProof/>
              </w:rPr>
              <w:t>Resettlement instruments</w:t>
            </w:r>
            <w:r>
              <w:rPr>
                <w:noProof/>
                <w:webHidden/>
              </w:rPr>
              <w:tab/>
            </w:r>
            <w:r>
              <w:rPr>
                <w:noProof/>
                <w:webHidden/>
              </w:rPr>
              <w:fldChar w:fldCharType="begin"/>
            </w:r>
            <w:r>
              <w:rPr>
                <w:noProof/>
                <w:webHidden/>
              </w:rPr>
              <w:instrText xml:space="preserve"> PAGEREF _Toc214887792 \h </w:instrText>
            </w:r>
            <w:r>
              <w:rPr>
                <w:noProof/>
                <w:webHidden/>
              </w:rPr>
            </w:r>
            <w:r>
              <w:rPr>
                <w:noProof/>
                <w:webHidden/>
              </w:rPr>
              <w:fldChar w:fldCharType="separate"/>
            </w:r>
            <w:r w:rsidR="00E074D4">
              <w:rPr>
                <w:noProof/>
                <w:webHidden/>
              </w:rPr>
              <w:t>39</w:t>
            </w:r>
            <w:r>
              <w:rPr>
                <w:noProof/>
                <w:webHidden/>
              </w:rPr>
              <w:fldChar w:fldCharType="end"/>
            </w:r>
          </w:hyperlink>
        </w:p>
        <w:p w14:paraId="7791EB33" w14:textId="77777777" w:rsidR="00743473" w:rsidRDefault="00743473">
          <w:pPr>
            <w:pStyle w:val="TOC2"/>
            <w:tabs>
              <w:tab w:val="right" w:leader="dot" w:pos="9492"/>
            </w:tabs>
            <w:rPr>
              <w:rFonts w:eastAsiaTheme="minorEastAsia"/>
              <w:noProof/>
              <w:kern w:val="0"/>
              <w14:ligatures w14:val="none"/>
            </w:rPr>
          </w:pPr>
          <w:hyperlink w:anchor="_Toc214887793" w:history="1">
            <w:r w:rsidRPr="00435837">
              <w:rPr>
                <w:rStyle w:val="Hyperlink"/>
                <w:rFonts w:cstheme="minorHAnsi"/>
                <w:b/>
                <w:bCs/>
                <w:noProof/>
              </w:rPr>
              <w:t>4.2 Resettlement Action Plan (RAP)</w:t>
            </w:r>
            <w:r>
              <w:rPr>
                <w:noProof/>
                <w:webHidden/>
              </w:rPr>
              <w:tab/>
            </w:r>
            <w:r>
              <w:rPr>
                <w:noProof/>
                <w:webHidden/>
              </w:rPr>
              <w:fldChar w:fldCharType="begin"/>
            </w:r>
            <w:r>
              <w:rPr>
                <w:noProof/>
                <w:webHidden/>
              </w:rPr>
              <w:instrText xml:space="preserve"> PAGEREF _Toc214887793 \h </w:instrText>
            </w:r>
            <w:r>
              <w:rPr>
                <w:noProof/>
                <w:webHidden/>
              </w:rPr>
            </w:r>
            <w:r>
              <w:rPr>
                <w:noProof/>
                <w:webHidden/>
              </w:rPr>
              <w:fldChar w:fldCharType="separate"/>
            </w:r>
            <w:r w:rsidR="00E074D4">
              <w:rPr>
                <w:noProof/>
                <w:webHidden/>
              </w:rPr>
              <w:t>39</w:t>
            </w:r>
            <w:r>
              <w:rPr>
                <w:noProof/>
                <w:webHidden/>
              </w:rPr>
              <w:fldChar w:fldCharType="end"/>
            </w:r>
          </w:hyperlink>
        </w:p>
        <w:p w14:paraId="33F900A9" w14:textId="77777777" w:rsidR="00743473" w:rsidRDefault="00743473">
          <w:pPr>
            <w:pStyle w:val="TOC2"/>
            <w:tabs>
              <w:tab w:val="right" w:leader="dot" w:pos="9492"/>
            </w:tabs>
            <w:rPr>
              <w:rFonts w:eastAsiaTheme="minorEastAsia"/>
              <w:noProof/>
              <w:kern w:val="0"/>
              <w14:ligatures w14:val="none"/>
            </w:rPr>
          </w:pPr>
          <w:hyperlink w:anchor="_Toc214887794" w:history="1">
            <w:r w:rsidRPr="00435837">
              <w:rPr>
                <w:rStyle w:val="Hyperlink"/>
                <w:rFonts w:cstheme="minorHAnsi"/>
                <w:b/>
                <w:bCs/>
                <w:noProof/>
              </w:rPr>
              <w:t>4.3 Process for Development and Approval of RAPs</w:t>
            </w:r>
            <w:r>
              <w:rPr>
                <w:noProof/>
                <w:webHidden/>
              </w:rPr>
              <w:tab/>
            </w:r>
            <w:r>
              <w:rPr>
                <w:noProof/>
                <w:webHidden/>
              </w:rPr>
              <w:fldChar w:fldCharType="begin"/>
            </w:r>
            <w:r>
              <w:rPr>
                <w:noProof/>
                <w:webHidden/>
              </w:rPr>
              <w:instrText xml:space="preserve"> PAGEREF _Toc214887794 \h </w:instrText>
            </w:r>
            <w:r>
              <w:rPr>
                <w:noProof/>
                <w:webHidden/>
              </w:rPr>
            </w:r>
            <w:r>
              <w:rPr>
                <w:noProof/>
                <w:webHidden/>
              </w:rPr>
              <w:fldChar w:fldCharType="separate"/>
            </w:r>
            <w:r w:rsidR="00E074D4">
              <w:rPr>
                <w:noProof/>
                <w:webHidden/>
              </w:rPr>
              <w:t>42</w:t>
            </w:r>
            <w:r>
              <w:rPr>
                <w:noProof/>
                <w:webHidden/>
              </w:rPr>
              <w:fldChar w:fldCharType="end"/>
            </w:r>
          </w:hyperlink>
        </w:p>
        <w:p w14:paraId="729B140E" w14:textId="77777777" w:rsidR="00743473" w:rsidRDefault="00743473">
          <w:pPr>
            <w:pStyle w:val="TOC3"/>
            <w:tabs>
              <w:tab w:val="right" w:leader="dot" w:pos="9492"/>
            </w:tabs>
            <w:rPr>
              <w:rFonts w:eastAsiaTheme="minorEastAsia"/>
              <w:noProof/>
              <w:kern w:val="0"/>
              <w14:ligatures w14:val="none"/>
            </w:rPr>
          </w:pPr>
          <w:hyperlink w:anchor="_Toc214887795" w:history="1">
            <w:r w:rsidRPr="00435837">
              <w:rPr>
                <w:rStyle w:val="Hyperlink"/>
                <w:rFonts w:ascii="Calibri" w:eastAsia="Times New Roman" w:hAnsi="Calibri"/>
                <w:b/>
                <w:bCs/>
                <w:noProof/>
              </w:rPr>
              <w:t>Step 1 — Screening &amp; Early Disclosure</w:t>
            </w:r>
            <w:r>
              <w:rPr>
                <w:noProof/>
                <w:webHidden/>
              </w:rPr>
              <w:tab/>
            </w:r>
            <w:r>
              <w:rPr>
                <w:noProof/>
                <w:webHidden/>
              </w:rPr>
              <w:fldChar w:fldCharType="begin"/>
            </w:r>
            <w:r>
              <w:rPr>
                <w:noProof/>
                <w:webHidden/>
              </w:rPr>
              <w:instrText xml:space="preserve"> PAGEREF _Toc214887795 \h </w:instrText>
            </w:r>
            <w:r>
              <w:rPr>
                <w:noProof/>
                <w:webHidden/>
              </w:rPr>
            </w:r>
            <w:r>
              <w:rPr>
                <w:noProof/>
                <w:webHidden/>
              </w:rPr>
              <w:fldChar w:fldCharType="separate"/>
            </w:r>
            <w:r w:rsidR="00E074D4">
              <w:rPr>
                <w:noProof/>
                <w:webHidden/>
              </w:rPr>
              <w:t>42</w:t>
            </w:r>
            <w:r>
              <w:rPr>
                <w:noProof/>
                <w:webHidden/>
              </w:rPr>
              <w:fldChar w:fldCharType="end"/>
            </w:r>
          </w:hyperlink>
        </w:p>
        <w:p w14:paraId="425D53EC" w14:textId="77777777" w:rsidR="00743473" w:rsidRDefault="00743473">
          <w:pPr>
            <w:pStyle w:val="TOC3"/>
            <w:tabs>
              <w:tab w:val="right" w:leader="dot" w:pos="9492"/>
            </w:tabs>
            <w:rPr>
              <w:rFonts w:eastAsiaTheme="minorEastAsia"/>
              <w:noProof/>
              <w:kern w:val="0"/>
              <w14:ligatures w14:val="none"/>
            </w:rPr>
          </w:pPr>
          <w:hyperlink w:anchor="_Toc214887796" w:history="1">
            <w:r w:rsidRPr="00435837">
              <w:rPr>
                <w:rStyle w:val="Hyperlink"/>
                <w:rFonts w:ascii="Calibri" w:eastAsia="Times New Roman" w:hAnsi="Calibri"/>
                <w:b/>
                <w:bCs/>
                <w:noProof/>
              </w:rPr>
              <w:t>Step 2 — Census &amp; Asset Inventory</w:t>
            </w:r>
            <w:r>
              <w:rPr>
                <w:noProof/>
                <w:webHidden/>
              </w:rPr>
              <w:tab/>
            </w:r>
            <w:r>
              <w:rPr>
                <w:noProof/>
                <w:webHidden/>
              </w:rPr>
              <w:fldChar w:fldCharType="begin"/>
            </w:r>
            <w:r>
              <w:rPr>
                <w:noProof/>
                <w:webHidden/>
              </w:rPr>
              <w:instrText xml:space="preserve"> PAGEREF _Toc214887796 \h </w:instrText>
            </w:r>
            <w:r>
              <w:rPr>
                <w:noProof/>
                <w:webHidden/>
              </w:rPr>
            </w:r>
            <w:r>
              <w:rPr>
                <w:noProof/>
                <w:webHidden/>
              </w:rPr>
              <w:fldChar w:fldCharType="separate"/>
            </w:r>
            <w:r w:rsidR="00E074D4">
              <w:rPr>
                <w:noProof/>
                <w:webHidden/>
              </w:rPr>
              <w:t>42</w:t>
            </w:r>
            <w:r>
              <w:rPr>
                <w:noProof/>
                <w:webHidden/>
              </w:rPr>
              <w:fldChar w:fldCharType="end"/>
            </w:r>
          </w:hyperlink>
        </w:p>
        <w:p w14:paraId="116961E0" w14:textId="77777777" w:rsidR="00743473" w:rsidRDefault="00743473">
          <w:pPr>
            <w:pStyle w:val="TOC3"/>
            <w:tabs>
              <w:tab w:val="right" w:leader="dot" w:pos="9492"/>
            </w:tabs>
            <w:rPr>
              <w:rFonts w:eastAsiaTheme="minorEastAsia"/>
              <w:noProof/>
              <w:kern w:val="0"/>
              <w14:ligatures w14:val="none"/>
            </w:rPr>
          </w:pPr>
          <w:hyperlink w:anchor="_Toc214887797" w:history="1">
            <w:r w:rsidRPr="00435837">
              <w:rPr>
                <w:rStyle w:val="Hyperlink"/>
                <w:rFonts w:ascii="Calibri" w:eastAsia="Times New Roman" w:hAnsi="Calibri"/>
                <w:b/>
                <w:bCs/>
                <w:noProof/>
              </w:rPr>
              <w:t>Step 3 — Special Cases (Legalization &amp; Restitution Issues)</w:t>
            </w:r>
            <w:r>
              <w:rPr>
                <w:noProof/>
                <w:webHidden/>
              </w:rPr>
              <w:tab/>
            </w:r>
            <w:r>
              <w:rPr>
                <w:noProof/>
                <w:webHidden/>
              </w:rPr>
              <w:fldChar w:fldCharType="begin"/>
            </w:r>
            <w:r>
              <w:rPr>
                <w:noProof/>
                <w:webHidden/>
              </w:rPr>
              <w:instrText xml:space="preserve"> PAGEREF _Toc214887797 \h </w:instrText>
            </w:r>
            <w:r>
              <w:rPr>
                <w:noProof/>
                <w:webHidden/>
              </w:rPr>
            </w:r>
            <w:r>
              <w:rPr>
                <w:noProof/>
                <w:webHidden/>
              </w:rPr>
              <w:fldChar w:fldCharType="separate"/>
            </w:r>
            <w:r w:rsidR="00E074D4">
              <w:rPr>
                <w:noProof/>
                <w:webHidden/>
              </w:rPr>
              <w:t>42</w:t>
            </w:r>
            <w:r>
              <w:rPr>
                <w:noProof/>
                <w:webHidden/>
              </w:rPr>
              <w:fldChar w:fldCharType="end"/>
            </w:r>
          </w:hyperlink>
        </w:p>
        <w:p w14:paraId="12DC7963" w14:textId="77777777" w:rsidR="00743473" w:rsidRDefault="00743473">
          <w:pPr>
            <w:pStyle w:val="TOC3"/>
            <w:tabs>
              <w:tab w:val="right" w:leader="dot" w:pos="9492"/>
            </w:tabs>
            <w:rPr>
              <w:rFonts w:eastAsiaTheme="minorEastAsia"/>
              <w:noProof/>
              <w:kern w:val="0"/>
              <w14:ligatures w14:val="none"/>
            </w:rPr>
          </w:pPr>
          <w:hyperlink w:anchor="_Toc214887798" w:history="1">
            <w:r w:rsidRPr="00435837">
              <w:rPr>
                <w:rStyle w:val="Hyperlink"/>
                <w:rFonts w:ascii="Calibri" w:eastAsia="Times New Roman" w:hAnsi="Calibri"/>
                <w:b/>
                <w:bCs/>
                <w:noProof/>
              </w:rPr>
              <w:t>Step 4 — Review, Disclosure, Consultation</w:t>
            </w:r>
            <w:r>
              <w:rPr>
                <w:noProof/>
                <w:webHidden/>
              </w:rPr>
              <w:tab/>
            </w:r>
            <w:r>
              <w:rPr>
                <w:noProof/>
                <w:webHidden/>
              </w:rPr>
              <w:fldChar w:fldCharType="begin"/>
            </w:r>
            <w:r>
              <w:rPr>
                <w:noProof/>
                <w:webHidden/>
              </w:rPr>
              <w:instrText xml:space="preserve"> PAGEREF _Toc214887798 \h </w:instrText>
            </w:r>
            <w:r>
              <w:rPr>
                <w:noProof/>
                <w:webHidden/>
              </w:rPr>
            </w:r>
            <w:r>
              <w:rPr>
                <w:noProof/>
                <w:webHidden/>
              </w:rPr>
              <w:fldChar w:fldCharType="separate"/>
            </w:r>
            <w:r w:rsidR="00E074D4">
              <w:rPr>
                <w:noProof/>
                <w:webHidden/>
              </w:rPr>
              <w:t>42</w:t>
            </w:r>
            <w:r>
              <w:rPr>
                <w:noProof/>
                <w:webHidden/>
              </w:rPr>
              <w:fldChar w:fldCharType="end"/>
            </w:r>
          </w:hyperlink>
        </w:p>
        <w:p w14:paraId="2F29887B" w14:textId="77777777" w:rsidR="00743473" w:rsidRDefault="00743473">
          <w:pPr>
            <w:pStyle w:val="TOC3"/>
            <w:tabs>
              <w:tab w:val="right" w:leader="dot" w:pos="9492"/>
            </w:tabs>
            <w:rPr>
              <w:rFonts w:eastAsiaTheme="minorEastAsia"/>
              <w:noProof/>
              <w:kern w:val="0"/>
              <w14:ligatures w14:val="none"/>
            </w:rPr>
          </w:pPr>
          <w:hyperlink w:anchor="_Toc214887799" w:history="1">
            <w:r w:rsidRPr="00435837">
              <w:rPr>
                <w:rStyle w:val="Hyperlink"/>
                <w:rFonts w:ascii="Calibri" w:eastAsia="Times New Roman" w:hAnsi="Calibri"/>
                <w:b/>
                <w:bCs/>
                <w:noProof/>
              </w:rPr>
              <w:t>Step 5 — Finalization and Implementation</w:t>
            </w:r>
            <w:r>
              <w:rPr>
                <w:noProof/>
                <w:webHidden/>
              </w:rPr>
              <w:tab/>
            </w:r>
            <w:r>
              <w:rPr>
                <w:noProof/>
                <w:webHidden/>
              </w:rPr>
              <w:fldChar w:fldCharType="begin"/>
            </w:r>
            <w:r>
              <w:rPr>
                <w:noProof/>
                <w:webHidden/>
              </w:rPr>
              <w:instrText xml:space="preserve"> PAGEREF _Toc214887799 \h </w:instrText>
            </w:r>
            <w:r>
              <w:rPr>
                <w:noProof/>
                <w:webHidden/>
              </w:rPr>
            </w:r>
            <w:r>
              <w:rPr>
                <w:noProof/>
                <w:webHidden/>
              </w:rPr>
              <w:fldChar w:fldCharType="separate"/>
            </w:r>
            <w:r w:rsidR="00E074D4">
              <w:rPr>
                <w:noProof/>
                <w:webHidden/>
              </w:rPr>
              <w:t>43</w:t>
            </w:r>
            <w:r>
              <w:rPr>
                <w:noProof/>
                <w:webHidden/>
              </w:rPr>
              <w:fldChar w:fldCharType="end"/>
            </w:r>
          </w:hyperlink>
        </w:p>
        <w:p w14:paraId="6765B564" w14:textId="77777777" w:rsidR="00743473" w:rsidRDefault="00743473">
          <w:pPr>
            <w:pStyle w:val="TOC1"/>
            <w:tabs>
              <w:tab w:val="right" w:leader="dot" w:pos="9492"/>
            </w:tabs>
            <w:rPr>
              <w:rFonts w:eastAsiaTheme="minorEastAsia"/>
              <w:noProof/>
              <w:kern w:val="0"/>
              <w14:ligatures w14:val="none"/>
            </w:rPr>
          </w:pPr>
          <w:hyperlink w:anchor="_Toc214887800" w:history="1">
            <w:r w:rsidRPr="00435837">
              <w:rPr>
                <w:rStyle w:val="Hyperlink"/>
                <w:rFonts w:cstheme="minorHAnsi"/>
                <w:b/>
                <w:bCs/>
                <w:noProof/>
              </w:rPr>
              <w:t>4.4. Interaction of RAP Preparation with Design Steps</w:t>
            </w:r>
            <w:r>
              <w:rPr>
                <w:noProof/>
                <w:webHidden/>
              </w:rPr>
              <w:tab/>
            </w:r>
            <w:r>
              <w:rPr>
                <w:noProof/>
                <w:webHidden/>
              </w:rPr>
              <w:fldChar w:fldCharType="begin"/>
            </w:r>
            <w:r>
              <w:rPr>
                <w:noProof/>
                <w:webHidden/>
              </w:rPr>
              <w:instrText xml:space="preserve"> PAGEREF _Toc214887800 \h </w:instrText>
            </w:r>
            <w:r>
              <w:rPr>
                <w:noProof/>
                <w:webHidden/>
              </w:rPr>
            </w:r>
            <w:r>
              <w:rPr>
                <w:noProof/>
                <w:webHidden/>
              </w:rPr>
              <w:fldChar w:fldCharType="separate"/>
            </w:r>
            <w:r w:rsidR="00E074D4">
              <w:rPr>
                <w:noProof/>
                <w:webHidden/>
              </w:rPr>
              <w:t>43</w:t>
            </w:r>
            <w:r>
              <w:rPr>
                <w:noProof/>
                <w:webHidden/>
              </w:rPr>
              <w:fldChar w:fldCharType="end"/>
            </w:r>
          </w:hyperlink>
        </w:p>
        <w:p w14:paraId="43ECADF2" w14:textId="77777777" w:rsidR="00743473" w:rsidRDefault="00743473">
          <w:pPr>
            <w:pStyle w:val="TOC1"/>
            <w:tabs>
              <w:tab w:val="right" w:leader="dot" w:pos="9492"/>
            </w:tabs>
            <w:rPr>
              <w:rFonts w:eastAsiaTheme="minorEastAsia"/>
              <w:noProof/>
              <w:kern w:val="0"/>
              <w14:ligatures w14:val="none"/>
            </w:rPr>
          </w:pPr>
          <w:hyperlink w:anchor="_Toc214887801" w:history="1">
            <w:r w:rsidRPr="00435837">
              <w:rPr>
                <w:rStyle w:val="Hyperlink"/>
                <w:rFonts w:cstheme="minorHAnsi"/>
                <w:b/>
                <w:bCs/>
                <w:noProof/>
              </w:rPr>
              <w:t>4.5.   RAP implementation</w:t>
            </w:r>
            <w:r>
              <w:rPr>
                <w:noProof/>
                <w:webHidden/>
              </w:rPr>
              <w:tab/>
            </w:r>
            <w:r>
              <w:rPr>
                <w:noProof/>
                <w:webHidden/>
              </w:rPr>
              <w:fldChar w:fldCharType="begin"/>
            </w:r>
            <w:r>
              <w:rPr>
                <w:noProof/>
                <w:webHidden/>
              </w:rPr>
              <w:instrText xml:space="preserve"> PAGEREF _Toc214887801 \h </w:instrText>
            </w:r>
            <w:r>
              <w:rPr>
                <w:noProof/>
                <w:webHidden/>
              </w:rPr>
            </w:r>
            <w:r>
              <w:rPr>
                <w:noProof/>
                <w:webHidden/>
              </w:rPr>
              <w:fldChar w:fldCharType="separate"/>
            </w:r>
            <w:r w:rsidR="00E074D4">
              <w:rPr>
                <w:noProof/>
                <w:webHidden/>
              </w:rPr>
              <w:t>43</w:t>
            </w:r>
            <w:r>
              <w:rPr>
                <w:noProof/>
                <w:webHidden/>
              </w:rPr>
              <w:fldChar w:fldCharType="end"/>
            </w:r>
          </w:hyperlink>
        </w:p>
        <w:p w14:paraId="69D9F6FA" w14:textId="77777777" w:rsidR="00743473" w:rsidRDefault="00743473">
          <w:pPr>
            <w:pStyle w:val="TOC1"/>
            <w:tabs>
              <w:tab w:val="right" w:leader="dot" w:pos="9492"/>
            </w:tabs>
            <w:rPr>
              <w:rFonts w:eastAsiaTheme="minorEastAsia"/>
              <w:noProof/>
              <w:kern w:val="0"/>
              <w14:ligatures w14:val="none"/>
            </w:rPr>
          </w:pPr>
          <w:hyperlink w:anchor="_Toc214887802" w:history="1">
            <w:r w:rsidRPr="00435837">
              <w:rPr>
                <w:rStyle w:val="Hyperlink"/>
                <w:rFonts w:cstheme="minorHAnsi"/>
                <w:b/>
                <w:bCs/>
                <w:noProof/>
              </w:rPr>
              <w:t>4.6. Change Management Procedures</w:t>
            </w:r>
            <w:r>
              <w:rPr>
                <w:noProof/>
                <w:webHidden/>
              </w:rPr>
              <w:tab/>
            </w:r>
            <w:r>
              <w:rPr>
                <w:noProof/>
                <w:webHidden/>
              </w:rPr>
              <w:fldChar w:fldCharType="begin"/>
            </w:r>
            <w:r>
              <w:rPr>
                <w:noProof/>
                <w:webHidden/>
              </w:rPr>
              <w:instrText xml:space="preserve"> PAGEREF _Toc214887802 \h </w:instrText>
            </w:r>
            <w:r>
              <w:rPr>
                <w:noProof/>
                <w:webHidden/>
              </w:rPr>
            </w:r>
            <w:r>
              <w:rPr>
                <w:noProof/>
                <w:webHidden/>
              </w:rPr>
              <w:fldChar w:fldCharType="separate"/>
            </w:r>
            <w:r w:rsidR="00E074D4">
              <w:rPr>
                <w:noProof/>
                <w:webHidden/>
              </w:rPr>
              <w:t>44</w:t>
            </w:r>
            <w:r>
              <w:rPr>
                <w:noProof/>
                <w:webHidden/>
              </w:rPr>
              <w:fldChar w:fldCharType="end"/>
            </w:r>
          </w:hyperlink>
        </w:p>
        <w:p w14:paraId="69E4BB65" w14:textId="77777777" w:rsidR="00743473" w:rsidRDefault="00743473">
          <w:pPr>
            <w:pStyle w:val="TOC1"/>
            <w:tabs>
              <w:tab w:val="right" w:leader="dot" w:pos="9492"/>
            </w:tabs>
            <w:rPr>
              <w:rFonts w:eastAsiaTheme="minorEastAsia"/>
              <w:noProof/>
              <w:kern w:val="0"/>
              <w14:ligatures w14:val="none"/>
            </w:rPr>
          </w:pPr>
          <w:hyperlink w:anchor="_Toc214887803" w:history="1">
            <w:r w:rsidRPr="00435837">
              <w:rPr>
                <w:rStyle w:val="Hyperlink"/>
                <w:rFonts w:cstheme="minorHAnsi"/>
                <w:b/>
                <w:bCs/>
                <w:noProof/>
              </w:rPr>
              <w:t>4.7.   Resettlement Audit</w:t>
            </w:r>
            <w:r>
              <w:rPr>
                <w:noProof/>
                <w:webHidden/>
              </w:rPr>
              <w:tab/>
            </w:r>
            <w:r>
              <w:rPr>
                <w:noProof/>
                <w:webHidden/>
              </w:rPr>
              <w:fldChar w:fldCharType="begin"/>
            </w:r>
            <w:r>
              <w:rPr>
                <w:noProof/>
                <w:webHidden/>
              </w:rPr>
              <w:instrText xml:space="preserve"> PAGEREF _Toc214887803 \h </w:instrText>
            </w:r>
            <w:r>
              <w:rPr>
                <w:noProof/>
                <w:webHidden/>
              </w:rPr>
            </w:r>
            <w:r>
              <w:rPr>
                <w:noProof/>
                <w:webHidden/>
              </w:rPr>
              <w:fldChar w:fldCharType="separate"/>
            </w:r>
            <w:r w:rsidR="00E074D4">
              <w:rPr>
                <w:noProof/>
                <w:webHidden/>
              </w:rPr>
              <w:t>45</w:t>
            </w:r>
            <w:r>
              <w:rPr>
                <w:noProof/>
                <w:webHidden/>
              </w:rPr>
              <w:fldChar w:fldCharType="end"/>
            </w:r>
          </w:hyperlink>
        </w:p>
        <w:p w14:paraId="06F60516" w14:textId="77777777" w:rsidR="00743473" w:rsidRDefault="00743473">
          <w:pPr>
            <w:pStyle w:val="TOC1"/>
            <w:tabs>
              <w:tab w:val="right" w:leader="dot" w:pos="9492"/>
            </w:tabs>
            <w:rPr>
              <w:rFonts w:eastAsiaTheme="minorEastAsia"/>
              <w:noProof/>
              <w:kern w:val="0"/>
              <w14:ligatures w14:val="none"/>
            </w:rPr>
          </w:pPr>
          <w:hyperlink w:anchor="_Toc214887804" w:history="1">
            <w:r w:rsidRPr="00435837">
              <w:rPr>
                <w:rStyle w:val="Hyperlink"/>
                <w:rFonts w:cstheme="minorHAnsi"/>
                <w:b/>
                <w:bCs/>
                <w:noProof/>
              </w:rPr>
              <w:t>5. Consultation and disclosure</w:t>
            </w:r>
            <w:r>
              <w:rPr>
                <w:noProof/>
                <w:webHidden/>
              </w:rPr>
              <w:tab/>
            </w:r>
            <w:r>
              <w:rPr>
                <w:noProof/>
                <w:webHidden/>
              </w:rPr>
              <w:fldChar w:fldCharType="begin"/>
            </w:r>
            <w:r>
              <w:rPr>
                <w:noProof/>
                <w:webHidden/>
              </w:rPr>
              <w:instrText xml:space="preserve"> PAGEREF _Toc214887804 \h </w:instrText>
            </w:r>
            <w:r>
              <w:rPr>
                <w:noProof/>
                <w:webHidden/>
              </w:rPr>
            </w:r>
            <w:r>
              <w:rPr>
                <w:noProof/>
                <w:webHidden/>
              </w:rPr>
              <w:fldChar w:fldCharType="separate"/>
            </w:r>
            <w:r w:rsidR="00E074D4">
              <w:rPr>
                <w:noProof/>
                <w:webHidden/>
              </w:rPr>
              <w:t>45</w:t>
            </w:r>
            <w:r>
              <w:rPr>
                <w:noProof/>
                <w:webHidden/>
              </w:rPr>
              <w:fldChar w:fldCharType="end"/>
            </w:r>
          </w:hyperlink>
        </w:p>
        <w:p w14:paraId="272DC5FB" w14:textId="77777777" w:rsidR="00743473" w:rsidRDefault="00743473">
          <w:pPr>
            <w:pStyle w:val="TOC2"/>
            <w:tabs>
              <w:tab w:val="right" w:leader="dot" w:pos="9492"/>
            </w:tabs>
            <w:rPr>
              <w:rFonts w:eastAsiaTheme="minorEastAsia"/>
              <w:noProof/>
              <w:kern w:val="0"/>
              <w14:ligatures w14:val="none"/>
            </w:rPr>
          </w:pPr>
          <w:hyperlink w:anchor="_Toc214887805" w:history="1">
            <w:r w:rsidRPr="00435837">
              <w:rPr>
                <w:rStyle w:val="Hyperlink"/>
                <w:rFonts w:cstheme="minorHAnsi"/>
                <w:b/>
                <w:bCs/>
                <w:noProof/>
              </w:rPr>
              <w:t>5.1. Public Consultations – Approach and Requirements</w:t>
            </w:r>
            <w:r>
              <w:rPr>
                <w:noProof/>
                <w:webHidden/>
              </w:rPr>
              <w:tab/>
            </w:r>
            <w:r>
              <w:rPr>
                <w:noProof/>
                <w:webHidden/>
              </w:rPr>
              <w:fldChar w:fldCharType="begin"/>
            </w:r>
            <w:r>
              <w:rPr>
                <w:noProof/>
                <w:webHidden/>
              </w:rPr>
              <w:instrText xml:space="preserve"> PAGEREF _Toc214887805 \h </w:instrText>
            </w:r>
            <w:r>
              <w:rPr>
                <w:noProof/>
                <w:webHidden/>
              </w:rPr>
            </w:r>
            <w:r>
              <w:rPr>
                <w:noProof/>
                <w:webHidden/>
              </w:rPr>
              <w:fldChar w:fldCharType="separate"/>
            </w:r>
            <w:r w:rsidR="00E074D4">
              <w:rPr>
                <w:noProof/>
                <w:webHidden/>
              </w:rPr>
              <w:t>45</w:t>
            </w:r>
            <w:r>
              <w:rPr>
                <w:noProof/>
                <w:webHidden/>
              </w:rPr>
              <w:fldChar w:fldCharType="end"/>
            </w:r>
          </w:hyperlink>
        </w:p>
        <w:p w14:paraId="2210EF60" w14:textId="77777777" w:rsidR="00743473" w:rsidRDefault="00743473">
          <w:pPr>
            <w:pStyle w:val="TOC3"/>
            <w:tabs>
              <w:tab w:val="right" w:leader="dot" w:pos="9492"/>
            </w:tabs>
            <w:rPr>
              <w:rFonts w:eastAsiaTheme="minorEastAsia"/>
              <w:noProof/>
              <w:kern w:val="0"/>
              <w14:ligatures w14:val="none"/>
            </w:rPr>
          </w:pPr>
          <w:hyperlink w:anchor="_Toc214887806" w:history="1">
            <w:r w:rsidRPr="00435837">
              <w:rPr>
                <w:rStyle w:val="Hyperlink"/>
                <w:rFonts w:ascii="Calibri" w:eastAsia="Times New Roman" w:hAnsi="Calibri" w:cs="Calibri"/>
                <w:b/>
                <w:bCs/>
                <w:noProof/>
              </w:rPr>
              <w:t>Disclosure of Documents</w:t>
            </w:r>
            <w:r>
              <w:rPr>
                <w:noProof/>
                <w:webHidden/>
              </w:rPr>
              <w:tab/>
            </w:r>
            <w:r>
              <w:rPr>
                <w:noProof/>
                <w:webHidden/>
              </w:rPr>
              <w:fldChar w:fldCharType="begin"/>
            </w:r>
            <w:r>
              <w:rPr>
                <w:noProof/>
                <w:webHidden/>
              </w:rPr>
              <w:instrText xml:space="preserve"> PAGEREF _Toc214887806 \h </w:instrText>
            </w:r>
            <w:r>
              <w:rPr>
                <w:noProof/>
                <w:webHidden/>
              </w:rPr>
            </w:r>
            <w:r>
              <w:rPr>
                <w:noProof/>
                <w:webHidden/>
              </w:rPr>
              <w:fldChar w:fldCharType="separate"/>
            </w:r>
            <w:r w:rsidR="00E074D4">
              <w:rPr>
                <w:noProof/>
                <w:webHidden/>
              </w:rPr>
              <w:t>45</w:t>
            </w:r>
            <w:r>
              <w:rPr>
                <w:noProof/>
                <w:webHidden/>
              </w:rPr>
              <w:fldChar w:fldCharType="end"/>
            </w:r>
          </w:hyperlink>
        </w:p>
        <w:p w14:paraId="7EBBEA65" w14:textId="77777777" w:rsidR="00743473" w:rsidRDefault="00743473">
          <w:pPr>
            <w:pStyle w:val="TOC2"/>
            <w:tabs>
              <w:tab w:val="right" w:leader="dot" w:pos="9492"/>
            </w:tabs>
            <w:rPr>
              <w:rFonts w:eastAsiaTheme="minorEastAsia"/>
              <w:noProof/>
              <w:kern w:val="0"/>
              <w14:ligatures w14:val="none"/>
            </w:rPr>
          </w:pPr>
          <w:hyperlink w:anchor="_Toc214887807" w:history="1">
            <w:r w:rsidRPr="00435837">
              <w:rPr>
                <w:rStyle w:val="Hyperlink"/>
                <w:rFonts w:ascii="Calibri" w:hAnsi="Calibri" w:cs="Calibri"/>
                <w:b/>
                <w:bCs/>
                <w:noProof/>
              </w:rPr>
              <w:t>5.2. Public Consultation on this RPF</w:t>
            </w:r>
            <w:r>
              <w:rPr>
                <w:noProof/>
                <w:webHidden/>
              </w:rPr>
              <w:tab/>
            </w:r>
            <w:r>
              <w:rPr>
                <w:noProof/>
                <w:webHidden/>
              </w:rPr>
              <w:fldChar w:fldCharType="begin"/>
            </w:r>
            <w:r>
              <w:rPr>
                <w:noProof/>
                <w:webHidden/>
              </w:rPr>
              <w:instrText xml:space="preserve"> PAGEREF _Toc214887807 \h </w:instrText>
            </w:r>
            <w:r>
              <w:rPr>
                <w:noProof/>
                <w:webHidden/>
              </w:rPr>
            </w:r>
            <w:r>
              <w:rPr>
                <w:noProof/>
                <w:webHidden/>
              </w:rPr>
              <w:fldChar w:fldCharType="separate"/>
            </w:r>
            <w:r w:rsidR="00E074D4">
              <w:rPr>
                <w:noProof/>
                <w:webHidden/>
              </w:rPr>
              <w:t>46</w:t>
            </w:r>
            <w:r>
              <w:rPr>
                <w:noProof/>
                <w:webHidden/>
              </w:rPr>
              <w:fldChar w:fldCharType="end"/>
            </w:r>
          </w:hyperlink>
        </w:p>
        <w:p w14:paraId="0A1C318F" w14:textId="77777777" w:rsidR="00743473" w:rsidRDefault="00743473">
          <w:pPr>
            <w:pStyle w:val="TOC2"/>
            <w:tabs>
              <w:tab w:val="right" w:leader="dot" w:pos="9492"/>
            </w:tabs>
            <w:rPr>
              <w:rFonts w:eastAsiaTheme="minorEastAsia"/>
              <w:noProof/>
              <w:kern w:val="0"/>
              <w14:ligatures w14:val="none"/>
            </w:rPr>
          </w:pPr>
          <w:hyperlink w:anchor="_Toc214887808" w:history="1">
            <w:r w:rsidRPr="00435837">
              <w:rPr>
                <w:rStyle w:val="Hyperlink"/>
                <w:rFonts w:ascii="Calibri" w:hAnsi="Calibri" w:cs="Calibri"/>
                <w:b/>
                <w:bCs/>
                <w:noProof/>
              </w:rPr>
              <w:t>5.3. Stakeholder Engagement Log (SEL)</w:t>
            </w:r>
            <w:r>
              <w:rPr>
                <w:noProof/>
                <w:webHidden/>
              </w:rPr>
              <w:tab/>
            </w:r>
            <w:r>
              <w:rPr>
                <w:noProof/>
                <w:webHidden/>
              </w:rPr>
              <w:fldChar w:fldCharType="begin"/>
            </w:r>
            <w:r>
              <w:rPr>
                <w:noProof/>
                <w:webHidden/>
              </w:rPr>
              <w:instrText xml:space="preserve"> PAGEREF _Toc214887808 \h </w:instrText>
            </w:r>
            <w:r>
              <w:rPr>
                <w:noProof/>
                <w:webHidden/>
              </w:rPr>
            </w:r>
            <w:r>
              <w:rPr>
                <w:noProof/>
                <w:webHidden/>
              </w:rPr>
              <w:fldChar w:fldCharType="separate"/>
            </w:r>
            <w:r w:rsidR="00E074D4">
              <w:rPr>
                <w:noProof/>
                <w:webHidden/>
              </w:rPr>
              <w:t>46</w:t>
            </w:r>
            <w:r>
              <w:rPr>
                <w:noProof/>
                <w:webHidden/>
              </w:rPr>
              <w:fldChar w:fldCharType="end"/>
            </w:r>
          </w:hyperlink>
        </w:p>
        <w:p w14:paraId="76A60101" w14:textId="77777777" w:rsidR="00743473" w:rsidRDefault="00743473">
          <w:pPr>
            <w:pStyle w:val="TOC1"/>
            <w:tabs>
              <w:tab w:val="right" w:leader="dot" w:pos="9492"/>
            </w:tabs>
            <w:rPr>
              <w:rFonts w:eastAsiaTheme="minorEastAsia"/>
              <w:noProof/>
              <w:kern w:val="0"/>
              <w14:ligatures w14:val="none"/>
            </w:rPr>
          </w:pPr>
          <w:hyperlink w:anchor="_Toc214887809" w:history="1">
            <w:r w:rsidRPr="00435837">
              <w:rPr>
                <w:rStyle w:val="Hyperlink"/>
                <w:rFonts w:ascii="Calibri" w:hAnsi="Calibri" w:cs="Calibri"/>
                <w:b/>
                <w:bCs/>
                <w:noProof/>
              </w:rPr>
              <w:t>6. Grievance Mechanism (GM)</w:t>
            </w:r>
            <w:r>
              <w:rPr>
                <w:noProof/>
                <w:webHidden/>
              </w:rPr>
              <w:tab/>
            </w:r>
            <w:r>
              <w:rPr>
                <w:noProof/>
                <w:webHidden/>
              </w:rPr>
              <w:fldChar w:fldCharType="begin"/>
            </w:r>
            <w:r>
              <w:rPr>
                <w:noProof/>
                <w:webHidden/>
              </w:rPr>
              <w:instrText xml:space="preserve"> PAGEREF _Toc214887809 \h </w:instrText>
            </w:r>
            <w:r>
              <w:rPr>
                <w:noProof/>
                <w:webHidden/>
              </w:rPr>
            </w:r>
            <w:r>
              <w:rPr>
                <w:noProof/>
                <w:webHidden/>
              </w:rPr>
              <w:fldChar w:fldCharType="separate"/>
            </w:r>
            <w:r w:rsidR="00E074D4">
              <w:rPr>
                <w:noProof/>
                <w:webHidden/>
              </w:rPr>
              <w:t>47</w:t>
            </w:r>
            <w:r>
              <w:rPr>
                <w:noProof/>
                <w:webHidden/>
              </w:rPr>
              <w:fldChar w:fldCharType="end"/>
            </w:r>
          </w:hyperlink>
        </w:p>
        <w:p w14:paraId="59817D32" w14:textId="77777777" w:rsidR="00743473" w:rsidRDefault="00743473">
          <w:pPr>
            <w:pStyle w:val="TOC2"/>
            <w:tabs>
              <w:tab w:val="right" w:leader="dot" w:pos="9492"/>
            </w:tabs>
            <w:rPr>
              <w:rFonts w:eastAsiaTheme="minorEastAsia"/>
              <w:noProof/>
              <w:kern w:val="0"/>
              <w14:ligatures w14:val="none"/>
            </w:rPr>
          </w:pPr>
          <w:hyperlink w:anchor="_Toc214887810" w:history="1">
            <w:r w:rsidRPr="00435837">
              <w:rPr>
                <w:rStyle w:val="Hyperlink"/>
                <w:rFonts w:eastAsia="Times New Roman" w:cstheme="minorHAnsi"/>
                <w:b/>
                <w:bCs/>
                <w:noProof/>
              </w:rPr>
              <w:t>Special Note: Restitution-related Grievances</w:t>
            </w:r>
            <w:r>
              <w:rPr>
                <w:noProof/>
                <w:webHidden/>
              </w:rPr>
              <w:tab/>
            </w:r>
            <w:r>
              <w:rPr>
                <w:noProof/>
                <w:webHidden/>
              </w:rPr>
              <w:fldChar w:fldCharType="begin"/>
            </w:r>
            <w:r>
              <w:rPr>
                <w:noProof/>
                <w:webHidden/>
              </w:rPr>
              <w:instrText xml:space="preserve"> PAGEREF _Toc214887810 \h </w:instrText>
            </w:r>
            <w:r>
              <w:rPr>
                <w:noProof/>
                <w:webHidden/>
              </w:rPr>
            </w:r>
            <w:r>
              <w:rPr>
                <w:noProof/>
                <w:webHidden/>
              </w:rPr>
              <w:fldChar w:fldCharType="separate"/>
            </w:r>
            <w:r w:rsidR="00E074D4">
              <w:rPr>
                <w:noProof/>
                <w:webHidden/>
              </w:rPr>
              <w:t>48</w:t>
            </w:r>
            <w:r>
              <w:rPr>
                <w:noProof/>
                <w:webHidden/>
              </w:rPr>
              <w:fldChar w:fldCharType="end"/>
            </w:r>
          </w:hyperlink>
        </w:p>
        <w:p w14:paraId="57ACCE7D" w14:textId="77777777" w:rsidR="00743473" w:rsidRDefault="00743473">
          <w:pPr>
            <w:pStyle w:val="TOC1"/>
            <w:tabs>
              <w:tab w:val="right" w:leader="dot" w:pos="9492"/>
            </w:tabs>
            <w:rPr>
              <w:rFonts w:eastAsiaTheme="minorEastAsia"/>
              <w:noProof/>
              <w:kern w:val="0"/>
              <w14:ligatures w14:val="none"/>
            </w:rPr>
          </w:pPr>
          <w:hyperlink w:anchor="_Toc214887811" w:history="1">
            <w:r w:rsidRPr="00435837">
              <w:rPr>
                <w:rStyle w:val="Hyperlink"/>
                <w:rFonts w:ascii="Calibri" w:hAnsi="Calibri" w:cs="Calibri"/>
                <w:b/>
                <w:bCs/>
                <w:noProof/>
              </w:rPr>
              <w:t>6.1. Submitting a Complaint</w:t>
            </w:r>
            <w:r>
              <w:rPr>
                <w:noProof/>
                <w:webHidden/>
              </w:rPr>
              <w:tab/>
            </w:r>
            <w:r>
              <w:rPr>
                <w:noProof/>
                <w:webHidden/>
              </w:rPr>
              <w:fldChar w:fldCharType="begin"/>
            </w:r>
            <w:r>
              <w:rPr>
                <w:noProof/>
                <w:webHidden/>
              </w:rPr>
              <w:instrText xml:space="preserve"> PAGEREF _Toc214887811 \h </w:instrText>
            </w:r>
            <w:r>
              <w:rPr>
                <w:noProof/>
                <w:webHidden/>
              </w:rPr>
            </w:r>
            <w:r>
              <w:rPr>
                <w:noProof/>
                <w:webHidden/>
              </w:rPr>
              <w:fldChar w:fldCharType="separate"/>
            </w:r>
            <w:r w:rsidR="00E074D4">
              <w:rPr>
                <w:noProof/>
                <w:webHidden/>
              </w:rPr>
              <w:t>48</w:t>
            </w:r>
            <w:r>
              <w:rPr>
                <w:noProof/>
                <w:webHidden/>
              </w:rPr>
              <w:fldChar w:fldCharType="end"/>
            </w:r>
          </w:hyperlink>
        </w:p>
        <w:p w14:paraId="1B7A7DC2" w14:textId="77777777" w:rsidR="00743473" w:rsidRDefault="00743473">
          <w:pPr>
            <w:pStyle w:val="TOC3"/>
            <w:tabs>
              <w:tab w:val="right" w:leader="dot" w:pos="9492"/>
            </w:tabs>
            <w:rPr>
              <w:rFonts w:eastAsiaTheme="minorEastAsia"/>
              <w:noProof/>
              <w:kern w:val="0"/>
              <w14:ligatures w14:val="none"/>
            </w:rPr>
          </w:pPr>
          <w:hyperlink w:anchor="_Toc214887812" w:history="1">
            <w:r w:rsidRPr="00435837">
              <w:rPr>
                <w:rStyle w:val="Hyperlink"/>
                <w:rFonts w:eastAsia="Times New Roman" w:cstheme="minorHAnsi"/>
                <w:b/>
                <w:bCs/>
                <w:noProof/>
              </w:rPr>
              <w:t>Access Channels:</w:t>
            </w:r>
            <w:r>
              <w:rPr>
                <w:noProof/>
                <w:webHidden/>
              </w:rPr>
              <w:tab/>
            </w:r>
            <w:r>
              <w:rPr>
                <w:noProof/>
                <w:webHidden/>
              </w:rPr>
              <w:fldChar w:fldCharType="begin"/>
            </w:r>
            <w:r>
              <w:rPr>
                <w:noProof/>
                <w:webHidden/>
              </w:rPr>
              <w:instrText xml:space="preserve"> PAGEREF _Toc214887812 \h </w:instrText>
            </w:r>
            <w:r>
              <w:rPr>
                <w:noProof/>
                <w:webHidden/>
              </w:rPr>
            </w:r>
            <w:r>
              <w:rPr>
                <w:noProof/>
                <w:webHidden/>
              </w:rPr>
              <w:fldChar w:fldCharType="separate"/>
            </w:r>
            <w:r w:rsidR="00E074D4">
              <w:rPr>
                <w:noProof/>
                <w:webHidden/>
              </w:rPr>
              <w:t>48</w:t>
            </w:r>
            <w:r>
              <w:rPr>
                <w:noProof/>
                <w:webHidden/>
              </w:rPr>
              <w:fldChar w:fldCharType="end"/>
            </w:r>
          </w:hyperlink>
        </w:p>
        <w:p w14:paraId="453747FA" w14:textId="77777777" w:rsidR="00743473" w:rsidRDefault="00743473">
          <w:pPr>
            <w:pStyle w:val="TOC1"/>
            <w:tabs>
              <w:tab w:val="right" w:leader="dot" w:pos="9492"/>
            </w:tabs>
            <w:rPr>
              <w:rFonts w:eastAsiaTheme="minorEastAsia"/>
              <w:noProof/>
              <w:kern w:val="0"/>
              <w14:ligatures w14:val="none"/>
            </w:rPr>
          </w:pPr>
          <w:hyperlink w:anchor="_Toc214887813" w:history="1">
            <w:r w:rsidRPr="00435837">
              <w:rPr>
                <w:rStyle w:val="Hyperlink"/>
                <w:rFonts w:ascii="Calibri" w:hAnsi="Calibri" w:cs="Calibri"/>
                <w:b/>
                <w:bCs/>
                <w:noProof/>
              </w:rPr>
              <w:t>6.2. Grievance Handling Procedure</w:t>
            </w:r>
            <w:r>
              <w:rPr>
                <w:noProof/>
                <w:webHidden/>
              </w:rPr>
              <w:tab/>
            </w:r>
            <w:r>
              <w:rPr>
                <w:noProof/>
                <w:webHidden/>
              </w:rPr>
              <w:fldChar w:fldCharType="begin"/>
            </w:r>
            <w:r>
              <w:rPr>
                <w:noProof/>
                <w:webHidden/>
              </w:rPr>
              <w:instrText xml:space="preserve"> PAGEREF _Toc214887813 \h </w:instrText>
            </w:r>
            <w:r>
              <w:rPr>
                <w:noProof/>
                <w:webHidden/>
              </w:rPr>
            </w:r>
            <w:r>
              <w:rPr>
                <w:noProof/>
                <w:webHidden/>
              </w:rPr>
              <w:fldChar w:fldCharType="separate"/>
            </w:r>
            <w:r w:rsidR="00E074D4">
              <w:rPr>
                <w:noProof/>
                <w:webHidden/>
              </w:rPr>
              <w:t>48</w:t>
            </w:r>
            <w:r>
              <w:rPr>
                <w:noProof/>
                <w:webHidden/>
              </w:rPr>
              <w:fldChar w:fldCharType="end"/>
            </w:r>
          </w:hyperlink>
        </w:p>
        <w:p w14:paraId="74D12D1D" w14:textId="77777777" w:rsidR="00743473" w:rsidRDefault="00743473">
          <w:pPr>
            <w:pStyle w:val="TOC3"/>
            <w:tabs>
              <w:tab w:val="right" w:leader="dot" w:pos="9492"/>
            </w:tabs>
            <w:rPr>
              <w:rFonts w:eastAsiaTheme="minorEastAsia"/>
              <w:noProof/>
              <w:kern w:val="0"/>
              <w14:ligatures w14:val="none"/>
            </w:rPr>
          </w:pPr>
          <w:hyperlink w:anchor="_Toc214887814" w:history="1">
            <w:r w:rsidRPr="00435837">
              <w:rPr>
                <w:rStyle w:val="Hyperlink"/>
                <w:rFonts w:eastAsia="Times New Roman" w:cstheme="minorHAnsi"/>
                <w:b/>
                <w:bCs/>
                <w:noProof/>
              </w:rPr>
              <w:t>Step 1 – Receipt and Acknowledgement</w:t>
            </w:r>
            <w:r>
              <w:rPr>
                <w:noProof/>
                <w:webHidden/>
              </w:rPr>
              <w:tab/>
            </w:r>
            <w:r>
              <w:rPr>
                <w:noProof/>
                <w:webHidden/>
              </w:rPr>
              <w:fldChar w:fldCharType="begin"/>
            </w:r>
            <w:r>
              <w:rPr>
                <w:noProof/>
                <w:webHidden/>
              </w:rPr>
              <w:instrText xml:space="preserve"> PAGEREF _Toc214887814 \h </w:instrText>
            </w:r>
            <w:r>
              <w:rPr>
                <w:noProof/>
                <w:webHidden/>
              </w:rPr>
            </w:r>
            <w:r>
              <w:rPr>
                <w:noProof/>
                <w:webHidden/>
              </w:rPr>
              <w:fldChar w:fldCharType="separate"/>
            </w:r>
            <w:r w:rsidR="00E074D4">
              <w:rPr>
                <w:noProof/>
                <w:webHidden/>
              </w:rPr>
              <w:t>48</w:t>
            </w:r>
            <w:r>
              <w:rPr>
                <w:noProof/>
                <w:webHidden/>
              </w:rPr>
              <w:fldChar w:fldCharType="end"/>
            </w:r>
          </w:hyperlink>
        </w:p>
        <w:p w14:paraId="17BCB5F0" w14:textId="77777777" w:rsidR="00743473" w:rsidRDefault="00743473">
          <w:pPr>
            <w:pStyle w:val="TOC3"/>
            <w:tabs>
              <w:tab w:val="right" w:leader="dot" w:pos="9492"/>
            </w:tabs>
            <w:rPr>
              <w:rFonts w:eastAsiaTheme="minorEastAsia"/>
              <w:noProof/>
              <w:kern w:val="0"/>
              <w14:ligatures w14:val="none"/>
            </w:rPr>
          </w:pPr>
          <w:hyperlink w:anchor="_Toc214887815" w:history="1">
            <w:r w:rsidRPr="00435837">
              <w:rPr>
                <w:rStyle w:val="Hyperlink"/>
                <w:rFonts w:eastAsia="Times New Roman" w:cstheme="minorHAnsi"/>
                <w:b/>
                <w:bCs/>
                <w:noProof/>
              </w:rPr>
              <w:t>Step 2 – Assessment and Investigation</w:t>
            </w:r>
            <w:r>
              <w:rPr>
                <w:noProof/>
                <w:webHidden/>
              </w:rPr>
              <w:tab/>
            </w:r>
            <w:r>
              <w:rPr>
                <w:noProof/>
                <w:webHidden/>
              </w:rPr>
              <w:fldChar w:fldCharType="begin"/>
            </w:r>
            <w:r>
              <w:rPr>
                <w:noProof/>
                <w:webHidden/>
              </w:rPr>
              <w:instrText xml:space="preserve"> PAGEREF _Toc214887815 \h </w:instrText>
            </w:r>
            <w:r>
              <w:rPr>
                <w:noProof/>
                <w:webHidden/>
              </w:rPr>
            </w:r>
            <w:r>
              <w:rPr>
                <w:noProof/>
                <w:webHidden/>
              </w:rPr>
              <w:fldChar w:fldCharType="separate"/>
            </w:r>
            <w:r w:rsidR="00E074D4">
              <w:rPr>
                <w:noProof/>
                <w:webHidden/>
              </w:rPr>
              <w:t>49</w:t>
            </w:r>
            <w:r>
              <w:rPr>
                <w:noProof/>
                <w:webHidden/>
              </w:rPr>
              <w:fldChar w:fldCharType="end"/>
            </w:r>
          </w:hyperlink>
        </w:p>
        <w:p w14:paraId="3D9C6A2A" w14:textId="77777777" w:rsidR="00743473" w:rsidRDefault="00743473">
          <w:pPr>
            <w:pStyle w:val="TOC3"/>
            <w:tabs>
              <w:tab w:val="right" w:leader="dot" w:pos="9492"/>
            </w:tabs>
            <w:rPr>
              <w:rFonts w:eastAsiaTheme="minorEastAsia"/>
              <w:noProof/>
              <w:kern w:val="0"/>
              <w14:ligatures w14:val="none"/>
            </w:rPr>
          </w:pPr>
          <w:hyperlink w:anchor="_Toc214887816" w:history="1">
            <w:r w:rsidRPr="00435837">
              <w:rPr>
                <w:rStyle w:val="Hyperlink"/>
                <w:rFonts w:eastAsia="Times New Roman" w:cstheme="minorHAnsi"/>
                <w:b/>
                <w:bCs/>
                <w:noProof/>
              </w:rPr>
              <w:t>Step 3 – Proposed Resolution</w:t>
            </w:r>
            <w:r>
              <w:rPr>
                <w:noProof/>
                <w:webHidden/>
              </w:rPr>
              <w:tab/>
            </w:r>
            <w:r>
              <w:rPr>
                <w:noProof/>
                <w:webHidden/>
              </w:rPr>
              <w:fldChar w:fldCharType="begin"/>
            </w:r>
            <w:r>
              <w:rPr>
                <w:noProof/>
                <w:webHidden/>
              </w:rPr>
              <w:instrText xml:space="preserve"> PAGEREF _Toc214887816 \h </w:instrText>
            </w:r>
            <w:r>
              <w:rPr>
                <w:noProof/>
                <w:webHidden/>
              </w:rPr>
            </w:r>
            <w:r>
              <w:rPr>
                <w:noProof/>
                <w:webHidden/>
              </w:rPr>
              <w:fldChar w:fldCharType="separate"/>
            </w:r>
            <w:r w:rsidR="00E074D4">
              <w:rPr>
                <w:noProof/>
                <w:webHidden/>
              </w:rPr>
              <w:t>49</w:t>
            </w:r>
            <w:r>
              <w:rPr>
                <w:noProof/>
                <w:webHidden/>
              </w:rPr>
              <w:fldChar w:fldCharType="end"/>
            </w:r>
          </w:hyperlink>
        </w:p>
        <w:p w14:paraId="34A1AD04" w14:textId="77777777" w:rsidR="00743473" w:rsidRDefault="00743473">
          <w:pPr>
            <w:pStyle w:val="TOC3"/>
            <w:tabs>
              <w:tab w:val="right" w:leader="dot" w:pos="9492"/>
            </w:tabs>
            <w:rPr>
              <w:rFonts w:eastAsiaTheme="minorEastAsia"/>
              <w:noProof/>
              <w:kern w:val="0"/>
              <w14:ligatures w14:val="none"/>
            </w:rPr>
          </w:pPr>
          <w:hyperlink w:anchor="_Toc214887817" w:history="1">
            <w:r w:rsidRPr="00435837">
              <w:rPr>
                <w:rStyle w:val="Hyperlink"/>
                <w:rFonts w:eastAsia="Times New Roman" w:cstheme="minorHAnsi"/>
                <w:b/>
                <w:bCs/>
                <w:noProof/>
              </w:rPr>
              <w:t>Step 4 – Closure</w:t>
            </w:r>
            <w:r>
              <w:rPr>
                <w:noProof/>
                <w:webHidden/>
              </w:rPr>
              <w:tab/>
            </w:r>
            <w:r>
              <w:rPr>
                <w:noProof/>
                <w:webHidden/>
              </w:rPr>
              <w:fldChar w:fldCharType="begin"/>
            </w:r>
            <w:r>
              <w:rPr>
                <w:noProof/>
                <w:webHidden/>
              </w:rPr>
              <w:instrText xml:space="preserve"> PAGEREF _Toc214887817 \h </w:instrText>
            </w:r>
            <w:r>
              <w:rPr>
                <w:noProof/>
                <w:webHidden/>
              </w:rPr>
            </w:r>
            <w:r>
              <w:rPr>
                <w:noProof/>
                <w:webHidden/>
              </w:rPr>
              <w:fldChar w:fldCharType="separate"/>
            </w:r>
            <w:r w:rsidR="00E074D4">
              <w:rPr>
                <w:noProof/>
                <w:webHidden/>
              </w:rPr>
              <w:t>49</w:t>
            </w:r>
            <w:r>
              <w:rPr>
                <w:noProof/>
                <w:webHidden/>
              </w:rPr>
              <w:fldChar w:fldCharType="end"/>
            </w:r>
          </w:hyperlink>
        </w:p>
        <w:p w14:paraId="3977518A" w14:textId="77777777" w:rsidR="00743473" w:rsidRDefault="00743473">
          <w:pPr>
            <w:pStyle w:val="TOC3"/>
            <w:tabs>
              <w:tab w:val="right" w:leader="dot" w:pos="9492"/>
            </w:tabs>
            <w:rPr>
              <w:rFonts w:eastAsiaTheme="minorEastAsia"/>
              <w:noProof/>
              <w:kern w:val="0"/>
              <w14:ligatures w14:val="none"/>
            </w:rPr>
          </w:pPr>
          <w:hyperlink w:anchor="_Toc214887818" w:history="1">
            <w:r w:rsidRPr="00435837">
              <w:rPr>
                <w:rStyle w:val="Hyperlink"/>
                <w:rFonts w:eastAsia="Times New Roman" w:cstheme="minorHAnsi"/>
                <w:b/>
                <w:bCs/>
                <w:noProof/>
              </w:rPr>
              <w:t>Step 5 – Appeal Process</w:t>
            </w:r>
            <w:r>
              <w:rPr>
                <w:noProof/>
                <w:webHidden/>
              </w:rPr>
              <w:tab/>
            </w:r>
            <w:r>
              <w:rPr>
                <w:noProof/>
                <w:webHidden/>
              </w:rPr>
              <w:fldChar w:fldCharType="begin"/>
            </w:r>
            <w:r>
              <w:rPr>
                <w:noProof/>
                <w:webHidden/>
              </w:rPr>
              <w:instrText xml:space="preserve"> PAGEREF _Toc214887818 \h </w:instrText>
            </w:r>
            <w:r>
              <w:rPr>
                <w:noProof/>
                <w:webHidden/>
              </w:rPr>
            </w:r>
            <w:r>
              <w:rPr>
                <w:noProof/>
                <w:webHidden/>
              </w:rPr>
              <w:fldChar w:fldCharType="separate"/>
            </w:r>
            <w:r w:rsidR="00E074D4">
              <w:rPr>
                <w:noProof/>
                <w:webHidden/>
              </w:rPr>
              <w:t>49</w:t>
            </w:r>
            <w:r>
              <w:rPr>
                <w:noProof/>
                <w:webHidden/>
              </w:rPr>
              <w:fldChar w:fldCharType="end"/>
            </w:r>
          </w:hyperlink>
        </w:p>
        <w:p w14:paraId="317FE1DE" w14:textId="77777777" w:rsidR="00743473" w:rsidRDefault="00743473">
          <w:pPr>
            <w:pStyle w:val="TOC1"/>
            <w:tabs>
              <w:tab w:val="right" w:leader="dot" w:pos="9492"/>
            </w:tabs>
            <w:rPr>
              <w:rFonts w:eastAsiaTheme="minorEastAsia"/>
              <w:noProof/>
              <w:kern w:val="0"/>
              <w14:ligatures w14:val="none"/>
            </w:rPr>
          </w:pPr>
          <w:hyperlink w:anchor="_Toc214887819" w:history="1">
            <w:r w:rsidRPr="00435837">
              <w:rPr>
                <w:rStyle w:val="Hyperlink"/>
                <w:rFonts w:ascii="Calibri" w:hAnsi="Calibri" w:cs="Calibri"/>
                <w:b/>
                <w:bCs/>
                <w:noProof/>
              </w:rPr>
              <w:t>6.3. Monitoring and Reporting</w:t>
            </w:r>
            <w:r>
              <w:rPr>
                <w:noProof/>
                <w:webHidden/>
              </w:rPr>
              <w:tab/>
            </w:r>
            <w:r>
              <w:rPr>
                <w:noProof/>
                <w:webHidden/>
              </w:rPr>
              <w:fldChar w:fldCharType="begin"/>
            </w:r>
            <w:r>
              <w:rPr>
                <w:noProof/>
                <w:webHidden/>
              </w:rPr>
              <w:instrText xml:space="preserve"> PAGEREF _Toc214887819 \h </w:instrText>
            </w:r>
            <w:r>
              <w:rPr>
                <w:noProof/>
                <w:webHidden/>
              </w:rPr>
            </w:r>
            <w:r>
              <w:rPr>
                <w:noProof/>
                <w:webHidden/>
              </w:rPr>
              <w:fldChar w:fldCharType="separate"/>
            </w:r>
            <w:r w:rsidR="00E074D4">
              <w:rPr>
                <w:noProof/>
                <w:webHidden/>
              </w:rPr>
              <w:t>49</w:t>
            </w:r>
            <w:r>
              <w:rPr>
                <w:noProof/>
                <w:webHidden/>
              </w:rPr>
              <w:fldChar w:fldCharType="end"/>
            </w:r>
          </w:hyperlink>
        </w:p>
        <w:p w14:paraId="1208C71C" w14:textId="77777777" w:rsidR="00743473" w:rsidRDefault="00743473">
          <w:pPr>
            <w:pStyle w:val="TOC3"/>
            <w:tabs>
              <w:tab w:val="right" w:leader="dot" w:pos="9492"/>
            </w:tabs>
            <w:rPr>
              <w:rFonts w:eastAsiaTheme="minorEastAsia"/>
              <w:noProof/>
              <w:kern w:val="0"/>
              <w14:ligatures w14:val="none"/>
            </w:rPr>
          </w:pPr>
          <w:hyperlink w:anchor="_Toc214887820" w:history="1">
            <w:r w:rsidRPr="00435837">
              <w:rPr>
                <w:rStyle w:val="Hyperlink"/>
                <w:rFonts w:eastAsia="Times New Roman" w:cstheme="minorHAnsi"/>
                <w:b/>
                <w:bCs/>
                <w:noProof/>
              </w:rPr>
              <w:t>Monitoring responsibilities include:</w:t>
            </w:r>
            <w:r>
              <w:rPr>
                <w:noProof/>
                <w:webHidden/>
              </w:rPr>
              <w:tab/>
            </w:r>
            <w:r>
              <w:rPr>
                <w:noProof/>
                <w:webHidden/>
              </w:rPr>
              <w:fldChar w:fldCharType="begin"/>
            </w:r>
            <w:r>
              <w:rPr>
                <w:noProof/>
                <w:webHidden/>
              </w:rPr>
              <w:instrText xml:space="preserve"> PAGEREF _Toc214887820 \h </w:instrText>
            </w:r>
            <w:r>
              <w:rPr>
                <w:noProof/>
                <w:webHidden/>
              </w:rPr>
            </w:r>
            <w:r>
              <w:rPr>
                <w:noProof/>
                <w:webHidden/>
              </w:rPr>
              <w:fldChar w:fldCharType="separate"/>
            </w:r>
            <w:r w:rsidR="00E074D4">
              <w:rPr>
                <w:noProof/>
                <w:webHidden/>
              </w:rPr>
              <w:t>49</w:t>
            </w:r>
            <w:r>
              <w:rPr>
                <w:noProof/>
                <w:webHidden/>
              </w:rPr>
              <w:fldChar w:fldCharType="end"/>
            </w:r>
          </w:hyperlink>
        </w:p>
        <w:p w14:paraId="75CB3F41" w14:textId="77777777" w:rsidR="00743473" w:rsidRDefault="00743473">
          <w:pPr>
            <w:pStyle w:val="TOC1"/>
            <w:tabs>
              <w:tab w:val="right" w:leader="dot" w:pos="9492"/>
            </w:tabs>
            <w:rPr>
              <w:rFonts w:eastAsiaTheme="minorEastAsia"/>
              <w:noProof/>
              <w:kern w:val="0"/>
              <w14:ligatures w14:val="none"/>
            </w:rPr>
          </w:pPr>
          <w:hyperlink w:anchor="_Toc214887821" w:history="1">
            <w:r w:rsidRPr="00435837">
              <w:rPr>
                <w:rStyle w:val="Hyperlink"/>
                <w:rFonts w:ascii="Calibri" w:hAnsi="Calibri" w:cs="Calibri"/>
                <w:b/>
                <w:bCs/>
                <w:noProof/>
              </w:rPr>
              <w:t>6.4. World Bank Grievance Redress Service (GRS)</w:t>
            </w:r>
            <w:r>
              <w:rPr>
                <w:noProof/>
                <w:webHidden/>
              </w:rPr>
              <w:tab/>
            </w:r>
            <w:r>
              <w:rPr>
                <w:noProof/>
                <w:webHidden/>
              </w:rPr>
              <w:fldChar w:fldCharType="begin"/>
            </w:r>
            <w:r>
              <w:rPr>
                <w:noProof/>
                <w:webHidden/>
              </w:rPr>
              <w:instrText xml:space="preserve"> PAGEREF _Toc214887821 \h </w:instrText>
            </w:r>
            <w:r>
              <w:rPr>
                <w:noProof/>
                <w:webHidden/>
              </w:rPr>
            </w:r>
            <w:r>
              <w:rPr>
                <w:noProof/>
                <w:webHidden/>
              </w:rPr>
              <w:fldChar w:fldCharType="separate"/>
            </w:r>
            <w:r w:rsidR="00E074D4">
              <w:rPr>
                <w:noProof/>
                <w:webHidden/>
              </w:rPr>
              <w:t>50</w:t>
            </w:r>
            <w:r>
              <w:rPr>
                <w:noProof/>
                <w:webHidden/>
              </w:rPr>
              <w:fldChar w:fldCharType="end"/>
            </w:r>
          </w:hyperlink>
        </w:p>
        <w:p w14:paraId="1146A8C3" w14:textId="77777777" w:rsidR="00743473" w:rsidRDefault="00743473">
          <w:pPr>
            <w:pStyle w:val="TOC1"/>
            <w:tabs>
              <w:tab w:val="right" w:leader="dot" w:pos="9492"/>
            </w:tabs>
            <w:rPr>
              <w:rFonts w:eastAsiaTheme="minorEastAsia"/>
              <w:noProof/>
              <w:kern w:val="0"/>
              <w14:ligatures w14:val="none"/>
            </w:rPr>
          </w:pPr>
          <w:hyperlink w:anchor="_Toc214887822" w:history="1">
            <w:r w:rsidRPr="00435837">
              <w:rPr>
                <w:rStyle w:val="Hyperlink"/>
                <w:rFonts w:ascii="Calibri" w:hAnsi="Calibri" w:cs="Calibri"/>
                <w:b/>
                <w:bCs/>
                <w:noProof/>
              </w:rPr>
              <w:t>7. MONITORING AND EVALUATION</w:t>
            </w:r>
            <w:r>
              <w:rPr>
                <w:noProof/>
                <w:webHidden/>
              </w:rPr>
              <w:tab/>
            </w:r>
            <w:r>
              <w:rPr>
                <w:noProof/>
                <w:webHidden/>
              </w:rPr>
              <w:fldChar w:fldCharType="begin"/>
            </w:r>
            <w:r>
              <w:rPr>
                <w:noProof/>
                <w:webHidden/>
              </w:rPr>
              <w:instrText xml:space="preserve"> PAGEREF _Toc214887822 \h </w:instrText>
            </w:r>
            <w:r>
              <w:rPr>
                <w:noProof/>
                <w:webHidden/>
              </w:rPr>
            </w:r>
            <w:r>
              <w:rPr>
                <w:noProof/>
                <w:webHidden/>
              </w:rPr>
              <w:fldChar w:fldCharType="separate"/>
            </w:r>
            <w:r w:rsidR="00E074D4">
              <w:rPr>
                <w:noProof/>
                <w:webHidden/>
              </w:rPr>
              <w:t>50</w:t>
            </w:r>
            <w:r>
              <w:rPr>
                <w:noProof/>
                <w:webHidden/>
              </w:rPr>
              <w:fldChar w:fldCharType="end"/>
            </w:r>
          </w:hyperlink>
        </w:p>
        <w:p w14:paraId="5EC4F5F6" w14:textId="77777777" w:rsidR="00743473" w:rsidRDefault="00743473">
          <w:pPr>
            <w:pStyle w:val="TOC2"/>
            <w:tabs>
              <w:tab w:val="right" w:leader="dot" w:pos="9492"/>
            </w:tabs>
            <w:rPr>
              <w:rFonts w:eastAsiaTheme="minorEastAsia"/>
              <w:noProof/>
              <w:kern w:val="0"/>
              <w14:ligatures w14:val="none"/>
            </w:rPr>
          </w:pPr>
          <w:hyperlink w:anchor="_Toc214887823" w:history="1">
            <w:r w:rsidRPr="00435837">
              <w:rPr>
                <w:rStyle w:val="Hyperlink"/>
                <w:rFonts w:ascii="Calibri" w:hAnsi="Calibri" w:cs="Calibri"/>
                <w:b/>
                <w:bCs/>
                <w:noProof/>
              </w:rPr>
              <w:t>7.1 Institutional Monitoring</w:t>
            </w:r>
            <w:r>
              <w:rPr>
                <w:noProof/>
                <w:webHidden/>
              </w:rPr>
              <w:tab/>
            </w:r>
            <w:r>
              <w:rPr>
                <w:noProof/>
                <w:webHidden/>
              </w:rPr>
              <w:fldChar w:fldCharType="begin"/>
            </w:r>
            <w:r>
              <w:rPr>
                <w:noProof/>
                <w:webHidden/>
              </w:rPr>
              <w:instrText xml:space="preserve"> PAGEREF _Toc214887823 \h </w:instrText>
            </w:r>
            <w:r>
              <w:rPr>
                <w:noProof/>
                <w:webHidden/>
              </w:rPr>
            </w:r>
            <w:r>
              <w:rPr>
                <w:noProof/>
                <w:webHidden/>
              </w:rPr>
              <w:fldChar w:fldCharType="separate"/>
            </w:r>
            <w:r w:rsidR="00E074D4">
              <w:rPr>
                <w:noProof/>
                <w:webHidden/>
              </w:rPr>
              <w:t>50</w:t>
            </w:r>
            <w:r>
              <w:rPr>
                <w:noProof/>
                <w:webHidden/>
              </w:rPr>
              <w:fldChar w:fldCharType="end"/>
            </w:r>
          </w:hyperlink>
        </w:p>
        <w:p w14:paraId="451CD641" w14:textId="77777777" w:rsidR="00743473" w:rsidRDefault="00743473">
          <w:pPr>
            <w:pStyle w:val="TOC2"/>
            <w:tabs>
              <w:tab w:val="right" w:leader="dot" w:pos="9492"/>
            </w:tabs>
            <w:rPr>
              <w:rFonts w:eastAsiaTheme="minorEastAsia"/>
              <w:noProof/>
              <w:kern w:val="0"/>
              <w14:ligatures w14:val="none"/>
            </w:rPr>
          </w:pPr>
          <w:hyperlink w:anchor="_Toc214887824" w:history="1">
            <w:r w:rsidRPr="00435837">
              <w:rPr>
                <w:rStyle w:val="Hyperlink"/>
                <w:rFonts w:ascii="Calibri" w:eastAsia="Times New Roman" w:hAnsi="Calibri" w:cs="Calibri"/>
                <w:b/>
                <w:bCs/>
                <w:noProof/>
              </w:rPr>
              <w:t>7.2 Monitoring of the Resettlement Process</w:t>
            </w:r>
            <w:r>
              <w:rPr>
                <w:noProof/>
                <w:webHidden/>
              </w:rPr>
              <w:tab/>
            </w:r>
            <w:r>
              <w:rPr>
                <w:noProof/>
                <w:webHidden/>
              </w:rPr>
              <w:fldChar w:fldCharType="begin"/>
            </w:r>
            <w:r>
              <w:rPr>
                <w:noProof/>
                <w:webHidden/>
              </w:rPr>
              <w:instrText xml:space="preserve"> PAGEREF _Toc214887824 \h </w:instrText>
            </w:r>
            <w:r>
              <w:rPr>
                <w:noProof/>
                <w:webHidden/>
              </w:rPr>
            </w:r>
            <w:r>
              <w:rPr>
                <w:noProof/>
                <w:webHidden/>
              </w:rPr>
              <w:fldChar w:fldCharType="separate"/>
            </w:r>
            <w:r w:rsidR="00E074D4">
              <w:rPr>
                <w:noProof/>
                <w:webHidden/>
              </w:rPr>
              <w:t>52</w:t>
            </w:r>
            <w:r>
              <w:rPr>
                <w:noProof/>
                <w:webHidden/>
              </w:rPr>
              <w:fldChar w:fldCharType="end"/>
            </w:r>
          </w:hyperlink>
        </w:p>
        <w:p w14:paraId="7E544710" w14:textId="77777777" w:rsidR="00743473" w:rsidRDefault="00743473">
          <w:pPr>
            <w:pStyle w:val="TOC3"/>
            <w:tabs>
              <w:tab w:val="right" w:leader="dot" w:pos="9492"/>
            </w:tabs>
            <w:rPr>
              <w:rFonts w:eastAsiaTheme="minorEastAsia"/>
              <w:noProof/>
              <w:kern w:val="0"/>
              <w14:ligatures w14:val="none"/>
            </w:rPr>
          </w:pPr>
          <w:hyperlink w:anchor="_Toc214887825" w:history="1">
            <w:r w:rsidRPr="00435837">
              <w:rPr>
                <w:rStyle w:val="Hyperlink"/>
                <w:rFonts w:ascii="Calibri" w:eastAsia="Times New Roman" w:hAnsi="Calibri" w:cs="Calibri"/>
                <w:b/>
                <w:bCs/>
                <w:noProof/>
              </w:rPr>
              <w:t>(</w:t>
            </w:r>
            <w:r w:rsidRPr="00435837">
              <w:rPr>
                <w:rStyle w:val="Hyperlink"/>
                <w:rFonts w:ascii="Calibri" w:eastAsia="Times New Roman" w:hAnsi="Calibri" w:cs="Calibri"/>
                <w:b/>
                <w:bCs/>
                <w:i/>
                <w:noProof/>
              </w:rPr>
              <w:t>1) Input Monitoring (Progress Monitoring)</w:t>
            </w:r>
            <w:r>
              <w:rPr>
                <w:noProof/>
                <w:webHidden/>
              </w:rPr>
              <w:tab/>
            </w:r>
            <w:r>
              <w:rPr>
                <w:noProof/>
                <w:webHidden/>
              </w:rPr>
              <w:fldChar w:fldCharType="begin"/>
            </w:r>
            <w:r>
              <w:rPr>
                <w:noProof/>
                <w:webHidden/>
              </w:rPr>
              <w:instrText xml:space="preserve"> PAGEREF _Toc214887825 \h </w:instrText>
            </w:r>
            <w:r>
              <w:rPr>
                <w:noProof/>
                <w:webHidden/>
              </w:rPr>
            </w:r>
            <w:r>
              <w:rPr>
                <w:noProof/>
                <w:webHidden/>
              </w:rPr>
              <w:fldChar w:fldCharType="separate"/>
            </w:r>
            <w:r w:rsidR="00E074D4">
              <w:rPr>
                <w:noProof/>
                <w:webHidden/>
              </w:rPr>
              <w:t>52</w:t>
            </w:r>
            <w:r>
              <w:rPr>
                <w:noProof/>
                <w:webHidden/>
              </w:rPr>
              <w:fldChar w:fldCharType="end"/>
            </w:r>
          </w:hyperlink>
        </w:p>
        <w:p w14:paraId="02372DA6" w14:textId="77777777" w:rsidR="00743473" w:rsidRDefault="00743473">
          <w:pPr>
            <w:pStyle w:val="TOC3"/>
            <w:tabs>
              <w:tab w:val="right" w:leader="dot" w:pos="9492"/>
            </w:tabs>
            <w:rPr>
              <w:rFonts w:eastAsiaTheme="minorEastAsia"/>
              <w:noProof/>
              <w:kern w:val="0"/>
              <w14:ligatures w14:val="none"/>
            </w:rPr>
          </w:pPr>
          <w:hyperlink w:anchor="_Toc214887826" w:history="1">
            <w:r w:rsidRPr="00435837">
              <w:rPr>
                <w:rStyle w:val="Hyperlink"/>
                <w:rFonts w:ascii="Calibri" w:eastAsia="Times New Roman" w:hAnsi="Calibri" w:cs="Calibri"/>
                <w:b/>
                <w:bCs/>
                <w:i/>
                <w:noProof/>
              </w:rPr>
              <w:t>(2) Output Monitoring (Performance Monitoring)</w:t>
            </w:r>
            <w:r>
              <w:rPr>
                <w:noProof/>
                <w:webHidden/>
              </w:rPr>
              <w:tab/>
            </w:r>
            <w:r>
              <w:rPr>
                <w:noProof/>
                <w:webHidden/>
              </w:rPr>
              <w:fldChar w:fldCharType="begin"/>
            </w:r>
            <w:r>
              <w:rPr>
                <w:noProof/>
                <w:webHidden/>
              </w:rPr>
              <w:instrText xml:space="preserve"> PAGEREF _Toc214887826 \h </w:instrText>
            </w:r>
            <w:r>
              <w:rPr>
                <w:noProof/>
                <w:webHidden/>
              </w:rPr>
            </w:r>
            <w:r>
              <w:rPr>
                <w:noProof/>
                <w:webHidden/>
              </w:rPr>
              <w:fldChar w:fldCharType="separate"/>
            </w:r>
            <w:r w:rsidR="00E074D4">
              <w:rPr>
                <w:noProof/>
                <w:webHidden/>
              </w:rPr>
              <w:t>52</w:t>
            </w:r>
            <w:r>
              <w:rPr>
                <w:noProof/>
                <w:webHidden/>
              </w:rPr>
              <w:fldChar w:fldCharType="end"/>
            </w:r>
          </w:hyperlink>
        </w:p>
        <w:p w14:paraId="19DEDE19" w14:textId="77777777" w:rsidR="00743473" w:rsidRDefault="00743473">
          <w:pPr>
            <w:pStyle w:val="TOC3"/>
            <w:tabs>
              <w:tab w:val="right" w:leader="dot" w:pos="9492"/>
            </w:tabs>
            <w:rPr>
              <w:rFonts w:eastAsiaTheme="minorEastAsia"/>
              <w:noProof/>
              <w:kern w:val="0"/>
              <w14:ligatures w14:val="none"/>
            </w:rPr>
          </w:pPr>
          <w:hyperlink w:anchor="_Toc214887827" w:history="1">
            <w:r w:rsidRPr="00435837">
              <w:rPr>
                <w:rStyle w:val="Hyperlink"/>
                <w:rFonts w:ascii="Calibri" w:eastAsia="Times New Roman" w:hAnsi="Calibri" w:cs="Calibri"/>
                <w:b/>
                <w:bCs/>
                <w:i/>
                <w:noProof/>
              </w:rPr>
              <w:t>(3) Outcome Evaluation (Impact Evaluation)</w:t>
            </w:r>
            <w:r>
              <w:rPr>
                <w:noProof/>
                <w:webHidden/>
              </w:rPr>
              <w:tab/>
            </w:r>
            <w:r>
              <w:rPr>
                <w:noProof/>
                <w:webHidden/>
              </w:rPr>
              <w:fldChar w:fldCharType="begin"/>
            </w:r>
            <w:r>
              <w:rPr>
                <w:noProof/>
                <w:webHidden/>
              </w:rPr>
              <w:instrText xml:space="preserve"> PAGEREF _Toc214887827 \h </w:instrText>
            </w:r>
            <w:r>
              <w:rPr>
                <w:noProof/>
                <w:webHidden/>
              </w:rPr>
            </w:r>
            <w:r>
              <w:rPr>
                <w:noProof/>
                <w:webHidden/>
              </w:rPr>
              <w:fldChar w:fldCharType="separate"/>
            </w:r>
            <w:r w:rsidR="00E074D4">
              <w:rPr>
                <w:noProof/>
                <w:webHidden/>
              </w:rPr>
              <w:t>52</w:t>
            </w:r>
            <w:r>
              <w:rPr>
                <w:noProof/>
                <w:webHidden/>
              </w:rPr>
              <w:fldChar w:fldCharType="end"/>
            </w:r>
          </w:hyperlink>
        </w:p>
        <w:p w14:paraId="15FB1FAE" w14:textId="77777777" w:rsidR="00743473" w:rsidRDefault="00743473">
          <w:pPr>
            <w:pStyle w:val="TOC3"/>
            <w:tabs>
              <w:tab w:val="right" w:leader="dot" w:pos="9492"/>
            </w:tabs>
            <w:rPr>
              <w:rFonts w:eastAsiaTheme="minorEastAsia"/>
              <w:noProof/>
              <w:kern w:val="0"/>
              <w14:ligatures w14:val="none"/>
            </w:rPr>
          </w:pPr>
          <w:hyperlink w:anchor="_Toc214887828" w:history="1">
            <w:r w:rsidRPr="00435837">
              <w:rPr>
                <w:rStyle w:val="Hyperlink"/>
                <w:rFonts w:eastAsia="Times New Roman"/>
                <w:b/>
                <w:bCs/>
                <w:noProof/>
              </w:rPr>
              <w:t>Table 5: Input Indicators</w:t>
            </w:r>
            <w:r>
              <w:rPr>
                <w:noProof/>
                <w:webHidden/>
              </w:rPr>
              <w:tab/>
            </w:r>
            <w:r>
              <w:rPr>
                <w:noProof/>
                <w:webHidden/>
              </w:rPr>
              <w:fldChar w:fldCharType="begin"/>
            </w:r>
            <w:r>
              <w:rPr>
                <w:noProof/>
                <w:webHidden/>
              </w:rPr>
              <w:instrText xml:space="preserve"> PAGEREF _Toc214887828 \h </w:instrText>
            </w:r>
            <w:r>
              <w:rPr>
                <w:noProof/>
                <w:webHidden/>
              </w:rPr>
            </w:r>
            <w:r>
              <w:rPr>
                <w:noProof/>
                <w:webHidden/>
              </w:rPr>
              <w:fldChar w:fldCharType="separate"/>
            </w:r>
            <w:r w:rsidR="00E074D4">
              <w:rPr>
                <w:noProof/>
                <w:webHidden/>
              </w:rPr>
              <w:t>52</w:t>
            </w:r>
            <w:r>
              <w:rPr>
                <w:noProof/>
                <w:webHidden/>
              </w:rPr>
              <w:fldChar w:fldCharType="end"/>
            </w:r>
          </w:hyperlink>
        </w:p>
        <w:p w14:paraId="5DFB2256" w14:textId="77777777" w:rsidR="00743473" w:rsidRDefault="00743473">
          <w:pPr>
            <w:pStyle w:val="TOC3"/>
            <w:tabs>
              <w:tab w:val="right" w:leader="dot" w:pos="9492"/>
            </w:tabs>
            <w:rPr>
              <w:rFonts w:eastAsiaTheme="minorEastAsia"/>
              <w:noProof/>
              <w:kern w:val="0"/>
              <w14:ligatures w14:val="none"/>
            </w:rPr>
          </w:pPr>
          <w:hyperlink w:anchor="_Toc214887829" w:history="1">
            <w:r w:rsidRPr="00435837">
              <w:rPr>
                <w:rStyle w:val="Hyperlink"/>
                <w:rFonts w:eastAsia="Times New Roman"/>
                <w:b/>
                <w:bCs/>
                <w:noProof/>
              </w:rPr>
              <w:t>Table 6 : Output Indicators</w:t>
            </w:r>
            <w:r>
              <w:rPr>
                <w:noProof/>
                <w:webHidden/>
              </w:rPr>
              <w:tab/>
            </w:r>
            <w:r>
              <w:rPr>
                <w:noProof/>
                <w:webHidden/>
              </w:rPr>
              <w:fldChar w:fldCharType="begin"/>
            </w:r>
            <w:r>
              <w:rPr>
                <w:noProof/>
                <w:webHidden/>
              </w:rPr>
              <w:instrText xml:space="preserve"> PAGEREF _Toc214887829 \h </w:instrText>
            </w:r>
            <w:r>
              <w:rPr>
                <w:noProof/>
                <w:webHidden/>
              </w:rPr>
            </w:r>
            <w:r>
              <w:rPr>
                <w:noProof/>
                <w:webHidden/>
              </w:rPr>
              <w:fldChar w:fldCharType="separate"/>
            </w:r>
            <w:r w:rsidR="00E074D4">
              <w:rPr>
                <w:noProof/>
                <w:webHidden/>
              </w:rPr>
              <w:t>52</w:t>
            </w:r>
            <w:r>
              <w:rPr>
                <w:noProof/>
                <w:webHidden/>
              </w:rPr>
              <w:fldChar w:fldCharType="end"/>
            </w:r>
          </w:hyperlink>
        </w:p>
        <w:p w14:paraId="06612C11" w14:textId="77777777" w:rsidR="00743473" w:rsidRDefault="00743473">
          <w:pPr>
            <w:pStyle w:val="TOC3"/>
            <w:tabs>
              <w:tab w:val="right" w:leader="dot" w:pos="9492"/>
            </w:tabs>
            <w:rPr>
              <w:rFonts w:eastAsiaTheme="minorEastAsia"/>
              <w:noProof/>
              <w:kern w:val="0"/>
              <w14:ligatures w14:val="none"/>
            </w:rPr>
          </w:pPr>
          <w:hyperlink w:anchor="_Toc214887830" w:history="1">
            <w:r w:rsidRPr="00435837">
              <w:rPr>
                <w:rStyle w:val="Hyperlink"/>
                <w:rFonts w:ascii="Calibri" w:eastAsia="Times New Roman" w:hAnsi="Calibri"/>
                <w:b/>
                <w:bCs/>
                <w:noProof/>
              </w:rPr>
              <w:t>Table 7:  Outcome Indicators</w:t>
            </w:r>
            <w:r>
              <w:rPr>
                <w:noProof/>
                <w:webHidden/>
              </w:rPr>
              <w:tab/>
            </w:r>
            <w:r>
              <w:rPr>
                <w:noProof/>
                <w:webHidden/>
              </w:rPr>
              <w:fldChar w:fldCharType="begin"/>
            </w:r>
            <w:r>
              <w:rPr>
                <w:noProof/>
                <w:webHidden/>
              </w:rPr>
              <w:instrText xml:space="preserve"> PAGEREF _Toc214887830 \h </w:instrText>
            </w:r>
            <w:r>
              <w:rPr>
                <w:noProof/>
                <w:webHidden/>
              </w:rPr>
            </w:r>
            <w:r>
              <w:rPr>
                <w:noProof/>
                <w:webHidden/>
              </w:rPr>
              <w:fldChar w:fldCharType="separate"/>
            </w:r>
            <w:r w:rsidR="00E074D4">
              <w:rPr>
                <w:noProof/>
                <w:webHidden/>
              </w:rPr>
              <w:t>53</w:t>
            </w:r>
            <w:r>
              <w:rPr>
                <w:noProof/>
                <w:webHidden/>
              </w:rPr>
              <w:fldChar w:fldCharType="end"/>
            </w:r>
          </w:hyperlink>
        </w:p>
        <w:p w14:paraId="58E42E17" w14:textId="77777777" w:rsidR="00743473" w:rsidRDefault="00743473">
          <w:pPr>
            <w:pStyle w:val="TOC2"/>
            <w:tabs>
              <w:tab w:val="right" w:leader="dot" w:pos="9492"/>
            </w:tabs>
            <w:rPr>
              <w:rFonts w:eastAsiaTheme="minorEastAsia"/>
              <w:noProof/>
              <w:kern w:val="0"/>
              <w14:ligatures w14:val="none"/>
            </w:rPr>
          </w:pPr>
          <w:hyperlink w:anchor="_Toc214887831" w:history="1">
            <w:r w:rsidRPr="00435837">
              <w:rPr>
                <w:rStyle w:val="Hyperlink"/>
                <w:rFonts w:ascii="Calibri" w:eastAsia="Times New Roman" w:hAnsi="Calibri" w:cs="Calibri"/>
                <w:b/>
                <w:bCs/>
                <w:noProof/>
              </w:rPr>
              <w:t>7.3 External Monitoring (if required)</w:t>
            </w:r>
            <w:r>
              <w:rPr>
                <w:noProof/>
                <w:webHidden/>
              </w:rPr>
              <w:tab/>
            </w:r>
            <w:r>
              <w:rPr>
                <w:noProof/>
                <w:webHidden/>
              </w:rPr>
              <w:fldChar w:fldCharType="begin"/>
            </w:r>
            <w:r>
              <w:rPr>
                <w:noProof/>
                <w:webHidden/>
              </w:rPr>
              <w:instrText xml:space="preserve"> PAGEREF _Toc214887831 \h </w:instrText>
            </w:r>
            <w:r>
              <w:rPr>
                <w:noProof/>
                <w:webHidden/>
              </w:rPr>
            </w:r>
            <w:r>
              <w:rPr>
                <w:noProof/>
                <w:webHidden/>
              </w:rPr>
              <w:fldChar w:fldCharType="separate"/>
            </w:r>
            <w:r w:rsidR="00E074D4">
              <w:rPr>
                <w:noProof/>
                <w:webHidden/>
              </w:rPr>
              <w:t>53</w:t>
            </w:r>
            <w:r>
              <w:rPr>
                <w:noProof/>
                <w:webHidden/>
              </w:rPr>
              <w:fldChar w:fldCharType="end"/>
            </w:r>
          </w:hyperlink>
        </w:p>
        <w:p w14:paraId="44C8FEBF" w14:textId="77777777" w:rsidR="00743473" w:rsidRDefault="00743473">
          <w:pPr>
            <w:pStyle w:val="TOC2"/>
            <w:tabs>
              <w:tab w:val="right" w:leader="dot" w:pos="9492"/>
            </w:tabs>
            <w:rPr>
              <w:rFonts w:eastAsiaTheme="minorEastAsia"/>
              <w:noProof/>
              <w:kern w:val="0"/>
              <w14:ligatures w14:val="none"/>
            </w:rPr>
          </w:pPr>
          <w:hyperlink w:anchor="_Toc214887832" w:history="1">
            <w:r w:rsidRPr="00435837">
              <w:rPr>
                <w:rStyle w:val="Hyperlink"/>
                <w:rFonts w:ascii="Calibri" w:eastAsia="Times New Roman" w:hAnsi="Calibri" w:cs="Calibri"/>
                <w:b/>
                <w:bCs/>
                <w:noProof/>
              </w:rPr>
              <w:t>7.4 Reporting</w:t>
            </w:r>
            <w:r>
              <w:rPr>
                <w:noProof/>
                <w:webHidden/>
              </w:rPr>
              <w:tab/>
            </w:r>
            <w:r>
              <w:rPr>
                <w:noProof/>
                <w:webHidden/>
              </w:rPr>
              <w:fldChar w:fldCharType="begin"/>
            </w:r>
            <w:r>
              <w:rPr>
                <w:noProof/>
                <w:webHidden/>
              </w:rPr>
              <w:instrText xml:space="preserve"> PAGEREF _Toc214887832 \h </w:instrText>
            </w:r>
            <w:r>
              <w:rPr>
                <w:noProof/>
                <w:webHidden/>
              </w:rPr>
            </w:r>
            <w:r>
              <w:rPr>
                <w:noProof/>
                <w:webHidden/>
              </w:rPr>
              <w:fldChar w:fldCharType="separate"/>
            </w:r>
            <w:r w:rsidR="00E074D4">
              <w:rPr>
                <w:noProof/>
                <w:webHidden/>
              </w:rPr>
              <w:t>53</w:t>
            </w:r>
            <w:r>
              <w:rPr>
                <w:noProof/>
                <w:webHidden/>
              </w:rPr>
              <w:fldChar w:fldCharType="end"/>
            </w:r>
          </w:hyperlink>
        </w:p>
        <w:p w14:paraId="6DE1CFC8" w14:textId="77777777" w:rsidR="00743473" w:rsidRDefault="00743473">
          <w:pPr>
            <w:pStyle w:val="TOC1"/>
            <w:tabs>
              <w:tab w:val="right" w:leader="dot" w:pos="9492"/>
            </w:tabs>
            <w:rPr>
              <w:rFonts w:eastAsiaTheme="minorEastAsia"/>
              <w:noProof/>
              <w:kern w:val="0"/>
              <w14:ligatures w14:val="none"/>
            </w:rPr>
          </w:pPr>
          <w:hyperlink w:anchor="_Toc214887833" w:history="1">
            <w:r w:rsidRPr="00435837">
              <w:rPr>
                <w:rStyle w:val="Hyperlink"/>
                <w:rFonts w:cstheme="minorHAnsi"/>
                <w:b/>
                <w:noProof/>
              </w:rPr>
              <w:t>8 Institutional</w:t>
            </w:r>
            <w:r w:rsidRPr="00435837">
              <w:rPr>
                <w:rStyle w:val="Hyperlink"/>
                <w:rFonts w:cstheme="minorHAnsi"/>
                <w:b/>
                <w:noProof/>
                <w:spacing w:val="-7"/>
              </w:rPr>
              <w:t xml:space="preserve"> </w:t>
            </w:r>
            <w:r w:rsidRPr="00435837">
              <w:rPr>
                <w:rStyle w:val="Hyperlink"/>
                <w:rFonts w:cstheme="minorHAnsi"/>
                <w:b/>
                <w:noProof/>
                <w:spacing w:val="-2"/>
              </w:rPr>
              <w:t>arrangements</w:t>
            </w:r>
            <w:r>
              <w:rPr>
                <w:noProof/>
                <w:webHidden/>
              </w:rPr>
              <w:tab/>
            </w:r>
            <w:r>
              <w:rPr>
                <w:noProof/>
                <w:webHidden/>
              </w:rPr>
              <w:fldChar w:fldCharType="begin"/>
            </w:r>
            <w:r>
              <w:rPr>
                <w:noProof/>
                <w:webHidden/>
              </w:rPr>
              <w:instrText xml:space="preserve"> PAGEREF _Toc214887833 \h </w:instrText>
            </w:r>
            <w:r>
              <w:rPr>
                <w:noProof/>
                <w:webHidden/>
              </w:rPr>
            </w:r>
            <w:r>
              <w:rPr>
                <w:noProof/>
                <w:webHidden/>
              </w:rPr>
              <w:fldChar w:fldCharType="separate"/>
            </w:r>
            <w:r w:rsidR="00E074D4">
              <w:rPr>
                <w:noProof/>
                <w:webHidden/>
              </w:rPr>
              <w:t>54</w:t>
            </w:r>
            <w:r>
              <w:rPr>
                <w:noProof/>
                <w:webHidden/>
              </w:rPr>
              <w:fldChar w:fldCharType="end"/>
            </w:r>
          </w:hyperlink>
        </w:p>
        <w:p w14:paraId="0AED292A" w14:textId="77777777" w:rsidR="00743473" w:rsidRDefault="00743473">
          <w:pPr>
            <w:pStyle w:val="TOC1"/>
            <w:tabs>
              <w:tab w:val="right" w:leader="dot" w:pos="9492"/>
            </w:tabs>
            <w:rPr>
              <w:rFonts w:eastAsiaTheme="minorEastAsia"/>
              <w:noProof/>
              <w:kern w:val="0"/>
              <w14:ligatures w14:val="none"/>
            </w:rPr>
          </w:pPr>
          <w:hyperlink w:anchor="_Toc214887834" w:history="1">
            <w:r w:rsidRPr="00435837">
              <w:rPr>
                <w:rStyle w:val="Hyperlink"/>
                <w:rFonts w:cstheme="minorHAnsi"/>
                <w:b/>
                <w:noProof/>
              </w:rPr>
              <w:t>8.1. Institutions responsible for Project implementation</w:t>
            </w:r>
            <w:r>
              <w:rPr>
                <w:noProof/>
                <w:webHidden/>
              </w:rPr>
              <w:tab/>
            </w:r>
            <w:r>
              <w:rPr>
                <w:noProof/>
                <w:webHidden/>
              </w:rPr>
              <w:fldChar w:fldCharType="begin"/>
            </w:r>
            <w:r>
              <w:rPr>
                <w:noProof/>
                <w:webHidden/>
              </w:rPr>
              <w:instrText xml:space="preserve"> PAGEREF _Toc214887834 \h </w:instrText>
            </w:r>
            <w:r>
              <w:rPr>
                <w:noProof/>
                <w:webHidden/>
              </w:rPr>
            </w:r>
            <w:r>
              <w:rPr>
                <w:noProof/>
                <w:webHidden/>
              </w:rPr>
              <w:fldChar w:fldCharType="separate"/>
            </w:r>
            <w:r w:rsidR="00E074D4">
              <w:rPr>
                <w:noProof/>
                <w:webHidden/>
              </w:rPr>
              <w:t>54</w:t>
            </w:r>
            <w:r>
              <w:rPr>
                <w:noProof/>
                <w:webHidden/>
              </w:rPr>
              <w:fldChar w:fldCharType="end"/>
            </w:r>
          </w:hyperlink>
        </w:p>
        <w:p w14:paraId="4750ED53" w14:textId="77777777" w:rsidR="00743473" w:rsidRDefault="00E074D4">
          <w:pPr>
            <w:pStyle w:val="TOC1"/>
            <w:tabs>
              <w:tab w:val="right" w:leader="dot" w:pos="9492"/>
            </w:tabs>
            <w:rPr>
              <w:rFonts w:eastAsiaTheme="minorEastAsia"/>
              <w:noProof/>
              <w:kern w:val="0"/>
              <w14:ligatures w14:val="none"/>
            </w:rPr>
          </w:pPr>
          <w:hyperlink w:anchor="_Toc214887835" w:history="1">
            <w:r>
              <w:rPr>
                <w:rStyle w:val="Hyperlink"/>
                <w:rFonts w:cstheme="minorHAnsi"/>
                <w:b/>
                <w:noProof/>
                <w:spacing w:val="-2"/>
              </w:rPr>
              <w:t>10</w:t>
            </w:r>
            <w:r w:rsidR="00743473" w:rsidRPr="00435837">
              <w:rPr>
                <w:rStyle w:val="Hyperlink"/>
                <w:rFonts w:cstheme="minorHAnsi"/>
                <w:b/>
                <w:noProof/>
                <w:spacing w:val="-2"/>
              </w:rPr>
              <w:t>. Budget and funding of resettlement</w:t>
            </w:r>
            <w:r w:rsidR="00743473">
              <w:rPr>
                <w:noProof/>
                <w:webHidden/>
              </w:rPr>
              <w:tab/>
            </w:r>
            <w:r w:rsidR="00743473">
              <w:rPr>
                <w:noProof/>
                <w:webHidden/>
              </w:rPr>
              <w:fldChar w:fldCharType="begin"/>
            </w:r>
            <w:r w:rsidR="00743473">
              <w:rPr>
                <w:noProof/>
                <w:webHidden/>
              </w:rPr>
              <w:instrText xml:space="preserve"> PAGEREF _Toc214887835 \h </w:instrText>
            </w:r>
            <w:r w:rsidR="00743473">
              <w:rPr>
                <w:noProof/>
                <w:webHidden/>
              </w:rPr>
            </w:r>
            <w:r w:rsidR="00743473">
              <w:rPr>
                <w:noProof/>
                <w:webHidden/>
              </w:rPr>
              <w:fldChar w:fldCharType="separate"/>
            </w:r>
            <w:r>
              <w:rPr>
                <w:noProof/>
                <w:webHidden/>
              </w:rPr>
              <w:t>55</w:t>
            </w:r>
            <w:r w:rsidR="00743473">
              <w:rPr>
                <w:noProof/>
                <w:webHidden/>
              </w:rPr>
              <w:fldChar w:fldCharType="end"/>
            </w:r>
          </w:hyperlink>
        </w:p>
        <w:p w14:paraId="06AD646B" w14:textId="77777777" w:rsidR="00743473" w:rsidRDefault="00743473">
          <w:pPr>
            <w:pStyle w:val="TOC2"/>
            <w:tabs>
              <w:tab w:val="right" w:leader="dot" w:pos="9492"/>
            </w:tabs>
            <w:rPr>
              <w:rFonts w:eastAsiaTheme="minorEastAsia"/>
              <w:noProof/>
              <w:kern w:val="0"/>
              <w14:ligatures w14:val="none"/>
            </w:rPr>
          </w:pPr>
          <w:hyperlink w:anchor="_Toc214887836" w:history="1">
            <w:r w:rsidRPr="00435837">
              <w:rPr>
                <w:rStyle w:val="Hyperlink"/>
                <w:rFonts w:cstheme="minorHAnsi"/>
                <w:noProof/>
              </w:rPr>
              <w:t>Annex 1 - Grievance registration form</w:t>
            </w:r>
            <w:r>
              <w:rPr>
                <w:noProof/>
                <w:webHidden/>
              </w:rPr>
              <w:tab/>
            </w:r>
            <w:r>
              <w:rPr>
                <w:noProof/>
                <w:webHidden/>
              </w:rPr>
              <w:fldChar w:fldCharType="begin"/>
            </w:r>
            <w:r>
              <w:rPr>
                <w:noProof/>
                <w:webHidden/>
              </w:rPr>
              <w:instrText xml:space="preserve"> PAGEREF _Toc214887836 \h </w:instrText>
            </w:r>
            <w:r>
              <w:rPr>
                <w:noProof/>
                <w:webHidden/>
              </w:rPr>
            </w:r>
            <w:r>
              <w:rPr>
                <w:noProof/>
                <w:webHidden/>
              </w:rPr>
              <w:fldChar w:fldCharType="separate"/>
            </w:r>
            <w:r w:rsidR="00E074D4">
              <w:rPr>
                <w:noProof/>
                <w:webHidden/>
              </w:rPr>
              <w:t>56</w:t>
            </w:r>
            <w:r>
              <w:rPr>
                <w:noProof/>
                <w:webHidden/>
              </w:rPr>
              <w:fldChar w:fldCharType="end"/>
            </w:r>
          </w:hyperlink>
        </w:p>
        <w:p w14:paraId="44F2197D" w14:textId="77777777" w:rsidR="00743473" w:rsidRDefault="00743473">
          <w:pPr>
            <w:pStyle w:val="TOC2"/>
            <w:tabs>
              <w:tab w:val="right" w:leader="dot" w:pos="9492"/>
            </w:tabs>
            <w:rPr>
              <w:rFonts w:eastAsiaTheme="minorEastAsia"/>
              <w:noProof/>
              <w:kern w:val="0"/>
              <w14:ligatures w14:val="none"/>
            </w:rPr>
          </w:pPr>
          <w:hyperlink w:anchor="_Toc214887837" w:history="1">
            <w:r w:rsidRPr="00435837">
              <w:rPr>
                <w:rStyle w:val="Hyperlink"/>
                <w:rFonts w:cstheme="minorHAnsi"/>
                <w:noProof/>
              </w:rPr>
              <w:t>Annex 2: Screening Form for Land Acquisition and Resettlement</w:t>
            </w:r>
            <w:r>
              <w:rPr>
                <w:noProof/>
                <w:webHidden/>
              </w:rPr>
              <w:tab/>
            </w:r>
            <w:r>
              <w:rPr>
                <w:noProof/>
                <w:webHidden/>
              </w:rPr>
              <w:fldChar w:fldCharType="begin"/>
            </w:r>
            <w:r>
              <w:rPr>
                <w:noProof/>
                <w:webHidden/>
              </w:rPr>
              <w:instrText xml:space="preserve"> PAGEREF _Toc214887837 \h </w:instrText>
            </w:r>
            <w:r>
              <w:rPr>
                <w:noProof/>
                <w:webHidden/>
              </w:rPr>
            </w:r>
            <w:r>
              <w:rPr>
                <w:noProof/>
                <w:webHidden/>
              </w:rPr>
              <w:fldChar w:fldCharType="separate"/>
            </w:r>
            <w:r w:rsidR="00E074D4">
              <w:rPr>
                <w:noProof/>
                <w:webHidden/>
              </w:rPr>
              <w:t>57</w:t>
            </w:r>
            <w:r>
              <w:rPr>
                <w:noProof/>
                <w:webHidden/>
              </w:rPr>
              <w:fldChar w:fldCharType="end"/>
            </w:r>
          </w:hyperlink>
        </w:p>
        <w:p w14:paraId="16C8A83B" w14:textId="77777777" w:rsidR="00743473" w:rsidRDefault="00743473">
          <w:pPr>
            <w:pStyle w:val="TOC2"/>
            <w:tabs>
              <w:tab w:val="right" w:leader="dot" w:pos="9492"/>
            </w:tabs>
            <w:rPr>
              <w:rFonts w:eastAsiaTheme="minorEastAsia"/>
              <w:noProof/>
              <w:kern w:val="0"/>
              <w14:ligatures w14:val="none"/>
            </w:rPr>
          </w:pPr>
          <w:hyperlink w:anchor="_Toc214887838" w:history="1">
            <w:r w:rsidRPr="00435837">
              <w:rPr>
                <w:rStyle w:val="Hyperlink"/>
                <w:rFonts w:cstheme="minorHAnsi"/>
                <w:noProof/>
              </w:rPr>
              <w:t>Annex 3 Minimum Contents of the RAP</w:t>
            </w:r>
            <w:r>
              <w:rPr>
                <w:noProof/>
                <w:webHidden/>
              </w:rPr>
              <w:tab/>
            </w:r>
            <w:r>
              <w:rPr>
                <w:noProof/>
                <w:webHidden/>
              </w:rPr>
              <w:fldChar w:fldCharType="begin"/>
            </w:r>
            <w:r>
              <w:rPr>
                <w:noProof/>
                <w:webHidden/>
              </w:rPr>
              <w:instrText xml:space="preserve"> PAGEREF _Toc214887838 \h </w:instrText>
            </w:r>
            <w:r>
              <w:rPr>
                <w:noProof/>
                <w:webHidden/>
              </w:rPr>
            </w:r>
            <w:r>
              <w:rPr>
                <w:noProof/>
                <w:webHidden/>
              </w:rPr>
              <w:fldChar w:fldCharType="separate"/>
            </w:r>
            <w:r w:rsidR="00E074D4">
              <w:rPr>
                <w:noProof/>
                <w:webHidden/>
              </w:rPr>
              <w:t>58</w:t>
            </w:r>
            <w:r>
              <w:rPr>
                <w:noProof/>
                <w:webHidden/>
              </w:rPr>
              <w:fldChar w:fldCharType="end"/>
            </w:r>
          </w:hyperlink>
        </w:p>
        <w:p w14:paraId="2AEA8E6A" w14:textId="77777777" w:rsidR="009F3420" w:rsidRPr="009F3420" w:rsidRDefault="009F3420" w:rsidP="009F3420">
          <w:pPr>
            <w:tabs>
              <w:tab w:val="right" w:leader="dot" w:pos="9492"/>
            </w:tabs>
            <w:spacing w:after="100"/>
            <w:rPr>
              <w:rFonts w:ascii="Calibri" w:eastAsia="Times New Roman" w:hAnsi="Calibri" w:cs="Calibri"/>
              <w:noProof/>
              <w:sz w:val="24"/>
              <w:szCs w:val="24"/>
            </w:rPr>
          </w:pPr>
          <w:r w:rsidRPr="009F3420">
            <w:rPr>
              <w:rFonts w:ascii="Calibri" w:eastAsia="Times New Roman" w:hAnsi="Calibri" w:cs="Calibri"/>
              <w:b/>
              <w:bCs/>
              <w:noProof/>
              <w:kern w:val="0"/>
              <w14:ligatures w14:val="none"/>
            </w:rPr>
            <w:fldChar w:fldCharType="end"/>
          </w:r>
        </w:p>
      </w:sdtContent>
    </w:sdt>
    <w:p w14:paraId="03664E14" w14:textId="77777777" w:rsidR="00276585" w:rsidRDefault="00276585"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bookmarkStart w:id="1" w:name="_bookmark0"/>
      <w:bookmarkEnd w:id="1"/>
    </w:p>
    <w:p w14:paraId="06CE1961" w14:textId="77777777" w:rsidR="00276585" w:rsidRDefault="00276585"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2BB055FD"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26DF83C8"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67CF6453"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1A48A7BC"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70579A21"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6BC0E516"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62217BFE"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399EBAFB"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197804C1"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2C5B243A"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3F897CD1"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18863D2A"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70E52290"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216BD1E5"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4060011A"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3E172427"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18D2C09D"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683415B5"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3131B651"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5B2C1B0A"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461631C3"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5C7FEB97"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327DF352" w14:textId="77777777" w:rsidR="00D834ED" w:rsidRDefault="00D834ED"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24EC671C" w14:textId="77777777" w:rsidR="00276585" w:rsidRDefault="00276585" w:rsidP="009F3420">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p>
    <w:p w14:paraId="1C3C5A3E" w14:textId="77777777" w:rsidR="00743473" w:rsidRPr="00743473" w:rsidRDefault="009F3420" w:rsidP="00743473">
      <w:pPr>
        <w:widowControl w:val="0"/>
        <w:autoSpaceDE w:val="0"/>
        <w:autoSpaceDN w:val="0"/>
        <w:spacing w:before="66" w:after="0" w:line="240" w:lineRule="auto"/>
        <w:ind w:left="597"/>
        <w:rPr>
          <w:rFonts w:ascii="Calibri" w:eastAsia="Times New Roman" w:hAnsi="Calibri" w:cs="Calibri"/>
          <w:b/>
          <w:color w:val="17365D"/>
          <w:spacing w:val="-2"/>
          <w:kern w:val="0"/>
          <w14:ligatures w14:val="none"/>
        </w:rPr>
      </w:pPr>
      <w:r w:rsidRPr="009F3420">
        <w:rPr>
          <w:rFonts w:ascii="Calibri" w:eastAsia="Times New Roman" w:hAnsi="Calibri" w:cs="Calibri"/>
          <w:b/>
          <w:color w:val="17365D"/>
          <w:spacing w:val="-2"/>
          <w:kern w:val="0"/>
          <w14:ligatures w14:val="none"/>
        </w:rPr>
        <w:t>Acronyms</w:t>
      </w:r>
    </w:p>
    <w:tbl>
      <w:tblPr>
        <w:tblW w:w="0" w:type="auto"/>
        <w:tblCellSpacing w:w="15" w:type="dxa"/>
        <w:tblInd w:w="-45" w:type="dxa"/>
        <w:tblLook w:val="04A0" w:firstRow="1" w:lastRow="0" w:firstColumn="1" w:lastColumn="0" w:noHBand="0" w:noVBand="1"/>
      </w:tblPr>
      <w:tblGrid>
        <w:gridCol w:w="1485"/>
        <w:gridCol w:w="5805"/>
      </w:tblGrid>
      <w:tr w:rsidR="00743473" w14:paraId="695698CB" w14:textId="77777777" w:rsidTr="00743473">
        <w:trPr>
          <w:tblCellSpacing w:w="15" w:type="dxa"/>
        </w:trPr>
        <w:tc>
          <w:tcPr>
            <w:tcW w:w="1440" w:type="dxa"/>
            <w:tcMar>
              <w:top w:w="15" w:type="dxa"/>
              <w:left w:w="15" w:type="dxa"/>
              <w:bottom w:w="15" w:type="dxa"/>
              <w:right w:w="15" w:type="dxa"/>
            </w:tcMar>
            <w:vAlign w:val="center"/>
            <w:hideMark/>
          </w:tcPr>
          <w:p w14:paraId="525EB16C" w14:textId="77777777" w:rsidR="00743473" w:rsidRDefault="00743473" w:rsidP="00743473">
            <w:pPr>
              <w:widowControl w:val="0"/>
              <w:autoSpaceDE w:val="0"/>
              <w:autoSpaceDN w:val="0"/>
              <w:spacing w:after="0" w:line="240" w:lineRule="auto"/>
              <w:jc w:val="center"/>
              <w:rPr>
                <w:rFonts w:ascii="Calibri" w:eastAsia="Times New Roman" w:hAnsi="Calibri" w:cs="Calibri"/>
                <w:b/>
                <w:bCs/>
                <w:kern w:val="0"/>
                <w:sz w:val="18"/>
                <w:szCs w:val="18"/>
                <w:lang w:val="en-GB"/>
                <w14:ligatures w14:val="none"/>
              </w:rPr>
            </w:pPr>
            <w:r>
              <w:rPr>
                <w:rFonts w:ascii="Calibri" w:eastAsia="Times New Roman" w:hAnsi="Calibri" w:cs="Calibri"/>
                <w:b/>
                <w:bCs/>
                <w:kern w:val="0"/>
                <w:sz w:val="18"/>
                <w:szCs w:val="18"/>
                <w:lang w:val="en-GB"/>
                <w14:ligatures w14:val="none"/>
              </w:rPr>
              <w:t>Abbreviation</w:t>
            </w:r>
          </w:p>
        </w:tc>
        <w:tc>
          <w:tcPr>
            <w:tcW w:w="5760" w:type="dxa"/>
            <w:tcMar>
              <w:top w:w="15" w:type="dxa"/>
              <w:left w:w="15" w:type="dxa"/>
              <w:bottom w:w="15" w:type="dxa"/>
              <w:right w:w="15" w:type="dxa"/>
            </w:tcMar>
            <w:vAlign w:val="center"/>
            <w:hideMark/>
          </w:tcPr>
          <w:p w14:paraId="15C95F38" w14:textId="77777777" w:rsidR="00743473" w:rsidRDefault="00743473" w:rsidP="00743473">
            <w:pPr>
              <w:widowControl w:val="0"/>
              <w:autoSpaceDE w:val="0"/>
              <w:autoSpaceDN w:val="0"/>
              <w:spacing w:after="0" w:line="240" w:lineRule="auto"/>
              <w:rPr>
                <w:rFonts w:ascii="Calibri" w:eastAsia="Times New Roman" w:hAnsi="Calibri" w:cs="Calibri"/>
                <w:b/>
                <w:bCs/>
                <w:kern w:val="0"/>
                <w:sz w:val="18"/>
                <w:szCs w:val="18"/>
                <w:lang w:val="en-GB"/>
                <w14:ligatures w14:val="none"/>
              </w:rPr>
            </w:pPr>
            <w:r>
              <w:rPr>
                <w:rFonts w:ascii="Calibri" w:eastAsia="Times New Roman" w:hAnsi="Calibri" w:cs="Calibri"/>
                <w:b/>
                <w:bCs/>
                <w:kern w:val="0"/>
                <w:sz w:val="18"/>
                <w:szCs w:val="18"/>
                <w:lang w:val="en-GB"/>
                <w14:ligatures w14:val="none"/>
              </w:rPr>
              <w:t xml:space="preserve"> Full Meaning</w:t>
            </w:r>
          </w:p>
        </w:tc>
      </w:tr>
      <w:tr w:rsidR="00743473" w:rsidRPr="00DC7AFD" w14:paraId="27DBDC3B" w14:textId="77777777" w:rsidTr="00743473">
        <w:trPr>
          <w:tblCellSpacing w:w="15" w:type="dxa"/>
        </w:trPr>
        <w:tc>
          <w:tcPr>
            <w:tcW w:w="1440" w:type="dxa"/>
            <w:tcMar>
              <w:top w:w="15" w:type="dxa"/>
              <w:left w:w="15" w:type="dxa"/>
              <w:bottom w:w="15" w:type="dxa"/>
              <w:right w:w="15" w:type="dxa"/>
            </w:tcMar>
            <w:vAlign w:val="center"/>
            <w:hideMark/>
          </w:tcPr>
          <w:p w14:paraId="3A309F74" w14:textId="77777777" w:rsidR="00743473" w:rsidRPr="00DC7AFD" w:rsidRDefault="00743473" w:rsidP="00743473">
            <w:pPr>
              <w:spacing w:after="0"/>
              <w:rPr>
                <w:sz w:val="18"/>
                <w:szCs w:val="18"/>
                <w:lang w:val="en-GB"/>
              </w:rPr>
            </w:pPr>
            <w:r w:rsidRPr="00DC7AFD">
              <w:rPr>
                <w:sz w:val="18"/>
                <w:szCs w:val="18"/>
                <w:lang w:val="en-GB"/>
              </w:rPr>
              <w:t>BoE</w:t>
            </w:r>
          </w:p>
        </w:tc>
        <w:tc>
          <w:tcPr>
            <w:tcW w:w="5760" w:type="dxa"/>
            <w:tcMar>
              <w:top w:w="15" w:type="dxa"/>
              <w:left w:w="15" w:type="dxa"/>
              <w:bottom w:w="15" w:type="dxa"/>
              <w:right w:w="15" w:type="dxa"/>
            </w:tcMar>
            <w:vAlign w:val="center"/>
            <w:hideMark/>
          </w:tcPr>
          <w:p w14:paraId="7661FAB5" w14:textId="77777777" w:rsidR="00743473" w:rsidRPr="00DC7AFD" w:rsidRDefault="00743473" w:rsidP="00743473">
            <w:pPr>
              <w:spacing w:after="0"/>
              <w:rPr>
                <w:sz w:val="18"/>
                <w:szCs w:val="18"/>
                <w:lang w:val="en-GB"/>
              </w:rPr>
            </w:pPr>
            <w:r w:rsidRPr="00DC7AFD">
              <w:rPr>
                <w:sz w:val="18"/>
                <w:szCs w:val="18"/>
                <w:lang w:val="en-GB"/>
              </w:rPr>
              <w:t>Beneficiary of Expropriation</w:t>
            </w:r>
          </w:p>
        </w:tc>
      </w:tr>
      <w:tr w:rsidR="00743473" w:rsidRPr="00DC7AFD" w14:paraId="0D42EC7A" w14:textId="77777777" w:rsidTr="00743473">
        <w:trPr>
          <w:tblCellSpacing w:w="15" w:type="dxa"/>
        </w:trPr>
        <w:tc>
          <w:tcPr>
            <w:tcW w:w="1440" w:type="dxa"/>
            <w:tcMar>
              <w:top w:w="15" w:type="dxa"/>
              <w:left w:w="15" w:type="dxa"/>
              <w:bottom w:w="15" w:type="dxa"/>
              <w:right w:w="15" w:type="dxa"/>
            </w:tcMar>
            <w:vAlign w:val="center"/>
            <w:hideMark/>
          </w:tcPr>
          <w:p w14:paraId="389C7B42" w14:textId="77777777" w:rsidR="00743473" w:rsidRPr="00DC7AFD" w:rsidRDefault="00743473" w:rsidP="00743473">
            <w:pPr>
              <w:spacing w:after="0"/>
              <w:rPr>
                <w:sz w:val="18"/>
                <w:szCs w:val="18"/>
                <w:lang w:val="en-GB"/>
              </w:rPr>
            </w:pPr>
            <w:r w:rsidRPr="00DC7AFD">
              <w:rPr>
                <w:sz w:val="18"/>
                <w:szCs w:val="18"/>
                <w:lang w:val="en-GB"/>
              </w:rPr>
              <w:t>CSO</w:t>
            </w:r>
          </w:p>
        </w:tc>
        <w:tc>
          <w:tcPr>
            <w:tcW w:w="5760" w:type="dxa"/>
            <w:tcMar>
              <w:top w:w="15" w:type="dxa"/>
              <w:left w:w="15" w:type="dxa"/>
              <w:bottom w:w="15" w:type="dxa"/>
              <w:right w:w="15" w:type="dxa"/>
            </w:tcMar>
            <w:vAlign w:val="center"/>
            <w:hideMark/>
          </w:tcPr>
          <w:p w14:paraId="663152D0" w14:textId="77777777" w:rsidR="00743473" w:rsidRPr="00DC7AFD" w:rsidRDefault="00743473" w:rsidP="00743473">
            <w:pPr>
              <w:spacing w:after="0"/>
              <w:rPr>
                <w:sz w:val="18"/>
                <w:szCs w:val="18"/>
                <w:lang w:val="en-GB"/>
              </w:rPr>
            </w:pPr>
            <w:r w:rsidRPr="00DC7AFD">
              <w:rPr>
                <w:sz w:val="18"/>
                <w:szCs w:val="18"/>
                <w:lang w:val="en-GB"/>
              </w:rPr>
              <w:t>Civil Society Organization</w:t>
            </w:r>
          </w:p>
        </w:tc>
      </w:tr>
      <w:tr w:rsidR="00743473" w:rsidRPr="00DC7AFD" w14:paraId="10124F4A" w14:textId="77777777" w:rsidTr="00743473">
        <w:trPr>
          <w:tblCellSpacing w:w="15" w:type="dxa"/>
        </w:trPr>
        <w:tc>
          <w:tcPr>
            <w:tcW w:w="1440" w:type="dxa"/>
            <w:tcMar>
              <w:top w:w="15" w:type="dxa"/>
              <w:left w:w="15" w:type="dxa"/>
              <w:bottom w:w="15" w:type="dxa"/>
              <w:right w:w="15" w:type="dxa"/>
            </w:tcMar>
            <w:vAlign w:val="center"/>
            <w:hideMark/>
          </w:tcPr>
          <w:p w14:paraId="5B76C1E9" w14:textId="77777777" w:rsidR="00743473" w:rsidRPr="00DC7AFD" w:rsidRDefault="00743473" w:rsidP="00743473">
            <w:pPr>
              <w:spacing w:after="0"/>
              <w:rPr>
                <w:sz w:val="18"/>
                <w:szCs w:val="18"/>
                <w:lang w:val="en-GB"/>
              </w:rPr>
            </w:pPr>
            <w:r w:rsidRPr="00DC7AFD">
              <w:rPr>
                <w:sz w:val="18"/>
                <w:szCs w:val="18"/>
                <w:lang w:val="en-GB"/>
              </w:rPr>
              <w:t>DSS</w:t>
            </w:r>
          </w:p>
        </w:tc>
        <w:tc>
          <w:tcPr>
            <w:tcW w:w="5760" w:type="dxa"/>
            <w:tcMar>
              <w:top w:w="15" w:type="dxa"/>
              <w:left w:w="15" w:type="dxa"/>
              <w:bottom w:w="15" w:type="dxa"/>
              <w:right w:w="15" w:type="dxa"/>
            </w:tcMar>
            <w:vAlign w:val="center"/>
            <w:hideMark/>
          </w:tcPr>
          <w:p w14:paraId="75F9ED52" w14:textId="77777777" w:rsidR="00743473" w:rsidRPr="00DC7AFD" w:rsidRDefault="00743473" w:rsidP="00743473">
            <w:pPr>
              <w:spacing w:after="0"/>
              <w:rPr>
                <w:sz w:val="18"/>
                <w:szCs w:val="18"/>
                <w:lang w:val="en-GB"/>
              </w:rPr>
            </w:pPr>
            <w:r w:rsidRPr="00DC7AFD">
              <w:rPr>
                <w:sz w:val="18"/>
                <w:szCs w:val="18"/>
                <w:lang w:val="en-GB"/>
              </w:rPr>
              <w:t>Decision Support System</w:t>
            </w:r>
          </w:p>
        </w:tc>
      </w:tr>
      <w:tr w:rsidR="00743473" w:rsidRPr="00DC7AFD" w14:paraId="1FD3353C" w14:textId="77777777" w:rsidTr="00743473">
        <w:trPr>
          <w:tblCellSpacing w:w="15" w:type="dxa"/>
        </w:trPr>
        <w:tc>
          <w:tcPr>
            <w:tcW w:w="1440" w:type="dxa"/>
            <w:tcMar>
              <w:top w:w="15" w:type="dxa"/>
              <w:left w:w="15" w:type="dxa"/>
              <w:bottom w:w="15" w:type="dxa"/>
              <w:right w:w="15" w:type="dxa"/>
            </w:tcMar>
            <w:vAlign w:val="center"/>
            <w:hideMark/>
          </w:tcPr>
          <w:p w14:paraId="29787DF6" w14:textId="77777777" w:rsidR="00743473" w:rsidRPr="00DC7AFD" w:rsidRDefault="00743473" w:rsidP="00743473">
            <w:pPr>
              <w:spacing w:after="0"/>
              <w:rPr>
                <w:sz w:val="18"/>
                <w:szCs w:val="18"/>
                <w:lang w:val="en-GB"/>
              </w:rPr>
            </w:pPr>
            <w:r w:rsidRPr="00DC7AFD">
              <w:rPr>
                <w:sz w:val="18"/>
                <w:szCs w:val="18"/>
                <w:lang w:val="en-GB"/>
              </w:rPr>
              <w:t>EHS</w:t>
            </w:r>
          </w:p>
        </w:tc>
        <w:tc>
          <w:tcPr>
            <w:tcW w:w="5760" w:type="dxa"/>
            <w:tcMar>
              <w:top w:w="15" w:type="dxa"/>
              <w:left w:w="15" w:type="dxa"/>
              <w:bottom w:w="15" w:type="dxa"/>
              <w:right w:w="15" w:type="dxa"/>
            </w:tcMar>
            <w:vAlign w:val="center"/>
            <w:hideMark/>
          </w:tcPr>
          <w:p w14:paraId="0E850310" w14:textId="77777777" w:rsidR="00743473" w:rsidRPr="00DC7AFD" w:rsidRDefault="00743473" w:rsidP="00743473">
            <w:pPr>
              <w:spacing w:after="0"/>
              <w:rPr>
                <w:sz w:val="18"/>
                <w:szCs w:val="18"/>
                <w:lang w:val="en-GB"/>
              </w:rPr>
            </w:pPr>
            <w:r w:rsidRPr="00DC7AFD">
              <w:rPr>
                <w:sz w:val="18"/>
                <w:szCs w:val="18"/>
                <w:lang w:val="en-GB"/>
              </w:rPr>
              <w:t>Environmental, Health, and Safety</w:t>
            </w:r>
          </w:p>
        </w:tc>
      </w:tr>
      <w:tr w:rsidR="00743473" w:rsidRPr="00DC7AFD" w14:paraId="11B1AA6E" w14:textId="77777777" w:rsidTr="00743473">
        <w:trPr>
          <w:tblCellSpacing w:w="15" w:type="dxa"/>
        </w:trPr>
        <w:tc>
          <w:tcPr>
            <w:tcW w:w="1440" w:type="dxa"/>
            <w:tcMar>
              <w:top w:w="15" w:type="dxa"/>
              <w:left w:w="15" w:type="dxa"/>
              <w:bottom w:w="15" w:type="dxa"/>
              <w:right w:w="15" w:type="dxa"/>
            </w:tcMar>
            <w:vAlign w:val="center"/>
            <w:hideMark/>
          </w:tcPr>
          <w:p w14:paraId="04AE1006" w14:textId="77777777" w:rsidR="00743473" w:rsidRPr="00DC7AFD" w:rsidRDefault="00743473" w:rsidP="00743473">
            <w:pPr>
              <w:spacing w:after="0"/>
              <w:rPr>
                <w:sz w:val="18"/>
                <w:szCs w:val="18"/>
                <w:lang w:val="en-GB"/>
              </w:rPr>
            </w:pPr>
            <w:r w:rsidRPr="00DC7AFD">
              <w:rPr>
                <w:sz w:val="18"/>
                <w:szCs w:val="18"/>
                <w:lang w:val="en-GB"/>
              </w:rPr>
              <w:t>EIA</w:t>
            </w:r>
          </w:p>
        </w:tc>
        <w:tc>
          <w:tcPr>
            <w:tcW w:w="5760" w:type="dxa"/>
            <w:tcMar>
              <w:top w:w="15" w:type="dxa"/>
              <w:left w:w="15" w:type="dxa"/>
              <w:bottom w:w="15" w:type="dxa"/>
              <w:right w:w="15" w:type="dxa"/>
            </w:tcMar>
            <w:vAlign w:val="center"/>
            <w:hideMark/>
          </w:tcPr>
          <w:p w14:paraId="24A965C3" w14:textId="77777777" w:rsidR="00743473" w:rsidRPr="00DC7AFD" w:rsidRDefault="00743473" w:rsidP="00743473">
            <w:pPr>
              <w:spacing w:after="0"/>
              <w:rPr>
                <w:sz w:val="18"/>
                <w:szCs w:val="18"/>
                <w:lang w:val="en-GB"/>
              </w:rPr>
            </w:pPr>
            <w:r w:rsidRPr="00DC7AFD">
              <w:rPr>
                <w:sz w:val="18"/>
                <w:szCs w:val="18"/>
                <w:lang w:val="en-GB"/>
              </w:rPr>
              <w:t>Environmental Impact Assessment</w:t>
            </w:r>
          </w:p>
        </w:tc>
      </w:tr>
      <w:tr w:rsidR="00743473" w:rsidRPr="00DC7AFD" w14:paraId="287A69AB" w14:textId="77777777" w:rsidTr="00743473">
        <w:trPr>
          <w:tblCellSpacing w:w="15" w:type="dxa"/>
        </w:trPr>
        <w:tc>
          <w:tcPr>
            <w:tcW w:w="1440" w:type="dxa"/>
            <w:tcMar>
              <w:top w:w="15" w:type="dxa"/>
              <w:left w:w="15" w:type="dxa"/>
              <w:bottom w:w="15" w:type="dxa"/>
              <w:right w:w="15" w:type="dxa"/>
            </w:tcMar>
            <w:vAlign w:val="center"/>
            <w:hideMark/>
          </w:tcPr>
          <w:p w14:paraId="67E40777" w14:textId="77777777" w:rsidR="00743473" w:rsidRPr="00DC7AFD" w:rsidRDefault="00743473" w:rsidP="00743473">
            <w:pPr>
              <w:spacing w:after="0"/>
              <w:rPr>
                <w:sz w:val="18"/>
                <w:szCs w:val="18"/>
                <w:lang w:val="en-GB"/>
              </w:rPr>
            </w:pPr>
            <w:r w:rsidRPr="00DC7AFD">
              <w:rPr>
                <w:sz w:val="18"/>
                <w:szCs w:val="18"/>
                <w:lang w:val="en-GB"/>
              </w:rPr>
              <w:t>ESCP</w:t>
            </w:r>
          </w:p>
        </w:tc>
        <w:tc>
          <w:tcPr>
            <w:tcW w:w="5760" w:type="dxa"/>
            <w:tcMar>
              <w:top w:w="15" w:type="dxa"/>
              <w:left w:w="15" w:type="dxa"/>
              <w:bottom w:w="15" w:type="dxa"/>
              <w:right w:w="15" w:type="dxa"/>
            </w:tcMar>
            <w:vAlign w:val="center"/>
            <w:hideMark/>
          </w:tcPr>
          <w:p w14:paraId="31FF4157" w14:textId="77777777" w:rsidR="00743473" w:rsidRPr="00DC7AFD" w:rsidRDefault="00743473" w:rsidP="00743473">
            <w:pPr>
              <w:spacing w:after="0"/>
              <w:rPr>
                <w:sz w:val="18"/>
                <w:szCs w:val="18"/>
                <w:lang w:val="en-GB"/>
              </w:rPr>
            </w:pPr>
            <w:r w:rsidRPr="00DC7AFD">
              <w:rPr>
                <w:sz w:val="18"/>
                <w:szCs w:val="18"/>
                <w:lang w:val="en-GB"/>
              </w:rPr>
              <w:t>Environmental and Social Commitment Plan</w:t>
            </w:r>
          </w:p>
        </w:tc>
      </w:tr>
      <w:tr w:rsidR="00743473" w:rsidRPr="00DC7AFD" w14:paraId="20419043" w14:textId="77777777" w:rsidTr="00743473">
        <w:trPr>
          <w:tblCellSpacing w:w="15" w:type="dxa"/>
        </w:trPr>
        <w:tc>
          <w:tcPr>
            <w:tcW w:w="1440" w:type="dxa"/>
            <w:tcMar>
              <w:top w:w="15" w:type="dxa"/>
              <w:left w:w="15" w:type="dxa"/>
              <w:bottom w:w="15" w:type="dxa"/>
              <w:right w:w="15" w:type="dxa"/>
            </w:tcMar>
            <w:vAlign w:val="center"/>
            <w:hideMark/>
          </w:tcPr>
          <w:p w14:paraId="7B348E66" w14:textId="77777777" w:rsidR="00743473" w:rsidRPr="00DC7AFD" w:rsidRDefault="00743473" w:rsidP="00743473">
            <w:pPr>
              <w:spacing w:after="0"/>
              <w:rPr>
                <w:sz w:val="18"/>
                <w:szCs w:val="18"/>
                <w:lang w:val="en-GB"/>
              </w:rPr>
            </w:pPr>
            <w:r w:rsidRPr="00DC7AFD">
              <w:rPr>
                <w:sz w:val="18"/>
                <w:szCs w:val="18"/>
                <w:lang w:val="en-GB"/>
              </w:rPr>
              <w:t>ESF</w:t>
            </w:r>
          </w:p>
        </w:tc>
        <w:tc>
          <w:tcPr>
            <w:tcW w:w="5760" w:type="dxa"/>
            <w:tcMar>
              <w:top w:w="15" w:type="dxa"/>
              <w:left w:w="15" w:type="dxa"/>
              <w:bottom w:w="15" w:type="dxa"/>
              <w:right w:w="15" w:type="dxa"/>
            </w:tcMar>
            <w:vAlign w:val="center"/>
            <w:hideMark/>
          </w:tcPr>
          <w:p w14:paraId="2A47D19F" w14:textId="77777777" w:rsidR="00743473" w:rsidRPr="00DC7AFD" w:rsidRDefault="00743473" w:rsidP="00743473">
            <w:pPr>
              <w:spacing w:after="0"/>
              <w:rPr>
                <w:sz w:val="18"/>
                <w:szCs w:val="18"/>
                <w:lang w:val="en-GB"/>
              </w:rPr>
            </w:pPr>
            <w:r w:rsidRPr="00DC7AFD">
              <w:rPr>
                <w:sz w:val="18"/>
                <w:szCs w:val="18"/>
                <w:lang w:val="en-GB"/>
              </w:rPr>
              <w:t>Environmental and Social Framework (World Bank)</w:t>
            </w:r>
          </w:p>
        </w:tc>
      </w:tr>
      <w:tr w:rsidR="00743473" w:rsidRPr="00DC7AFD" w14:paraId="160854A1" w14:textId="77777777" w:rsidTr="00743473">
        <w:trPr>
          <w:tblCellSpacing w:w="15" w:type="dxa"/>
        </w:trPr>
        <w:tc>
          <w:tcPr>
            <w:tcW w:w="1440" w:type="dxa"/>
            <w:tcMar>
              <w:top w:w="15" w:type="dxa"/>
              <w:left w:w="15" w:type="dxa"/>
              <w:bottom w:w="15" w:type="dxa"/>
              <w:right w:w="15" w:type="dxa"/>
            </w:tcMar>
            <w:vAlign w:val="center"/>
            <w:hideMark/>
          </w:tcPr>
          <w:p w14:paraId="0E482978" w14:textId="77777777" w:rsidR="00743473" w:rsidRPr="00DC7AFD" w:rsidRDefault="00743473" w:rsidP="00743473">
            <w:pPr>
              <w:spacing w:after="0"/>
              <w:rPr>
                <w:sz w:val="18"/>
                <w:szCs w:val="18"/>
                <w:lang w:val="en-GB"/>
              </w:rPr>
            </w:pPr>
            <w:r w:rsidRPr="00DC7AFD">
              <w:rPr>
                <w:sz w:val="18"/>
                <w:szCs w:val="18"/>
                <w:lang w:val="en-GB"/>
              </w:rPr>
              <w:t>ESIA</w:t>
            </w:r>
          </w:p>
        </w:tc>
        <w:tc>
          <w:tcPr>
            <w:tcW w:w="5760" w:type="dxa"/>
            <w:tcMar>
              <w:top w:w="15" w:type="dxa"/>
              <w:left w:w="15" w:type="dxa"/>
              <w:bottom w:w="15" w:type="dxa"/>
              <w:right w:w="15" w:type="dxa"/>
            </w:tcMar>
            <w:vAlign w:val="center"/>
            <w:hideMark/>
          </w:tcPr>
          <w:p w14:paraId="016B8CE1" w14:textId="77777777" w:rsidR="00743473" w:rsidRPr="00DC7AFD" w:rsidRDefault="00743473" w:rsidP="00743473">
            <w:pPr>
              <w:spacing w:after="0"/>
              <w:rPr>
                <w:sz w:val="18"/>
                <w:szCs w:val="18"/>
                <w:lang w:val="en-GB"/>
              </w:rPr>
            </w:pPr>
            <w:r w:rsidRPr="00DC7AFD">
              <w:rPr>
                <w:sz w:val="18"/>
                <w:szCs w:val="18"/>
                <w:lang w:val="en-GB"/>
              </w:rPr>
              <w:t>Environmental and Social Impact Assessment</w:t>
            </w:r>
          </w:p>
        </w:tc>
      </w:tr>
      <w:tr w:rsidR="00743473" w:rsidRPr="00DC7AFD" w14:paraId="5263E814" w14:textId="77777777" w:rsidTr="00743473">
        <w:trPr>
          <w:tblCellSpacing w:w="15" w:type="dxa"/>
        </w:trPr>
        <w:tc>
          <w:tcPr>
            <w:tcW w:w="1440" w:type="dxa"/>
            <w:tcMar>
              <w:top w:w="15" w:type="dxa"/>
              <w:left w:w="15" w:type="dxa"/>
              <w:bottom w:w="15" w:type="dxa"/>
              <w:right w:w="15" w:type="dxa"/>
            </w:tcMar>
            <w:vAlign w:val="center"/>
            <w:hideMark/>
          </w:tcPr>
          <w:p w14:paraId="58A36381" w14:textId="77777777" w:rsidR="00743473" w:rsidRPr="00DC7AFD" w:rsidRDefault="00743473" w:rsidP="00743473">
            <w:pPr>
              <w:spacing w:after="0"/>
              <w:rPr>
                <w:sz w:val="18"/>
                <w:szCs w:val="18"/>
                <w:lang w:val="en-GB"/>
              </w:rPr>
            </w:pPr>
            <w:r w:rsidRPr="00DC7AFD">
              <w:rPr>
                <w:sz w:val="18"/>
                <w:szCs w:val="18"/>
                <w:lang w:val="en-GB"/>
              </w:rPr>
              <w:t>ESMF</w:t>
            </w:r>
          </w:p>
        </w:tc>
        <w:tc>
          <w:tcPr>
            <w:tcW w:w="5760" w:type="dxa"/>
            <w:tcMar>
              <w:top w:w="15" w:type="dxa"/>
              <w:left w:w="15" w:type="dxa"/>
              <w:bottom w:w="15" w:type="dxa"/>
              <w:right w:w="15" w:type="dxa"/>
            </w:tcMar>
            <w:vAlign w:val="center"/>
            <w:hideMark/>
          </w:tcPr>
          <w:p w14:paraId="0F2D27FE" w14:textId="77777777" w:rsidR="00743473" w:rsidRPr="00DC7AFD" w:rsidRDefault="00743473" w:rsidP="00743473">
            <w:pPr>
              <w:spacing w:after="0"/>
              <w:rPr>
                <w:sz w:val="18"/>
                <w:szCs w:val="18"/>
                <w:lang w:val="en-GB"/>
              </w:rPr>
            </w:pPr>
            <w:r w:rsidRPr="00DC7AFD">
              <w:rPr>
                <w:sz w:val="18"/>
                <w:szCs w:val="18"/>
                <w:lang w:val="en-GB"/>
              </w:rPr>
              <w:t>Environmental and Social Management Framework</w:t>
            </w:r>
          </w:p>
        </w:tc>
      </w:tr>
      <w:tr w:rsidR="00743473" w:rsidRPr="00DC7AFD" w14:paraId="275F034E" w14:textId="77777777" w:rsidTr="00743473">
        <w:trPr>
          <w:tblCellSpacing w:w="15" w:type="dxa"/>
        </w:trPr>
        <w:tc>
          <w:tcPr>
            <w:tcW w:w="1440" w:type="dxa"/>
            <w:tcMar>
              <w:top w:w="15" w:type="dxa"/>
              <w:left w:w="15" w:type="dxa"/>
              <w:bottom w:w="15" w:type="dxa"/>
              <w:right w:w="15" w:type="dxa"/>
            </w:tcMar>
            <w:vAlign w:val="center"/>
            <w:hideMark/>
          </w:tcPr>
          <w:p w14:paraId="5DCB38EE" w14:textId="77777777" w:rsidR="00743473" w:rsidRPr="00DC7AFD" w:rsidRDefault="00743473" w:rsidP="00743473">
            <w:pPr>
              <w:spacing w:after="0"/>
              <w:rPr>
                <w:sz w:val="18"/>
                <w:szCs w:val="18"/>
                <w:lang w:val="en-GB"/>
              </w:rPr>
            </w:pPr>
            <w:r w:rsidRPr="00DC7AFD">
              <w:rPr>
                <w:sz w:val="18"/>
                <w:szCs w:val="18"/>
                <w:lang w:val="en-GB"/>
              </w:rPr>
              <w:t>ESS</w:t>
            </w:r>
          </w:p>
        </w:tc>
        <w:tc>
          <w:tcPr>
            <w:tcW w:w="5760" w:type="dxa"/>
            <w:tcMar>
              <w:top w:w="15" w:type="dxa"/>
              <w:left w:w="15" w:type="dxa"/>
              <w:bottom w:w="15" w:type="dxa"/>
              <w:right w:w="15" w:type="dxa"/>
            </w:tcMar>
            <w:vAlign w:val="center"/>
            <w:hideMark/>
          </w:tcPr>
          <w:p w14:paraId="5853F15B" w14:textId="77777777" w:rsidR="00743473" w:rsidRPr="00DC7AFD" w:rsidRDefault="00743473" w:rsidP="00743473">
            <w:pPr>
              <w:spacing w:after="0"/>
              <w:rPr>
                <w:sz w:val="18"/>
                <w:szCs w:val="18"/>
                <w:lang w:val="en-GB"/>
              </w:rPr>
            </w:pPr>
            <w:r w:rsidRPr="00DC7AFD">
              <w:rPr>
                <w:sz w:val="18"/>
                <w:szCs w:val="18"/>
                <w:lang w:val="en-GB"/>
              </w:rPr>
              <w:t>Environmental and Social Standard</w:t>
            </w:r>
          </w:p>
        </w:tc>
      </w:tr>
      <w:tr w:rsidR="00743473" w:rsidRPr="00DC7AFD" w14:paraId="291A8B41" w14:textId="77777777" w:rsidTr="00743473">
        <w:trPr>
          <w:tblCellSpacing w:w="15" w:type="dxa"/>
        </w:trPr>
        <w:tc>
          <w:tcPr>
            <w:tcW w:w="1440" w:type="dxa"/>
            <w:tcMar>
              <w:top w:w="15" w:type="dxa"/>
              <w:left w:w="15" w:type="dxa"/>
              <w:bottom w:w="15" w:type="dxa"/>
              <w:right w:w="15" w:type="dxa"/>
            </w:tcMar>
            <w:vAlign w:val="center"/>
            <w:hideMark/>
          </w:tcPr>
          <w:p w14:paraId="030E999C" w14:textId="77777777" w:rsidR="00743473" w:rsidRPr="00DC7AFD" w:rsidRDefault="00743473" w:rsidP="00743473">
            <w:pPr>
              <w:spacing w:after="0"/>
              <w:rPr>
                <w:sz w:val="18"/>
                <w:szCs w:val="18"/>
                <w:lang w:val="en-GB"/>
              </w:rPr>
            </w:pPr>
            <w:r w:rsidRPr="00DC7AFD">
              <w:rPr>
                <w:sz w:val="18"/>
                <w:szCs w:val="18"/>
                <w:lang w:val="en-GB"/>
              </w:rPr>
              <w:t>ETTS</w:t>
            </w:r>
          </w:p>
        </w:tc>
        <w:tc>
          <w:tcPr>
            <w:tcW w:w="5760" w:type="dxa"/>
            <w:tcMar>
              <w:top w:w="15" w:type="dxa"/>
              <w:left w:w="15" w:type="dxa"/>
              <w:bottom w:w="15" w:type="dxa"/>
              <w:right w:w="15" w:type="dxa"/>
            </w:tcMar>
            <w:vAlign w:val="center"/>
            <w:hideMark/>
          </w:tcPr>
          <w:p w14:paraId="6227BA14" w14:textId="77777777" w:rsidR="00743473" w:rsidRPr="00DC7AFD" w:rsidRDefault="00743473" w:rsidP="00743473">
            <w:pPr>
              <w:spacing w:after="0"/>
              <w:rPr>
                <w:sz w:val="18"/>
                <w:szCs w:val="18"/>
                <w:lang w:val="en-GB"/>
              </w:rPr>
            </w:pPr>
            <w:r w:rsidRPr="00DC7AFD">
              <w:rPr>
                <w:sz w:val="18"/>
                <w:szCs w:val="18"/>
                <w:lang w:val="en-GB"/>
              </w:rPr>
              <w:t>Electronic Timber Tracking System</w:t>
            </w:r>
          </w:p>
        </w:tc>
      </w:tr>
      <w:tr w:rsidR="00743473" w:rsidRPr="00DC7AFD" w14:paraId="17F2CEA0" w14:textId="77777777" w:rsidTr="00743473">
        <w:trPr>
          <w:tblCellSpacing w:w="15" w:type="dxa"/>
        </w:trPr>
        <w:tc>
          <w:tcPr>
            <w:tcW w:w="1440" w:type="dxa"/>
            <w:tcMar>
              <w:top w:w="15" w:type="dxa"/>
              <w:left w:w="15" w:type="dxa"/>
              <w:bottom w:w="15" w:type="dxa"/>
              <w:right w:w="15" w:type="dxa"/>
            </w:tcMar>
            <w:vAlign w:val="center"/>
            <w:hideMark/>
          </w:tcPr>
          <w:p w14:paraId="7A5CFC00" w14:textId="77777777" w:rsidR="00743473" w:rsidRPr="00DC7AFD" w:rsidRDefault="00743473" w:rsidP="00743473">
            <w:pPr>
              <w:spacing w:after="0"/>
              <w:rPr>
                <w:sz w:val="18"/>
                <w:szCs w:val="18"/>
                <w:lang w:val="en-GB"/>
              </w:rPr>
            </w:pPr>
            <w:r w:rsidRPr="00DC7AFD">
              <w:rPr>
                <w:sz w:val="18"/>
                <w:szCs w:val="18"/>
                <w:lang w:val="en-GB"/>
              </w:rPr>
              <w:t>FMIS</w:t>
            </w:r>
          </w:p>
        </w:tc>
        <w:tc>
          <w:tcPr>
            <w:tcW w:w="5760" w:type="dxa"/>
            <w:tcMar>
              <w:top w:w="15" w:type="dxa"/>
              <w:left w:w="15" w:type="dxa"/>
              <w:bottom w:w="15" w:type="dxa"/>
              <w:right w:w="15" w:type="dxa"/>
            </w:tcMar>
            <w:vAlign w:val="center"/>
            <w:hideMark/>
          </w:tcPr>
          <w:p w14:paraId="5C3C7F77" w14:textId="77777777" w:rsidR="00743473" w:rsidRPr="00DC7AFD" w:rsidRDefault="00743473" w:rsidP="00743473">
            <w:pPr>
              <w:spacing w:after="0"/>
              <w:rPr>
                <w:sz w:val="18"/>
                <w:szCs w:val="18"/>
                <w:lang w:val="en-GB"/>
              </w:rPr>
            </w:pPr>
            <w:r w:rsidRPr="00DC7AFD">
              <w:rPr>
                <w:sz w:val="18"/>
                <w:szCs w:val="18"/>
                <w:lang w:val="en-GB"/>
              </w:rPr>
              <w:t>Forest Management Information System</w:t>
            </w:r>
          </w:p>
        </w:tc>
      </w:tr>
      <w:tr w:rsidR="00743473" w:rsidRPr="00DC7AFD" w14:paraId="6728FC9F" w14:textId="77777777" w:rsidTr="00743473">
        <w:trPr>
          <w:tblCellSpacing w:w="15" w:type="dxa"/>
        </w:trPr>
        <w:tc>
          <w:tcPr>
            <w:tcW w:w="1440" w:type="dxa"/>
            <w:tcMar>
              <w:top w:w="15" w:type="dxa"/>
              <w:left w:w="15" w:type="dxa"/>
              <w:bottom w:w="15" w:type="dxa"/>
              <w:right w:w="15" w:type="dxa"/>
            </w:tcMar>
            <w:vAlign w:val="center"/>
            <w:hideMark/>
          </w:tcPr>
          <w:p w14:paraId="58ED9429" w14:textId="77777777" w:rsidR="00743473" w:rsidRPr="00DC7AFD" w:rsidRDefault="00743473" w:rsidP="00743473">
            <w:pPr>
              <w:spacing w:after="0"/>
              <w:rPr>
                <w:sz w:val="18"/>
                <w:szCs w:val="18"/>
                <w:lang w:val="en-GB"/>
              </w:rPr>
            </w:pPr>
            <w:r w:rsidRPr="00DC7AFD">
              <w:rPr>
                <w:sz w:val="18"/>
                <w:szCs w:val="18"/>
                <w:lang w:val="en-GB"/>
              </w:rPr>
              <w:t>FSC</w:t>
            </w:r>
          </w:p>
        </w:tc>
        <w:tc>
          <w:tcPr>
            <w:tcW w:w="5760" w:type="dxa"/>
            <w:tcMar>
              <w:top w:w="15" w:type="dxa"/>
              <w:left w:w="15" w:type="dxa"/>
              <w:bottom w:w="15" w:type="dxa"/>
              <w:right w:w="15" w:type="dxa"/>
            </w:tcMar>
            <w:vAlign w:val="center"/>
            <w:hideMark/>
          </w:tcPr>
          <w:p w14:paraId="2D59C00A" w14:textId="77777777" w:rsidR="00743473" w:rsidRPr="00DC7AFD" w:rsidRDefault="00743473" w:rsidP="00743473">
            <w:pPr>
              <w:spacing w:after="0"/>
              <w:rPr>
                <w:sz w:val="18"/>
                <w:szCs w:val="18"/>
                <w:lang w:val="en-GB"/>
              </w:rPr>
            </w:pPr>
            <w:r w:rsidRPr="00DC7AFD">
              <w:rPr>
                <w:sz w:val="18"/>
                <w:szCs w:val="18"/>
                <w:lang w:val="en-GB"/>
              </w:rPr>
              <w:t>Forest Stewardship Council</w:t>
            </w:r>
          </w:p>
        </w:tc>
      </w:tr>
      <w:tr w:rsidR="00743473" w:rsidRPr="00DC7AFD" w14:paraId="2AD7A4E6" w14:textId="77777777" w:rsidTr="00743473">
        <w:trPr>
          <w:tblCellSpacing w:w="15" w:type="dxa"/>
        </w:trPr>
        <w:tc>
          <w:tcPr>
            <w:tcW w:w="1440" w:type="dxa"/>
            <w:tcMar>
              <w:top w:w="15" w:type="dxa"/>
              <w:left w:w="15" w:type="dxa"/>
              <w:bottom w:w="15" w:type="dxa"/>
              <w:right w:w="15" w:type="dxa"/>
            </w:tcMar>
            <w:vAlign w:val="center"/>
            <w:hideMark/>
          </w:tcPr>
          <w:p w14:paraId="2A705A6C" w14:textId="77777777" w:rsidR="00743473" w:rsidRPr="00DC7AFD" w:rsidRDefault="00743473" w:rsidP="00743473">
            <w:pPr>
              <w:spacing w:after="0"/>
              <w:rPr>
                <w:sz w:val="18"/>
                <w:szCs w:val="18"/>
                <w:lang w:val="en-GB"/>
              </w:rPr>
            </w:pPr>
            <w:r w:rsidRPr="00DC7AFD">
              <w:rPr>
                <w:sz w:val="18"/>
                <w:szCs w:val="18"/>
                <w:lang w:val="en-GB"/>
              </w:rPr>
              <w:t>FSPP</w:t>
            </w:r>
          </w:p>
        </w:tc>
        <w:tc>
          <w:tcPr>
            <w:tcW w:w="5760" w:type="dxa"/>
            <w:tcMar>
              <w:top w:w="15" w:type="dxa"/>
              <w:left w:w="15" w:type="dxa"/>
              <w:bottom w:w="15" w:type="dxa"/>
              <w:right w:w="15" w:type="dxa"/>
            </w:tcMar>
            <w:vAlign w:val="center"/>
            <w:hideMark/>
          </w:tcPr>
          <w:p w14:paraId="3349A1F9" w14:textId="77777777" w:rsidR="00743473" w:rsidRPr="00DC7AFD" w:rsidRDefault="00743473" w:rsidP="00743473">
            <w:pPr>
              <w:spacing w:after="0"/>
              <w:rPr>
                <w:sz w:val="18"/>
                <w:szCs w:val="18"/>
                <w:lang w:val="en-GB"/>
              </w:rPr>
            </w:pPr>
            <w:r w:rsidRPr="00DC7AFD">
              <w:rPr>
                <w:sz w:val="18"/>
                <w:szCs w:val="18"/>
                <w:lang w:val="en-GB"/>
              </w:rPr>
              <w:t>Montenegro Forest for Shared Prosperity Project</w:t>
            </w:r>
          </w:p>
        </w:tc>
      </w:tr>
      <w:tr w:rsidR="00743473" w:rsidRPr="00DC7AFD" w14:paraId="3130D999" w14:textId="77777777" w:rsidTr="00743473">
        <w:trPr>
          <w:tblCellSpacing w:w="15" w:type="dxa"/>
        </w:trPr>
        <w:tc>
          <w:tcPr>
            <w:tcW w:w="1440" w:type="dxa"/>
            <w:tcMar>
              <w:top w:w="15" w:type="dxa"/>
              <w:left w:w="15" w:type="dxa"/>
              <w:bottom w:w="15" w:type="dxa"/>
              <w:right w:w="15" w:type="dxa"/>
            </w:tcMar>
            <w:vAlign w:val="center"/>
            <w:hideMark/>
          </w:tcPr>
          <w:p w14:paraId="2DDDE46C" w14:textId="77777777" w:rsidR="00743473" w:rsidRPr="00DC7AFD" w:rsidRDefault="00743473" w:rsidP="00743473">
            <w:pPr>
              <w:spacing w:after="0"/>
              <w:rPr>
                <w:sz w:val="18"/>
                <w:szCs w:val="18"/>
                <w:lang w:val="en-GB"/>
              </w:rPr>
            </w:pPr>
            <w:r w:rsidRPr="00DC7AFD">
              <w:rPr>
                <w:sz w:val="18"/>
                <w:szCs w:val="18"/>
                <w:lang w:val="en-GB"/>
              </w:rPr>
              <w:t>GBV</w:t>
            </w:r>
          </w:p>
        </w:tc>
        <w:tc>
          <w:tcPr>
            <w:tcW w:w="5760" w:type="dxa"/>
            <w:tcMar>
              <w:top w:w="15" w:type="dxa"/>
              <w:left w:w="15" w:type="dxa"/>
              <w:bottom w:w="15" w:type="dxa"/>
              <w:right w:w="15" w:type="dxa"/>
            </w:tcMar>
            <w:vAlign w:val="center"/>
            <w:hideMark/>
          </w:tcPr>
          <w:p w14:paraId="3490C70C" w14:textId="77777777" w:rsidR="00743473" w:rsidRPr="00DC7AFD" w:rsidRDefault="00743473" w:rsidP="00743473">
            <w:pPr>
              <w:spacing w:after="0"/>
              <w:rPr>
                <w:sz w:val="18"/>
                <w:szCs w:val="18"/>
                <w:lang w:val="en-GB"/>
              </w:rPr>
            </w:pPr>
            <w:r w:rsidRPr="00DC7AFD">
              <w:rPr>
                <w:sz w:val="18"/>
                <w:szCs w:val="18"/>
                <w:lang w:val="en-GB"/>
              </w:rPr>
              <w:t>Gender-Based Violence</w:t>
            </w:r>
          </w:p>
        </w:tc>
      </w:tr>
      <w:tr w:rsidR="00743473" w:rsidRPr="00DC7AFD" w14:paraId="2AB419BA" w14:textId="77777777" w:rsidTr="00743473">
        <w:trPr>
          <w:tblCellSpacing w:w="15" w:type="dxa"/>
        </w:trPr>
        <w:tc>
          <w:tcPr>
            <w:tcW w:w="1440" w:type="dxa"/>
            <w:tcMar>
              <w:top w:w="15" w:type="dxa"/>
              <w:left w:w="15" w:type="dxa"/>
              <w:bottom w:w="15" w:type="dxa"/>
              <w:right w:w="15" w:type="dxa"/>
            </w:tcMar>
            <w:vAlign w:val="center"/>
            <w:hideMark/>
          </w:tcPr>
          <w:p w14:paraId="3A188BF0" w14:textId="77777777" w:rsidR="00743473" w:rsidRPr="00DC7AFD" w:rsidRDefault="00743473" w:rsidP="00743473">
            <w:pPr>
              <w:spacing w:after="0"/>
              <w:rPr>
                <w:sz w:val="18"/>
                <w:szCs w:val="18"/>
                <w:lang w:val="en-GB"/>
              </w:rPr>
            </w:pPr>
            <w:r w:rsidRPr="00DC7AFD">
              <w:rPr>
                <w:sz w:val="18"/>
                <w:szCs w:val="18"/>
                <w:lang w:val="en-GB"/>
              </w:rPr>
              <w:t>GM</w:t>
            </w:r>
          </w:p>
        </w:tc>
        <w:tc>
          <w:tcPr>
            <w:tcW w:w="5760" w:type="dxa"/>
            <w:tcMar>
              <w:top w:w="15" w:type="dxa"/>
              <w:left w:w="15" w:type="dxa"/>
              <w:bottom w:w="15" w:type="dxa"/>
              <w:right w:w="15" w:type="dxa"/>
            </w:tcMar>
            <w:vAlign w:val="center"/>
            <w:hideMark/>
          </w:tcPr>
          <w:p w14:paraId="5ABD495B" w14:textId="77777777" w:rsidR="00743473" w:rsidRPr="00DC7AFD" w:rsidRDefault="00743473" w:rsidP="00743473">
            <w:pPr>
              <w:spacing w:after="0"/>
              <w:rPr>
                <w:sz w:val="18"/>
                <w:szCs w:val="18"/>
                <w:lang w:val="en-GB"/>
              </w:rPr>
            </w:pPr>
            <w:r w:rsidRPr="00DC7AFD">
              <w:rPr>
                <w:sz w:val="18"/>
                <w:szCs w:val="18"/>
                <w:lang w:val="en-GB"/>
              </w:rPr>
              <w:t>Grievance Mechanism</w:t>
            </w:r>
          </w:p>
        </w:tc>
      </w:tr>
      <w:tr w:rsidR="00743473" w:rsidRPr="00DC7AFD" w14:paraId="3E8A9593" w14:textId="77777777" w:rsidTr="00743473">
        <w:trPr>
          <w:tblCellSpacing w:w="15" w:type="dxa"/>
        </w:trPr>
        <w:tc>
          <w:tcPr>
            <w:tcW w:w="1440" w:type="dxa"/>
            <w:tcMar>
              <w:top w:w="15" w:type="dxa"/>
              <w:left w:w="15" w:type="dxa"/>
              <w:bottom w:w="15" w:type="dxa"/>
              <w:right w:w="15" w:type="dxa"/>
            </w:tcMar>
            <w:vAlign w:val="center"/>
            <w:hideMark/>
          </w:tcPr>
          <w:p w14:paraId="5A4BBD1A" w14:textId="77777777" w:rsidR="00743473" w:rsidRPr="00DC7AFD" w:rsidRDefault="00743473" w:rsidP="00743473">
            <w:pPr>
              <w:spacing w:after="0"/>
              <w:rPr>
                <w:sz w:val="18"/>
                <w:szCs w:val="18"/>
                <w:lang w:val="en-GB"/>
              </w:rPr>
            </w:pPr>
            <w:r w:rsidRPr="00DC7AFD">
              <w:rPr>
                <w:sz w:val="18"/>
                <w:szCs w:val="18"/>
                <w:lang w:val="en-GB"/>
              </w:rPr>
              <w:t>GRS</w:t>
            </w:r>
          </w:p>
        </w:tc>
        <w:tc>
          <w:tcPr>
            <w:tcW w:w="5760" w:type="dxa"/>
            <w:tcMar>
              <w:top w:w="15" w:type="dxa"/>
              <w:left w:w="15" w:type="dxa"/>
              <w:bottom w:w="15" w:type="dxa"/>
              <w:right w:w="15" w:type="dxa"/>
            </w:tcMar>
            <w:vAlign w:val="center"/>
            <w:hideMark/>
          </w:tcPr>
          <w:p w14:paraId="26A261B1" w14:textId="77777777" w:rsidR="00743473" w:rsidRPr="00DC7AFD" w:rsidRDefault="00743473" w:rsidP="00743473">
            <w:pPr>
              <w:spacing w:after="0"/>
              <w:rPr>
                <w:sz w:val="18"/>
                <w:szCs w:val="18"/>
                <w:lang w:val="en-GB"/>
              </w:rPr>
            </w:pPr>
            <w:r w:rsidRPr="00DC7AFD">
              <w:rPr>
                <w:sz w:val="18"/>
                <w:szCs w:val="18"/>
                <w:lang w:val="en-GB"/>
              </w:rPr>
              <w:t>Grievance Redress Service</w:t>
            </w:r>
          </w:p>
        </w:tc>
      </w:tr>
      <w:tr w:rsidR="00743473" w:rsidRPr="00DC7AFD" w14:paraId="4136C8D3" w14:textId="77777777" w:rsidTr="00743473">
        <w:trPr>
          <w:tblCellSpacing w:w="15" w:type="dxa"/>
        </w:trPr>
        <w:tc>
          <w:tcPr>
            <w:tcW w:w="1440" w:type="dxa"/>
            <w:tcMar>
              <w:top w:w="15" w:type="dxa"/>
              <w:left w:w="15" w:type="dxa"/>
              <w:bottom w:w="15" w:type="dxa"/>
              <w:right w:w="15" w:type="dxa"/>
            </w:tcMar>
            <w:vAlign w:val="center"/>
            <w:hideMark/>
          </w:tcPr>
          <w:p w14:paraId="6598ECCF" w14:textId="77777777" w:rsidR="00743473" w:rsidRPr="00DC7AFD" w:rsidRDefault="00743473" w:rsidP="00743473">
            <w:pPr>
              <w:spacing w:after="0"/>
              <w:rPr>
                <w:sz w:val="18"/>
                <w:szCs w:val="18"/>
                <w:lang w:val="en-GB"/>
              </w:rPr>
            </w:pPr>
            <w:r w:rsidRPr="00DC7AFD">
              <w:rPr>
                <w:sz w:val="18"/>
                <w:szCs w:val="18"/>
                <w:lang w:val="en-GB"/>
              </w:rPr>
              <w:t>IFC</w:t>
            </w:r>
          </w:p>
        </w:tc>
        <w:tc>
          <w:tcPr>
            <w:tcW w:w="5760" w:type="dxa"/>
            <w:tcMar>
              <w:top w:w="15" w:type="dxa"/>
              <w:left w:w="15" w:type="dxa"/>
              <w:bottom w:w="15" w:type="dxa"/>
              <w:right w:w="15" w:type="dxa"/>
            </w:tcMar>
            <w:vAlign w:val="center"/>
            <w:hideMark/>
          </w:tcPr>
          <w:p w14:paraId="36C1BB2F" w14:textId="77777777" w:rsidR="00743473" w:rsidRPr="00DC7AFD" w:rsidRDefault="00743473" w:rsidP="00743473">
            <w:pPr>
              <w:spacing w:after="0"/>
              <w:rPr>
                <w:sz w:val="18"/>
                <w:szCs w:val="18"/>
                <w:lang w:val="en-GB"/>
              </w:rPr>
            </w:pPr>
            <w:r w:rsidRPr="00DC7AFD">
              <w:rPr>
                <w:sz w:val="18"/>
                <w:szCs w:val="18"/>
                <w:lang w:val="en-GB"/>
              </w:rPr>
              <w:t>International Finance Corporation</w:t>
            </w:r>
          </w:p>
        </w:tc>
      </w:tr>
      <w:tr w:rsidR="00743473" w:rsidRPr="00DC7AFD" w14:paraId="2B8DD13D" w14:textId="77777777" w:rsidTr="00743473">
        <w:trPr>
          <w:tblCellSpacing w:w="15" w:type="dxa"/>
        </w:trPr>
        <w:tc>
          <w:tcPr>
            <w:tcW w:w="1440" w:type="dxa"/>
            <w:tcMar>
              <w:top w:w="15" w:type="dxa"/>
              <w:left w:w="15" w:type="dxa"/>
              <w:bottom w:w="15" w:type="dxa"/>
              <w:right w:w="15" w:type="dxa"/>
            </w:tcMar>
            <w:vAlign w:val="center"/>
            <w:hideMark/>
          </w:tcPr>
          <w:p w14:paraId="6DC31CD1" w14:textId="77777777" w:rsidR="00743473" w:rsidRPr="00DC7AFD" w:rsidRDefault="00743473" w:rsidP="00743473">
            <w:pPr>
              <w:spacing w:after="0"/>
              <w:rPr>
                <w:sz w:val="18"/>
                <w:szCs w:val="18"/>
                <w:lang w:val="en-GB"/>
              </w:rPr>
            </w:pPr>
            <w:r w:rsidRPr="00DC7AFD">
              <w:rPr>
                <w:sz w:val="18"/>
                <w:szCs w:val="18"/>
                <w:lang w:val="en-GB"/>
              </w:rPr>
              <w:t>ILO</w:t>
            </w:r>
          </w:p>
        </w:tc>
        <w:tc>
          <w:tcPr>
            <w:tcW w:w="5760" w:type="dxa"/>
            <w:tcMar>
              <w:top w:w="15" w:type="dxa"/>
              <w:left w:w="15" w:type="dxa"/>
              <w:bottom w:w="15" w:type="dxa"/>
              <w:right w:w="15" w:type="dxa"/>
            </w:tcMar>
            <w:vAlign w:val="center"/>
            <w:hideMark/>
          </w:tcPr>
          <w:p w14:paraId="713579C8" w14:textId="77777777" w:rsidR="00743473" w:rsidRPr="00DC7AFD" w:rsidRDefault="00743473" w:rsidP="00743473">
            <w:pPr>
              <w:spacing w:after="0"/>
              <w:rPr>
                <w:sz w:val="18"/>
                <w:szCs w:val="18"/>
                <w:lang w:val="en-GB"/>
              </w:rPr>
            </w:pPr>
            <w:r w:rsidRPr="00DC7AFD">
              <w:rPr>
                <w:sz w:val="18"/>
                <w:szCs w:val="18"/>
                <w:lang w:val="en-GB"/>
              </w:rPr>
              <w:t>International Labor Organization</w:t>
            </w:r>
          </w:p>
        </w:tc>
      </w:tr>
      <w:tr w:rsidR="00743473" w:rsidRPr="00DC7AFD" w14:paraId="70817D54" w14:textId="77777777" w:rsidTr="00743473">
        <w:trPr>
          <w:tblCellSpacing w:w="15" w:type="dxa"/>
        </w:trPr>
        <w:tc>
          <w:tcPr>
            <w:tcW w:w="1440" w:type="dxa"/>
            <w:tcMar>
              <w:top w:w="15" w:type="dxa"/>
              <w:left w:w="15" w:type="dxa"/>
              <w:bottom w:w="15" w:type="dxa"/>
              <w:right w:w="15" w:type="dxa"/>
            </w:tcMar>
            <w:vAlign w:val="center"/>
            <w:hideMark/>
          </w:tcPr>
          <w:p w14:paraId="7AA0D411" w14:textId="77777777" w:rsidR="00743473" w:rsidRPr="00DC7AFD" w:rsidRDefault="00743473" w:rsidP="00743473">
            <w:pPr>
              <w:spacing w:after="0"/>
              <w:rPr>
                <w:sz w:val="18"/>
                <w:szCs w:val="18"/>
                <w:lang w:val="en-GB"/>
              </w:rPr>
            </w:pPr>
            <w:r w:rsidRPr="00DC7AFD">
              <w:rPr>
                <w:sz w:val="18"/>
                <w:szCs w:val="18"/>
                <w:lang w:val="en-GB"/>
              </w:rPr>
              <w:t>IPF</w:t>
            </w:r>
            <w:r w:rsidRPr="00DC7AFD">
              <w:rPr>
                <w:sz w:val="18"/>
                <w:szCs w:val="18"/>
                <w:lang w:val="en-GB"/>
              </w:rPr>
              <w:br/>
              <w:t>LM</w:t>
            </w:r>
          </w:p>
        </w:tc>
        <w:tc>
          <w:tcPr>
            <w:tcW w:w="5760" w:type="dxa"/>
            <w:tcMar>
              <w:top w:w="15" w:type="dxa"/>
              <w:left w:w="15" w:type="dxa"/>
              <w:bottom w:w="15" w:type="dxa"/>
              <w:right w:w="15" w:type="dxa"/>
            </w:tcMar>
            <w:vAlign w:val="center"/>
            <w:hideMark/>
          </w:tcPr>
          <w:p w14:paraId="06F49840" w14:textId="77777777" w:rsidR="00743473" w:rsidRPr="00DC7AFD" w:rsidRDefault="00743473" w:rsidP="00743473">
            <w:pPr>
              <w:spacing w:after="0"/>
              <w:rPr>
                <w:sz w:val="18"/>
                <w:szCs w:val="18"/>
                <w:lang w:val="en-GB"/>
              </w:rPr>
            </w:pPr>
            <w:r w:rsidRPr="00DC7AFD">
              <w:rPr>
                <w:sz w:val="18"/>
                <w:szCs w:val="18"/>
                <w:lang w:val="en-GB"/>
              </w:rPr>
              <w:t>Investment Project Financing</w:t>
            </w:r>
            <w:r w:rsidRPr="00DC7AFD">
              <w:rPr>
                <w:sz w:val="18"/>
                <w:szCs w:val="18"/>
                <w:lang w:val="en-GB"/>
              </w:rPr>
              <w:br/>
              <w:t>Local Municipalities</w:t>
            </w:r>
          </w:p>
        </w:tc>
      </w:tr>
      <w:tr w:rsidR="00743473" w:rsidRPr="00DC7AFD" w14:paraId="40B34A60" w14:textId="77777777" w:rsidTr="00743473">
        <w:trPr>
          <w:tblCellSpacing w:w="15" w:type="dxa"/>
        </w:trPr>
        <w:tc>
          <w:tcPr>
            <w:tcW w:w="1440" w:type="dxa"/>
            <w:tcMar>
              <w:top w:w="15" w:type="dxa"/>
              <w:left w:w="15" w:type="dxa"/>
              <w:bottom w:w="15" w:type="dxa"/>
              <w:right w:w="15" w:type="dxa"/>
            </w:tcMar>
            <w:vAlign w:val="center"/>
            <w:hideMark/>
          </w:tcPr>
          <w:p w14:paraId="32B1F48E" w14:textId="77777777" w:rsidR="00743473" w:rsidRPr="00DC7AFD" w:rsidRDefault="00743473" w:rsidP="00743473">
            <w:pPr>
              <w:spacing w:after="0"/>
              <w:rPr>
                <w:sz w:val="18"/>
                <w:szCs w:val="18"/>
                <w:lang w:val="en-GB"/>
              </w:rPr>
            </w:pPr>
            <w:r w:rsidRPr="00DC7AFD">
              <w:rPr>
                <w:sz w:val="18"/>
                <w:szCs w:val="18"/>
                <w:lang w:val="en-GB"/>
              </w:rPr>
              <w:t>LHSW</w:t>
            </w:r>
          </w:p>
        </w:tc>
        <w:tc>
          <w:tcPr>
            <w:tcW w:w="5760" w:type="dxa"/>
            <w:tcMar>
              <w:top w:w="15" w:type="dxa"/>
              <w:left w:w="15" w:type="dxa"/>
              <w:bottom w:w="15" w:type="dxa"/>
              <w:right w:w="15" w:type="dxa"/>
            </w:tcMar>
            <w:vAlign w:val="center"/>
            <w:hideMark/>
          </w:tcPr>
          <w:p w14:paraId="6FFFBAEF" w14:textId="77777777" w:rsidR="00743473" w:rsidRPr="00DC7AFD" w:rsidRDefault="00743473" w:rsidP="00743473">
            <w:pPr>
              <w:spacing w:after="0"/>
              <w:rPr>
                <w:sz w:val="18"/>
                <w:szCs w:val="18"/>
                <w:lang w:val="en-GB"/>
              </w:rPr>
            </w:pPr>
            <w:r w:rsidRPr="00DC7AFD">
              <w:rPr>
                <w:sz w:val="18"/>
                <w:szCs w:val="18"/>
                <w:lang w:val="en-GB"/>
              </w:rPr>
              <w:t>Law on Safety and Health at Work</w:t>
            </w:r>
          </w:p>
        </w:tc>
      </w:tr>
      <w:tr w:rsidR="00743473" w:rsidRPr="00DC7AFD" w14:paraId="514A63CF" w14:textId="77777777" w:rsidTr="00743473">
        <w:trPr>
          <w:tblCellSpacing w:w="15" w:type="dxa"/>
        </w:trPr>
        <w:tc>
          <w:tcPr>
            <w:tcW w:w="1440" w:type="dxa"/>
            <w:tcMar>
              <w:top w:w="15" w:type="dxa"/>
              <w:left w:w="15" w:type="dxa"/>
              <w:bottom w:w="15" w:type="dxa"/>
              <w:right w:w="15" w:type="dxa"/>
            </w:tcMar>
            <w:vAlign w:val="center"/>
            <w:hideMark/>
          </w:tcPr>
          <w:p w14:paraId="39391FEA" w14:textId="77777777" w:rsidR="00743473" w:rsidRPr="00DC7AFD" w:rsidRDefault="00743473" w:rsidP="00743473">
            <w:pPr>
              <w:spacing w:after="0"/>
              <w:rPr>
                <w:sz w:val="18"/>
                <w:szCs w:val="18"/>
                <w:lang w:val="en-GB"/>
              </w:rPr>
            </w:pPr>
            <w:r w:rsidRPr="00DC7AFD">
              <w:rPr>
                <w:sz w:val="18"/>
                <w:szCs w:val="18"/>
                <w:lang w:val="en-GB"/>
              </w:rPr>
              <w:t>LMP</w:t>
            </w:r>
          </w:p>
        </w:tc>
        <w:tc>
          <w:tcPr>
            <w:tcW w:w="5760" w:type="dxa"/>
            <w:tcMar>
              <w:top w:w="15" w:type="dxa"/>
              <w:left w:w="15" w:type="dxa"/>
              <w:bottom w:w="15" w:type="dxa"/>
              <w:right w:w="15" w:type="dxa"/>
            </w:tcMar>
            <w:vAlign w:val="center"/>
            <w:hideMark/>
          </w:tcPr>
          <w:p w14:paraId="5F8A2215" w14:textId="77777777" w:rsidR="00743473" w:rsidRPr="00DC7AFD" w:rsidRDefault="00743473" w:rsidP="00743473">
            <w:pPr>
              <w:spacing w:after="0"/>
              <w:rPr>
                <w:sz w:val="18"/>
                <w:szCs w:val="18"/>
                <w:lang w:val="en-GB"/>
              </w:rPr>
            </w:pPr>
            <w:r w:rsidRPr="00DC7AFD">
              <w:rPr>
                <w:sz w:val="18"/>
                <w:szCs w:val="18"/>
                <w:lang w:val="en-GB"/>
              </w:rPr>
              <w:t>Labor Management Procedure</w:t>
            </w:r>
          </w:p>
        </w:tc>
      </w:tr>
      <w:tr w:rsidR="00743473" w:rsidRPr="00DC7AFD" w14:paraId="2791F6ED" w14:textId="77777777" w:rsidTr="00743473">
        <w:trPr>
          <w:tblCellSpacing w:w="15" w:type="dxa"/>
        </w:trPr>
        <w:tc>
          <w:tcPr>
            <w:tcW w:w="1440" w:type="dxa"/>
            <w:tcMar>
              <w:top w:w="15" w:type="dxa"/>
              <w:left w:w="15" w:type="dxa"/>
              <w:bottom w:w="15" w:type="dxa"/>
              <w:right w:w="15" w:type="dxa"/>
            </w:tcMar>
            <w:vAlign w:val="center"/>
            <w:hideMark/>
          </w:tcPr>
          <w:p w14:paraId="2DE3D06C" w14:textId="77777777" w:rsidR="00743473" w:rsidRPr="00DC7AFD" w:rsidRDefault="00743473" w:rsidP="00743473">
            <w:pPr>
              <w:spacing w:after="0"/>
              <w:rPr>
                <w:sz w:val="18"/>
                <w:szCs w:val="18"/>
                <w:lang w:val="en-GB"/>
              </w:rPr>
            </w:pPr>
            <w:r w:rsidRPr="00DC7AFD">
              <w:rPr>
                <w:sz w:val="18"/>
                <w:szCs w:val="18"/>
                <w:lang w:val="en-GB"/>
              </w:rPr>
              <w:t>M&amp;E</w:t>
            </w:r>
          </w:p>
        </w:tc>
        <w:tc>
          <w:tcPr>
            <w:tcW w:w="5760" w:type="dxa"/>
            <w:tcMar>
              <w:top w:w="15" w:type="dxa"/>
              <w:left w:w="15" w:type="dxa"/>
              <w:bottom w:w="15" w:type="dxa"/>
              <w:right w:w="15" w:type="dxa"/>
            </w:tcMar>
            <w:vAlign w:val="center"/>
            <w:hideMark/>
          </w:tcPr>
          <w:p w14:paraId="17BF7902" w14:textId="77777777" w:rsidR="00743473" w:rsidRPr="00DC7AFD" w:rsidRDefault="00743473" w:rsidP="00743473">
            <w:pPr>
              <w:spacing w:after="0"/>
              <w:rPr>
                <w:sz w:val="18"/>
                <w:szCs w:val="18"/>
                <w:lang w:val="en-GB"/>
              </w:rPr>
            </w:pPr>
            <w:r w:rsidRPr="00DC7AFD">
              <w:rPr>
                <w:sz w:val="18"/>
                <w:szCs w:val="18"/>
                <w:lang w:val="en-GB"/>
              </w:rPr>
              <w:t>Monitoring and Evaluation</w:t>
            </w:r>
          </w:p>
        </w:tc>
      </w:tr>
      <w:tr w:rsidR="00743473" w:rsidRPr="00DC7AFD" w14:paraId="794EDA47" w14:textId="77777777" w:rsidTr="00743473">
        <w:trPr>
          <w:tblCellSpacing w:w="15" w:type="dxa"/>
        </w:trPr>
        <w:tc>
          <w:tcPr>
            <w:tcW w:w="1440" w:type="dxa"/>
            <w:tcMar>
              <w:top w:w="15" w:type="dxa"/>
              <w:left w:w="15" w:type="dxa"/>
              <w:bottom w:w="15" w:type="dxa"/>
              <w:right w:w="15" w:type="dxa"/>
            </w:tcMar>
            <w:vAlign w:val="center"/>
            <w:hideMark/>
          </w:tcPr>
          <w:p w14:paraId="25BABA97" w14:textId="77777777" w:rsidR="00743473" w:rsidRPr="00DC7AFD" w:rsidRDefault="00743473" w:rsidP="00743473">
            <w:pPr>
              <w:spacing w:after="0"/>
              <w:rPr>
                <w:sz w:val="18"/>
                <w:szCs w:val="18"/>
                <w:lang w:val="en-GB"/>
              </w:rPr>
            </w:pPr>
            <w:r w:rsidRPr="00DC7AFD">
              <w:rPr>
                <w:sz w:val="18"/>
                <w:szCs w:val="18"/>
                <w:lang w:val="en-GB"/>
              </w:rPr>
              <w:t>MAFWM</w:t>
            </w:r>
          </w:p>
        </w:tc>
        <w:tc>
          <w:tcPr>
            <w:tcW w:w="5760" w:type="dxa"/>
            <w:tcMar>
              <w:top w:w="15" w:type="dxa"/>
              <w:left w:w="15" w:type="dxa"/>
              <w:bottom w:w="15" w:type="dxa"/>
              <w:right w:w="15" w:type="dxa"/>
            </w:tcMar>
            <w:vAlign w:val="center"/>
            <w:hideMark/>
          </w:tcPr>
          <w:p w14:paraId="0794FA31" w14:textId="77777777" w:rsidR="00743473" w:rsidRPr="00DC7AFD" w:rsidRDefault="00743473" w:rsidP="00743473">
            <w:pPr>
              <w:spacing w:after="0"/>
              <w:rPr>
                <w:sz w:val="18"/>
                <w:szCs w:val="18"/>
                <w:lang w:val="en-GB"/>
              </w:rPr>
            </w:pPr>
            <w:r w:rsidRPr="00DC7AFD">
              <w:rPr>
                <w:sz w:val="18"/>
                <w:szCs w:val="18"/>
                <w:lang w:val="en-GB"/>
              </w:rPr>
              <w:t>Ministry of Agriculture, Forestry and Water Management</w:t>
            </w:r>
          </w:p>
        </w:tc>
      </w:tr>
      <w:tr w:rsidR="00743473" w:rsidRPr="00DC7AFD" w14:paraId="03353D9F" w14:textId="77777777" w:rsidTr="00743473">
        <w:trPr>
          <w:tblCellSpacing w:w="15" w:type="dxa"/>
        </w:trPr>
        <w:tc>
          <w:tcPr>
            <w:tcW w:w="1440" w:type="dxa"/>
            <w:tcMar>
              <w:top w:w="15" w:type="dxa"/>
              <w:left w:w="15" w:type="dxa"/>
              <w:bottom w:w="15" w:type="dxa"/>
              <w:right w:w="15" w:type="dxa"/>
            </w:tcMar>
            <w:vAlign w:val="center"/>
            <w:hideMark/>
          </w:tcPr>
          <w:p w14:paraId="6118C3A3" w14:textId="77777777" w:rsidR="00743473" w:rsidRPr="00DC7AFD" w:rsidRDefault="00743473" w:rsidP="00743473">
            <w:pPr>
              <w:spacing w:after="0"/>
              <w:rPr>
                <w:sz w:val="18"/>
                <w:szCs w:val="18"/>
                <w:lang w:val="en-GB"/>
              </w:rPr>
            </w:pPr>
            <w:r w:rsidRPr="00DC7AFD">
              <w:rPr>
                <w:sz w:val="18"/>
                <w:szCs w:val="18"/>
                <w:lang w:val="en-GB"/>
              </w:rPr>
              <w:t>MNE</w:t>
            </w:r>
          </w:p>
        </w:tc>
        <w:tc>
          <w:tcPr>
            <w:tcW w:w="5760" w:type="dxa"/>
            <w:tcMar>
              <w:top w:w="15" w:type="dxa"/>
              <w:left w:w="15" w:type="dxa"/>
              <w:bottom w:w="15" w:type="dxa"/>
              <w:right w:w="15" w:type="dxa"/>
            </w:tcMar>
            <w:vAlign w:val="center"/>
            <w:hideMark/>
          </w:tcPr>
          <w:p w14:paraId="0E162926" w14:textId="77777777" w:rsidR="00743473" w:rsidRPr="00DC7AFD" w:rsidRDefault="00743473" w:rsidP="00743473">
            <w:pPr>
              <w:spacing w:after="0"/>
              <w:rPr>
                <w:sz w:val="18"/>
                <w:szCs w:val="18"/>
                <w:lang w:val="en-GB"/>
              </w:rPr>
            </w:pPr>
            <w:r w:rsidRPr="00DC7AFD">
              <w:rPr>
                <w:sz w:val="18"/>
                <w:szCs w:val="18"/>
                <w:lang w:val="en-GB"/>
              </w:rPr>
              <w:t>Montenegro</w:t>
            </w:r>
          </w:p>
        </w:tc>
      </w:tr>
      <w:tr w:rsidR="00743473" w:rsidRPr="00DC7AFD" w14:paraId="743713BD" w14:textId="77777777" w:rsidTr="00743473">
        <w:trPr>
          <w:tblCellSpacing w:w="15" w:type="dxa"/>
        </w:trPr>
        <w:tc>
          <w:tcPr>
            <w:tcW w:w="1440" w:type="dxa"/>
            <w:tcMar>
              <w:top w:w="15" w:type="dxa"/>
              <w:left w:w="15" w:type="dxa"/>
              <w:bottom w:w="15" w:type="dxa"/>
              <w:right w:w="15" w:type="dxa"/>
            </w:tcMar>
            <w:vAlign w:val="center"/>
            <w:hideMark/>
          </w:tcPr>
          <w:p w14:paraId="2C89B3B0" w14:textId="77777777" w:rsidR="00743473" w:rsidRPr="00DC7AFD" w:rsidRDefault="00743473" w:rsidP="00743473">
            <w:pPr>
              <w:spacing w:after="0"/>
              <w:rPr>
                <w:sz w:val="18"/>
                <w:szCs w:val="18"/>
                <w:lang w:val="en-GB"/>
              </w:rPr>
            </w:pPr>
            <w:r w:rsidRPr="00DC7AFD">
              <w:rPr>
                <w:sz w:val="18"/>
                <w:szCs w:val="18"/>
                <w:lang w:val="en-GB"/>
              </w:rPr>
              <w:t>MoF</w:t>
            </w:r>
          </w:p>
        </w:tc>
        <w:tc>
          <w:tcPr>
            <w:tcW w:w="5760" w:type="dxa"/>
            <w:tcMar>
              <w:top w:w="15" w:type="dxa"/>
              <w:left w:w="15" w:type="dxa"/>
              <w:bottom w:w="15" w:type="dxa"/>
              <w:right w:w="15" w:type="dxa"/>
            </w:tcMar>
            <w:vAlign w:val="center"/>
            <w:hideMark/>
          </w:tcPr>
          <w:p w14:paraId="39BF1FE3" w14:textId="77777777" w:rsidR="00743473" w:rsidRPr="00DC7AFD" w:rsidRDefault="00743473" w:rsidP="00743473">
            <w:pPr>
              <w:spacing w:after="0"/>
              <w:rPr>
                <w:sz w:val="18"/>
                <w:szCs w:val="18"/>
                <w:lang w:val="en-GB"/>
              </w:rPr>
            </w:pPr>
            <w:r w:rsidRPr="00DC7AFD">
              <w:rPr>
                <w:sz w:val="18"/>
                <w:szCs w:val="18"/>
                <w:lang w:val="en-GB"/>
              </w:rPr>
              <w:t>Ministry of Finance</w:t>
            </w:r>
          </w:p>
        </w:tc>
      </w:tr>
      <w:tr w:rsidR="00743473" w:rsidRPr="00DC7AFD" w14:paraId="739DFD5E" w14:textId="77777777" w:rsidTr="00743473">
        <w:trPr>
          <w:tblCellSpacing w:w="15" w:type="dxa"/>
        </w:trPr>
        <w:tc>
          <w:tcPr>
            <w:tcW w:w="1440" w:type="dxa"/>
            <w:tcMar>
              <w:top w:w="15" w:type="dxa"/>
              <w:left w:w="15" w:type="dxa"/>
              <w:bottom w:w="15" w:type="dxa"/>
              <w:right w:w="15" w:type="dxa"/>
            </w:tcMar>
            <w:vAlign w:val="center"/>
            <w:hideMark/>
          </w:tcPr>
          <w:p w14:paraId="7FFD366A" w14:textId="77777777" w:rsidR="00743473" w:rsidRPr="00DC7AFD" w:rsidRDefault="00743473" w:rsidP="00743473">
            <w:pPr>
              <w:spacing w:after="0"/>
              <w:rPr>
                <w:sz w:val="18"/>
                <w:szCs w:val="18"/>
                <w:lang w:val="en-GB"/>
              </w:rPr>
            </w:pPr>
            <w:r w:rsidRPr="00DC7AFD">
              <w:rPr>
                <w:sz w:val="18"/>
                <w:szCs w:val="18"/>
                <w:lang w:val="en-GB"/>
              </w:rPr>
              <w:t>MRV</w:t>
            </w:r>
          </w:p>
        </w:tc>
        <w:tc>
          <w:tcPr>
            <w:tcW w:w="5760" w:type="dxa"/>
            <w:tcMar>
              <w:top w:w="15" w:type="dxa"/>
              <w:left w:w="15" w:type="dxa"/>
              <w:bottom w:w="15" w:type="dxa"/>
              <w:right w:w="15" w:type="dxa"/>
            </w:tcMar>
            <w:vAlign w:val="center"/>
            <w:hideMark/>
          </w:tcPr>
          <w:p w14:paraId="301D6AFB" w14:textId="77777777" w:rsidR="00743473" w:rsidRPr="00DC7AFD" w:rsidRDefault="00743473" w:rsidP="00743473">
            <w:pPr>
              <w:spacing w:after="0"/>
              <w:rPr>
                <w:sz w:val="18"/>
                <w:szCs w:val="18"/>
                <w:lang w:val="en-GB"/>
              </w:rPr>
            </w:pPr>
            <w:r w:rsidRPr="00DC7AFD">
              <w:rPr>
                <w:sz w:val="18"/>
                <w:szCs w:val="18"/>
                <w:lang w:val="en-GB"/>
              </w:rPr>
              <w:t>Monitoring, Reporting and Verification</w:t>
            </w:r>
          </w:p>
        </w:tc>
      </w:tr>
      <w:tr w:rsidR="00743473" w:rsidRPr="00DC7AFD" w14:paraId="4A0BF47A" w14:textId="77777777" w:rsidTr="00743473">
        <w:trPr>
          <w:tblCellSpacing w:w="15" w:type="dxa"/>
        </w:trPr>
        <w:tc>
          <w:tcPr>
            <w:tcW w:w="1440" w:type="dxa"/>
            <w:tcMar>
              <w:top w:w="15" w:type="dxa"/>
              <w:left w:w="15" w:type="dxa"/>
              <w:bottom w:w="15" w:type="dxa"/>
              <w:right w:w="15" w:type="dxa"/>
            </w:tcMar>
            <w:vAlign w:val="center"/>
            <w:hideMark/>
          </w:tcPr>
          <w:p w14:paraId="0F0DE55B" w14:textId="77777777" w:rsidR="00743473" w:rsidRPr="00DC7AFD" w:rsidRDefault="00743473" w:rsidP="00743473">
            <w:pPr>
              <w:spacing w:after="0"/>
              <w:rPr>
                <w:sz w:val="18"/>
                <w:szCs w:val="18"/>
                <w:lang w:val="en-GB"/>
              </w:rPr>
            </w:pPr>
            <w:r w:rsidRPr="00DC7AFD">
              <w:rPr>
                <w:sz w:val="18"/>
                <w:szCs w:val="18"/>
                <w:lang w:val="en-GB"/>
              </w:rPr>
              <w:t>NFI</w:t>
            </w:r>
          </w:p>
        </w:tc>
        <w:tc>
          <w:tcPr>
            <w:tcW w:w="5760" w:type="dxa"/>
            <w:tcMar>
              <w:top w:w="15" w:type="dxa"/>
              <w:left w:w="15" w:type="dxa"/>
              <w:bottom w:w="15" w:type="dxa"/>
              <w:right w:w="15" w:type="dxa"/>
            </w:tcMar>
            <w:vAlign w:val="center"/>
            <w:hideMark/>
          </w:tcPr>
          <w:p w14:paraId="23247E3F" w14:textId="77777777" w:rsidR="00743473" w:rsidRPr="00DC7AFD" w:rsidRDefault="00743473" w:rsidP="00743473">
            <w:pPr>
              <w:spacing w:after="0"/>
              <w:rPr>
                <w:sz w:val="18"/>
                <w:szCs w:val="18"/>
                <w:lang w:val="en-GB"/>
              </w:rPr>
            </w:pPr>
            <w:r w:rsidRPr="00DC7AFD">
              <w:rPr>
                <w:sz w:val="18"/>
                <w:szCs w:val="18"/>
                <w:lang w:val="en-GB"/>
              </w:rPr>
              <w:t>National Forest Inventory</w:t>
            </w:r>
          </w:p>
        </w:tc>
      </w:tr>
      <w:tr w:rsidR="00743473" w:rsidRPr="00DC7AFD" w14:paraId="5B66C2CA" w14:textId="77777777" w:rsidTr="00743473">
        <w:trPr>
          <w:tblCellSpacing w:w="15" w:type="dxa"/>
        </w:trPr>
        <w:tc>
          <w:tcPr>
            <w:tcW w:w="1440" w:type="dxa"/>
            <w:tcMar>
              <w:top w:w="15" w:type="dxa"/>
              <w:left w:w="15" w:type="dxa"/>
              <w:bottom w:w="15" w:type="dxa"/>
              <w:right w:w="15" w:type="dxa"/>
            </w:tcMar>
            <w:vAlign w:val="center"/>
            <w:hideMark/>
          </w:tcPr>
          <w:p w14:paraId="47AED1FF" w14:textId="77777777" w:rsidR="00743473" w:rsidRPr="00DC7AFD" w:rsidRDefault="00743473" w:rsidP="00743473">
            <w:pPr>
              <w:spacing w:after="0"/>
              <w:rPr>
                <w:sz w:val="18"/>
                <w:szCs w:val="18"/>
                <w:lang w:val="en-GB"/>
              </w:rPr>
            </w:pPr>
            <w:r w:rsidRPr="00DC7AFD">
              <w:rPr>
                <w:sz w:val="18"/>
                <w:szCs w:val="18"/>
                <w:lang w:val="en-GB"/>
              </w:rPr>
              <w:t>NGO</w:t>
            </w:r>
          </w:p>
        </w:tc>
        <w:tc>
          <w:tcPr>
            <w:tcW w:w="5760" w:type="dxa"/>
            <w:tcMar>
              <w:top w:w="15" w:type="dxa"/>
              <w:left w:w="15" w:type="dxa"/>
              <w:bottom w:w="15" w:type="dxa"/>
              <w:right w:w="15" w:type="dxa"/>
            </w:tcMar>
            <w:vAlign w:val="center"/>
            <w:hideMark/>
          </w:tcPr>
          <w:p w14:paraId="18BB1023" w14:textId="77777777" w:rsidR="00743473" w:rsidRPr="00DC7AFD" w:rsidRDefault="00743473" w:rsidP="00743473">
            <w:pPr>
              <w:spacing w:after="0"/>
              <w:rPr>
                <w:sz w:val="18"/>
                <w:szCs w:val="18"/>
                <w:lang w:val="en-GB"/>
              </w:rPr>
            </w:pPr>
            <w:r w:rsidRPr="00DC7AFD">
              <w:rPr>
                <w:sz w:val="18"/>
                <w:szCs w:val="18"/>
                <w:lang w:val="en-GB"/>
              </w:rPr>
              <w:t>Non-Governmental Organization</w:t>
            </w:r>
          </w:p>
        </w:tc>
      </w:tr>
      <w:tr w:rsidR="00743473" w:rsidRPr="00DC7AFD" w14:paraId="5BAAD02E" w14:textId="77777777" w:rsidTr="00743473">
        <w:trPr>
          <w:tblCellSpacing w:w="15" w:type="dxa"/>
        </w:trPr>
        <w:tc>
          <w:tcPr>
            <w:tcW w:w="1440" w:type="dxa"/>
            <w:tcMar>
              <w:top w:w="15" w:type="dxa"/>
              <w:left w:w="15" w:type="dxa"/>
              <w:bottom w:w="15" w:type="dxa"/>
              <w:right w:w="15" w:type="dxa"/>
            </w:tcMar>
            <w:vAlign w:val="center"/>
            <w:hideMark/>
          </w:tcPr>
          <w:p w14:paraId="104BA271" w14:textId="77777777" w:rsidR="00743473" w:rsidRPr="00DC7AFD" w:rsidRDefault="00743473" w:rsidP="00743473">
            <w:pPr>
              <w:spacing w:after="0"/>
              <w:rPr>
                <w:sz w:val="18"/>
                <w:szCs w:val="18"/>
                <w:lang w:val="en-GB"/>
              </w:rPr>
            </w:pPr>
            <w:r w:rsidRPr="00DC7AFD">
              <w:rPr>
                <w:sz w:val="18"/>
                <w:szCs w:val="18"/>
                <w:lang w:val="en-GB"/>
              </w:rPr>
              <w:t>OHS</w:t>
            </w:r>
          </w:p>
        </w:tc>
        <w:tc>
          <w:tcPr>
            <w:tcW w:w="5760" w:type="dxa"/>
            <w:tcMar>
              <w:top w:w="15" w:type="dxa"/>
              <w:left w:w="15" w:type="dxa"/>
              <w:bottom w:w="15" w:type="dxa"/>
              <w:right w:w="15" w:type="dxa"/>
            </w:tcMar>
            <w:vAlign w:val="center"/>
            <w:hideMark/>
          </w:tcPr>
          <w:p w14:paraId="40A38179" w14:textId="77777777" w:rsidR="00743473" w:rsidRPr="00DC7AFD" w:rsidRDefault="00743473" w:rsidP="00743473">
            <w:pPr>
              <w:spacing w:after="0"/>
              <w:rPr>
                <w:sz w:val="18"/>
                <w:szCs w:val="18"/>
                <w:lang w:val="en-GB"/>
              </w:rPr>
            </w:pPr>
            <w:r w:rsidRPr="00DC7AFD">
              <w:rPr>
                <w:sz w:val="18"/>
                <w:szCs w:val="18"/>
                <w:lang w:val="en-GB"/>
              </w:rPr>
              <w:t>Occupational Health and Safety</w:t>
            </w:r>
          </w:p>
        </w:tc>
      </w:tr>
      <w:tr w:rsidR="00743473" w:rsidRPr="00DC7AFD" w14:paraId="5EBED044" w14:textId="77777777" w:rsidTr="00743473">
        <w:trPr>
          <w:tblCellSpacing w:w="15" w:type="dxa"/>
        </w:trPr>
        <w:tc>
          <w:tcPr>
            <w:tcW w:w="1440" w:type="dxa"/>
            <w:tcMar>
              <w:top w:w="15" w:type="dxa"/>
              <w:left w:w="15" w:type="dxa"/>
              <w:bottom w:w="15" w:type="dxa"/>
              <w:right w:w="15" w:type="dxa"/>
            </w:tcMar>
            <w:vAlign w:val="center"/>
            <w:hideMark/>
          </w:tcPr>
          <w:p w14:paraId="43014AA7" w14:textId="77777777" w:rsidR="00743473" w:rsidRPr="00DC7AFD" w:rsidRDefault="00743473" w:rsidP="00743473">
            <w:pPr>
              <w:spacing w:after="0"/>
              <w:rPr>
                <w:sz w:val="18"/>
                <w:szCs w:val="18"/>
                <w:lang w:val="en-GB"/>
              </w:rPr>
            </w:pPr>
            <w:r w:rsidRPr="00DC7AFD">
              <w:rPr>
                <w:sz w:val="18"/>
                <w:szCs w:val="18"/>
                <w:lang w:val="en-GB"/>
              </w:rPr>
              <w:t>PAD</w:t>
            </w:r>
          </w:p>
        </w:tc>
        <w:tc>
          <w:tcPr>
            <w:tcW w:w="5760" w:type="dxa"/>
            <w:tcMar>
              <w:top w:w="15" w:type="dxa"/>
              <w:left w:w="15" w:type="dxa"/>
              <w:bottom w:w="15" w:type="dxa"/>
              <w:right w:w="15" w:type="dxa"/>
            </w:tcMar>
            <w:vAlign w:val="center"/>
            <w:hideMark/>
          </w:tcPr>
          <w:p w14:paraId="2399CF9F" w14:textId="77777777" w:rsidR="00743473" w:rsidRPr="00DC7AFD" w:rsidRDefault="00743473" w:rsidP="00743473">
            <w:pPr>
              <w:spacing w:after="0"/>
              <w:rPr>
                <w:sz w:val="18"/>
                <w:szCs w:val="18"/>
                <w:lang w:val="en-GB"/>
              </w:rPr>
            </w:pPr>
            <w:r w:rsidRPr="00DC7AFD">
              <w:rPr>
                <w:sz w:val="18"/>
                <w:szCs w:val="18"/>
                <w:lang w:val="en-GB"/>
              </w:rPr>
              <w:t>Project Appraisal Document</w:t>
            </w:r>
          </w:p>
        </w:tc>
      </w:tr>
      <w:tr w:rsidR="00743473" w:rsidRPr="00DC7AFD" w14:paraId="5751A267" w14:textId="77777777" w:rsidTr="00743473">
        <w:trPr>
          <w:tblCellSpacing w:w="15" w:type="dxa"/>
        </w:trPr>
        <w:tc>
          <w:tcPr>
            <w:tcW w:w="1440" w:type="dxa"/>
            <w:tcMar>
              <w:top w:w="15" w:type="dxa"/>
              <w:left w:w="15" w:type="dxa"/>
              <w:bottom w:w="15" w:type="dxa"/>
              <w:right w:w="15" w:type="dxa"/>
            </w:tcMar>
            <w:vAlign w:val="center"/>
            <w:hideMark/>
          </w:tcPr>
          <w:p w14:paraId="5948A1CF" w14:textId="77777777" w:rsidR="00743473" w:rsidRPr="00DC7AFD" w:rsidRDefault="00743473" w:rsidP="00743473">
            <w:pPr>
              <w:spacing w:after="0"/>
              <w:rPr>
                <w:sz w:val="18"/>
                <w:szCs w:val="18"/>
                <w:lang w:val="en-GB"/>
              </w:rPr>
            </w:pPr>
            <w:r w:rsidRPr="00DC7AFD">
              <w:rPr>
                <w:sz w:val="18"/>
                <w:szCs w:val="18"/>
                <w:lang w:val="en-GB"/>
              </w:rPr>
              <w:t>PAP</w:t>
            </w:r>
          </w:p>
        </w:tc>
        <w:tc>
          <w:tcPr>
            <w:tcW w:w="5760" w:type="dxa"/>
            <w:tcMar>
              <w:top w:w="15" w:type="dxa"/>
              <w:left w:w="15" w:type="dxa"/>
              <w:bottom w:w="15" w:type="dxa"/>
              <w:right w:w="15" w:type="dxa"/>
            </w:tcMar>
            <w:vAlign w:val="center"/>
            <w:hideMark/>
          </w:tcPr>
          <w:p w14:paraId="52746B9F" w14:textId="77777777" w:rsidR="00743473" w:rsidRPr="00DC7AFD" w:rsidRDefault="00743473" w:rsidP="00743473">
            <w:pPr>
              <w:spacing w:after="0"/>
              <w:rPr>
                <w:sz w:val="18"/>
                <w:szCs w:val="18"/>
                <w:lang w:val="en-GB"/>
              </w:rPr>
            </w:pPr>
            <w:r w:rsidRPr="00DC7AFD">
              <w:rPr>
                <w:sz w:val="18"/>
                <w:szCs w:val="18"/>
                <w:lang w:val="en-GB"/>
              </w:rPr>
              <w:t>Project Affected Parties</w:t>
            </w:r>
          </w:p>
        </w:tc>
      </w:tr>
      <w:tr w:rsidR="00743473" w:rsidRPr="00DC7AFD" w14:paraId="1B4A759E" w14:textId="77777777" w:rsidTr="00743473">
        <w:trPr>
          <w:tblCellSpacing w:w="15" w:type="dxa"/>
        </w:trPr>
        <w:tc>
          <w:tcPr>
            <w:tcW w:w="1440" w:type="dxa"/>
            <w:tcMar>
              <w:top w:w="15" w:type="dxa"/>
              <w:left w:w="15" w:type="dxa"/>
              <w:bottom w:w="15" w:type="dxa"/>
              <w:right w:w="15" w:type="dxa"/>
            </w:tcMar>
            <w:vAlign w:val="center"/>
            <w:hideMark/>
          </w:tcPr>
          <w:p w14:paraId="71D03BFB" w14:textId="77777777" w:rsidR="00743473" w:rsidRPr="00DC7AFD" w:rsidRDefault="00743473" w:rsidP="00743473">
            <w:pPr>
              <w:spacing w:after="0"/>
              <w:rPr>
                <w:sz w:val="18"/>
                <w:szCs w:val="18"/>
                <w:lang w:val="en-GB"/>
              </w:rPr>
            </w:pPr>
            <w:r w:rsidRPr="00DC7AFD">
              <w:rPr>
                <w:sz w:val="18"/>
                <w:szCs w:val="18"/>
                <w:lang w:val="en-GB"/>
              </w:rPr>
              <w:t>PEFC</w:t>
            </w:r>
          </w:p>
        </w:tc>
        <w:tc>
          <w:tcPr>
            <w:tcW w:w="5760" w:type="dxa"/>
            <w:tcMar>
              <w:top w:w="15" w:type="dxa"/>
              <w:left w:w="15" w:type="dxa"/>
              <w:bottom w:w="15" w:type="dxa"/>
              <w:right w:w="15" w:type="dxa"/>
            </w:tcMar>
            <w:vAlign w:val="center"/>
            <w:hideMark/>
          </w:tcPr>
          <w:p w14:paraId="5C9A01F8" w14:textId="77777777" w:rsidR="00743473" w:rsidRPr="00DC7AFD" w:rsidRDefault="00743473" w:rsidP="00743473">
            <w:pPr>
              <w:spacing w:after="0"/>
              <w:rPr>
                <w:sz w:val="18"/>
                <w:szCs w:val="18"/>
                <w:lang w:val="en-GB"/>
              </w:rPr>
            </w:pPr>
            <w:r w:rsidRPr="00DC7AFD">
              <w:rPr>
                <w:sz w:val="18"/>
                <w:szCs w:val="18"/>
                <w:lang w:val="en-GB"/>
              </w:rPr>
              <w:t>Programme for the Endorsement of Forest Certification</w:t>
            </w:r>
          </w:p>
        </w:tc>
      </w:tr>
      <w:tr w:rsidR="00743473" w:rsidRPr="00DC7AFD" w14:paraId="219F503C" w14:textId="77777777" w:rsidTr="00743473">
        <w:trPr>
          <w:tblCellSpacing w:w="15" w:type="dxa"/>
        </w:trPr>
        <w:tc>
          <w:tcPr>
            <w:tcW w:w="1440" w:type="dxa"/>
            <w:tcMar>
              <w:top w:w="15" w:type="dxa"/>
              <w:left w:w="15" w:type="dxa"/>
              <w:bottom w:w="15" w:type="dxa"/>
              <w:right w:w="15" w:type="dxa"/>
            </w:tcMar>
            <w:hideMark/>
          </w:tcPr>
          <w:p w14:paraId="128EDECE" w14:textId="77777777" w:rsidR="00743473" w:rsidRPr="00DC7AFD" w:rsidRDefault="00743473" w:rsidP="00743473">
            <w:pPr>
              <w:spacing w:after="0"/>
              <w:rPr>
                <w:sz w:val="18"/>
                <w:szCs w:val="18"/>
                <w:lang w:val="en-GB"/>
              </w:rPr>
            </w:pPr>
            <w:r w:rsidRPr="00DC7AFD">
              <w:rPr>
                <w:sz w:val="18"/>
                <w:szCs w:val="18"/>
                <w:lang w:val="en-GB"/>
              </w:rPr>
              <w:t>PIU</w:t>
            </w:r>
          </w:p>
        </w:tc>
        <w:tc>
          <w:tcPr>
            <w:tcW w:w="5760" w:type="dxa"/>
            <w:tcMar>
              <w:top w:w="15" w:type="dxa"/>
              <w:left w:w="15" w:type="dxa"/>
              <w:bottom w:w="15" w:type="dxa"/>
              <w:right w:w="15" w:type="dxa"/>
            </w:tcMar>
            <w:hideMark/>
          </w:tcPr>
          <w:p w14:paraId="0E06455A" w14:textId="77777777" w:rsidR="00743473" w:rsidRPr="00DC7AFD" w:rsidRDefault="00743473" w:rsidP="00743473">
            <w:pPr>
              <w:spacing w:after="0"/>
              <w:rPr>
                <w:sz w:val="18"/>
                <w:szCs w:val="18"/>
                <w:lang w:val="en-GB"/>
              </w:rPr>
            </w:pPr>
            <w:r w:rsidRPr="00DC7AFD">
              <w:rPr>
                <w:sz w:val="18"/>
                <w:szCs w:val="18"/>
                <w:lang w:val="en-GB"/>
              </w:rPr>
              <w:t>Project Implementation Unit</w:t>
            </w:r>
          </w:p>
        </w:tc>
      </w:tr>
      <w:tr w:rsidR="00743473" w:rsidRPr="00DC7AFD" w14:paraId="4762DA5E" w14:textId="77777777" w:rsidTr="00743473">
        <w:trPr>
          <w:tblCellSpacing w:w="15" w:type="dxa"/>
        </w:trPr>
        <w:tc>
          <w:tcPr>
            <w:tcW w:w="1440" w:type="dxa"/>
            <w:tcMar>
              <w:top w:w="15" w:type="dxa"/>
              <w:left w:w="15" w:type="dxa"/>
              <w:bottom w:w="15" w:type="dxa"/>
              <w:right w:w="15" w:type="dxa"/>
            </w:tcMar>
            <w:hideMark/>
          </w:tcPr>
          <w:p w14:paraId="77D5CCA9" w14:textId="77777777" w:rsidR="00743473" w:rsidRPr="00DC7AFD" w:rsidRDefault="00743473" w:rsidP="00743473">
            <w:pPr>
              <w:spacing w:after="0"/>
              <w:rPr>
                <w:sz w:val="18"/>
                <w:szCs w:val="18"/>
                <w:lang w:val="en-GB"/>
              </w:rPr>
            </w:pPr>
            <w:r w:rsidRPr="00DC7AFD">
              <w:rPr>
                <w:sz w:val="18"/>
                <w:szCs w:val="18"/>
                <w:lang w:val="en-GB"/>
              </w:rPr>
              <w:t>PMT</w:t>
            </w:r>
          </w:p>
        </w:tc>
        <w:tc>
          <w:tcPr>
            <w:tcW w:w="5760" w:type="dxa"/>
            <w:tcMar>
              <w:top w:w="15" w:type="dxa"/>
              <w:left w:w="15" w:type="dxa"/>
              <w:bottom w:w="15" w:type="dxa"/>
              <w:right w:w="15" w:type="dxa"/>
            </w:tcMar>
            <w:hideMark/>
          </w:tcPr>
          <w:p w14:paraId="60195871" w14:textId="77777777" w:rsidR="00743473" w:rsidRPr="00DC7AFD" w:rsidRDefault="00743473" w:rsidP="00743473">
            <w:pPr>
              <w:spacing w:after="0"/>
              <w:rPr>
                <w:sz w:val="18"/>
                <w:szCs w:val="18"/>
                <w:lang w:val="en-GB"/>
              </w:rPr>
            </w:pPr>
            <w:r w:rsidRPr="00DC7AFD">
              <w:rPr>
                <w:sz w:val="18"/>
                <w:szCs w:val="18"/>
                <w:lang w:val="en-GB"/>
              </w:rPr>
              <w:t>Project Management Team</w:t>
            </w:r>
          </w:p>
        </w:tc>
      </w:tr>
      <w:tr w:rsidR="00743473" w:rsidRPr="00DC7AFD" w14:paraId="6F13A4FE" w14:textId="77777777" w:rsidTr="00743473">
        <w:trPr>
          <w:tblCellSpacing w:w="15" w:type="dxa"/>
        </w:trPr>
        <w:tc>
          <w:tcPr>
            <w:tcW w:w="1440" w:type="dxa"/>
            <w:tcMar>
              <w:top w:w="15" w:type="dxa"/>
              <w:left w:w="15" w:type="dxa"/>
              <w:bottom w:w="15" w:type="dxa"/>
              <w:right w:w="15" w:type="dxa"/>
            </w:tcMar>
            <w:hideMark/>
          </w:tcPr>
          <w:p w14:paraId="36601088" w14:textId="77777777" w:rsidR="00743473" w:rsidRPr="00DC7AFD" w:rsidRDefault="00743473" w:rsidP="00743473">
            <w:pPr>
              <w:spacing w:after="0"/>
              <w:rPr>
                <w:sz w:val="18"/>
                <w:szCs w:val="18"/>
                <w:lang w:val="en-GB"/>
              </w:rPr>
            </w:pPr>
            <w:r w:rsidRPr="00DC7AFD">
              <w:rPr>
                <w:sz w:val="18"/>
                <w:szCs w:val="18"/>
                <w:lang w:val="en-GB"/>
              </w:rPr>
              <w:t>PMU</w:t>
            </w:r>
          </w:p>
        </w:tc>
        <w:tc>
          <w:tcPr>
            <w:tcW w:w="5760" w:type="dxa"/>
            <w:tcMar>
              <w:top w:w="15" w:type="dxa"/>
              <w:left w:w="15" w:type="dxa"/>
              <w:bottom w:w="15" w:type="dxa"/>
              <w:right w:w="15" w:type="dxa"/>
            </w:tcMar>
            <w:hideMark/>
          </w:tcPr>
          <w:p w14:paraId="1E66F6B8" w14:textId="77777777" w:rsidR="00743473" w:rsidRPr="00DC7AFD" w:rsidRDefault="00743473" w:rsidP="00743473">
            <w:pPr>
              <w:spacing w:after="0"/>
              <w:rPr>
                <w:sz w:val="18"/>
                <w:szCs w:val="18"/>
                <w:lang w:val="en-GB"/>
              </w:rPr>
            </w:pPr>
            <w:r w:rsidRPr="00DC7AFD">
              <w:rPr>
                <w:sz w:val="18"/>
                <w:szCs w:val="18"/>
                <w:lang w:val="en-GB"/>
              </w:rPr>
              <w:t>Project Management Unit</w:t>
            </w:r>
          </w:p>
        </w:tc>
      </w:tr>
      <w:tr w:rsidR="00743473" w:rsidRPr="00DC7AFD" w14:paraId="3F3732E6" w14:textId="77777777" w:rsidTr="00743473">
        <w:trPr>
          <w:tblCellSpacing w:w="15" w:type="dxa"/>
        </w:trPr>
        <w:tc>
          <w:tcPr>
            <w:tcW w:w="1440" w:type="dxa"/>
            <w:tcMar>
              <w:top w:w="15" w:type="dxa"/>
              <w:left w:w="15" w:type="dxa"/>
              <w:bottom w:w="15" w:type="dxa"/>
              <w:right w:w="15" w:type="dxa"/>
            </w:tcMar>
            <w:hideMark/>
          </w:tcPr>
          <w:p w14:paraId="5FAD8E4C" w14:textId="77777777" w:rsidR="00743473" w:rsidRPr="00DC7AFD" w:rsidRDefault="00743473" w:rsidP="00743473">
            <w:pPr>
              <w:spacing w:after="0"/>
              <w:rPr>
                <w:sz w:val="18"/>
                <w:szCs w:val="18"/>
                <w:lang w:val="en-GB"/>
              </w:rPr>
            </w:pPr>
            <w:r w:rsidRPr="00DC7AFD">
              <w:rPr>
                <w:sz w:val="18"/>
                <w:szCs w:val="18"/>
                <w:lang w:val="en-GB"/>
              </w:rPr>
              <w:t>POM</w:t>
            </w:r>
          </w:p>
        </w:tc>
        <w:tc>
          <w:tcPr>
            <w:tcW w:w="5760" w:type="dxa"/>
            <w:tcMar>
              <w:top w:w="15" w:type="dxa"/>
              <w:left w:w="15" w:type="dxa"/>
              <w:bottom w:w="15" w:type="dxa"/>
              <w:right w:w="15" w:type="dxa"/>
            </w:tcMar>
            <w:hideMark/>
          </w:tcPr>
          <w:p w14:paraId="2038D45A" w14:textId="77777777" w:rsidR="00743473" w:rsidRPr="00DC7AFD" w:rsidRDefault="00743473" w:rsidP="00743473">
            <w:pPr>
              <w:spacing w:after="0"/>
              <w:rPr>
                <w:sz w:val="18"/>
                <w:szCs w:val="18"/>
                <w:lang w:val="en-GB"/>
              </w:rPr>
            </w:pPr>
            <w:r w:rsidRPr="00DC7AFD">
              <w:rPr>
                <w:sz w:val="18"/>
                <w:szCs w:val="18"/>
                <w:lang w:val="en-GB"/>
              </w:rPr>
              <w:t>Project Operational Manual</w:t>
            </w:r>
          </w:p>
        </w:tc>
      </w:tr>
      <w:tr w:rsidR="00743473" w:rsidRPr="00DC7AFD" w14:paraId="0B364D04" w14:textId="77777777" w:rsidTr="00743473">
        <w:trPr>
          <w:tblCellSpacing w:w="15" w:type="dxa"/>
        </w:trPr>
        <w:tc>
          <w:tcPr>
            <w:tcW w:w="1440" w:type="dxa"/>
            <w:tcMar>
              <w:top w:w="15" w:type="dxa"/>
              <w:left w:w="15" w:type="dxa"/>
              <w:bottom w:w="15" w:type="dxa"/>
              <w:right w:w="15" w:type="dxa"/>
            </w:tcMar>
            <w:hideMark/>
          </w:tcPr>
          <w:p w14:paraId="43A86FDB" w14:textId="77777777" w:rsidR="00743473" w:rsidRPr="00DC7AFD" w:rsidRDefault="00743473" w:rsidP="00743473">
            <w:pPr>
              <w:spacing w:after="0"/>
              <w:rPr>
                <w:sz w:val="18"/>
                <w:szCs w:val="18"/>
                <w:lang w:val="en-GB"/>
              </w:rPr>
            </w:pPr>
            <w:r w:rsidRPr="00DC7AFD">
              <w:rPr>
                <w:sz w:val="18"/>
                <w:szCs w:val="18"/>
                <w:lang w:val="en-GB"/>
              </w:rPr>
              <w:t>PPE</w:t>
            </w:r>
          </w:p>
        </w:tc>
        <w:tc>
          <w:tcPr>
            <w:tcW w:w="5760" w:type="dxa"/>
            <w:tcMar>
              <w:top w:w="15" w:type="dxa"/>
              <w:left w:w="15" w:type="dxa"/>
              <w:bottom w:w="15" w:type="dxa"/>
              <w:right w:w="15" w:type="dxa"/>
            </w:tcMar>
            <w:hideMark/>
          </w:tcPr>
          <w:p w14:paraId="2FD7F748" w14:textId="77777777" w:rsidR="00743473" w:rsidRPr="00DC7AFD" w:rsidRDefault="00743473" w:rsidP="00743473">
            <w:pPr>
              <w:spacing w:after="0"/>
              <w:rPr>
                <w:sz w:val="18"/>
                <w:szCs w:val="18"/>
                <w:lang w:val="en-GB"/>
              </w:rPr>
            </w:pPr>
            <w:r w:rsidRPr="00DC7AFD">
              <w:rPr>
                <w:sz w:val="18"/>
                <w:szCs w:val="18"/>
                <w:lang w:val="en-GB"/>
              </w:rPr>
              <w:t>Personal Protective Equipment</w:t>
            </w:r>
          </w:p>
        </w:tc>
      </w:tr>
      <w:tr w:rsidR="00743473" w:rsidRPr="00DC7AFD" w14:paraId="31161DEB" w14:textId="77777777" w:rsidTr="00743473">
        <w:trPr>
          <w:tblCellSpacing w:w="15" w:type="dxa"/>
        </w:trPr>
        <w:tc>
          <w:tcPr>
            <w:tcW w:w="1440" w:type="dxa"/>
            <w:tcMar>
              <w:top w:w="15" w:type="dxa"/>
              <w:left w:w="15" w:type="dxa"/>
              <w:bottom w:w="15" w:type="dxa"/>
              <w:right w:w="15" w:type="dxa"/>
            </w:tcMar>
            <w:hideMark/>
          </w:tcPr>
          <w:p w14:paraId="3D354D59" w14:textId="77777777" w:rsidR="00743473" w:rsidRPr="00DC7AFD" w:rsidRDefault="00743473" w:rsidP="00743473">
            <w:pPr>
              <w:spacing w:after="0"/>
              <w:rPr>
                <w:sz w:val="18"/>
                <w:szCs w:val="18"/>
                <w:lang w:val="en-GB"/>
              </w:rPr>
            </w:pPr>
            <w:r w:rsidRPr="00DC7AFD">
              <w:rPr>
                <w:sz w:val="18"/>
                <w:szCs w:val="18"/>
                <w:lang w:val="en-GB"/>
              </w:rPr>
              <w:t>PSC</w:t>
            </w:r>
          </w:p>
        </w:tc>
        <w:tc>
          <w:tcPr>
            <w:tcW w:w="5760" w:type="dxa"/>
            <w:tcMar>
              <w:top w:w="15" w:type="dxa"/>
              <w:left w:w="15" w:type="dxa"/>
              <w:bottom w:w="15" w:type="dxa"/>
              <w:right w:w="15" w:type="dxa"/>
            </w:tcMar>
            <w:hideMark/>
          </w:tcPr>
          <w:p w14:paraId="40E52054" w14:textId="77777777" w:rsidR="00743473" w:rsidRPr="00DC7AFD" w:rsidRDefault="00743473" w:rsidP="00743473">
            <w:pPr>
              <w:spacing w:after="0"/>
              <w:rPr>
                <w:sz w:val="18"/>
                <w:szCs w:val="18"/>
                <w:lang w:val="en-GB"/>
              </w:rPr>
            </w:pPr>
            <w:r w:rsidRPr="00DC7AFD">
              <w:rPr>
                <w:sz w:val="18"/>
                <w:szCs w:val="18"/>
                <w:lang w:val="en-GB"/>
              </w:rPr>
              <w:t>Project Steering Committee</w:t>
            </w:r>
          </w:p>
        </w:tc>
      </w:tr>
      <w:tr w:rsidR="00743473" w:rsidRPr="00DC7AFD" w14:paraId="1C585A15" w14:textId="77777777" w:rsidTr="00743473">
        <w:trPr>
          <w:tblCellSpacing w:w="15" w:type="dxa"/>
        </w:trPr>
        <w:tc>
          <w:tcPr>
            <w:tcW w:w="1440" w:type="dxa"/>
            <w:tcMar>
              <w:top w:w="15" w:type="dxa"/>
              <w:left w:w="15" w:type="dxa"/>
              <w:bottom w:w="15" w:type="dxa"/>
              <w:right w:w="15" w:type="dxa"/>
            </w:tcMar>
            <w:hideMark/>
          </w:tcPr>
          <w:p w14:paraId="38868D53" w14:textId="77777777" w:rsidR="00743473" w:rsidRPr="00DC7AFD" w:rsidRDefault="00743473" w:rsidP="00743473">
            <w:pPr>
              <w:spacing w:after="0"/>
              <w:rPr>
                <w:sz w:val="18"/>
                <w:szCs w:val="18"/>
                <w:lang w:val="en-GB"/>
              </w:rPr>
            </w:pPr>
            <w:r w:rsidRPr="00DC7AFD">
              <w:rPr>
                <w:sz w:val="18"/>
                <w:szCs w:val="18"/>
                <w:lang w:val="en-GB"/>
              </w:rPr>
              <w:t>RAP</w:t>
            </w:r>
          </w:p>
        </w:tc>
        <w:tc>
          <w:tcPr>
            <w:tcW w:w="5760" w:type="dxa"/>
            <w:tcMar>
              <w:top w:w="15" w:type="dxa"/>
              <w:left w:w="15" w:type="dxa"/>
              <w:bottom w:w="15" w:type="dxa"/>
              <w:right w:w="15" w:type="dxa"/>
            </w:tcMar>
            <w:hideMark/>
          </w:tcPr>
          <w:p w14:paraId="1CE87189" w14:textId="77777777" w:rsidR="00743473" w:rsidRPr="00DC7AFD" w:rsidRDefault="00743473" w:rsidP="00743473">
            <w:pPr>
              <w:spacing w:after="0"/>
              <w:rPr>
                <w:sz w:val="18"/>
                <w:szCs w:val="18"/>
                <w:lang w:val="en-GB"/>
              </w:rPr>
            </w:pPr>
            <w:r w:rsidRPr="00DC7AFD">
              <w:rPr>
                <w:sz w:val="18"/>
                <w:szCs w:val="18"/>
                <w:lang w:val="en-GB"/>
              </w:rPr>
              <w:t>Resettlement Action Plan</w:t>
            </w:r>
          </w:p>
        </w:tc>
      </w:tr>
      <w:tr w:rsidR="00743473" w:rsidRPr="00DC7AFD" w14:paraId="6D376D16" w14:textId="77777777" w:rsidTr="00743473">
        <w:trPr>
          <w:tblCellSpacing w:w="15" w:type="dxa"/>
        </w:trPr>
        <w:tc>
          <w:tcPr>
            <w:tcW w:w="1440" w:type="dxa"/>
            <w:tcMar>
              <w:top w:w="15" w:type="dxa"/>
              <w:left w:w="15" w:type="dxa"/>
              <w:bottom w:w="15" w:type="dxa"/>
              <w:right w:w="15" w:type="dxa"/>
            </w:tcMar>
            <w:hideMark/>
          </w:tcPr>
          <w:p w14:paraId="04848BC8" w14:textId="77777777" w:rsidR="00743473" w:rsidRPr="00DC7AFD" w:rsidRDefault="00743473" w:rsidP="00743473">
            <w:pPr>
              <w:spacing w:after="0"/>
              <w:rPr>
                <w:sz w:val="18"/>
                <w:szCs w:val="18"/>
                <w:lang w:val="en-GB"/>
              </w:rPr>
            </w:pPr>
            <w:r w:rsidRPr="00DC7AFD">
              <w:rPr>
                <w:sz w:val="18"/>
                <w:szCs w:val="18"/>
                <w:lang w:val="en-GB"/>
              </w:rPr>
              <w:t>RPF</w:t>
            </w:r>
          </w:p>
        </w:tc>
        <w:tc>
          <w:tcPr>
            <w:tcW w:w="5760" w:type="dxa"/>
            <w:tcMar>
              <w:top w:w="15" w:type="dxa"/>
              <w:left w:w="15" w:type="dxa"/>
              <w:bottom w:w="15" w:type="dxa"/>
              <w:right w:w="15" w:type="dxa"/>
            </w:tcMar>
            <w:hideMark/>
          </w:tcPr>
          <w:p w14:paraId="6BF33B50" w14:textId="77777777" w:rsidR="00743473" w:rsidRPr="00DC7AFD" w:rsidRDefault="00743473" w:rsidP="00743473">
            <w:pPr>
              <w:spacing w:after="0"/>
              <w:rPr>
                <w:sz w:val="18"/>
                <w:szCs w:val="18"/>
                <w:lang w:val="en-GB"/>
              </w:rPr>
            </w:pPr>
            <w:r w:rsidRPr="00DC7AFD">
              <w:rPr>
                <w:sz w:val="18"/>
                <w:szCs w:val="18"/>
                <w:lang w:val="en-GB"/>
              </w:rPr>
              <w:t>Resettlement Policy Framework</w:t>
            </w:r>
          </w:p>
        </w:tc>
      </w:tr>
      <w:tr w:rsidR="00743473" w:rsidRPr="00DC7AFD" w14:paraId="31BA9ED0" w14:textId="77777777" w:rsidTr="00743473">
        <w:trPr>
          <w:tblCellSpacing w:w="15" w:type="dxa"/>
        </w:trPr>
        <w:tc>
          <w:tcPr>
            <w:tcW w:w="1440" w:type="dxa"/>
            <w:tcMar>
              <w:top w:w="15" w:type="dxa"/>
              <w:left w:w="15" w:type="dxa"/>
              <w:bottom w:w="15" w:type="dxa"/>
              <w:right w:w="15" w:type="dxa"/>
            </w:tcMar>
            <w:hideMark/>
          </w:tcPr>
          <w:p w14:paraId="0260DD1B" w14:textId="77777777" w:rsidR="00743473" w:rsidRPr="00DC7AFD" w:rsidRDefault="00743473" w:rsidP="00743473">
            <w:pPr>
              <w:spacing w:after="0"/>
              <w:rPr>
                <w:sz w:val="18"/>
                <w:szCs w:val="18"/>
                <w:lang w:val="en-GB"/>
              </w:rPr>
            </w:pPr>
            <w:r w:rsidRPr="00DC7AFD">
              <w:rPr>
                <w:sz w:val="18"/>
                <w:szCs w:val="18"/>
                <w:lang w:val="en-GB"/>
              </w:rPr>
              <w:t>SEA</w:t>
            </w:r>
          </w:p>
        </w:tc>
        <w:tc>
          <w:tcPr>
            <w:tcW w:w="5760" w:type="dxa"/>
            <w:tcMar>
              <w:top w:w="15" w:type="dxa"/>
              <w:left w:w="15" w:type="dxa"/>
              <w:bottom w:w="15" w:type="dxa"/>
              <w:right w:w="15" w:type="dxa"/>
            </w:tcMar>
            <w:hideMark/>
          </w:tcPr>
          <w:p w14:paraId="590F0EE0" w14:textId="77777777" w:rsidR="00743473" w:rsidRPr="00DC7AFD" w:rsidRDefault="00743473" w:rsidP="00743473">
            <w:pPr>
              <w:spacing w:after="0"/>
              <w:rPr>
                <w:sz w:val="18"/>
                <w:szCs w:val="18"/>
                <w:lang w:val="en-GB"/>
              </w:rPr>
            </w:pPr>
            <w:r w:rsidRPr="00DC7AFD">
              <w:rPr>
                <w:sz w:val="18"/>
                <w:szCs w:val="18"/>
                <w:lang w:val="en-GB"/>
              </w:rPr>
              <w:t>Sexual Exploitation and Abuse</w:t>
            </w:r>
          </w:p>
        </w:tc>
      </w:tr>
      <w:tr w:rsidR="00743473" w:rsidRPr="00DC7AFD" w14:paraId="6D4A7633" w14:textId="77777777" w:rsidTr="00743473">
        <w:trPr>
          <w:tblCellSpacing w:w="15" w:type="dxa"/>
        </w:trPr>
        <w:tc>
          <w:tcPr>
            <w:tcW w:w="1440" w:type="dxa"/>
            <w:tcMar>
              <w:top w:w="15" w:type="dxa"/>
              <w:left w:w="15" w:type="dxa"/>
              <w:bottom w:w="15" w:type="dxa"/>
              <w:right w:w="15" w:type="dxa"/>
            </w:tcMar>
            <w:hideMark/>
          </w:tcPr>
          <w:p w14:paraId="5F6B7092" w14:textId="77777777" w:rsidR="00743473" w:rsidRPr="00DC7AFD" w:rsidRDefault="00743473" w:rsidP="00743473">
            <w:pPr>
              <w:spacing w:after="0"/>
              <w:rPr>
                <w:sz w:val="18"/>
                <w:szCs w:val="18"/>
                <w:lang w:val="en-GB"/>
              </w:rPr>
            </w:pPr>
            <w:r w:rsidRPr="00DC7AFD">
              <w:rPr>
                <w:sz w:val="18"/>
                <w:szCs w:val="18"/>
                <w:lang w:val="en-GB"/>
              </w:rPr>
              <w:t>SEL</w:t>
            </w:r>
          </w:p>
        </w:tc>
        <w:tc>
          <w:tcPr>
            <w:tcW w:w="5760" w:type="dxa"/>
            <w:tcMar>
              <w:top w:w="15" w:type="dxa"/>
              <w:left w:w="15" w:type="dxa"/>
              <w:bottom w:w="15" w:type="dxa"/>
              <w:right w:w="15" w:type="dxa"/>
            </w:tcMar>
            <w:hideMark/>
          </w:tcPr>
          <w:p w14:paraId="37CA772B" w14:textId="77777777" w:rsidR="00743473" w:rsidRPr="00DC7AFD" w:rsidRDefault="00743473" w:rsidP="00743473">
            <w:pPr>
              <w:spacing w:after="0"/>
              <w:rPr>
                <w:sz w:val="18"/>
                <w:szCs w:val="18"/>
                <w:lang w:val="en-GB"/>
              </w:rPr>
            </w:pPr>
            <w:r w:rsidRPr="00DC7AFD">
              <w:rPr>
                <w:sz w:val="18"/>
                <w:szCs w:val="18"/>
                <w:lang w:val="en-GB"/>
              </w:rPr>
              <w:t>Stakeholder Engagement Log</w:t>
            </w:r>
          </w:p>
        </w:tc>
      </w:tr>
      <w:tr w:rsidR="00743473" w:rsidRPr="00DC7AFD" w14:paraId="4142EFC7" w14:textId="77777777" w:rsidTr="00743473">
        <w:trPr>
          <w:tblCellSpacing w:w="15" w:type="dxa"/>
        </w:trPr>
        <w:tc>
          <w:tcPr>
            <w:tcW w:w="1440" w:type="dxa"/>
            <w:tcMar>
              <w:top w:w="15" w:type="dxa"/>
              <w:left w:w="15" w:type="dxa"/>
              <w:bottom w:w="15" w:type="dxa"/>
              <w:right w:w="15" w:type="dxa"/>
            </w:tcMar>
            <w:hideMark/>
          </w:tcPr>
          <w:p w14:paraId="5CA56A9A" w14:textId="77777777" w:rsidR="00743473" w:rsidRPr="00DC7AFD" w:rsidRDefault="00743473" w:rsidP="00743473">
            <w:pPr>
              <w:spacing w:after="0"/>
              <w:rPr>
                <w:sz w:val="18"/>
                <w:szCs w:val="18"/>
                <w:lang w:val="en-GB"/>
              </w:rPr>
            </w:pPr>
            <w:r w:rsidRPr="00DC7AFD">
              <w:rPr>
                <w:sz w:val="18"/>
                <w:szCs w:val="18"/>
                <w:lang w:val="en-GB"/>
              </w:rPr>
              <w:t>SEP</w:t>
            </w:r>
          </w:p>
        </w:tc>
        <w:tc>
          <w:tcPr>
            <w:tcW w:w="5760" w:type="dxa"/>
            <w:tcMar>
              <w:top w:w="15" w:type="dxa"/>
              <w:left w:w="15" w:type="dxa"/>
              <w:bottom w:w="15" w:type="dxa"/>
              <w:right w:w="15" w:type="dxa"/>
            </w:tcMar>
            <w:hideMark/>
          </w:tcPr>
          <w:p w14:paraId="50F77B53" w14:textId="77777777" w:rsidR="00743473" w:rsidRPr="00DC7AFD" w:rsidRDefault="00743473" w:rsidP="00743473">
            <w:pPr>
              <w:spacing w:after="0"/>
              <w:rPr>
                <w:sz w:val="18"/>
                <w:szCs w:val="18"/>
                <w:lang w:val="en-GB"/>
              </w:rPr>
            </w:pPr>
            <w:r w:rsidRPr="00DC7AFD">
              <w:rPr>
                <w:sz w:val="18"/>
                <w:szCs w:val="18"/>
                <w:lang w:val="en-GB"/>
              </w:rPr>
              <w:t>Stakeholder Engagement Plan</w:t>
            </w:r>
          </w:p>
        </w:tc>
      </w:tr>
      <w:tr w:rsidR="00743473" w:rsidRPr="00DC7AFD" w14:paraId="7AB1FF9E" w14:textId="77777777" w:rsidTr="00743473">
        <w:trPr>
          <w:tblCellSpacing w:w="15" w:type="dxa"/>
        </w:trPr>
        <w:tc>
          <w:tcPr>
            <w:tcW w:w="1440" w:type="dxa"/>
            <w:tcMar>
              <w:top w:w="15" w:type="dxa"/>
              <w:left w:w="15" w:type="dxa"/>
              <w:bottom w:w="15" w:type="dxa"/>
              <w:right w:w="15" w:type="dxa"/>
            </w:tcMar>
            <w:hideMark/>
          </w:tcPr>
          <w:p w14:paraId="3FF569DA" w14:textId="77777777" w:rsidR="00743473" w:rsidRPr="00DC7AFD" w:rsidRDefault="00743473" w:rsidP="00743473">
            <w:pPr>
              <w:spacing w:after="0"/>
              <w:rPr>
                <w:sz w:val="18"/>
                <w:szCs w:val="18"/>
                <w:lang w:val="en-GB"/>
              </w:rPr>
            </w:pPr>
            <w:r w:rsidRPr="00DC7AFD">
              <w:rPr>
                <w:sz w:val="18"/>
                <w:szCs w:val="18"/>
                <w:lang w:val="en-GB"/>
              </w:rPr>
              <w:lastRenderedPageBreak/>
              <w:t>SH</w:t>
            </w:r>
          </w:p>
        </w:tc>
        <w:tc>
          <w:tcPr>
            <w:tcW w:w="5760" w:type="dxa"/>
            <w:tcMar>
              <w:top w:w="15" w:type="dxa"/>
              <w:left w:w="15" w:type="dxa"/>
              <w:bottom w:w="15" w:type="dxa"/>
              <w:right w:w="15" w:type="dxa"/>
            </w:tcMar>
            <w:hideMark/>
          </w:tcPr>
          <w:p w14:paraId="44EAB1C1" w14:textId="77777777" w:rsidR="00743473" w:rsidRPr="00DC7AFD" w:rsidRDefault="00743473" w:rsidP="00743473">
            <w:pPr>
              <w:spacing w:after="0"/>
              <w:rPr>
                <w:sz w:val="18"/>
                <w:szCs w:val="18"/>
                <w:lang w:val="en-GB"/>
              </w:rPr>
            </w:pPr>
            <w:r w:rsidRPr="00DC7AFD">
              <w:rPr>
                <w:sz w:val="18"/>
                <w:szCs w:val="18"/>
                <w:lang w:val="en-GB"/>
              </w:rPr>
              <w:t>Sexual Harassment</w:t>
            </w:r>
          </w:p>
        </w:tc>
      </w:tr>
      <w:tr w:rsidR="00743473" w:rsidRPr="00DC7AFD" w14:paraId="16A9660E" w14:textId="77777777" w:rsidTr="00743473">
        <w:trPr>
          <w:tblCellSpacing w:w="15" w:type="dxa"/>
        </w:trPr>
        <w:tc>
          <w:tcPr>
            <w:tcW w:w="1440" w:type="dxa"/>
            <w:tcMar>
              <w:top w:w="15" w:type="dxa"/>
              <w:left w:w="15" w:type="dxa"/>
              <w:bottom w:w="15" w:type="dxa"/>
              <w:right w:w="15" w:type="dxa"/>
            </w:tcMar>
            <w:hideMark/>
          </w:tcPr>
          <w:p w14:paraId="19A84DAE" w14:textId="77777777" w:rsidR="00743473" w:rsidRPr="00DC7AFD" w:rsidRDefault="00743473" w:rsidP="00743473">
            <w:pPr>
              <w:spacing w:after="0"/>
              <w:rPr>
                <w:sz w:val="18"/>
                <w:szCs w:val="18"/>
                <w:lang w:val="en-GB"/>
              </w:rPr>
            </w:pPr>
            <w:r w:rsidRPr="00DC7AFD">
              <w:rPr>
                <w:sz w:val="18"/>
                <w:szCs w:val="18"/>
                <w:lang w:val="en-GB"/>
              </w:rPr>
              <w:t>SME</w:t>
            </w:r>
          </w:p>
        </w:tc>
        <w:tc>
          <w:tcPr>
            <w:tcW w:w="5760" w:type="dxa"/>
            <w:tcMar>
              <w:top w:w="15" w:type="dxa"/>
              <w:left w:w="15" w:type="dxa"/>
              <w:bottom w:w="15" w:type="dxa"/>
              <w:right w:w="15" w:type="dxa"/>
            </w:tcMar>
            <w:hideMark/>
          </w:tcPr>
          <w:p w14:paraId="68B8DAA9" w14:textId="77777777" w:rsidR="00743473" w:rsidRPr="00DC7AFD" w:rsidRDefault="00743473" w:rsidP="00743473">
            <w:pPr>
              <w:spacing w:after="0"/>
              <w:rPr>
                <w:sz w:val="18"/>
                <w:szCs w:val="18"/>
                <w:lang w:val="en-GB"/>
              </w:rPr>
            </w:pPr>
            <w:r w:rsidRPr="00DC7AFD">
              <w:rPr>
                <w:sz w:val="18"/>
                <w:szCs w:val="18"/>
                <w:lang w:val="en-GB"/>
              </w:rPr>
              <w:t>Small and Medium Enterprise</w:t>
            </w:r>
          </w:p>
        </w:tc>
      </w:tr>
      <w:tr w:rsidR="00743473" w:rsidRPr="00DC7AFD" w14:paraId="14777A3A" w14:textId="77777777" w:rsidTr="00743473">
        <w:trPr>
          <w:tblCellSpacing w:w="15" w:type="dxa"/>
        </w:trPr>
        <w:tc>
          <w:tcPr>
            <w:tcW w:w="1440" w:type="dxa"/>
            <w:tcMar>
              <w:top w:w="15" w:type="dxa"/>
              <w:left w:w="15" w:type="dxa"/>
              <w:bottom w:w="15" w:type="dxa"/>
              <w:right w:w="15" w:type="dxa"/>
            </w:tcMar>
            <w:hideMark/>
          </w:tcPr>
          <w:p w14:paraId="7BBCE6B2" w14:textId="77777777" w:rsidR="00743473" w:rsidRPr="00DC7AFD" w:rsidRDefault="00743473" w:rsidP="00743473">
            <w:pPr>
              <w:spacing w:after="0"/>
              <w:rPr>
                <w:sz w:val="18"/>
                <w:szCs w:val="18"/>
                <w:lang w:val="en-GB"/>
              </w:rPr>
            </w:pPr>
            <w:r w:rsidRPr="00DC7AFD">
              <w:rPr>
                <w:sz w:val="18"/>
                <w:szCs w:val="18"/>
                <w:lang w:val="en-GB"/>
              </w:rPr>
              <w:t>SOE</w:t>
            </w:r>
          </w:p>
        </w:tc>
        <w:tc>
          <w:tcPr>
            <w:tcW w:w="5760" w:type="dxa"/>
            <w:tcMar>
              <w:top w:w="15" w:type="dxa"/>
              <w:left w:w="15" w:type="dxa"/>
              <w:bottom w:w="15" w:type="dxa"/>
              <w:right w:w="15" w:type="dxa"/>
            </w:tcMar>
            <w:hideMark/>
          </w:tcPr>
          <w:p w14:paraId="18EB4309" w14:textId="77777777" w:rsidR="00743473" w:rsidRPr="00DC7AFD" w:rsidRDefault="00743473" w:rsidP="00743473">
            <w:pPr>
              <w:spacing w:after="0"/>
              <w:rPr>
                <w:sz w:val="18"/>
                <w:szCs w:val="18"/>
                <w:lang w:val="en-GB"/>
              </w:rPr>
            </w:pPr>
            <w:r w:rsidRPr="00DC7AFD">
              <w:rPr>
                <w:sz w:val="18"/>
                <w:szCs w:val="18"/>
                <w:lang w:val="en-GB"/>
              </w:rPr>
              <w:t>State-Owned Enterprise</w:t>
            </w:r>
          </w:p>
        </w:tc>
      </w:tr>
      <w:tr w:rsidR="00743473" w:rsidRPr="00DC7AFD" w14:paraId="0A4A632A" w14:textId="77777777" w:rsidTr="00743473">
        <w:trPr>
          <w:tblCellSpacing w:w="15" w:type="dxa"/>
        </w:trPr>
        <w:tc>
          <w:tcPr>
            <w:tcW w:w="1440" w:type="dxa"/>
            <w:tcMar>
              <w:top w:w="15" w:type="dxa"/>
              <w:left w:w="15" w:type="dxa"/>
              <w:bottom w:w="15" w:type="dxa"/>
              <w:right w:w="15" w:type="dxa"/>
            </w:tcMar>
            <w:hideMark/>
          </w:tcPr>
          <w:p w14:paraId="4698C143" w14:textId="77777777" w:rsidR="00743473" w:rsidRPr="00DC7AFD" w:rsidRDefault="00743473" w:rsidP="00743473">
            <w:pPr>
              <w:spacing w:after="0"/>
              <w:rPr>
                <w:sz w:val="18"/>
                <w:szCs w:val="18"/>
                <w:lang w:val="en-GB"/>
              </w:rPr>
            </w:pPr>
            <w:r w:rsidRPr="00DC7AFD">
              <w:rPr>
                <w:sz w:val="18"/>
                <w:szCs w:val="18"/>
                <w:lang w:val="en-GB"/>
              </w:rPr>
              <w:t>TSU</w:t>
            </w:r>
          </w:p>
        </w:tc>
        <w:tc>
          <w:tcPr>
            <w:tcW w:w="5760" w:type="dxa"/>
            <w:tcMar>
              <w:top w:w="15" w:type="dxa"/>
              <w:left w:w="15" w:type="dxa"/>
              <w:bottom w:w="15" w:type="dxa"/>
              <w:right w:w="15" w:type="dxa"/>
            </w:tcMar>
            <w:hideMark/>
          </w:tcPr>
          <w:p w14:paraId="6D3AF809" w14:textId="77777777" w:rsidR="00743473" w:rsidRPr="00DC7AFD" w:rsidRDefault="00743473" w:rsidP="00743473">
            <w:pPr>
              <w:spacing w:after="0"/>
              <w:rPr>
                <w:sz w:val="18"/>
                <w:szCs w:val="18"/>
                <w:lang w:val="en-GB"/>
              </w:rPr>
            </w:pPr>
            <w:r w:rsidRPr="00DC7AFD">
              <w:rPr>
                <w:sz w:val="18"/>
                <w:szCs w:val="18"/>
                <w:lang w:val="en-GB"/>
              </w:rPr>
              <w:t>Technical Services Unit</w:t>
            </w:r>
          </w:p>
        </w:tc>
      </w:tr>
      <w:tr w:rsidR="00743473" w:rsidRPr="00DC7AFD" w14:paraId="6F13243C" w14:textId="77777777" w:rsidTr="00743473">
        <w:trPr>
          <w:tblCellSpacing w:w="15" w:type="dxa"/>
        </w:trPr>
        <w:tc>
          <w:tcPr>
            <w:tcW w:w="1440" w:type="dxa"/>
            <w:tcMar>
              <w:top w:w="15" w:type="dxa"/>
              <w:left w:w="15" w:type="dxa"/>
              <w:bottom w:w="15" w:type="dxa"/>
              <w:right w:w="15" w:type="dxa"/>
            </w:tcMar>
            <w:hideMark/>
          </w:tcPr>
          <w:p w14:paraId="62CAF954" w14:textId="77777777" w:rsidR="00743473" w:rsidRPr="00DC7AFD" w:rsidRDefault="00743473" w:rsidP="00743473">
            <w:pPr>
              <w:spacing w:after="0"/>
              <w:rPr>
                <w:sz w:val="18"/>
                <w:szCs w:val="18"/>
                <w:lang w:val="en-GB"/>
              </w:rPr>
            </w:pPr>
            <w:r w:rsidRPr="00DC7AFD">
              <w:rPr>
                <w:sz w:val="18"/>
                <w:szCs w:val="18"/>
                <w:lang w:val="en-GB"/>
              </w:rPr>
              <w:t>W-GRM</w:t>
            </w:r>
          </w:p>
        </w:tc>
        <w:tc>
          <w:tcPr>
            <w:tcW w:w="5760" w:type="dxa"/>
            <w:tcMar>
              <w:top w:w="15" w:type="dxa"/>
              <w:left w:w="15" w:type="dxa"/>
              <w:bottom w:w="15" w:type="dxa"/>
              <w:right w:w="15" w:type="dxa"/>
            </w:tcMar>
            <w:hideMark/>
          </w:tcPr>
          <w:p w14:paraId="1FCBF8C3" w14:textId="77777777" w:rsidR="00743473" w:rsidRPr="00DC7AFD" w:rsidRDefault="00743473" w:rsidP="00743473">
            <w:pPr>
              <w:spacing w:after="0"/>
              <w:rPr>
                <w:sz w:val="18"/>
                <w:szCs w:val="18"/>
                <w:lang w:val="en-GB"/>
              </w:rPr>
            </w:pPr>
            <w:r w:rsidRPr="00DC7AFD">
              <w:rPr>
                <w:sz w:val="18"/>
                <w:szCs w:val="18"/>
                <w:lang w:val="en-GB"/>
              </w:rPr>
              <w:t>Workers’ Grievance Redress Mechanism</w:t>
            </w:r>
          </w:p>
        </w:tc>
      </w:tr>
      <w:tr w:rsidR="00743473" w:rsidRPr="00DC7AFD" w14:paraId="34AC0F90" w14:textId="77777777" w:rsidTr="00743473">
        <w:trPr>
          <w:tblCellSpacing w:w="15" w:type="dxa"/>
        </w:trPr>
        <w:tc>
          <w:tcPr>
            <w:tcW w:w="1440" w:type="dxa"/>
            <w:tcMar>
              <w:top w:w="15" w:type="dxa"/>
              <w:left w:w="15" w:type="dxa"/>
              <w:bottom w:w="15" w:type="dxa"/>
              <w:right w:w="15" w:type="dxa"/>
            </w:tcMar>
            <w:hideMark/>
          </w:tcPr>
          <w:p w14:paraId="4C61F201" w14:textId="77777777" w:rsidR="00743473" w:rsidRPr="00DC7AFD" w:rsidRDefault="00743473" w:rsidP="00743473">
            <w:pPr>
              <w:spacing w:after="0"/>
              <w:rPr>
                <w:sz w:val="18"/>
                <w:szCs w:val="18"/>
                <w:lang w:val="en-GB"/>
              </w:rPr>
            </w:pPr>
            <w:r w:rsidRPr="00DC7AFD">
              <w:rPr>
                <w:sz w:val="18"/>
                <w:szCs w:val="18"/>
                <w:lang w:val="en-GB"/>
              </w:rPr>
              <w:t>WB</w:t>
            </w:r>
          </w:p>
        </w:tc>
        <w:tc>
          <w:tcPr>
            <w:tcW w:w="5760" w:type="dxa"/>
            <w:tcMar>
              <w:top w:w="15" w:type="dxa"/>
              <w:left w:w="15" w:type="dxa"/>
              <w:bottom w:w="15" w:type="dxa"/>
              <w:right w:w="15" w:type="dxa"/>
            </w:tcMar>
            <w:hideMark/>
          </w:tcPr>
          <w:p w14:paraId="648DF2E4" w14:textId="77777777" w:rsidR="00743473" w:rsidRPr="00DC7AFD" w:rsidRDefault="00743473" w:rsidP="00743473">
            <w:pPr>
              <w:spacing w:after="0"/>
              <w:rPr>
                <w:sz w:val="18"/>
                <w:szCs w:val="18"/>
                <w:lang w:val="en-GB"/>
              </w:rPr>
            </w:pPr>
            <w:r w:rsidRPr="00DC7AFD">
              <w:rPr>
                <w:sz w:val="18"/>
                <w:szCs w:val="18"/>
                <w:lang w:val="en-GB"/>
              </w:rPr>
              <w:t>World Bank</w:t>
            </w:r>
          </w:p>
        </w:tc>
      </w:tr>
      <w:tr w:rsidR="00743473" w:rsidRPr="00DC7AFD" w14:paraId="12CD05F5" w14:textId="77777777" w:rsidTr="00743473">
        <w:trPr>
          <w:tblCellSpacing w:w="15" w:type="dxa"/>
        </w:trPr>
        <w:tc>
          <w:tcPr>
            <w:tcW w:w="1440" w:type="dxa"/>
            <w:tcMar>
              <w:top w:w="15" w:type="dxa"/>
              <w:left w:w="15" w:type="dxa"/>
              <w:bottom w:w="15" w:type="dxa"/>
              <w:right w:w="15" w:type="dxa"/>
            </w:tcMar>
            <w:hideMark/>
          </w:tcPr>
          <w:p w14:paraId="47DDCF05" w14:textId="77777777" w:rsidR="00743473" w:rsidRPr="00DC7AFD" w:rsidRDefault="00743473" w:rsidP="00743473">
            <w:pPr>
              <w:spacing w:after="0"/>
              <w:rPr>
                <w:sz w:val="18"/>
                <w:szCs w:val="18"/>
                <w:lang w:val="en-GB"/>
              </w:rPr>
            </w:pPr>
            <w:r w:rsidRPr="00DC7AFD">
              <w:rPr>
                <w:sz w:val="18"/>
                <w:szCs w:val="18"/>
                <w:lang w:val="en-GB"/>
              </w:rPr>
              <w:t>WG</w:t>
            </w:r>
          </w:p>
        </w:tc>
        <w:tc>
          <w:tcPr>
            <w:tcW w:w="5760" w:type="dxa"/>
            <w:tcMar>
              <w:top w:w="15" w:type="dxa"/>
              <w:left w:w="15" w:type="dxa"/>
              <w:bottom w:w="15" w:type="dxa"/>
              <w:right w:w="15" w:type="dxa"/>
            </w:tcMar>
            <w:hideMark/>
          </w:tcPr>
          <w:p w14:paraId="235BC624" w14:textId="77777777" w:rsidR="00743473" w:rsidRPr="00DC7AFD" w:rsidRDefault="00743473" w:rsidP="00743473">
            <w:pPr>
              <w:spacing w:after="0"/>
              <w:rPr>
                <w:sz w:val="18"/>
                <w:szCs w:val="18"/>
                <w:lang w:val="en-GB"/>
              </w:rPr>
            </w:pPr>
            <w:r w:rsidRPr="00DC7AFD">
              <w:rPr>
                <w:sz w:val="18"/>
                <w:szCs w:val="18"/>
                <w:lang w:val="en-GB"/>
              </w:rPr>
              <w:t>Working Group</w:t>
            </w:r>
          </w:p>
        </w:tc>
      </w:tr>
      <w:tr w:rsidR="00743473" w:rsidRPr="00DC7AFD" w14:paraId="55F4CAC0" w14:textId="77777777" w:rsidTr="00743473">
        <w:trPr>
          <w:tblCellSpacing w:w="15" w:type="dxa"/>
        </w:trPr>
        <w:tc>
          <w:tcPr>
            <w:tcW w:w="1440" w:type="dxa"/>
            <w:tcMar>
              <w:top w:w="15" w:type="dxa"/>
              <w:left w:w="15" w:type="dxa"/>
              <w:bottom w:w="15" w:type="dxa"/>
              <w:right w:w="15" w:type="dxa"/>
            </w:tcMar>
            <w:hideMark/>
          </w:tcPr>
          <w:p w14:paraId="5E6A484A" w14:textId="77777777" w:rsidR="00743473" w:rsidRPr="00DC7AFD" w:rsidRDefault="00743473" w:rsidP="00743473">
            <w:pPr>
              <w:spacing w:after="0"/>
              <w:rPr>
                <w:sz w:val="18"/>
                <w:szCs w:val="18"/>
                <w:lang w:val="en-GB"/>
              </w:rPr>
            </w:pPr>
            <w:r w:rsidRPr="00DC7AFD">
              <w:rPr>
                <w:sz w:val="18"/>
                <w:szCs w:val="18"/>
                <w:lang w:val="en-GB"/>
              </w:rPr>
              <w:t>WICE</w:t>
            </w:r>
          </w:p>
        </w:tc>
        <w:tc>
          <w:tcPr>
            <w:tcW w:w="5760" w:type="dxa"/>
            <w:tcMar>
              <w:top w:w="15" w:type="dxa"/>
              <w:left w:w="15" w:type="dxa"/>
              <w:bottom w:w="15" w:type="dxa"/>
              <w:right w:w="15" w:type="dxa"/>
            </w:tcMar>
            <w:hideMark/>
          </w:tcPr>
          <w:p w14:paraId="2E64393E" w14:textId="77777777" w:rsidR="00743473" w:rsidRPr="00DC7AFD" w:rsidRDefault="00743473" w:rsidP="00743473">
            <w:pPr>
              <w:spacing w:after="0"/>
              <w:rPr>
                <w:sz w:val="18"/>
                <w:szCs w:val="18"/>
                <w:lang w:val="en-GB"/>
              </w:rPr>
            </w:pPr>
            <w:r w:rsidRPr="00DC7AFD">
              <w:rPr>
                <w:sz w:val="18"/>
                <w:szCs w:val="18"/>
                <w:lang w:val="en-GB"/>
              </w:rPr>
              <w:t>Wood Industry Center of Excellence</w:t>
            </w:r>
          </w:p>
        </w:tc>
      </w:tr>
    </w:tbl>
    <w:p w14:paraId="2B4B1811" w14:textId="77777777" w:rsidR="009F3420" w:rsidRPr="009F3420" w:rsidRDefault="009F3420" w:rsidP="009F3420">
      <w:pPr>
        <w:widowControl w:val="0"/>
        <w:autoSpaceDE w:val="0"/>
        <w:autoSpaceDN w:val="0"/>
        <w:spacing w:after="0" w:line="249" w:lineRule="exact"/>
        <w:rPr>
          <w:rFonts w:ascii="Calibri" w:eastAsia="Times New Roman" w:hAnsi="Calibri" w:cs="Calibri"/>
          <w:kern w:val="0"/>
          <w14:ligatures w14:val="none"/>
        </w:rPr>
        <w:sectPr w:rsidR="009F3420" w:rsidRPr="009F3420" w:rsidSect="009F3420">
          <w:headerReference w:type="default" r:id="rId9"/>
          <w:footerReference w:type="even" r:id="rId10"/>
          <w:footerReference w:type="default" r:id="rId11"/>
          <w:footerReference w:type="first" r:id="rId12"/>
          <w:pgSz w:w="11910" w:h="16840"/>
          <w:pgMar w:top="1400" w:right="1133" w:bottom="480" w:left="1275" w:header="0" w:footer="292" w:gutter="0"/>
          <w:cols w:space="720"/>
        </w:sectPr>
      </w:pPr>
    </w:p>
    <w:p w14:paraId="062A0704" w14:textId="77777777" w:rsidR="0067367A" w:rsidRPr="0039224C" w:rsidRDefault="0067367A" w:rsidP="0067367A">
      <w:pPr>
        <w:spacing w:before="66"/>
        <w:ind w:left="597"/>
        <w:rPr>
          <w:rFonts w:cstheme="minorHAnsi"/>
          <w:b/>
        </w:rPr>
      </w:pPr>
      <w:r w:rsidRPr="0039224C">
        <w:rPr>
          <w:rFonts w:cstheme="minorHAnsi"/>
          <w:b/>
          <w:color w:val="17365D"/>
        </w:rPr>
        <w:lastRenderedPageBreak/>
        <w:t>Glossary</w:t>
      </w:r>
      <w:r w:rsidRPr="0039224C">
        <w:rPr>
          <w:rFonts w:cstheme="minorHAnsi"/>
          <w:b/>
          <w:color w:val="17365D"/>
          <w:spacing w:val="-4"/>
        </w:rPr>
        <w:t xml:space="preserve"> </w:t>
      </w:r>
      <w:r w:rsidRPr="0039224C">
        <w:rPr>
          <w:rFonts w:cstheme="minorHAnsi"/>
          <w:b/>
          <w:color w:val="17365D"/>
        </w:rPr>
        <w:t>of</w:t>
      </w:r>
      <w:r w:rsidRPr="0039224C">
        <w:rPr>
          <w:rFonts w:cstheme="minorHAnsi"/>
          <w:b/>
          <w:color w:val="17365D"/>
          <w:spacing w:val="-3"/>
        </w:rPr>
        <w:t xml:space="preserve"> </w:t>
      </w:r>
      <w:r w:rsidRPr="0039224C">
        <w:rPr>
          <w:rFonts w:cstheme="minorHAnsi"/>
          <w:b/>
          <w:color w:val="17365D"/>
          <w:spacing w:val="-2"/>
        </w:rPr>
        <w:t>terms</w:t>
      </w:r>
    </w:p>
    <w:p w14:paraId="155BE50B" w14:textId="77777777" w:rsidR="0067367A" w:rsidRPr="0039224C" w:rsidRDefault="0067367A" w:rsidP="0067367A">
      <w:pPr>
        <w:pStyle w:val="BodyText"/>
        <w:spacing w:before="224"/>
        <w:rPr>
          <w:rFonts w:cstheme="minorHAnsi"/>
          <w:b/>
          <w:sz w:val="20"/>
        </w:rPr>
      </w:pPr>
    </w:p>
    <w:p w14:paraId="016EA081" w14:textId="77777777" w:rsidR="0067367A" w:rsidRPr="0039224C" w:rsidRDefault="0067367A" w:rsidP="0067367A">
      <w:pPr>
        <w:spacing w:before="59"/>
        <w:ind w:left="165"/>
        <w:rPr>
          <w:rFonts w:cstheme="minorHAnsi"/>
          <w:sz w:val="24"/>
        </w:rPr>
      </w:pPr>
      <w:bookmarkStart w:id="2" w:name="_bookmark2"/>
      <w:bookmarkEnd w:id="2"/>
      <w:r w:rsidRPr="0039224C">
        <w:rPr>
          <w:rFonts w:cstheme="minorHAnsi"/>
          <w:color w:val="1F487C"/>
          <w:sz w:val="24"/>
        </w:rPr>
        <w:t>List</w:t>
      </w:r>
      <w:r w:rsidRPr="0039224C">
        <w:rPr>
          <w:rFonts w:cstheme="minorHAnsi"/>
          <w:color w:val="1F487C"/>
          <w:spacing w:val="-5"/>
          <w:sz w:val="24"/>
        </w:rPr>
        <w:t xml:space="preserve"> </w:t>
      </w:r>
      <w:r w:rsidRPr="0039224C">
        <w:rPr>
          <w:rFonts w:cstheme="minorHAnsi"/>
          <w:color w:val="1F487C"/>
          <w:sz w:val="24"/>
        </w:rPr>
        <w:t>of</w:t>
      </w:r>
      <w:r w:rsidRPr="0039224C">
        <w:rPr>
          <w:rFonts w:cstheme="minorHAnsi"/>
          <w:color w:val="1F487C"/>
          <w:spacing w:val="-2"/>
          <w:sz w:val="24"/>
        </w:rPr>
        <w:t xml:space="preserve"> </w:t>
      </w:r>
      <w:r w:rsidRPr="0039224C">
        <w:rPr>
          <w:rFonts w:cstheme="minorHAnsi"/>
          <w:color w:val="1F487C"/>
          <w:sz w:val="24"/>
        </w:rPr>
        <w:t>Definitions</w:t>
      </w:r>
      <w:r w:rsidRPr="0039224C">
        <w:rPr>
          <w:rFonts w:cstheme="minorHAnsi"/>
          <w:color w:val="1F487C"/>
          <w:spacing w:val="-1"/>
          <w:sz w:val="24"/>
        </w:rPr>
        <w:t xml:space="preserve"> </w:t>
      </w:r>
      <w:r w:rsidRPr="0039224C">
        <w:rPr>
          <w:rFonts w:cstheme="minorHAnsi"/>
          <w:color w:val="1F487C"/>
          <w:sz w:val="24"/>
        </w:rPr>
        <w:t>of</w:t>
      </w:r>
      <w:r w:rsidRPr="0039224C">
        <w:rPr>
          <w:rFonts w:cstheme="minorHAnsi"/>
          <w:color w:val="1F487C"/>
          <w:spacing w:val="-2"/>
          <w:sz w:val="24"/>
        </w:rPr>
        <w:t xml:space="preserve"> </w:t>
      </w:r>
      <w:r w:rsidRPr="0039224C">
        <w:rPr>
          <w:rFonts w:cstheme="minorHAnsi"/>
          <w:color w:val="1F487C"/>
          <w:sz w:val="24"/>
        </w:rPr>
        <w:t>Terms</w:t>
      </w:r>
      <w:r w:rsidRPr="0039224C">
        <w:rPr>
          <w:rFonts w:cstheme="minorHAnsi"/>
          <w:color w:val="1F487C"/>
          <w:spacing w:val="-1"/>
          <w:sz w:val="24"/>
        </w:rPr>
        <w:t xml:space="preserve"> </w:t>
      </w:r>
      <w:r w:rsidRPr="0039224C">
        <w:rPr>
          <w:rFonts w:cstheme="minorHAnsi"/>
          <w:color w:val="1F487C"/>
          <w:sz w:val="24"/>
        </w:rPr>
        <w:t>Used</w:t>
      </w:r>
      <w:r w:rsidRPr="0039224C">
        <w:rPr>
          <w:rFonts w:cstheme="minorHAnsi"/>
          <w:color w:val="1F487C"/>
          <w:spacing w:val="-4"/>
          <w:sz w:val="24"/>
        </w:rPr>
        <w:t xml:space="preserve"> </w:t>
      </w:r>
      <w:r w:rsidRPr="0039224C">
        <w:rPr>
          <w:rFonts w:cstheme="minorHAnsi"/>
          <w:color w:val="1F487C"/>
          <w:sz w:val="24"/>
        </w:rPr>
        <w:t>in</w:t>
      </w:r>
      <w:r w:rsidRPr="0039224C">
        <w:rPr>
          <w:rFonts w:cstheme="minorHAnsi"/>
          <w:color w:val="1F487C"/>
          <w:spacing w:val="-3"/>
          <w:sz w:val="24"/>
        </w:rPr>
        <w:t xml:space="preserve"> </w:t>
      </w:r>
      <w:r w:rsidRPr="0039224C">
        <w:rPr>
          <w:rFonts w:cstheme="minorHAnsi"/>
          <w:color w:val="1F487C"/>
          <w:sz w:val="24"/>
        </w:rPr>
        <w:t>this</w:t>
      </w:r>
      <w:r w:rsidRPr="0039224C">
        <w:rPr>
          <w:rFonts w:cstheme="minorHAnsi"/>
          <w:color w:val="1F487C"/>
          <w:spacing w:val="-6"/>
          <w:sz w:val="24"/>
        </w:rPr>
        <w:t xml:space="preserve"> </w:t>
      </w:r>
      <w:r w:rsidRPr="0039224C">
        <w:rPr>
          <w:rFonts w:cstheme="minorHAnsi"/>
          <w:color w:val="1F487C"/>
          <w:spacing w:val="-2"/>
          <w:sz w:val="24"/>
        </w:rPr>
        <w:t>Document</w:t>
      </w:r>
    </w:p>
    <w:p w14:paraId="0C102F9C" w14:textId="77777777" w:rsidR="0067367A" w:rsidRPr="0039224C" w:rsidRDefault="0067367A" w:rsidP="0067367A">
      <w:pPr>
        <w:pStyle w:val="BodyText"/>
        <w:spacing w:before="1" w:after="1"/>
        <w:rPr>
          <w:rFonts w:cstheme="minorHAnsi"/>
          <w:sz w:val="13"/>
        </w:rPr>
      </w:pPr>
    </w:p>
    <w:tbl>
      <w:tblPr>
        <w:tblW w:w="0" w:type="auto"/>
        <w:tblInd w:w="17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556"/>
        <w:gridCol w:w="7463"/>
      </w:tblGrid>
      <w:tr w:rsidR="0067367A" w:rsidRPr="0039224C" w14:paraId="7A48E7CC" w14:textId="77777777" w:rsidTr="000152ED">
        <w:trPr>
          <w:trHeight w:val="300"/>
        </w:trPr>
        <w:tc>
          <w:tcPr>
            <w:tcW w:w="1556" w:type="dxa"/>
          </w:tcPr>
          <w:p w14:paraId="63FF36BB"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Census Survey and Baseline Socio-Economic Study</w:t>
            </w:r>
          </w:p>
        </w:tc>
        <w:tc>
          <w:tcPr>
            <w:tcW w:w="7463" w:type="dxa"/>
          </w:tcPr>
          <w:p w14:paraId="50E39F14"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The census identifies affected persons, and includes pertinent demographic (age, gender, family size, births, and deaths) and related social and economic information (ethnicity, health, education, occupation, income sources, livelihood patterns, productive capacity, and so forth). The census helps to determine eligibility of affected persons. It includes undertaking an inventory and valuation of assets and establishing, documenting, and making known the rights of those affected.</w:t>
            </w:r>
          </w:p>
          <w:p w14:paraId="475A9D14"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The information gathered in connection with the census is the baseline, which serves as a reference point against which income restoration and the results of other rehabilitation efforts can be measured.</w:t>
            </w:r>
          </w:p>
        </w:tc>
      </w:tr>
      <w:tr w:rsidR="0067367A" w:rsidRPr="0039224C" w14:paraId="19A4EA98" w14:textId="77777777" w:rsidTr="000152ED">
        <w:trPr>
          <w:trHeight w:val="300"/>
        </w:trPr>
        <w:tc>
          <w:tcPr>
            <w:tcW w:w="1556" w:type="dxa"/>
          </w:tcPr>
          <w:p w14:paraId="59F16DA7"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Cut-Off Date</w:t>
            </w:r>
          </w:p>
        </w:tc>
        <w:tc>
          <w:tcPr>
            <w:tcW w:w="7463" w:type="dxa"/>
          </w:tcPr>
          <w:p w14:paraId="1E0872EA" w14:textId="77777777" w:rsidR="0067367A" w:rsidRPr="0039224C" w:rsidRDefault="0067367A" w:rsidP="000152ED">
            <w:pPr>
              <w:pStyle w:val="TableParagraph"/>
              <w:spacing w:line="273" w:lineRule="auto"/>
              <w:ind w:right="97"/>
              <w:jc w:val="both"/>
              <w:rPr>
                <w:rFonts w:asciiTheme="minorHAnsi" w:hAnsiTheme="minorHAnsi" w:cstheme="minorHAnsi"/>
                <w:sz w:val="16"/>
                <w:szCs w:val="16"/>
              </w:rPr>
            </w:pPr>
            <w:r w:rsidRPr="0039224C">
              <w:rPr>
                <w:rFonts w:asciiTheme="minorHAnsi" w:hAnsiTheme="minorHAnsi" w:cstheme="minorHAnsi"/>
                <w:sz w:val="16"/>
                <w:szCs w:val="16"/>
              </w:rPr>
              <w:t xml:space="preserve">The Cut-Off Date is the date after which any person moving into the project area, or making improvements to land/assets will not be eligible for compensation or assistance under this RPF. The Cut-Off Date will be </w:t>
            </w:r>
            <w:r w:rsidRPr="0039224C">
              <w:rPr>
                <w:rFonts w:asciiTheme="minorHAnsi" w:hAnsiTheme="minorHAnsi" w:cstheme="minorHAnsi"/>
                <w:b/>
                <w:bCs/>
                <w:sz w:val="16"/>
                <w:szCs w:val="16"/>
              </w:rPr>
              <w:t>formally announced and disclosed by the PMT and relevant municipalities at the start of the Census and Socio-Economic Survey for each sub-project</w:t>
            </w:r>
            <w:r w:rsidRPr="0039224C">
              <w:rPr>
                <w:rFonts w:asciiTheme="minorHAnsi" w:hAnsiTheme="minorHAnsi" w:cstheme="minorHAnsi"/>
                <w:sz w:val="16"/>
                <w:szCs w:val="16"/>
              </w:rPr>
              <w:t>.</w:t>
            </w:r>
          </w:p>
          <w:p w14:paraId="452D4D47" w14:textId="77777777" w:rsidR="0067367A" w:rsidRPr="0039224C" w:rsidRDefault="0067367A" w:rsidP="0067367A">
            <w:pPr>
              <w:pStyle w:val="TableParagraph"/>
              <w:numPr>
                <w:ilvl w:val="0"/>
                <w:numId w:val="95"/>
              </w:numPr>
              <w:spacing w:line="273" w:lineRule="auto"/>
              <w:ind w:right="97"/>
              <w:jc w:val="both"/>
              <w:rPr>
                <w:rFonts w:asciiTheme="minorHAnsi" w:hAnsiTheme="minorHAnsi" w:cstheme="minorHAnsi"/>
                <w:sz w:val="16"/>
              </w:rPr>
            </w:pPr>
            <w:r w:rsidRPr="0039224C">
              <w:rPr>
                <w:rFonts w:asciiTheme="minorHAnsi" w:hAnsiTheme="minorHAnsi" w:cstheme="minorHAnsi"/>
                <w:sz w:val="16"/>
              </w:rPr>
              <w:t xml:space="preserve">For each RAP, the Cut-Off Date will be the </w:t>
            </w:r>
            <w:r w:rsidRPr="0039224C">
              <w:rPr>
                <w:rFonts w:asciiTheme="minorHAnsi" w:hAnsiTheme="minorHAnsi" w:cstheme="minorHAnsi"/>
                <w:b/>
                <w:bCs/>
                <w:sz w:val="16"/>
              </w:rPr>
              <w:t>last day of completion of the Census of Project-Affected Persons (PAPs) and inventory of affected assets</w:t>
            </w:r>
            <w:r w:rsidRPr="0039224C">
              <w:rPr>
                <w:rFonts w:asciiTheme="minorHAnsi" w:hAnsiTheme="minorHAnsi" w:cstheme="minorHAnsi"/>
                <w:sz w:val="16"/>
              </w:rPr>
              <w:t>.</w:t>
            </w:r>
          </w:p>
          <w:p w14:paraId="75FA8790" w14:textId="77777777" w:rsidR="0067367A" w:rsidRPr="0039224C" w:rsidRDefault="0067367A" w:rsidP="0067367A">
            <w:pPr>
              <w:pStyle w:val="TableParagraph"/>
              <w:numPr>
                <w:ilvl w:val="0"/>
                <w:numId w:val="95"/>
              </w:numPr>
              <w:spacing w:line="273" w:lineRule="auto"/>
              <w:ind w:right="97"/>
              <w:jc w:val="both"/>
              <w:rPr>
                <w:rFonts w:asciiTheme="minorHAnsi" w:hAnsiTheme="minorHAnsi" w:cstheme="minorHAnsi"/>
                <w:sz w:val="16"/>
                <w:szCs w:val="16"/>
              </w:rPr>
            </w:pPr>
            <w:r w:rsidRPr="0039224C">
              <w:rPr>
                <w:rFonts w:asciiTheme="minorHAnsi" w:hAnsiTheme="minorHAnsi" w:cstheme="minorHAnsi"/>
                <w:sz w:val="16"/>
                <w:szCs w:val="16"/>
              </w:rPr>
              <w:t>Public notices will be posted on and around the intended project locations, at municipal offices, local admission desks, community centers, and on the PMT/MAFWM websites, and announced through local printed and other media.</w:t>
            </w:r>
          </w:p>
          <w:p w14:paraId="272F994C" w14:textId="77777777" w:rsidR="0067367A" w:rsidRPr="0039224C" w:rsidRDefault="0067367A" w:rsidP="0067367A">
            <w:pPr>
              <w:pStyle w:val="TableParagraph"/>
              <w:numPr>
                <w:ilvl w:val="0"/>
                <w:numId w:val="95"/>
              </w:numPr>
              <w:spacing w:line="273" w:lineRule="auto"/>
              <w:ind w:right="97"/>
              <w:jc w:val="both"/>
              <w:rPr>
                <w:rFonts w:asciiTheme="minorHAnsi" w:hAnsiTheme="minorHAnsi" w:cstheme="minorHAnsi"/>
                <w:sz w:val="16"/>
              </w:rPr>
            </w:pPr>
            <w:r w:rsidRPr="0039224C">
              <w:rPr>
                <w:rFonts w:asciiTheme="minorHAnsi" w:hAnsiTheme="minorHAnsi" w:cstheme="minorHAnsi"/>
                <w:sz w:val="16"/>
              </w:rPr>
              <w:t>The date and process will be documented in the RAP and verified by the World Bank.</w:t>
            </w:r>
          </w:p>
          <w:p w14:paraId="6818C75B" w14:textId="77777777" w:rsidR="0067367A" w:rsidRPr="0039224C" w:rsidRDefault="0067367A" w:rsidP="000152ED">
            <w:pPr>
              <w:pStyle w:val="TableParagraph"/>
              <w:spacing w:line="273" w:lineRule="auto"/>
              <w:ind w:right="97"/>
              <w:jc w:val="both"/>
              <w:rPr>
                <w:rFonts w:asciiTheme="minorHAnsi" w:hAnsiTheme="minorHAnsi" w:cstheme="minorHAnsi"/>
                <w:sz w:val="16"/>
              </w:rPr>
            </w:pPr>
          </w:p>
        </w:tc>
      </w:tr>
      <w:tr w:rsidR="0067367A" w:rsidRPr="0039224C" w14:paraId="1427E0FA" w14:textId="77777777" w:rsidTr="000152ED">
        <w:trPr>
          <w:trHeight w:val="300"/>
        </w:trPr>
        <w:tc>
          <w:tcPr>
            <w:tcW w:w="1556" w:type="dxa"/>
          </w:tcPr>
          <w:p w14:paraId="66C87859"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Economic Displacement</w:t>
            </w:r>
          </w:p>
        </w:tc>
        <w:tc>
          <w:tcPr>
            <w:tcW w:w="7463" w:type="dxa"/>
          </w:tcPr>
          <w:p w14:paraId="33BDD1D6"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Loss of assets or access to assets which affects livelihoods or income generation as a result of the project. People or enterprises may be economically displaced with or without experiencing physical displacement.</w:t>
            </w:r>
          </w:p>
        </w:tc>
      </w:tr>
      <w:tr w:rsidR="0067367A" w:rsidRPr="0039224C" w14:paraId="00502879" w14:textId="77777777" w:rsidTr="000152ED">
        <w:trPr>
          <w:trHeight w:val="300"/>
        </w:trPr>
        <w:tc>
          <w:tcPr>
            <w:tcW w:w="1556" w:type="dxa"/>
          </w:tcPr>
          <w:p w14:paraId="58EE8F51"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Entitlement</w:t>
            </w:r>
          </w:p>
        </w:tc>
        <w:tc>
          <w:tcPr>
            <w:tcW w:w="7463" w:type="dxa"/>
          </w:tcPr>
          <w:p w14:paraId="52FCEE9E"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Compensation and additional assistance which affected people have the right to receive during resettlement. Entitlements are defined for all Project-Affected Persons (PAPs) identified and enumerated prior to the Cut-Off Date. They cover losses and impacts directly attributable to project activities, including land acquisition, restrictions on land use, or economic displacement.</w:t>
            </w:r>
          </w:p>
          <w:p w14:paraId="4C5AF538"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Entitlements are presented in detail in this RPF through the Entitlement Matrix, which specifies who is entitled, the type of compensation and/or assistance to be provided, and under what conditions.</w:t>
            </w:r>
          </w:p>
          <w:p w14:paraId="587E4CAB" w14:textId="77777777" w:rsidR="0067367A" w:rsidRPr="0039224C" w:rsidRDefault="0067367A" w:rsidP="000152ED">
            <w:pPr>
              <w:pStyle w:val="TableParagraph"/>
              <w:spacing w:line="273" w:lineRule="auto"/>
              <w:ind w:right="97"/>
              <w:jc w:val="both"/>
              <w:rPr>
                <w:rFonts w:asciiTheme="minorHAnsi" w:hAnsiTheme="minorHAnsi" w:cstheme="minorHAnsi"/>
                <w:sz w:val="16"/>
              </w:rPr>
            </w:pPr>
          </w:p>
        </w:tc>
      </w:tr>
      <w:tr w:rsidR="0067367A" w:rsidRPr="0039224C" w14:paraId="394949E0" w14:textId="77777777" w:rsidTr="000152ED">
        <w:trPr>
          <w:trHeight w:val="300"/>
        </w:trPr>
        <w:tc>
          <w:tcPr>
            <w:tcW w:w="1556" w:type="dxa"/>
          </w:tcPr>
          <w:p w14:paraId="1E2D5019"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Expropriation</w:t>
            </w:r>
          </w:p>
        </w:tc>
        <w:tc>
          <w:tcPr>
            <w:tcW w:w="7463" w:type="dxa"/>
          </w:tcPr>
          <w:p w14:paraId="4B669404"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 xml:space="preserve">The process whereby a public authority by the power of eminent domain, in return for compensation, requires a person, household or community to relinquish rights to properties (land and structures) that it occupies or otherwise uses </w:t>
            </w:r>
          </w:p>
        </w:tc>
      </w:tr>
      <w:tr w:rsidR="0067367A" w:rsidRPr="0039224C" w14:paraId="5D0A4370" w14:textId="77777777" w:rsidTr="000152ED">
        <w:trPr>
          <w:trHeight w:val="300"/>
        </w:trPr>
        <w:tc>
          <w:tcPr>
            <w:tcW w:w="1556" w:type="dxa"/>
          </w:tcPr>
          <w:p w14:paraId="4BA3E9D8"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Forced Eviction</w:t>
            </w:r>
          </w:p>
        </w:tc>
        <w:tc>
          <w:tcPr>
            <w:tcW w:w="7463" w:type="dxa"/>
          </w:tcPr>
          <w:p w14:paraId="6A4EEAA5"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Refers to permanent or temporary removal against the will of individuals, families, and/or communities from the homes and/or land which they occupy without the provision of, and access to, appropriate forms of legal and other protection, including all applicable procedures and principles in this RPF. The exercise of eminent domain, compulsory acquisition or similar powers by a Borrower will not be considered to be forced eviction providing it complies with the requirements of national law and the provisions of this RPF, and is conducted in a manner consistent with basic principles of due process (including provision of adequate advance notice, meaningful opportunities to lodge grievances and appeals, and avoidance of the use of unnecessary, disproportionate, or excessive force). Forced evictions refer to the coerced displacement of individuals, groups and communities from their homes, lands and/or common property resources (either legally owned or informally occupied) without the provision of, and access to, appropriate forms of legal and other protection.</w:t>
            </w:r>
          </w:p>
          <w:p w14:paraId="708C9A59" w14:textId="77777777" w:rsidR="0067367A" w:rsidRPr="0039224C" w:rsidRDefault="0067367A" w:rsidP="000152ED">
            <w:pPr>
              <w:pStyle w:val="TableParagraph"/>
              <w:spacing w:line="273" w:lineRule="auto"/>
              <w:ind w:right="97"/>
              <w:jc w:val="both"/>
              <w:rPr>
                <w:rFonts w:asciiTheme="minorHAnsi" w:hAnsiTheme="minorHAnsi" w:cstheme="minorHAnsi"/>
                <w:sz w:val="16"/>
              </w:rPr>
            </w:pPr>
          </w:p>
        </w:tc>
      </w:tr>
      <w:tr w:rsidR="0067367A" w:rsidRPr="0039224C" w14:paraId="2721807A" w14:textId="77777777" w:rsidTr="000152ED">
        <w:trPr>
          <w:trHeight w:val="300"/>
        </w:trPr>
        <w:tc>
          <w:tcPr>
            <w:tcW w:w="1556" w:type="dxa"/>
          </w:tcPr>
          <w:p w14:paraId="6DCA0A4F"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Involuntary resettlement</w:t>
            </w:r>
          </w:p>
        </w:tc>
        <w:tc>
          <w:tcPr>
            <w:tcW w:w="7463" w:type="dxa"/>
          </w:tcPr>
          <w:p w14:paraId="7AFA64BE"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Refers to Project-related impacts of resettlement without persons affected having the right to decline land acquisition or restrictions on land use, physical displacement (relocation, loss of residential land or loss of shelter), economic displacement (loss of land, assets or access to assets, leading to loss of income sources or other means of livelihood), or both. Resettlement is considered involuntary when affected individuals or communities do not have the right to refuse land acquisition that will result in displacement. This occurs in cases of lawful expropriation or restrictions on land use based on eminent domain; and in cases of negotiated settlements in which the buyer can resort to expropriation or impose legal restrictions on land use if negotiations with the seller fail.</w:t>
            </w:r>
          </w:p>
          <w:p w14:paraId="72F7CA87" w14:textId="77777777" w:rsidR="0067367A" w:rsidRPr="0039224C" w:rsidRDefault="0067367A" w:rsidP="000152ED">
            <w:pPr>
              <w:pStyle w:val="TableParagraph"/>
              <w:spacing w:line="273" w:lineRule="auto"/>
              <w:ind w:right="97"/>
              <w:jc w:val="both"/>
              <w:rPr>
                <w:rFonts w:asciiTheme="minorHAnsi" w:hAnsiTheme="minorHAnsi" w:cstheme="minorHAnsi"/>
                <w:sz w:val="16"/>
              </w:rPr>
            </w:pPr>
          </w:p>
        </w:tc>
      </w:tr>
      <w:tr w:rsidR="0067367A" w:rsidRPr="0039224C" w14:paraId="6769A1DB" w14:textId="77777777" w:rsidTr="000152ED">
        <w:trPr>
          <w:trHeight w:val="300"/>
        </w:trPr>
        <w:tc>
          <w:tcPr>
            <w:tcW w:w="1556" w:type="dxa"/>
          </w:tcPr>
          <w:p w14:paraId="4B4A7D4B"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Land</w:t>
            </w:r>
          </w:p>
        </w:tc>
        <w:tc>
          <w:tcPr>
            <w:tcW w:w="7463" w:type="dxa"/>
          </w:tcPr>
          <w:p w14:paraId="03B59033"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Land includes anything growing on or permanently affixed to land, such as crops, buildings and other improvements, and appurtenant water bodies</w:t>
            </w:r>
          </w:p>
        </w:tc>
      </w:tr>
      <w:tr w:rsidR="0067367A" w:rsidRPr="0039224C" w14:paraId="5CDF9AFE" w14:textId="77777777" w:rsidTr="000152ED">
        <w:trPr>
          <w:trHeight w:val="300"/>
        </w:trPr>
        <w:tc>
          <w:tcPr>
            <w:tcW w:w="1556" w:type="dxa"/>
          </w:tcPr>
          <w:p w14:paraId="5A734AA3"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Land Acquisition</w:t>
            </w:r>
          </w:p>
        </w:tc>
        <w:tc>
          <w:tcPr>
            <w:tcW w:w="7463" w:type="dxa"/>
          </w:tcPr>
          <w:p w14:paraId="140347A1"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 xml:space="preserve">Refers to all methods of obtaining land for project purposes, which may include outright purchase, expropriation of property and acquisition of access rights, such as easements or rights of way. Land acquisition may also include: (a) acquisition of unoccupied or unutilized land whether or not the landholder relies upon such land for income or livelihood purposes; (b) repossession of public land that is used or occupied by individuals or households; and (c) project impacts that result in land being submerged or otherwise rendered unusable or inaccessible. “Land” </w:t>
            </w:r>
            <w:r w:rsidRPr="0039224C">
              <w:rPr>
                <w:rFonts w:asciiTheme="minorHAnsi" w:hAnsiTheme="minorHAnsi" w:cstheme="minorHAnsi"/>
                <w:sz w:val="16"/>
              </w:rPr>
              <w:lastRenderedPageBreak/>
              <w:t>includes anything growing on or permanently affixed to land, such as crops, buildings and other improvements, and appurtenant water bodies.</w:t>
            </w:r>
          </w:p>
        </w:tc>
      </w:tr>
      <w:tr w:rsidR="0067367A" w:rsidRPr="0039224C" w14:paraId="4584B3AD" w14:textId="77777777" w:rsidTr="000152ED">
        <w:trPr>
          <w:trHeight w:val="300"/>
        </w:trPr>
        <w:tc>
          <w:tcPr>
            <w:tcW w:w="1556" w:type="dxa"/>
          </w:tcPr>
          <w:p w14:paraId="0949E243"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lastRenderedPageBreak/>
              <w:t>Livelihood</w:t>
            </w:r>
          </w:p>
        </w:tc>
        <w:tc>
          <w:tcPr>
            <w:tcW w:w="7463" w:type="dxa"/>
          </w:tcPr>
          <w:p w14:paraId="7279CB99"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Refers to the full range of means that individuals, families and communities utilize to make a living, such as wage- based income, agriculture, fishing, foraging, other natural resource- based livelihoods, petty trade and bartering.</w:t>
            </w:r>
          </w:p>
        </w:tc>
      </w:tr>
      <w:tr w:rsidR="0067367A" w:rsidRPr="0039224C" w14:paraId="4C1FE012" w14:textId="77777777" w:rsidTr="000152ED">
        <w:trPr>
          <w:trHeight w:val="300"/>
        </w:trPr>
        <w:tc>
          <w:tcPr>
            <w:tcW w:w="1556" w:type="dxa"/>
          </w:tcPr>
          <w:p w14:paraId="0EEDE0DF"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Market Value</w:t>
            </w:r>
          </w:p>
        </w:tc>
        <w:tc>
          <w:tcPr>
            <w:tcW w:w="7463" w:type="dxa"/>
          </w:tcPr>
          <w:p w14:paraId="56D88980"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Value calculated based on prices of property in the area in which the particular property is acquired, which can be achieved for a particular property on the market, depending on supply and demand at that moment of setting the price.</w:t>
            </w:r>
          </w:p>
        </w:tc>
      </w:tr>
      <w:tr w:rsidR="0067367A" w:rsidRPr="0039224C" w14:paraId="095E25D9" w14:textId="77777777" w:rsidTr="000152ED">
        <w:trPr>
          <w:trHeight w:val="300"/>
        </w:trPr>
        <w:tc>
          <w:tcPr>
            <w:tcW w:w="1556" w:type="dxa"/>
          </w:tcPr>
          <w:p w14:paraId="7DE3F3F1"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Moving</w:t>
            </w:r>
          </w:p>
          <w:p w14:paraId="2D1269DA"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Allowance</w:t>
            </w:r>
          </w:p>
        </w:tc>
        <w:tc>
          <w:tcPr>
            <w:tcW w:w="7463" w:type="dxa"/>
          </w:tcPr>
          <w:p w14:paraId="36738911"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Cash compensation for costs directly associated to moving/relocation of a household or business.</w:t>
            </w:r>
          </w:p>
        </w:tc>
      </w:tr>
      <w:tr w:rsidR="0067367A" w:rsidRPr="0039224C" w14:paraId="18B6550B" w14:textId="77777777" w:rsidTr="000152ED">
        <w:trPr>
          <w:trHeight w:val="300"/>
        </w:trPr>
        <w:tc>
          <w:tcPr>
            <w:tcW w:w="1556" w:type="dxa"/>
            <w:tcBorders>
              <w:top w:val="single" w:sz="4" w:space="0" w:color="BEBEBE"/>
              <w:left w:val="single" w:sz="4" w:space="0" w:color="BEBEBE"/>
              <w:bottom w:val="single" w:sz="4" w:space="0" w:color="BEBEBE"/>
              <w:right w:val="single" w:sz="4" w:space="0" w:color="BEBEBE"/>
            </w:tcBorders>
          </w:tcPr>
          <w:p w14:paraId="7BDEB30C" w14:textId="77777777" w:rsidR="0067367A" w:rsidRPr="0039224C" w:rsidRDefault="0067367A" w:rsidP="000152ED">
            <w:pPr>
              <w:pStyle w:val="TableParagraph"/>
              <w:spacing w:line="273" w:lineRule="auto"/>
              <w:ind w:right="97"/>
              <w:rPr>
                <w:rFonts w:asciiTheme="minorHAnsi" w:hAnsiTheme="minorHAnsi" w:cstheme="minorHAnsi"/>
                <w:color w:val="0070C0"/>
                <w:sz w:val="16"/>
                <w:szCs w:val="16"/>
              </w:rPr>
            </w:pPr>
            <w:r w:rsidRPr="0039224C">
              <w:rPr>
                <w:rFonts w:asciiTheme="minorHAnsi" w:hAnsiTheme="minorHAnsi" w:cstheme="minorHAnsi"/>
                <w:color w:val="0070C0"/>
                <w:sz w:val="16"/>
                <w:szCs w:val="16"/>
              </w:rPr>
              <w:t xml:space="preserve">Transitional support </w:t>
            </w:r>
          </w:p>
        </w:tc>
        <w:tc>
          <w:tcPr>
            <w:tcW w:w="7463" w:type="dxa"/>
            <w:tcBorders>
              <w:top w:val="single" w:sz="4" w:space="0" w:color="BEBEBE"/>
              <w:left w:val="single" w:sz="4" w:space="0" w:color="BEBEBE"/>
              <w:bottom w:val="single" w:sz="4" w:space="0" w:color="BEBEBE"/>
              <w:right w:val="single" w:sz="4" w:space="0" w:color="BEBEBE"/>
            </w:tcBorders>
          </w:tcPr>
          <w:p w14:paraId="2987BC8F" w14:textId="77777777" w:rsidR="0067367A" w:rsidRPr="0039224C" w:rsidRDefault="0067367A" w:rsidP="000152ED">
            <w:pPr>
              <w:pStyle w:val="TableParagraph"/>
              <w:spacing w:line="273" w:lineRule="auto"/>
              <w:ind w:right="97"/>
              <w:jc w:val="both"/>
              <w:rPr>
                <w:rFonts w:asciiTheme="minorHAnsi" w:hAnsiTheme="minorHAnsi" w:cstheme="minorHAnsi"/>
                <w:sz w:val="16"/>
                <w:szCs w:val="16"/>
              </w:rPr>
            </w:pPr>
            <w:r w:rsidRPr="0039224C">
              <w:rPr>
                <w:rFonts w:asciiTheme="minorHAnsi" w:hAnsiTheme="minorHAnsi" w:cstheme="minorHAnsi"/>
                <w:sz w:val="16"/>
                <w:szCs w:val="16"/>
              </w:rPr>
              <w:t>Support (cash or otherwise) will be  provided to Project-Affected Persons (PAPs) who experience project-related physical or economic displacement . The allowance is intended to:</w:t>
            </w:r>
          </w:p>
          <w:p w14:paraId="575994B0" w14:textId="77777777" w:rsidR="0067367A" w:rsidRPr="0039224C" w:rsidRDefault="0067367A" w:rsidP="0067367A">
            <w:pPr>
              <w:pStyle w:val="TableParagraph"/>
              <w:numPr>
                <w:ilvl w:val="0"/>
                <w:numId w:val="96"/>
              </w:numPr>
              <w:spacing w:line="273" w:lineRule="auto"/>
              <w:ind w:right="97"/>
              <w:jc w:val="both"/>
              <w:rPr>
                <w:rFonts w:asciiTheme="minorHAnsi" w:hAnsiTheme="minorHAnsi" w:cstheme="minorHAnsi"/>
                <w:sz w:val="16"/>
              </w:rPr>
            </w:pPr>
            <w:r w:rsidRPr="0039224C">
              <w:rPr>
                <w:rFonts w:asciiTheme="minorHAnsi" w:hAnsiTheme="minorHAnsi" w:cstheme="minorHAnsi"/>
                <w:sz w:val="16"/>
              </w:rPr>
              <w:t>Facilitate adjustment immediately after displacement; and/or</w:t>
            </w:r>
          </w:p>
          <w:p w14:paraId="22A9FC81" w14:textId="77777777" w:rsidR="0067367A" w:rsidRPr="0039224C" w:rsidRDefault="0067367A" w:rsidP="0067367A">
            <w:pPr>
              <w:pStyle w:val="TableParagraph"/>
              <w:numPr>
                <w:ilvl w:val="0"/>
                <w:numId w:val="96"/>
              </w:numPr>
              <w:spacing w:line="273" w:lineRule="auto"/>
              <w:ind w:right="97"/>
              <w:jc w:val="both"/>
              <w:rPr>
                <w:rFonts w:asciiTheme="minorHAnsi" w:hAnsiTheme="minorHAnsi" w:cstheme="minorHAnsi"/>
                <w:sz w:val="16"/>
                <w:szCs w:val="16"/>
              </w:rPr>
            </w:pPr>
            <w:r w:rsidRPr="0039224C">
              <w:rPr>
                <w:rFonts w:asciiTheme="minorHAnsi" w:hAnsiTheme="minorHAnsi" w:cstheme="minorHAnsi"/>
                <w:sz w:val="16"/>
                <w:szCs w:val="16"/>
              </w:rPr>
              <w:t>Support PAPs with interim living or business expenses until replacement housing, land, or livelihood resources become available.</w:t>
            </w:r>
          </w:p>
          <w:p w14:paraId="6E48AF29" w14:textId="77777777" w:rsidR="0067367A" w:rsidRPr="0039224C" w:rsidRDefault="0067367A" w:rsidP="000152ED">
            <w:pPr>
              <w:pStyle w:val="TableParagraph"/>
              <w:spacing w:line="273" w:lineRule="auto"/>
              <w:ind w:right="97"/>
              <w:jc w:val="both"/>
              <w:rPr>
                <w:rFonts w:asciiTheme="minorHAnsi" w:hAnsiTheme="minorHAnsi" w:cstheme="minorHAnsi"/>
                <w:sz w:val="16"/>
                <w:szCs w:val="16"/>
              </w:rPr>
            </w:pPr>
          </w:p>
          <w:p w14:paraId="7574B0FA" w14:textId="77777777" w:rsidR="0067367A" w:rsidRPr="0039224C" w:rsidRDefault="0067367A" w:rsidP="000152ED">
            <w:pPr>
              <w:pStyle w:val="TableParagraph"/>
              <w:spacing w:line="273" w:lineRule="auto"/>
              <w:ind w:right="97"/>
              <w:jc w:val="both"/>
              <w:rPr>
                <w:rFonts w:asciiTheme="minorHAnsi" w:hAnsiTheme="minorHAnsi" w:cstheme="minorHAnsi"/>
                <w:sz w:val="16"/>
                <w:szCs w:val="16"/>
              </w:rPr>
            </w:pPr>
            <w:r w:rsidRPr="0039224C">
              <w:rPr>
                <w:rFonts w:asciiTheme="minorHAnsi" w:hAnsiTheme="minorHAnsi" w:cstheme="minorHAnsi"/>
                <w:sz w:val="16"/>
                <w:szCs w:val="16"/>
              </w:rPr>
              <w:t>Transitional support will be provided as necessary to all economically displaced persons, based on a reasonable estimate of the time required to restore their income-earning capacity, production levels, and standards of living</w:t>
            </w:r>
          </w:p>
        </w:tc>
      </w:tr>
      <w:tr w:rsidR="0067367A" w:rsidRPr="0039224C" w14:paraId="5AE727F1" w14:textId="77777777" w:rsidTr="000152ED">
        <w:trPr>
          <w:trHeight w:val="300"/>
        </w:trPr>
        <w:tc>
          <w:tcPr>
            <w:tcW w:w="1556" w:type="dxa"/>
          </w:tcPr>
          <w:p w14:paraId="25E941F7"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Physical Displacement</w:t>
            </w:r>
          </w:p>
        </w:tc>
        <w:tc>
          <w:tcPr>
            <w:tcW w:w="7463" w:type="dxa"/>
          </w:tcPr>
          <w:p w14:paraId="009478B3"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relocation, loss of residential land, or loss of shelter, house/apartment, dwelling as a result of project-related land acquisition which requires the affected person to move to another location.</w:t>
            </w:r>
          </w:p>
        </w:tc>
      </w:tr>
      <w:tr w:rsidR="0067367A" w:rsidRPr="0039224C" w14:paraId="7E1FE1E1" w14:textId="77777777" w:rsidTr="000152ED">
        <w:trPr>
          <w:trHeight w:val="300"/>
        </w:trPr>
        <w:tc>
          <w:tcPr>
            <w:tcW w:w="1556" w:type="dxa"/>
          </w:tcPr>
          <w:p w14:paraId="70F43C3D"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Project Affected People (PAP)</w:t>
            </w:r>
          </w:p>
        </w:tc>
        <w:tc>
          <w:tcPr>
            <w:tcW w:w="7463" w:type="dxa"/>
          </w:tcPr>
          <w:p w14:paraId="64B7E6D8"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Any person who, as a result of an of the following: land Acquisition, Restrictions on Land Use and Involuntary Resettlement directly attributable to the project, loses the right to own, use, or otherwise benefit from a built structure, land, annual or perennial crops and trees, or any other fixed or moveable asset, either in full or in part, permanently or temporarily.</w:t>
            </w:r>
          </w:p>
        </w:tc>
      </w:tr>
      <w:tr w:rsidR="0067367A" w:rsidRPr="0039224C" w14:paraId="1E3169C5" w14:textId="77777777" w:rsidTr="000152ED">
        <w:trPr>
          <w:trHeight w:val="300"/>
        </w:trPr>
        <w:tc>
          <w:tcPr>
            <w:tcW w:w="1556" w:type="dxa"/>
          </w:tcPr>
          <w:p w14:paraId="282966C8"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Replacement Cost</w:t>
            </w:r>
          </w:p>
        </w:tc>
        <w:tc>
          <w:tcPr>
            <w:tcW w:w="7463" w:type="dxa"/>
          </w:tcPr>
          <w:p w14:paraId="5758CBD0"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Defined as a method of valuation yielding compensation sufficient to replace assets, plus necessary transaction costs associated with asset replacement. Where functioning markets exist, replacement cost is the market value as established through independent and competent real estate valuation, plus transaction costs. Where functioning markets do not exist, replacement cost may be determined through alternative means, such as calculation of output value for land or productive assets, or the undepreciated value of replacement material and labor for construction of structures or other fixed assets, plus transaction costs. In all instances where physical displacement results in loss of shelter, replacement cost must at least be sufficient to enable purchase or construction of housing that meets acceptable minimum community standards of quality and safety.</w:t>
            </w:r>
          </w:p>
          <w:p w14:paraId="048FDD82"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The valuation method for determining replacement cost should be documented and included in relevant resettlement planning documents. Transaction costs include administrative charges, registration or title fees, reasonable moving expenses, and any similar costs imposed on affected persons. To ensure compensation at replacement cost, planned compensation rates may require updating in project areas where inflation is high or the period of time between calculation of compensation rates and delivery of compensation is extensive.</w:t>
            </w:r>
          </w:p>
        </w:tc>
      </w:tr>
      <w:tr w:rsidR="0067367A" w:rsidRPr="0039224C" w14:paraId="4692EC67" w14:textId="77777777" w:rsidTr="000152ED">
        <w:trPr>
          <w:trHeight w:val="300"/>
        </w:trPr>
        <w:tc>
          <w:tcPr>
            <w:tcW w:w="1556" w:type="dxa"/>
          </w:tcPr>
          <w:p w14:paraId="68B35E1D"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Restrictions on Land Use</w:t>
            </w:r>
          </w:p>
        </w:tc>
        <w:tc>
          <w:tcPr>
            <w:tcW w:w="7463" w:type="dxa"/>
          </w:tcPr>
          <w:p w14:paraId="442E7D8A"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Refers to limitations or prohibitions on the use of agricultural, residential, commercial or other land that are directly introduced and put into effect as part of the project. These may include restrictions on access to legally designated parks and protected areas, restrictions on access to other common property resources, restrictions on land use within utility easements or safety zones.</w:t>
            </w:r>
          </w:p>
        </w:tc>
      </w:tr>
      <w:tr w:rsidR="0067367A" w:rsidRPr="0039224C" w14:paraId="3C8BE77A" w14:textId="77777777" w:rsidTr="000152ED">
        <w:trPr>
          <w:trHeight w:val="300"/>
        </w:trPr>
        <w:tc>
          <w:tcPr>
            <w:tcW w:w="1556" w:type="dxa"/>
          </w:tcPr>
          <w:p w14:paraId="1B1B5A0D" w14:textId="451FD682"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Resettlement Policy Framework k</w:t>
            </w:r>
          </w:p>
        </w:tc>
        <w:tc>
          <w:tcPr>
            <w:tcW w:w="7463" w:type="dxa"/>
          </w:tcPr>
          <w:p w14:paraId="035A5C19"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This document developed when the exact nature or magnitude of the land acquisition or restrictions on land use related to a project, or its components, with potential to cause physical and/or economic displacement is unknown due to the project</w:t>
            </w:r>
            <w:r w:rsidRPr="0039224C">
              <w:rPr>
                <w:rFonts w:asciiTheme="minorHAnsi" w:hAnsiTheme="minorHAnsi" w:cstheme="minorHAnsi"/>
              </w:rPr>
              <w:t xml:space="preserve"> </w:t>
            </w:r>
            <w:r w:rsidRPr="0039224C">
              <w:rPr>
                <w:rFonts w:asciiTheme="minorHAnsi" w:hAnsiTheme="minorHAnsi" w:cstheme="minorHAnsi"/>
                <w:sz w:val="16"/>
              </w:rPr>
              <w:t>development stage. The purpose of a framework is to set resettlement principles, organizational arrangements, and design criteria to be applied in case involuntary resettlement becomes unavoidable Once the subprojects and individual project components are defined and the necessary information becomes available, the framework is expanded into a specific plan proportionate to potential risks and impacts (see item Resettlement Action Plan below).</w:t>
            </w:r>
          </w:p>
        </w:tc>
      </w:tr>
      <w:tr w:rsidR="0067367A" w:rsidRPr="0039224C" w14:paraId="6B34A75A" w14:textId="77777777" w:rsidTr="000152ED">
        <w:trPr>
          <w:trHeight w:val="300"/>
        </w:trPr>
        <w:tc>
          <w:tcPr>
            <w:tcW w:w="1556" w:type="dxa"/>
          </w:tcPr>
          <w:p w14:paraId="5E3BF63B"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Resettlement Action Plan</w:t>
            </w:r>
          </w:p>
        </w:tc>
        <w:tc>
          <w:tcPr>
            <w:tcW w:w="7463" w:type="dxa"/>
          </w:tcPr>
          <w:p w14:paraId="3D621724"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The document in which a client specifies the procedures it will follow and the actions it will take to mitigate adverse effects, compensate losses and provide development benefits to persons and communities affected by an investment project.</w:t>
            </w:r>
          </w:p>
          <w:p w14:paraId="771E9485"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Resettlement plans are prepared for any project that results in economic or physical displacement. The scope and level of detail of the plan varies with the magnitude of displacement and complexity of the measures required to mitigate adverse impacts.</w:t>
            </w:r>
          </w:p>
        </w:tc>
      </w:tr>
      <w:tr w:rsidR="0067367A" w:rsidRPr="0039224C" w14:paraId="6A70A5A3" w14:textId="77777777" w:rsidTr="000152ED">
        <w:trPr>
          <w:trHeight w:val="300"/>
        </w:trPr>
        <w:tc>
          <w:tcPr>
            <w:tcW w:w="1556" w:type="dxa"/>
          </w:tcPr>
          <w:p w14:paraId="5E051D68"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Negotiated Settlements</w:t>
            </w:r>
          </w:p>
        </w:tc>
        <w:tc>
          <w:tcPr>
            <w:tcW w:w="7463" w:type="dxa"/>
          </w:tcPr>
          <w:p w14:paraId="05460669"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Refers to situations where the Borrower needs to acquire specific land or restrict its use for project purposes, but rather than doing so through an expropriation proceeding, the Borrower first tries to arrive at a mutually agreeable negotiated settlement with the landowner/user. In Montenegro, the Law on Expropriation (Article 52) allows for negotiated settlements between the Beneficiary of Expropriation and property owners. If both parties reach agreement on the compensation amount and type, the expropriation procedure is terminated. However, while legally permitted, this approach is not strongly encouraged under Montenegrin law and remains secondary to the formal expropriation process, which is the prevailing practice for acquiring land in the public interest..</w:t>
            </w:r>
          </w:p>
        </w:tc>
      </w:tr>
      <w:tr w:rsidR="0067367A" w:rsidRPr="0039224C" w14:paraId="24770D67" w14:textId="77777777" w:rsidTr="000152ED">
        <w:trPr>
          <w:trHeight w:val="300"/>
        </w:trPr>
        <w:tc>
          <w:tcPr>
            <w:tcW w:w="1556" w:type="dxa"/>
          </w:tcPr>
          <w:p w14:paraId="7E8F4098"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t>Security of Tenure</w:t>
            </w:r>
          </w:p>
        </w:tc>
        <w:tc>
          <w:tcPr>
            <w:tcW w:w="7463" w:type="dxa"/>
          </w:tcPr>
          <w:p w14:paraId="58ADF403"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Means that resettled individuals or communities are resettled to a site that they can legally occupy, where they are protected from the risk of eviction and where the tenure rights provided to them are socially and culturally appropriate. In no event will resettled persons be provided tenure rights that are in effect weaker than the rights they had to the land or assets from which they have been displaced.</w:t>
            </w:r>
          </w:p>
        </w:tc>
      </w:tr>
      <w:tr w:rsidR="0067367A" w:rsidRPr="0039224C" w14:paraId="78B2AC92" w14:textId="77777777" w:rsidTr="000152ED">
        <w:trPr>
          <w:trHeight w:val="300"/>
        </w:trPr>
        <w:tc>
          <w:tcPr>
            <w:tcW w:w="1556" w:type="dxa"/>
          </w:tcPr>
          <w:p w14:paraId="0649FAFE" w14:textId="77777777" w:rsidR="0067367A" w:rsidRPr="0039224C" w:rsidRDefault="0067367A" w:rsidP="000152ED">
            <w:pPr>
              <w:pStyle w:val="TableParagraph"/>
              <w:spacing w:line="273" w:lineRule="auto"/>
              <w:ind w:right="97"/>
              <w:rPr>
                <w:rFonts w:asciiTheme="minorHAnsi" w:hAnsiTheme="minorHAnsi" w:cstheme="minorHAnsi"/>
                <w:color w:val="0070C0"/>
                <w:sz w:val="16"/>
              </w:rPr>
            </w:pPr>
            <w:r w:rsidRPr="0039224C">
              <w:rPr>
                <w:rFonts w:asciiTheme="minorHAnsi" w:hAnsiTheme="minorHAnsi" w:cstheme="minorHAnsi"/>
                <w:color w:val="0070C0"/>
                <w:sz w:val="16"/>
              </w:rPr>
              <w:lastRenderedPageBreak/>
              <w:t>Vulnerable People/ Groups</w:t>
            </w:r>
          </w:p>
        </w:tc>
        <w:tc>
          <w:tcPr>
            <w:tcW w:w="7463" w:type="dxa"/>
          </w:tcPr>
          <w:p w14:paraId="5F2E9C31"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Vulnerable people are those who, by virtue of gender, ethnicity, age, physical or mental disability, economic disadvantage, or social status, may be more adversely affected by resettlement than others and who may have limited ability to claim or take advantage of resettlement assistance and related development benefits.</w:t>
            </w:r>
          </w:p>
          <w:p w14:paraId="1A2AED4D"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Groups or persons who may be particularly vulnerable include, but are not limited to:</w:t>
            </w:r>
          </w:p>
          <w:p w14:paraId="7BDE7338"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Poor households;</w:t>
            </w:r>
          </w:p>
          <w:p w14:paraId="1FF719CA"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People with physical or mental disabilities;</w:t>
            </w:r>
          </w:p>
          <w:p w14:paraId="65A52A54"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Refugees and internally displaced persons;</w:t>
            </w:r>
          </w:p>
          <w:p w14:paraId="0C55D174"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Children, women, elderly persons, or individuals with chronic illness;</w:t>
            </w:r>
          </w:p>
          <w:p w14:paraId="5351090F"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Households headed by children or females;</w:t>
            </w:r>
          </w:p>
          <w:p w14:paraId="66D56DF2"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Households with no, or very limited, resources;</w:t>
            </w:r>
          </w:p>
          <w:p w14:paraId="24E7D387"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Ethnic minorities (such as Roma or others);</w:t>
            </w:r>
          </w:p>
          <w:p w14:paraId="6CAAAA1F" w14:textId="77777777" w:rsidR="0067367A" w:rsidRPr="0039224C" w:rsidRDefault="0067367A" w:rsidP="0067367A">
            <w:pPr>
              <w:pStyle w:val="TableParagraph"/>
              <w:numPr>
                <w:ilvl w:val="0"/>
                <w:numId w:val="97"/>
              </w:numPr>
              <w:spacing w:line="273" w:lineRule="auto"/>
              <w:ind w:right="97"/>
              <w:jc w:val="both"/>
              <w:rPr>
                <w:rFonts w:asciiTheme="minorHAnsi" w:hAnsiTheme="minorHAnsi" w:cstheme="minorHAnsi"/>
                <w:sz w:val="16"/>
              </w:rPr>
            </w:pPr>
            <w:r w:rsidRPr="0039224C">
              <w:rPr>
                <w:rFonts w:asciiTheme="minorHAnsi" w:hAnsiTheme="minorHAnsi" w:cstheme="minorHAnsi"/>
                <w:sz w:val="16"/>
              </w:rPr>
              <w:t>People without legally recognized land or use rights.</w:t>
            </w:r>
          </w:p>
          <w:p w14:paraId="6A4D5D6C"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 xml:space="preserve"> In the context of this Project disadvantaged or vulnerable individuals/groups are also those more likely to be adversely affected by project impacts and/or more limited in their ability to access project benefits. They are also more likely to be excluded from, or unable to participate fully in, mainstream consultation processes, and therefore may require specific measures or targeted assistance to ensure meaningful participation.</w:t>
            </w:r>
          </w:p>
          <w:p w14:paraId="3505E34F" w14:textId="77777777" w:rsidR="0067367A" w:rsidRPr="0039224C" w:rsidRDefault="0067367A" w:rsidP="000152ED">
            <w:pPr>
              <w:pStyle w:val="TableParagraph"/>
              <w:spacing w:line="273" w:lineRule="auto"/>
              <w:ind w:right="97"/>
              <w:jc w:val="both"/>
              <w:rPr>
                <w:rFonts w:asciiTheme="minorHAnsi" w:hAnsiTheme="minorHAnsi" w:cstheme="minorHAnsi"/>
                <w:sz w:val="16"/>
              </w:rPr>
            </w:pPr>
            <w:r w:rsidRPr="0039224C">
              <w:rPr>
                <w:rFonts w:asciiTheme="minorHAnsi" w:hAnsiTheme="minorHAnsi" w:cstheme="minorHAnsi"/>
                <w:sz w:val="16"/>
              </w:rPr>
              <w:t>Such measures may include, but are not limited to:</w:t>
            </w:r>
          </w:p>
          <w:p w14:paraId="3DEE16D4" w14:textId="77777777" w:rsidR="0067367A" w:rsidRPr="0039224C" w:rsidRDefault="0067367A" w:rsidP="0067367A">
            <w:pPr>
              <w:pStyle w:val="TableParagraph"/>
              <w:numPr>
                <w:ilvl w:val="0"/>
                <w:numId w:val="98"/>
              </w:numPr>
              <w:spacing w:line="273" w:lineRule="auto"/>
              <w:ind w:right="97"/>
              <w:jc w:val="both"/>
              <w:rPr>
                <w:rFonts w:asciiTheme="minorHAnsi" w:hAnsiTheme="minorHAnsi" w:cstheme="minorHAnsi"/>
                <w:sz w:val="16"/>
              </w:rPr>
            </w:pPr>
            <w:r w:rsidRPr="0039224C">
              <w:rPr>
                <w:rFonts w:asciiTheme="minorHAnsi" w:hAnsiTheme="minorHAnsi" w:cstheme="minorHAnsi"/>
                <w:sz w:val="16"/>
              </w:rPr>
              <w:t>Providing information in simplified, culturally appropriate, or translated formats;</w:t>
            </w:r>
          </w:p>
          <w:p w14:paraId="71EEA7A4" w14:textId="77777777" w:rsidR="0067367A" w:rsidRPr="0039224C" w:rsidRDefault="0067367A" w:rsidP="0067367A">
            <w:pPr>
              <w:pStyle w:val="TableParagraph"/>
              <w:numPr>
                <w:ilvl w:val="0"/>
                <w:numId w:val="98"/>
              </w:numPr>
              <w:spacing w:line="273" w:lineRule="auto"/>
              <w:ind w:right="97"/>
              <w:jc w:val="both"/>
              <w:rPr>
                <w:rFonts w:asciiTheme="minorHAnsi" w:hAnsiTheme="minorHAnsi" w:cstheme="minorHAnsi"/>
                <w:sz w:val="16"/>
              </w:rPr>
            </w:pPr>
            <w:r w:rsidRPr="0039224C">
              <w:rPr>
                <w:rFonts w:asciiTheme="minorHAnsi" w:hAnsiTheme="minorHAnsi" w:cstheme="minorHAnsi"/>
                <w:sz w:val="16"/>
              </w:rPr>
              <w:t>Holding separate focus group discussions or household-level meetings;</w:t>
            </w:r>
          </w:p>
          <w:p w14:paraId="6BA23C9B" w14:textId="77777777" w:rsidR="0067367A" w:rsidRPr="0039224C" w:rsidRDefault="0067367A" w:rsidP="0067367A">
            <w:pPr>
              <w:pStyle w:val="TableParagraph"/>
              <w:numPr>
                <w:ilvl w:val="0"/>
                <w:numId w:val="98"/>
              </w:numPr>
              <w:spacing w:line="273" w:lineRule="auto"/>
              <w:ind w:right="97"/>
              <w:jc w:val="both"/>
              <w:rPr>
                <w:rFonts w:asciiTheme="minorHAnsi" w:hAnsiTheme="minorHAnsi" w:cstheme="minorHAnsi"/>
                <w:sz w:val="16"/>
              </w:rPr>
            </w:pPr>
            <w:r w:rsidRPr="0039224C">
              <w:rPr>
                <w:rFonts w:asciiTheme="minorHAnsi" w:hAnsiTheme="minorHAnsi" w:cstheme="minorHAnsi"/>
                <w:sz w:val="16"/>
              </w:rPr>
              <w:t>Ensuring presence of facilitators, interpreters, or social workers for specific groups;</w:t>
            </w:r>
          </w:p>
          <w:p w14:paraId="49FBF43A" w14:textId="77777777" w:rsidR="0067367A" w:rsidRPr="0039224C" w:rsidRDefault="0067367A" w:rsidP="0067367A">
            <w:pPr>
              <w:pStyle w:val="TableParagraph"/>
              <w:numPr>
                <w:ilvl w:val="0"/>
                <w:numId w:val="98"/>
              </w:numPr>
              <w:spacing w:line="273" w:lineRule="auto"/>
              <w:ind w:right="97"/>
              <w:jc w:val="both"/>
              <w:rPr>
                <w:rFonts w:asciiTheme="minorHAnsi" w:hAnsiTheme="minorHAnsi" w:cstheme="minorHAnsi"/>
                <w:sz w:val="16"/>
              </w:rPr>
            </w:pPr>
            <w:r w:rsidRPr="0039224C">
              <w:rPr>
                <w:rFonts w:asciiTheme="minorHAnsi" w:hAnsiTheme="minorHAnsi" w:cstheme="minorHAnsi"/>
                <w:sz w:val="16"/>
              </w:rPr>
              <w:t>Tailoring engagement to consider age (support for the elderly or minors, including in cases where they are separated from their families or communities);</w:t>
            </w:r>
          </w:p>
          <w:p w14:paraId="61D540E4" w14:textId="77777777" w:rsidR="0067367A" w:rsidRPr="0039224C" w:rsidRDefault="0067367A" w:rsidP="0067367A">
            <w:pPr>
              <w:pStyle w:val="TableParagraph"/>
              <w:numPr>
                <w:ilvl w:val="0"/>
                <w:numId w:val="98"/>
              </w:numPr>
              <w:spacing w:line="273" w:lineRule="auto"/>
              <w:ind w:right="97"/>
              <w:jc w:val="both"/>
              <w:rPr>
                <w:rFonts w:asciiTheme="minorHAnsi" w:hAnsiTheme="minorHAnsi" w:cstheme="minorHAnsi"/>
                <w:sz w:val="16"/>
              </w:rPr>
            </w:pPr>
            <w:r w:rsidRPr="0039224C">
              <w:rPr>
                <w:rFonts w:asciiTheme="minorHAnsi" w:hAnsiTheme="minorHAnsi" w:cstheme="minorHAnsi"/>
                <w:sz w:val="16"/>
              </w:rPr>
              <w:t>Adapting venues, times, and communication methods to ensure accessibility for people with disabilities, women with caregiving responsibilities, or other disadvantaged groups.</w:t>
            </w:r>
          </w:p>
          <w:p w14:paraId="4D275347" w14:textId="77777777" w:rsidR="0067367A" w:rsidRPr="0039224C" w:rsidRDefault="0067367A" w:rsidP="000152ED">
            <w:pPr>
              <w:pStyle w:val="TableParagraph"/>
              <w:spacing w:line="273" w:lineRule="auto"/>
              <w:ind w:right="97"/>
              <w:jc w:val="both"/>
              <w:rPr>
                <w:rFonts w:asciiTheme="minorHAnsi" w:hAnsiTheme="minorHAnsi" w:cstheme="minorHAnsi"/>
                <w:sz w:val="16"/>
              </w:rPr>
            </w:pPr>
          </w:p>
        </w:tc>
      </w:tr>
    </w:tbl>
    <w:p w14:paraId="427D0112" w14:textId="77777777" w:rsidR="0067367A" w:rsidRDefault="0067367A" w:rsidP="00CC76C5">
      <w:pPr>
        <w:spacing w:before="280" w:after="0"/>
        <w:jc w:val="center"/>
        <w:rPr>
          <w:rFonts w:ascii="Calibri" w:eastAsia="Calibri" w:hAnsi="Calibri" w:cs="Calibri"/>
          <w:b/>
          <w:color w:val="000000"/>
          <w:lang w:val="en" w:eastAsia="en-GB"/>
        </w:rPr>
        <w:sectPr w:rsidR="0067367A" w:rsidSect="00863A40">
          <w:pgSz w:w="11910" w:h="16840"/>
          <w:pgMar w:top="1920" w:right="1133" w:bottom="280" w:left="1275" w:header="0" w:footer="292" w:gutter="0"/>
          <w:cols w:space="720"/>
        </w:sectPr>
      </w:pPr>
    </w:p>
    <w:p w14:paraId="7AE703DD" w14:textId="77777777" w:rsidR="00CC76C5" w:rsidRDefault="00CC76C5" w:rsidP="00CC76C5">
      <w:pPr>
        <w:spacing w:before="280" w:after="0"/>
        <w:jc w:val="center"/>
        <w:rPr>
          <w:rFonts w:ascii="Calibri" w:eastAsia="Calibri" w:hAnsi="Calibri" w:cs="Calibri"/>
          <w:b/>
          <w:color w:val="000000"/>
          <w:lang w:val="en" w:eastAsia="en-GB"/>
        </w:rPr>
      </w:pPr>
      <w:r w:rsidRPr="0039224C">
        <w:rPr>
          <w:rFonts w:ascii="Calibri" w:eastAsia="Calibri" w:hAnsi="Calibri" w:cs="Calibri"/>
          <w:b/>
          <w:color w:val="000000"/>
          <w:lang w:val="en" w:eastAsia="en-GB"/>
        </w:rPr>
        <w:lastRenderedPageBreak/>
        <w:t>Executive Summary – Resettlement Policy Framework (RPF)</w:t>
      </w:r>
    </w:p>
    <w:p w14:paraId="0B8C1E43" w14:textId="77777777" w:rsidR="00CC76C5" w:rsidRPr="00CC76C5" w:rsidRDefault="00CC76C5" w:rsidP="00CC76C5">
      <w:pPr>
        <w:spacing w:after="0"/>
        <w:jc w:val="center"/>
        <w:rPr>
          <w:rFonts w:ascii="Calibri" w:eastAsia="Calibri" w:hAnsi="Calibri" w:cs="Calibri"/>
          <w:b/>
          <w:color w:val="000000"/>
          <w:lang w:val="en" w:eastAsia="en-GB"/>
        </w:rPr>
      </w:pPr>
      <w:r w:rsidRPr="00CC76C5">
        <w:rPr>
          <w:rFonts w:ascii="Calibri" w:eastAsia="Calibri" w:hAnsi="Calibri" w:cs="Calibri"/>
          <w:b/>
          <w:color w:val="000000"/>
          <w:lang w:val="en" w:eastAsia="en-GB"/>
        </w:rPr>
        <w:t xml:space="preserve">Montenegro </w:t>
      </w:r>
      <w:r w:rsidR="004A7A70">
        <w:rPr>
          <w:rFonts w:ascii="Calibri" w:eastAsia="Calibri" w:hAnsi="Calibri" w:cs="Calibri"/>
          <w:b/>
          <w:color w:val="000000"/>
          <w:lang w:val="en" w:eastAsia="en-GB"/>
        </w:rPr>
        <w:t>F</w:t>
      </w:r>
      <w:r w:rsidR="004A7A70" w:rsidRPr="00CC76C5">
        <w:rPr>
          <w:rFonts w:ascii="Calibri" w:eastAsia="Calibri" w:hAnsi="Calibri" w:cs="Calibri"/>
          <w:b/>
          <w:color w:val="000000"/>
          <w:lang w:val="en" w:eastAsia="en-GB"/>
        </w:rPr>
        <w:t xml:space="preserve">orest </w:t>
      </w:r>
      <w:r w:rsidR="004A7A70">
        <w:rPr>
          <w:rFonts w:ascii="Calibri" w:eastAsia="Calibri" w:hAnsi="Calibri" w:cs="Calibri"/>
          <w:b/>
          <w:color w:val="000000"/>
          <w:lang w:val="en" w:eastAsia="en-GB"/>
        </w:rPr>
        <w:t>for</w:t>
      </w:r>
      <w:r w:rsidRPr="00CC76C5">
        <w:rPr>
          <w:rFonts w:ascii="Calibri" w:eastAsia="Calibri" w:hAnsi="Calibri" w:cs="Calibri"/>
          <w:b/>
          <w:color w:val="000000"/>
          <w:lang w:val="en" w:eastAsia="en-GB"/>
        </w:rPr>
        <w:t xml:space="preserve"> </w:t>
      </w:r>
      <w:r>
        <w:rPr>
          <w:rFonts w:ascii="Calibri" w:eastAsia="Calibri" w:hAnsi="Calibri" w:cs="Calibri"/>
          <w:b/>
          <w:color w:val="000000"/>
          <w:lang w:val="en" w:eastAsia="en-GB"/>
        </w:rPr>
        <w:t>S</w:t>
      </w:r>
      <w:r w:rsidRPr="00CC76C5">
        <w:rPr>
          <w:rFonts w:ascii="Calibri" w:eastAsia="Calibri" w:hAnsi="Calibri" w:cs="Calibri"/>
          <w:b/>
          <w:color w:val="000000"/>
          <w:lang w:val="en" w:eastAsia="en-GB"/>
        </w:rPr>
        <w:t xml:space="preserve">hared </w:t>
      </w:r>
      <w:r>
        <w:rPr>
          <w:rFonts w:ascii="Calibri" w:eastAsia="Calibri" w:hAnsi="Calibri" w:cs="Calibri"/>
          <w:b/>
          <w:color w:val="000000"/>
          <w:lang w:val="en" w:eastAsia="en-GB"/>
        </w:rPr>
        <w:t>P</w:t>
      </w:r>
      <w:r w:rsidRPr="00CC76C5">
        <w:rPr>
          <w:rFonts w:ascii="Calibri" w:eastAsia="Calibri" w:hAnsi="Calibri" w:cs="Calibri"/>
          <w:b/>
          <w:color w:val="000000"/>
          <w:lang w:val="en" w:eastAsia="en-GB"/>
        </w:rPr>
        <w:t xml:space="preserve">rosperity </w:t>
      </w:r>
      <w:r>
        <w:rPr>
          <w:rFonts w:ascii="Calibri" w:eastAsia="Calibri" w:hAnsi="Calibri" w:cs="Calibri"/>
          <w:b/>
          <w:color w:val="000000"/>
          <w:lang w:val="en" w:eastAsia="en-GB"/>
        </w:rPr>
        <w:t>P</w:t>
      </w:r>
      <w:r w:rsidRPr="00CC76C5">
        <w:rPr>
          <w:rFonts w:ascii="Calibri" w:eastAsia="Calibri" w:hAnsi="Calibri" w:cs="Calibri"/>
          <w:b/>
          <w:color w:val="000000"/>
          <w:lang w:val="en" w:eastAsia="en-GB"/>
        </w:rPr>
        <w:t>roject</w:t>
      </w:r>
    </w:p>
    <w:p w14:paraId="1971B640" w14:textId="77777777" w:rsidR="00CC76C5" w:rsidRPr="009F3420" w:rsidRDefault="00CC76C5" w:rsidP="00CC76C5">
      <w:pPr>
        <w:jc w:val="center"/>
        <w:rPr>
          <w:rFonts w:eastAsia="Arial" w:cstheme="minorHAnsi"/>
          <w:b/>
          <w:i/>
          <w:iCs/>
          <w:sz w:val="48"/>
          <w:szCs w:val="48"/>
        </w:rPr>
      </w:pPr>
    </w:p>
    <w:p w14:paraId="3A697AC9" w14:textId="77777777" w:rsidR="00CC76C5" w:rsidRPr="00953E74" w:rsidRDefault="00CC76C5" w:rsidP="00CC76C5">
      <w:pPr>
        <w:spacing w:before="100" w:beforeAutospacing="1" w:after="100" w:afterAutospacing="1"/>
        <w:rPr>
          <w:rFonts w:cstheme="minorHAnsi"/>
          <w:b/>
          <w:bCs/>
          <w:i/>
          <w:iCs/>
        </w:rPr>
      </w:pPr>
      <w:r w:rsidRPr="00953E74">
        <w:rPr>
          <w:rFonts w:cstheme="minorHAnsi"/>
          <w:b/>
          <w:bCs/>
          <w:i/>
          <w:iCs/>
        </w:rPr>
        <w:t>Project Rationale and Objectives</w:t>
      </w:r>
    </w:p>
    <w:p w14:paraId="7B983A12" w14:textId="77777777" w:rsidR="00CC76C5" w:rsidRPr="00D135F1" w:rsidRDefault="00CC76C5" w:rsidP="00CC76C5">
      <w:pPr>
        <w:spacing w:after="129" w:line="266" w:lineRule="auto"/>
        <w:ind w:left="12" w:right="14" w:hanging="10"/>
        <w:jc w:val="both"/>
        <w:rPr>
          <w:rFonts w:ascii="Calibri" w:hAnsi="Calibri" w:cs="Calibri"/>
        </w:rPr>
      </w:pPr>
      <w:r w:rsidRPr="00D135F1">
        <w:rPr>
          <w:rFonts w:ascii="Calibri" w:hAnsi="Calibri" w:cs="Calibri"/>
        </w:rPr>
        <w:t xml:space="preserve">The Government of Montenegro through the Ministry of Agriculture, Forestry and Water Management of Montenegro (MNE) will implement a </w:t>
      </w:r>
      <w:r w:rsidRPr="00CC76C5">
        <w:rPr>
          <w:rFonts w:ascii="Calibri" w:hAnsi="Calibri" w:cs="Calibri"/>
          <w:b/>
          <w:bCs/>
        </w:rPr>
        <w:t xml:space="preserve">$20 million </w:t>
      </w:r>
      <w:bookmarkStart w:id="3" w:name="_Hlk211602018"/>
      <w:r w:rsidRPr="00710B1E">
        <w:rPr>
          <w:rFonts w:ascii="Calibri" w:hAnsi="Calibri" w:cs="Calibri"/>
        </w:rPr>
        <w:t>Montenegro Forest for Shared Prosperity Project (FSPP</w:t>
      </w:r>
      <w:r w:rsidRPr="00D135F1">
        <w:rPr>
          <w:rFonts w:ascii="Calibri" w:hAnsi="Calibri" w:cs="Calibri"/>
          <w:b/>
          <w:bCs/>
        </w:rPr>
        <w:t>)</w:t>
      </w:r>
      <w:bookmarkEnd w:id="3"/>
      <w:r w:rsidRPr="00D135F1">
        <w:rPr>
          <w:rFonts w:ascii="Calibri" w:hAnsi="Calibri" w:cs="Calibri"/>
        </w:rPr>
        <w:t xml:space="preserve"> to ensure the long-term sustainability of the country’s forest resources and align fully with the EU forestry policy, as a future EU member state, with the financial support of the World Bank (WB). The Ministry of Agriculture, Forestry and Water Management will use the allocation of funds from the World Bank loan (</w:t>
      </w:r>
      <w:r w:rsidRPr="00D135F1">
        <w:rPr>
          <w:rFonts w:ascii="Calibri" w:hAnsi="Calibri" w:cs="Calibri"/>
          <w:b/>
          <w:bCs/>
        </w:rPr>
        <w:t>18 million euros</w:t>
      </w:r>
      <w:r w:rsidRPr="00D135F1">
        <w:rPr>
          <w:rFonts w:ascii="Calibri" w:hAnsi="Calibri" w:cs="Calibri"/>
        </w:rPr>
        <w:t>) to finance the establishment of institutions necessary for the implementation of the new Forestry Law, as well as to improve the productivity of the wood industry.</w:t>
      </w:r>
    </w:p>
    <w:p w14:paraId="19F8C891" w14:textId="77777777" w:rsidR="00CC76C5" w:rsidRDefault="00CC76C5" w:rsidP="00CC76C5">
      <w:pPr>
        <w:spacing w:after="129" w:line="266" w:lineRule="auto"/>
        <w:ind w:left="12" w:right="14" w:hanging="10"/>
        <w:jc w:val="both"/>
        <w:rPr>
          <w:rFonts w:ascii="Calibri" w:eastAsia="Calibri" w:hAnsi="Calibri" w:cs="Calibri"/>
        </w:rPr>
      </w:pPr>
      <w:r w:rsidRPr="00D135F1">
        <w:rPr>
          <w:rFonts w:ascii="Calibri" w:eastAsia="Calibri" w:hAnsi="Calibri" w:cs="Calibri"/>
        </w:rPr>
        <w:t xml:space="preserve">The Project Development Objective (PDO) is to improve the sustainable management of forest resources and to enhance the competitiveness of the forest industry in targeted project areas in Montenegro. </w:t>
      </w:r>
    </w:p>
    <w:p w14:paraId="7833183F" w14:textId="77777777" w:rsidR="00953E74" w:rsidRPr="00953E74" w:rsidRDefault="00953E74" w:rsidP="00953E74">
      <w:pPr>
        <w:spacing w:after="129" w:line="266" w:lineRule="auto"/>
        <w:ind w:left="12" w:right="14" w:hanging="10"/>
        <w:jc w:val="both"/>
        <w:rPr>
          <w:rFonts w:ascii="Calibri" w:eastAsia="Calibri" w:hAnsi="Calibri" w:cs="Calibri"/>
        </w:rPr>
      </w:pPr>
      <w:r w:rsidRPr="00953E74">
        <w:rPr>
          <w:rFonts w:ascii="Calibri" w:eastAsia="Calibri" w:hAnsi="Calibri" w:cs="Calibri"/>
          <w:b/>
          <w:bCs/>
        </w:rPr>
        <w:t>Financing:</w:t>
      </w:r>
      <w:r w:rsidRPr="00953E74">
        <w:rPr>
          <w:rFonts w:ascii="Calibri" w:eastAsia="Calibri" w:hAnsi="Calibri" w:cs="Calibri"/>
        </w:rPr>
        <w:t xml:space="preserve"> IBRD loan </w:t>
      </w:r>
      <w:r w:rsidRPr="009F04BD">
        <w:rPr>
          <w:rFonts w:ascii="Calibri" w:eastAsia="Calibri" w:hAnsi="Calibri" w:cs="Calibri"/>
        </w:rPr>
        <w:t>(€20 million; ~US</w:t>
      </w:r>
      <w:r w:rsidR="009F04BD" w:rsidRPr="009F04BD">
        <w:rPr>
          <w:rFonts w:ascii="Calibri" w:eastAsia="Calibri" w:hAnsi="Calibri" w:cs="Calibri"/>
        </w:rPr>
        <w:t xml:space="preserve"> 23,03</w:t>
      </w:r>
      <w:r w:rsidRPr="009F04BD">
        <w:rPr>
          <w:rFonts w:ascii="Calibri" w:eastAsia="Calibri" w:hAnsi="Calibri" w:cs="Calibri"/>
        </w:rPr>
        <w:t>$ million)</w:t>
      </w:r>
    </w:p>
    <w:p w14:paraId="5B362438" w14:textId="77777777" w:rsidR="00953E74" w:rsidRPr="00953E74" w:rsidRDefault="00953E74" w:rsidP="00953E74">
      <w:pPr>
        <w:spacing w:after="129" w:line="266" w:lineRule="auto"/>
        <w:ind w:left="12" w:right="14" w:hanging="10"/>
        <w:jc w:val="both"/>
        <w:rPr>
          <w:rFonts w:ascii="Calibri" w:eastAsia="Calibri" w:hAnsi="Calibri" w:cs="Calibri"/>
        </w:rPr>
      </w:pPr>
      <w:r w:rsidRPr="00953E74">
        <w:rPr>
          <w:rFonts w:ascii="Calibri" w:eastAsia="Calibri" w:hAnsi="Calibri" w:cs="Calibri"/>
          <w:b/>
          <w:bCs/>
        </w:rPr>
        <w:t xml:space="preserve">Implementing Agency: </w:t>
      </w:r>
      <w:r w:rsidRPr="00953E74">
        <w:rPr>
          <w:rFonts w:ascii="Calibri" w:eastAsia="Calibri" w:hAnsi="Calibri" w:cs="Calibri"/>
        </w:rPr>
        <w:t>Ministry of Agriculture, Forestry and Water Management (MAFWM), supported by a dedicated Project Implementation Unit (PIU)</w:t>
      </w:r>
    </w:p>
    <w:p w14:paraId="47185195" w14:textId="77777777" w:rsidR="00953E74" w:rsidRPr="00953E74" w:rsidRDefault="00953E74" w:rsidP="00953E74">
      <w:pPr>
        <w:spacing w:after="129" w:line="266" w:lineRule="auto"/>
        <w:ind w:left="12" w:right="14" w:hanging="10"/>
        <w:jc w:val="both"/>
        <w:rPr>
          <w:rFonts w:ascii="Calibri" w:eastAsia="Calibri" w:hAnsi="Calibri" w:cs="Calibri"/>
          <w:b/>
          <w:bCs/>
          <w:i/>
          <w:iCs/>
        </w:rPr>
      </w:pPr>
      <w:r w:rsidRPr="00953E74">
        <w:rPr>
          <w:rFonts w:ascii="Calibri" w:eastAsia="Calibri" w:hAnsi="Calibri" w:cs="Calibri"/>
          <w:b/>
          <w:bCs/>
          <w:i/>
          <w:iCs/>
        </w:rPr>
        <w:t>Primary focus areas:</w:t>
      </w:r>
    </w:p>
    <w:p w14:paraId="0AFEA7C9" w14:textId="77777777" w:rsidR="00953E74" w:rsidRPr="00953E74" w:rsidRDefault="00953E74" w:rsidP="00953E74">
      <w:pPr>
        <w:spacing w:after="129" w:line="266" w:lineRule="auto"/>
        <w:ind w:left="12" w:right="14" w:hanging="10"/>
        <w:jc w:val="both"/>
        <w:rPr>
          <w:rFonts w:ascii="Calibri" w:eastAsia="Calibri" w:hAnsi="Calibri" w:cs="Calibri"/>
        </w:rPr>
      </w:pPr>
      <w:r w:rsidRPr="00953E74">
        <w:rPr>
          <w:rFonts w:ascii="Calibri" w:eastAsia="Calibri" w:hAnsi="Calibri" w:cs="Calibri"/>
        </w:rPr>
        <w:t>Northern and central municipalities where forest management operations, SOE activities, and forest road rehabilitation will take place</w:t>
      </w:r>
    </w:p>
    <w:p w14:paraId="667777A6" w14:textId="77777777" w:rsidR="00953E74" w:rsidRPr="00953E74" w:rsidRDefault="00953E74" w:rsidP="00953E74">
      <w:pPr>
        <w:spacing w:after="129" w:line="266" w:lineRule="auto"/>
        <w:ind w:left="12" w:right="14" w:hanging="10"/>
        <w:jc w:val="both"/>
        <w:rPr>
          <w:rFonts w:ascii="Calibri" w:eastAsia="Calibri" w:hAnsi="Calibri" w:cs="Calibri"/>
        </w:rPr>
      </w:pPr>
      <w:r w:rsidRPr="00953E74">
        <w:rPr>
          <w:rFonts w:ascii="Calibri" w:eastAsia="Calibri" w:hAnsi="Calibri" w:cs="Calibri"/>
        </w:rPr>
        <w:t>National-level institutional reforms, digital systems, traceability, and wood industry support programs</w:t>
      </w:r>
    </w:p>
    <w:p w14:paraId="10360CE6" w14:textId="79CEF11E" w:rsidR="00953E74" w:rsidRPr="00953E74" w:rsidRDefault="00953E74" w:rsidP="00953E74">
      <w:pPr>
        <w:spacing w:after="129" w:line="266" w:lineRule="auto"/>
        <w:ind w:left="12" w:right="14" w:hanging="10"/>
        <w:jc w:val="both"/>
        <w:rPr>
          <w:rFonts w:ascii="Calibri" w:eastAsia="Calibri" w:hAnsi="Calibri" w:cs="Calibri"/>
          <w:b/>
          <w:bCs/>
        </w:rPr>
      </w:pPr>
      <w:r w:rsidRPr="00953E74">
        <w:rPr>
          <w:rFonts w:ascii="Calibri" w:eastAsia="Calibri" w:hAnsi="Calibri" w:cs="Calibri"/>
          <w:b/>
          <w:bCs/>
        </w:rPr>
        <w:t xml:space="preserve">Selected municipalities prioritized for </w:t>
      </w:r>
      <w:r w:rsidR="003F1679">
        <w:rPr>
          <w:rFonts w:ascii="Calibri" w:eastAsia="Calibri" w:hAnsi="Calibri" w:cs="Calibri"/>
          <w:b/>
          <w:bCs/>
        </w:rPr>
        <w:t xml:space="preserve">the </w:t>
      </w:r>
      <w:r w:rsidR="00BA6A21" w:rsidRPr="003F1679">
        <w:rPr>
          <w:rFonts w:ascii="Calibri" w:eastAsia="Calibri" w:hAnsi="Calibri" w:cs="Calibri"/>
          <w:b/>
          <w:bCs/>
        </w:rPr>
        <w:t>rehabilitation/construction of the forest road network to improve access for forest fire management, operational forestry activities, and recreational use</w:t>
      </w:r>
      <w:r w:rsidRPr="00953E74">
        <w:rPr>
          <w:rFonts w:ascii="Calibri" w:eastAsia="Calibri" w:hAnsi="Calibri" w:cs="Calibri"/>
          <w:b/>
          <w:bCs/>
        </w:rPr>
        <w:t>.</w:t>
      </w:r>
    </w:p>
    <w:p w14:paraId="0499951F" w14:textId="77777777" w:rsidR="00953E74" w:rsidRPr="00953E74" w:rsidRDefault="00953E74" w:rsidP="00953E74">
      <w:pPr>
        <w:spacing w:after="129" w:line="266" w:lineRule="auto"/>
        <w:ind w:left="12" w:right="14" w:hanging="10"/>
        <w:jc w:val="both"/>
        <w:rPr>
          <w:rFonts w:ascii="Calibri" w:eastAsia="Calibri" w:hAnsi="Calibri" w:cs="Calibri"/>
          <w:b/>
          <w:bCs/>
          <w:i/>
          <w:iCs/>
        </w:rPr>
      </w:pPr>
      <w:r w:rsidRPr="00953E74">
        <w:rPr>
          <w:rFonts w:ascii="Calibri" w:eastAsia="Calibri" w:hAnsi="Calibri" w:cs="Calibri"/>
          <w:b/>
          <w:bCs/>
          <w:i/>
          <w:iCs/>
        </w:rPr>
        <w:t>National reach:</w:t>
      </w:r>
    </w:p>
    <w:p w14:paraId="12FA7745" w14:textId="77777777" w:rsidR="00953E74" w:rsidRPr="00D135F1" w:rsidRDefault="00953E74" w:rsidP="00953E74">
      <w:pPr>
        <w:spacing w:after="129" w:line="266" w:lineRule="auto"/>
        <w:ind w:left="12" w:right="14" w:hanging="10"/>
        <w:jc w:val="both"/>
        <w:rPr>
          <w:rFonts w:ascii="Calibri" w:eastAsia="Calibri" w:hAnsi="Calibri" w:cs="Calibri"/>
        </w:rPr>
      </w:pPr>
      <w:r w:rsidRPr="00953E74">
        <w:rPr>
          <w:rFonts w:ascii="Calibri" w:eastAsia="Calibri" w:hAnsi="Calibri" w:cs="Calibri"/>
        </w:rPr>
        <w:t>Forest governance reforms, traceability, monitoring systems, technical assistance, and wood industry upgrading will benefit public institutions, private forest owners, wood processors, local communities, and the emerging State-Owned Enterprise (SOE) across Montenegro.</w:t>
      </w:r>
    </w:p>
    <w:p w14:paraId="2DBE3D9A" w14:textId="77777777" w:rsidR="00CC76C5" w:rsidRPr="00CC76C5" w:rsidRDefault="00CC76C5" w:rsidP="00953E74">
      <w:pPr>
        <w:spacing w:before="100" w:beforeAutospacing="1" w:after="100" w:afterAutospacing="1"/>
        <w:jc w:val="both"/>
        <w:rPr>
          <w:rFonts w:cstheme="minorHAnsi"/>
        </w:rPr>
      </w:pPr>
      <w:r w:rsidRPr="0039224C">
        <w:rPr>
          <w:rFonts w:cstheme="minorHAnsi"/>
        </w:rPr>
        <w:t>The ESMF is the umbrella instrument that sets out how the Project will meet Montenegrin law and the World Bank Environmental and Social Framework (ESF), managing risks transparently and consistently across all subprojects, including those whose detailed designs will be finalized during implementation.</w:t>
      </w:r>
    </w:p>
    <w:p w14:paraId="764E04E0" w14:textId="77777777" w:rsidR="00953E74" w:rsidRDefault="00953E74" w:rsidP="00CC76C5">
      <w:pPr>
        <w:spacing w:before="100" w:beforeAutospacing="1" w:after="100" w:afterAutospacing="1"/>
        <w:rPr>
          <w:rFonts w:cstheme="minorHAnsi"/>
          <w:b/>
          <w:bCs/>
        </w:rPr>
      </w:pPr>
    </w:p>
    <w:p w14:paraId="2A1DED9A" w14:textId="77777777" w:rsidR="00953E74" w:rsidRDefault="00953E74" w:rsidP="00CC76C5">
      <w:pPr>
        <w:spacing w:before="100" w:beforeAutospacing="1" w:after="100" w:afterAutospacing="1"/>
        <w:rPr>
          <w:rFonts w:cstheme="minorHAnsi"/>
          <w:b/>
          <w:bCs/>
        </w:rPr>
      </w:pPr>
    </w:p>
    <w:p w14:paraId="5930F9E5" w14:textId="77777777" w:rsidR="00953E74" w:rsidRDefault="00953E74" w:rsidP="00CC76C5">
      <w:pPr>
        <w:spacing w:before="100" w:beforeAutospacing="1" w:after="100" w:afterAutospacing="1"/>
        <w:rPr>
          <w:rFonts w:cstheme="minorHAnsi"/>
          <w:b/>
          <w:bCs/>
        </w:rPr>
      </w:pPr>
    </w:p>
    <w:p w14:paraId="46EFB4EF" w14:textId="77777777" w:rsidR="00F776AC" w:rsidRDefault="00F776AC" w:rsidP="00CC76C5">
      <w:pPr>
        <w:spacing w:before="100" w:beforeAutospacing="1" w:after="100" w:afterAutospacing="1"/>
        <w:rPr>
          <w:rFonts w:cstheme="minorHAnsi"/>
          <w:b/>
          <w:bCs/>
        </w:rPr>
      </w:pPr>
    </w:p>
    <w:p w14:paraId="74FD207E" w14:textId="77777777" w:rsidR="00F776AC" w:rsidRDefault="00F776AC" w:rsidP="00CC76C5">
      <w:pPr>
        <w:spacing w:before="100" w:beforeAutospacing="1" w:after="100" w:afterAutospacing="1"/>
        <w:rPr>
          <w:rFonts w:cstheme="minorHAnsi"/>
          <w:b/>
          <w:bCs/>
        </w:rPr>
      </w:pPr>
    </w:p>
    <w:p w14:paraId="2DD482A7" w14:textId="77777777" w:rsidR="00F776AC" w:rsidRDefault="00F776AC" w:rsidP="00CC76C5">
      <w:pPr>
        <w:spacing w:before="100" w:beforeAutospacing="1" w:after="100" w:afterAutospacing="1"/>
        <w:rPr>
          <w:rFonts w:cstheme="minorHAnsi"/>
          <w:b/>
          <w:bCs/>
        </w:rPr>
      </w:pPr>
    </w:p>
    <w:p w14:paraId="4CA50454" w14:textId="77777777" w:rsidR="00CC76C5" w:rsidRPr="00953E74" w:rsidRDefault="00CC76C5" w:rsidP="009F04BD">
      <w:pPr>
        <w:spacing w:before="100" w:beforeAutospacing="1" w:after="100" w:afterAutospacing="1"/>
        <w:rPr>
          <w:rFonts w:cstheme="minorHAnsi"/>
          <w:b/>
          <w:bCs/>
          <w:i/>
          <w:iCs/>
        </w:rPr>
      </w:pPr>
      <w:r w:rsidRPr="00953E74">
        <w:rPr>
          <w:rFonts w:cstheme="minorHAnsi"/>
          <w:b/>
          <w:bCs/>
          <w:i/>
          <w:iCs/>
        </w:rPr>
        <w:t>Project Description and Scope</w:t>
      </w:r>
    </w:p>
    <w:p w14:paraId="71A3E52D" w14:textId="77777777" w:rsidR="00F776AC" w:rsidRPr="00953E74" w:rsidRDefault="00953E74" w:rsidP="00953E74">
      <w:pPr>
        <w:spacing w:before="100" w:beforeAutospacing="1" w:after="100" w:afterAutospacing="1" w:line="240" w:lineRule="auto"/>
        <w:outlineLvl w:val="1"/>
        <w:rPr>
          <w:rFonts w:eastAsia="Times New Roman" w:cstheme="minorHAnsi"/>
          <w:b/>
          <w:bCs/>
          <w:kern w:val="0"/>
          <w:lang w:val="en-GB" w:eastAsia="en-GB"/>
          <w14:ligatures w14:val="none"/>
        </w:rPr>
      </w:pPr>
      <w:bookmarkStart w:id="4" w:name="_Toc214887750"/>
      <w:r w:rsidRPr="00953E74">
        <w:rPr>
          <w:rFonts w:eastAsia="Times New Roman" w:cstheme="minorHAnsi"/>
          <w:b/>
          <w:bCs/>
          <w:kern w:val="0"/>
          <w:lang w:val="en-GB" w:eastAsia="en-GB"/>
          <w14:ligatures w14:val="none"/>
        </w:rPr>
        <w:t>Components and Core Investments</w:t>
      </w:r>
      <w:bookmarkEnd w:id="4"/>
      <w:r w:rsidRPr="00953E74">
        <w:rPr>
          <w:rFonts w:eastAsia="Times New Roman" w:cstheme="minorHAnsi"/>
          <w:b/>
          <w:bCs/>
          <w:kern w:val="0"/>
          <w:lang w:val="en-GB" w:eastAsia="en-GB"/>
          <w14:ligatures w14:val="none"/>
        </w:rPr>
        <w:t xml:space="preserve"> </w:t>
      </w:r>
    </w:p>
    <w:tbl>
      <w:tblPr>
        <w:tblStyle w:val="PlainTable5"/>
        <w:tblW w:w="0" w:type="auto"/>
        <w:tblLook w:val="04A0" w:firstRow="1" w:lastRow="0" w:firstColumn="1" w:lastColumn="0" w:noHBand="0" w:noVBand="1"/>
      </w:tblPr>
      <w:tblGrid>
        <w:gridCol w:w="9016"/>
      </w:tblGrid>
      <w:tr w:rsidR="00953E74" w:rsidRPr="00953E74" w14:paraId="4D8884FF" w14:textId="77777777" w:rsidTr="00953E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8"/>
              <w:gridCol w:w="2280"/>
              <w:gridCol w:w="4352"/>
            </w:tblGrid>
            <w:tr w:rsidR="00953E74" w:rsidRPr="00953E74" w14:paraId="501204F1" w14:textId="77777777" w:rsidTr="00C06D85">
              <w:trPr>
                <w:tblHeader/>
                <w:tblCellSpacing w:w="15" w:type="dxa"/>
              </w:trPr>
              <w:tc>
                <w:tcPr>
                  <w:tcW w:w="0" w:type="auto"/>
                  <w:vAlign w:val="center"/>
                  <w:hideMark/>
                </w:tcPr>
                <w:p w14:paraId="379BE74F" w14:textId="77777777" w:rsidR="00953E74" w:rsidRPr="00953E74" w:rsidRDefault="00953E74" w:rsidP="00C06D85">
                  <w:pPr>
                    <w:spacing w:after="0" w:line="240" w:lineRule="auto"/>
                    <w:jc w:val="center"/>
                    <w:rPr>
                      <w:rFonts w:eastAsia="Times New Roman" w:cstheme="minorHAnsi"/>
                      <w:b/>
                      <w:bCs/>
                      <w:kern w:val="0"/>
                      <w:lang w:val="en-GB" w:eastAsia="en-GB"/>
                      <w14:ligatures w14:val="none"/>
                    </w:rPr>
                  </w:pPr>
                  <w:bookmarkStart w:id="5" w:name="_Hlk214885794"/>
                  <w:r w:rsidRPr="00953E74">
                    <w:rPr>
                      <w:rFonts w:eastAsia="Times New Roman" w:cstheme="minorHAnsi"/>
                      <w:b/>
                      <w:bCs/>
                      <w:kern w:val="0"/>
                      <w:lang w:val="en-GB" w:eastAsia="en-GB"/>
                      <w14:ligatures w14:val="none"/>
                    </w:rPr>
                    <w:t>Component</w:t>
                  </w:r>
                </w:p>
              </w:tc>
              <w:tc>
                <w:tcPr>
                  <w:tcW w:w="0" w:type="auto"/>
                  <w:vAlign w:val="center"/>
                  <w:hideMark/>
                </w:tcPr>
                <w:p w14:paraId="73059431" w14:textId="77777777" w:rsidR="00953E74" w:rsidRPr="00953E74" w:rsidRDefault="00953E74" w:rsidP="00C06D85">
                  <w:pPr>
                    <w:spacing w:after="0" w:line="240" w:lineRule="auto"/>
                    <w:jc w:val="center"/>
                    <w:rPr>
                      <w:rFonts w:eastAsia="Times New Roman" w:cstheme="minorHAnsi"/>
                      <w:b/>
                      <w:bCs/>
                      <w:kern w:val="0"/>
                      <w:lang w:val="en-GB" w:eastAsia="en-GB"/>
                      <w14:ligatures w14:val="none"/>
                    </w:rPr>
                  </w:pPr>
                  <w:r w:rsidRPr="00953E74">
                    <w:rPr>
                      <w:rFonts w:eastAsia="Times New Roman" w:cstheme="minorHAnsi"/>
                      <w:b/>
                      <w:bCs/>
                      <w:kern w:val="0"/>
                      <w:lang w:val="en-GB" w:eastAsia="en-GB"/>
                      <w14:ligatures w14:val="none"/>
                    </w:rPr>
                    <w:t>Objective</w:t>
                  </w:r>
                </w:p>
              </w:tc>
              <w:tc>
                <w:tcPr>
                  <w:tcW w:w="0" w:type="auto"/>
                  <w:vAlign w:val="center"/>
                  <w:hideMark/>
                </w:tcPr>
                <w:p w14:paraId="38131B7B" w14:textId="77777777" w:rsidR="00953E74" w:rsidRPr="00953E74" w:rsidRDefault="00953E74" w:rsidP="00C06D85">
                  <w:pPr>
                    <w:spacing w:after="0" w:line="240" w:lineRule="auto"/>
                    <w:jc w:val="center"/>
                    <w:rPr>
                      <w:rFonts w:eastAsia="Times New Roman" w:cstheme="minorHAnsi"/>
                      <w:b/>
                      <w:bCs/>
                      <w:kern w:val="0"/>
                      <w:lang w:val="en-GB" w:eastAsia="en-GB"/>
                      <w14:ligatures w14:val="none"/>
                    </w:rPr>
                  </w:pPr>
                  <w:r w:rsidRPr="00953E74">
                    <w:rPr>
                      <w:rFonts w:eastAsia="Times New Roman" w:cstheme="minorHAnsi"/>
                      <w:b/>
                      <w:bCs/>
                      <w:kern w:val="0"/>
                      <w:lang w:val="en-GB" w:eastAsia="en-GB"/>
                      <w14:ligatures w14:val="none"/>
                    </w:rPr>
                    <w:t>Illustrative Activities</w:t>
                  </w:r>
                </w:p>
              </w:tc>
            </w:tr>
            <w:tr w:rsidR="00953E74" w:rsidRPr="00953E74" w14:paraId="1E7FC996" w14:textId="77777777" w:rsidTr="00C06D85">
              <w:trPr>
                <w:tblCellSpacing w:w="15" w:type="dxa"/>
              </w:trPr>
              <w:tc>
                <w:tcPr>
                  <w:tcW w:w="0" w:type="auto"/>
                  <w:vAlign w:val="center"/>
                  <w:hideMark/>
                </w:tcPr>
                <w:p w14:paraId="5E54616C"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b/>
                      <w:bCs/>
                      <w:kern w:val="0"/>
                      <w:lang w:val="en-GB" w:eastAsia="en-GB"/>
                      <w14:ligatures w14:val="none"/>
                    </w:rPr>
                    <w:t>1. Sector Governance and System Modernization</w:t>
                  </w:r>
                </w:p>
              </w:tc>
              <w:tc>
                <w:tcPr>
                  <w:tcW w:w="0" w:type="auto"/>
                  <w:vAlign w:val="center"/>
                  <w:hideMark/>
                </w:tcPr>
                <w:p w14:paraId="662A5E3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Strengthen forest governance, improve transparency, and modernize monitoring systems</w:t>
                  </w:r>
                </w:p>
              </w:tc>
              <w:tc>
                <w:tcPr>
                  <w:tcW w:w="0" w:type="auto"/>
                  <w:vAlign w:val="center"/>
                  <w:hideMark/>
                </w:tcPr>
                <w:p w14:paraId="026CAEEF"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Development of forest management policies; establishment of Forest Management Information System (FMIS); modernization of National Forest Inventory (NFI), Monitoring, Reporting and Verification (MRV) systems; digital traceability (ETTS); capacity building; SOE operationalization</w:t>
                  </w:r>
                </w:p>
              </w:tc>
            </w:tr>
            <w:tr w:rsidR="00953E74" w:rsidRPr="00953E74" w14:paraId="194CFE59" w14:textId="77777777" w:rsidTr="00C06D85">
              <w:trPr>
                <w:tblCellSpacing w:w="15" w:type="dxa"/>
              </w:trPr>
              <w:tc>
                <w:tcPr>
                  <w:tcW w:w="0" w:type="auto"/>
                  <w:vAlign w:val="center"/>
                  <w:hideMark/>
                </w:tcPr>
                <w:p w14:paraId="27655344"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b/>
                      <w:bCs/>
                      <w:kern w:val="0"/>
                      <w:lang w:val="en-GB" w:eastAsia="en-GB"/>
                      <w14:ligatures w14:val="none"/>
                    </w:rPr>
                    <w:t>2. Sustainable Forest Management &amp; Climate Resilience</w:t>
                  </w:r>
                  <w:r w:rsidR="00D834ED" w:rsidRPr="00D135F1">
                    <w:rPr>
                      <w:rFonts w:ascii="Calibri" w:eastAsia="Calibri" w:hAnsi="Calibri" w:cs="Calibri"/>
                    </w:rPr>
                    <w:t xml:space="preserve"> </w:t>
                  </w:r>
                  <w:r w:rsidR="00D834ED" w:rsidRPr="00D834ED">
                    <w:rPr>
                      <w:rFonts w:eastAsia="Times New Roman" w:cstheme="minorHAnsi"/>
                      <w:b/>
                      <w:bCs/>
                      <w:kern w:val="0"/>
                      <w:lang w:val="en-GB" w:eastAsia="en-GB"/>
                      <w14:ligatures w14:val="none"/>
                    </w:rPr>
                    <w:t>against wildfires</w:t>
                  </w:r>
                </w:p>
              </w:tc>
              <w:tc>
                <w:tcPr>
                  <w:tcW w:w="0" w:type="auto"/>
                  <w:vAlign w:val="center"/>
                  <w:hideMark/>
                </w:tcPr>
                <w:p w14:paraId="75382507"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Improve forest health, increase fire resilience, and enhance sustainable use of forest resources</w:t>
                  </w:r>
                </w:p>
              </w:tc>
              <w:tc>
                <w:tcPr>
                  <w:tcW w:w="0" w:type="auto"/>
                  <w:vAlign w:val="center"/>
                  <w:hideMark/>
                </w:tcPr>
                <w:p w14:paraId="05F168C5"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 xml:space="preserve">Adoption of sustainable forest management practices; silviculture measures; fire detection and early warning systems; </w:t>
                  </w:r>
                  <w:r w:rsidRPr="00953E74">
                    <w:rPr>
                      <w:rFonts w:eastAsia="Times New Roman" w:cstheme="minorHAnsi"/>
                      <w:b/>
                      <w:bCs/>
                      <w:kern w:val="0"/>
                      <w:lang w:val="en-GB" w:eastAsia="en-GB"/>
                      <w14:ligatures w14:val="none"/>
                    </w:rPr>
                    <w:t>rehabilitation of existing forest roads</w:t>
                  </w:r>
                  <w:r w:rsidRPr="00953E74">
                    <w:rPr>
                      <w:rFonts w:eastAsia="Times New Roman" w:cstheme="minorHAnsi"/>
                      <w:kern w:val="0"/>
                      <w:lang w:val="en-GB" w:eastAsia="en-GB"/>
                      <w14:ligatures w14:val="none"/>
                    </w:rPr>
                    <w:t>; firebreak planning; ecosystem restoration; afforestation and post-fire recovery</w:t>
                  </w:r>
                </w:p>
              </w:tc>
            </w:tr>
            <w:tr w:rsidR="00953E74" w:rsidRPr="00953E74" w14:paraId="03DF4C66" w14:textId="77777777" w:rsidTr="00C06D85">
              <w:trPr>
                <w:tblCellSpacing w:w="15" w:type="dxa"/>
              </w:trPr>
              <w:tc>
                <w:tcPr>
                  <w:tcW w:w="0" w:type="auto"/>
                  <w:vAlign w:val="center"/>
                  <w:hideMark/>
                </w:tcPr>
                <w:p w14:paraId="39C6595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b/>
                      <w:bCs/>
                      <w:kern w:val="0"/>
                      <w:lang w:val="en-GB" w:eastAsia="en-GB"/>
                      <w14:ligatures w14:val="none"/>
                    </w:rPr>
                    <w:t>3. Forest Sector Competitiveness</w:t>
                  </w:r>
                </w:p>
              </w:tc>
              <w:tc>
                <w:tcPr>
                  <w:tcW w:w="0" w:type="auto"/>
                  <w:vAlign w:val="center"/>
                  <w:hideMark/>
                </w:tcPr>
                <w:p w14:paraId="095D997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Improve productivity, value addition, and market access for Montenegro’s wood industry</w:t>
                  </w:r>
                </w:p>
              </w:tc>
              <w:tc>
                <w:tcPr>
                  <w:tcW w:w="0" w:type="auto"/>
                  <w:vAlign w:val="center"/>
                  <w:hideMark/>
                </w:tcPr>
                <w:p w14:paraId="66D4918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 xml:space="preserve">Wood Industry Upgrading Program; equipment modernization grants; training; establishment of the </w:t>
                  </w:r>
                  <w:r w:rsidRPr="00953E74">
                    <w:rPr>
                      <w:rFonts w:eastAsia="Times New Roman" w:cstheme="minorHAnsi"/>
                      <w:b/>
                      <w:bCs/>
                      <w:kern w:val="0"/>
                      <w:lang w:val="en-GB" w:eastAsia="en-GB"/>
                      <w14:ligatures w14:val="none"/>
                    </w:rPr>
                    <w:t>Wood Industry Center of Excellence (WICE)</w:t>
                  </w:r>
                  <w:r w:rsidRPr="00953E74">
                    <w:rPr>
                      <w:rFonts w:eastAsia="Times New Roman" w:cstheme="minorHAnsi"/>
                      <w:kern w:val="0"/>
                      <w:lang w:val="en-GB" w:eastAsia="en-GB"/>
                      <w14:ligatures w14:val="none"/>
                    </w:rPr>
                    <w:t>; technical standards and certification; access-to-finance mechanisms</w:t>
                  </w:r>
                </w:p>
              </w:tc>
            </w:tr>
            <w:tr w:rsidR="00953E74" w:rsidRPr="00953E74" w14:paraId="151C63A0" w14:textId="77777777" w:rsidTr="00C06D85">
              <w:trPr>
                <w:tblCellSpacing w:w="15" w:type="dxa"/>
              </w:trPr>
              <w:tc>
                <w:tcPr>
                  <w:tcW w:w="0" w:type="auto"/>
                  <w:vAlign w:val="center"/>
                  <w:hideMark/>
                </w:tcPr>
                <w:p w14:paraId="2882978F"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b/>
                      <w:bCs/>
                      <w:kern w:val="0"/>
                      <w:lang w:val="en-GB" w:eastAsia="en-GB"/>
                      <w14:ligatures w14:val="none"/>
                    </w:rPr>
                    <w:t>4. Project Management</w:t>
                  </w:r>
                </w:p>
              </w:tc>
              <w:tc>
                <w:tcPr>
                  <w:tcW w:w="0" w:type="auto"/>
                  <w:vAlign w:val="center"/>
                  <w:hideMark/>
                </w:tcPr>
                <w:p w14:paraId="34FD0CC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Ensure effective, transparent, and accountable implementation</w:t>
                  </w:r>
                </w:p>
              </w:tc>
              <w:tc>
                <w:tcPr>
                  <w:tcW w:w="0" w:type="auto"/>
                  <w:vAlign w:val="center"/>
                  <w:hideMark/>
                </w:tcPr>
                <w:p w14:paraId="6ADF5713" w14:textId="77777777" w:rsidR="00953E74" w:rsidRPr="00953E74" w:rsidRDefault="00953E74" w:rsidP="00C06D85">
                  <w:pPr>
                    <w:spacing w:after="0" w:line="240" w:lineRule="auto"/>
                    <w:rPr>
                      <w:rFonts w:eastAsia="Times New Roman" w:cstheme="minorHAnsi"/>
                      <w:kern w:val="0"/>
                      <w:lang w:val="en-GB" w:eastAsia="en-GB"/>
                      <w14:ligatures w14:val="none"/>
                    </w:rPr>
                  </w:pPr>
                  <w:r w:rsidRPr="00953E74">
                    <w:rPr>
                      <w:rFonts w:eastAsia="Times New Roman" w:cstheme="minorHAnsi"/>
                      <w:kern w:val="0"/>
                      <w:lang w:val="en-GB" w:eastAsia="en-GB"/>
                      <w14:ligatures w14:val="none"/>
                    </w:rPr>
                    <w:t>Staffing of PIU; fiduciary management; monitoring &amp; evaluation; environmental and social risk management; public communication; citizen engagement; grievance redress mechanisms</w:t>
                  </w:r>
                </w:p>
              </w:tc>
            </w:tr>
            <w:bookmarkEnd w:id="5"/>
          </w:tbl>
          <w:p w14:paraId="7D269E01" w14:textId="77777777" w:rsidR="00953E74" w:rsidRPr="00953E74" w:rsidRDefault="00953E74" w:rsidP="00CC76C5">
            <w:pPr>
              <w:spacing w:before="100" w:beforeAutospacing="1" w:after="100" w:afterAutospacing="1"/>
              <w:rPr>
                <w:rFonts w:cstheme="minorHAnsi"/>
                <w:b/>
                <w:bCs/>
              </w:rPr>
            </w:pPr>
          </w:p>
        </w:tc>
      </w:tr>
    </w:tbl>
    <w:p w14:paraId="09631590" w14:textId="77777777" w:rsidR="00953E74" w:rsidRDefault="00CC76C5" w:rsidP="0023057B">
      <w:pPr>
        <w:spacing w:before="100" w:beforeAutospacing="1" w:after="100" w:afterAutospacing="1"/>
        <w:rPr>
          <w:rFonts w:cstheme="minorHAnsi"/>
          <w:b/>
          <w:bCs/>
          <w:i/>
          <w:iCs/>
        </w:rPr>
      </w:pPr>
      <w:r w:rsidRPr="00953E74">
        <w:rPr>
          <w:rFonts w:cstheme="minorHAnsi"/>
          <w:b/>
          <w:bCs/>
          <w:i/>
          <w:iCs/>
        </w:rPr>
        <w:t>Geographic Focus</w:t>
      </w:r>
    </w:p>
    <w:p w14:paraId="393EF082" w14:textId="77777777" w:rsidR="0023057B" w:rsidRPr="0023057B" w:rsidRDefault="0023057B" w:rsidP="0023057B">
      <w:pPr>
        <w:spacing w:before="100" w:beforeAutospacing="1" w:after="240"/>
        <w:jc w:val="both"/>
        <w:rPr>
          <w:rFonts w:cstheme="minorHAnsi"/>
        </w:rPr>
      </w:pPr>
      <w:r w:rsidRPr="0023057B">
        <w:rPr>
          <w:rFonts w:cstheme="minorHAnsi"/>
        </w:rPr>
        <w:t xml:space="preserve">Priority regions for sustainable forest management, SOE operations, and rehabilitation of existing forest roads (only maintenance and improvement—no new construction). Municipalities selected based on: </w:t>
      </w:r>
    </w:p>
    <w:p w14:paraId="3E9D71BC" w14:textId="77777777" w:rsidR="0023057B" w:rsidRPr="0023057B" w:rsidRDefault="0023057B" w:rsidP="00E3102D">
      <w:pPr>
        <w:pStyle w:val="ListParagraph"/>
        <w:numPr>
          <w:ilvl w:val="0"/>
          <w:numId w:val="1"/>
        </w:numPr>
        <w:spacing w:before="100" w:beforeAutospacing="1" w:after="240"/>
        <w:jc w:val="both"/>
        <w:rPr>
          <w:rFonts w:cstheme="minorHAnsi"/>
        </w:rPr>
      </w:pPr>
      <w:r w:rsidRPr="0023057B">
        <w:rPr>
          <w:rFonts w:cstheme="minorHAnsi"/>
        </w:rPr>
        <w:t>current forest accessibility,</w:t>
      </w:r>
    </w:p>
    <w:p w14:paraId="39211037" w14:textId="77777777" w:rsidR="0023057B" w:rsidRPr="0023057B" w:rsidRDefault="0023057B" w:rsidP="00E3102D">
      <w:pPr>
        <w:pStyle w:val="ListParagraph"/>
        <w:numPr>
          <w:ilvl w:val="0"/>
          <w:numId w:val="1"/>
        </w:numPr>
        <w:spacing w:before="100" w:beforeAutospacing="1" w:after="100" w:afterAutospacing="1"/>
        <w:jc w:val="both"/>
        <w:rPr>
          <w:rFonts w:cstheme="minorHAnsi"/>
        </w:rPr>
      </w:pPr>
      <w:r w:rsidRPr="0023057B">
        <w:rPr>
          <w:rFonts w:cstheme="minorHAnsi"/>
        </w:rPr>
        <w:t>wildfire risk index,</w:t>
      </w:r>
    </w:p>
    <w:p w14:paraId="4477DC6E" w14:textId="77777777" w:rsidR="0023057B" w:rsidRPr="0023057B" w:rsidRDefault="0023057B" w:rsidP="00E3102D">
      <w:pPr>
        <w:pStyle w:val="ListParagraph"/>
        <w:numPr>
          <w:ilvl w:val="0"/>
          <w:numId w:val="1"/>
        </w:numPr>
        <w:spacing w:before="100" w:beforeAutospacing="1" w:after="100" w:afterAutospacing="1"/>
        <w:jc w:val="both"/>
        <w:rPr>
          <w:rFonts w:cstheme="minorHAnsi"/>
        </w:rPr>
      </w:pPr>
      <w:r w:rsidRPr="0023057B">
        <w:rPr>
          <w:rFonts w:cstheme="minorHAnsi"/>
        </w:rPr>
        <w:t>condition of existing forest roads,</w:t>
      </w:r>
    </w:p>
    <w:p w14:paraId="4550489E" w14:textId="77777777" w:rsidR="0023057B" w:rsidRDefault="0023057B" w:rsidP="00E3102D">
      <w:pPr>
        <w:pStyle w:val="ListParagraph"/>
        <w:numPr>
          <w:ilvl w:val="0"/>
          <w:numId w:val="1"/>
        </w:numPr>
        <w:spacing w:before="100" w:beforeAutospacing="1" w:after="100" w:afterAutospacing="1"/>
        <w:jc w:val="both"/>
        <w:rPr>
          <w:rFonts w:cstheme="minorHAnsi"/>
        </w:rPr>
      </w:pPr>
      <w:r w:rsidRPr="0023057B">
        <w:rPr>
          <w:rFonts w:cstheme="minorHAnsi"/>
        </w:rPr>
        <w:t>importance for forest-based economic activities.</w:t>
      </w:r>
    </w:p>
    <w:p w14:paraId="33FEBB60" w14:textId="77777777" w:rsidR="0023057B" w:rsidRPr="0023057B" w:rsidRDefault="0023057B" w:rsidP="0023057B">
      <w:pPr>
        <w:spacing w:before="100" w:beforeAutospacing="1" w:after="100" w:afterAutospacing="1"/>
        <w:jc w:val="both"/>
        <w:rPr>
          <w:rFonts w:cstheme="minorHAnsi"/>
        </w:rPr>
      </w:pPr>
    </w:p>
    <w:p w14:paraId="4E6733E1" w14:textId="77777777" w:rsidR="0023057B" w:rsidRPr="0023057B" w:rsidRDefault="0023057B" w:rsidP="0023057B">
      <w:pPr>
        <w:spacing w:before="100" w:beforeAutospacing="1" w:after="240"/>
        <w:jc w:val="both"/>
        <w:rPr>
          <w:rFonts w:cstheme="minorHAnsi"/>
        </w:rPr>
      </w:pPr>
    </w:p>
    <w:p w14:paraId="683E2F0E" w14:textId="77777777" w:rsidR="00CC76C5" w:rsidRDefault="00CC76C5" w:rsidP="0023057B">
      <w:pPr>
        <w:spacing w:before="100" w:beforeAutospacing="1" w:after="100" w:afterAutospacing="1"/>
        <w:jc w:val="both"/>
        <w:rPr>
          <w:rFonts w:cstheme="minorHAnsi"/>
        </w:rPr>
      </w:pPr>
    </w:p>
    <w:p w14:paraId="34A010A4" w14:textId="77777777" w:rsidR="00A03076" w:rsidRDefault="00A03076" w:rsidP="0023057B">
      <w:pPr>
        <w:spacing w:before="100" w:beforeAutospacing="1" w:after="100" w:afterAutospacing="1"/>
        <w:jc w:val="both"/>
        <w:rPr>
          <w:rFonts w:cstheme="minorHAnsi"/>
        </w:rPr>
      </w:pPr>
    </w:p>
    <w:p w14:paraId="7BAB3446" w14:textId="77777777" w:rsidR="00A03076" w:rsidRDefault="00A03076" w:rsidP="0023057B">
      <w:pPr>
        <w:spacing w:before="100" w:beforeAutospacing="1" w:after="100" w:afterAutospacing="1"/>
        <w:jc w:val="both"/>
        <w:rPr>
          <w:rFonts w:cstheme="minorHAnsi"/>
        </w:rPr>
      </w:pPr>
    </w:p>
    <w:p w14:paraId="72015351" w14:textId="77777777" w:rsidR="00A03076" w:rsidRPr="0023057B" w:rsidRDefault="00A03076" w:rsidP="0023057B">
      <w:pPr>
        <w:spacing w:before="100" w:beforeAutospacing="1" w:after="100" w:afterAutospacing="1"/>
        <w:jc w:val="both"/>
        <w:rPr>
          <w:rFonts w:cstheme="minorHAnsi"/>
        </w:rPr>
      </w:pPr>
    </w:p>
    <w:p w14:paraId="37E64E3A" w14:textId="77777777" w:rsidR="0023057B" w:rsidRPr="00570347" w:rsidRDefault="0023057B" w:rsidP="0023057B">
      <w:pPr>
        <w:spacing w:before="100" w:beforeAutospacing="1" w:after="100" w:afterAutospacing="1"/>
        <w:jc w:val="both"/>
        <w:rPr>
          <w:rFonts w:ascii="Calibri" w:eastAsia="Calibri" w:hAnsi="Calibri" w:cs="Calibri"/>
          <w:b/>
          <w:color w:val="0070C0"/>
          <w:sz w:val="24"/>
          <w:szCs w:val="24"/>
          <w:lang w:val="en" w:eastAsia="en-GB"/>
        </w:rPr>
      </w:pPr>
      <w:r w:rsidRPr="00570347">
        <w:rPr>
          <w:rFonts w:ascii="Calibri" w:eastAsia="Calibri" w:hAnsi="Calibri" w:cs="Calibri"/>
          <w:b/>
          <w:color w:val="0070C0"/>
          <w:sz w:val="24"/>
          <w:szCs w:val="24"/>
          <w:lang w:val="en" w:eastAsia="en-GB"/>
        </w:rPr>
        <w:t>1</w:t>
      </w:r>
      <w:r w:rsidRPr="00570347">
        <w:rPr>
          <w:rFonts w:ascii="Calibri" w:eastAsia="Calibri" w:hAnsi="Calibri" w:cs="Calibri"/>
          <w:b/>
          <w:color w:val="0070C0"/>
          <w:sz w:val="24"/>
          <w:szCs w:val="24"/>
          <w:lang w:val="en" w:eastAsia="en-GB"/>
        </w:rPr>
        <w:tab/>
        <w:t>Introduction</w:t>
      </w:r>
    </w:p>
    <w:p w14:paraId="1953CE08" w14:textId="77777777" w:rsidR="00CC76C5" w:rsidRPr="00570347" w:rsidRDefault="0023057B" w:rsidP="0023057B">
      <w:pPr>
        <w:spacing w:before="100" w:beforeAutospacing="1" w:after="100" w:afterAutospacing="1"/>
        <w:jc w:val="both"/>
        <w:rPr>
          <w:rFonts w:ascii="Calibri" w:eastAsia="Calibri" w:hAnsi="Calibri" w:cs="Calibri"/>
          <w:b/>
          <w:color w:val="0070C0"/>
          <w:sz w:val="24"/>
          <w:szCs w:val="24"/>
          <w:lang w:val="en" w:eastAsia="en-GB"/>
        </w:rPr>
      </w:pPr>
      <w:r w:rsidRPr="00570347">
        <w:rPr>
          <w:rFonts w:ascii="Calibri" w:eastAsia="Calibri" w:hAnsi="Calibri" w:cs="Calibri"/>
          <w:b/>
          <w:color w:val="0070C0"/>
          <w:sz w:val="24"/>
          <w:szCs w:val="24"/>
          <w:lang w:val="en" w:eastAsia="en-GB"/>
        </w:rPr>
        <w:t>1.1</w:t>
      </w:r>
      <w:r w:rsidRPr="00570347">
        <w:rPr>
          <w:rFonts w:ascii="Calibri" w:eastAsia="Calibri" w:hAnsi="Calibri" w:cs="Calibri"/>
          <w:b/>
          <w:color w:val="0070C0"/>
          <w:sz w:val="24"/>
          <w:szCs w:val="24"/>
          <w:lang w:val="en" w:eastAsia="en-GB"/>
        </w:rPr>
        <w:tab/>
        <w:t>Brief description of the Project</w:t>
      </w:r>
    </w:p>
    <w:p w14:paraId="3F13BCE8" w14:textId="77777777" w:rsidR="00F24ED4" w:rsidRPr="00F24ED4" w:rsidRDefault="00F24ED4" w:rsidP="00F24ED4">
      <w:pPr>
        <w:pBdr>
          <w:top w:val="nil"/>
          <w:left w:val="nil"/>
          <w:bottom w:val="nil"/>
          <w:right w:val="nil"/>
          <w:between w:val="nil"/>
        </w:pBdr>
        <w:spacing w:line="240" w:lineRule="auto"/>
        <w:jc w:val="both"/>
        <w:rPr>
          <w:rFonts w:ascii="Calibri" w:eastAsia="Arial" w:hAnsi="Calibri" w:cs="Calibri"/>
          <w:color w:val="000000"/>
        </w:rPr>
      </w:pPr>
      <w:r w:rsidRPr="00844B83">
        <w:rPr>
          <w:rFonts w:ascii="Calibri" w:eastAsia="Arial" w:hAnsi="Calibri" w:cs="Calibri"/>
          <w:color w:val="000000"/>
        </w:rPr>
        <w:t>Forest management in Montenegro faces numerous challenges, such as inadequate protection from climate change, the occurrence of forest fires, inadequate management and the need to modernize the wood industry. Although the law prohibiting clear-cutting is observed, selective logging is applied, which allows for the preservation of the structure and quality of forests.</w:t>
      </w:r>
    </w:p>
    <w:p w14:paraId="7342EC5E" w14:textId="77777777" w:rsidR="00F24ED4" w:rsidRDefault="00F24ED4" w:rsidP="00F24ED4">
      <w:pPr>
        <w:spacing w:line="278" w:lineRule="auto"/>
        <w:jc w:val="both"/>
        <w:rPr>
          <w:rFonts w:ascii="Calibri" w:hAnsi="Calibri" w:cs="Calibri"/>
        </w:rPr>
      </w:pPr>
      <w:r w:rsidRPr="00844B83">
        <w:rPr>
          <w:rFonts w:ascii="Calibri" w:hAnsi="Calibri" w:cs="Calibri"/>
        </w:rPr>
        <w:t xml:space="preserve">Montenegro’s forests are a vital ecological and economic resource, covering over 60% of the country’s territory and playing a vital role in biodiversity conservation, climate regulation, water protection, and rural livelihoods. However, the sector faces challenges including: i)Outdated forest governance due to Inefficient concession models and weak oversight have led to unsustainable logging and poor forest regeneration ii)Climate vulnerability due to  Increasing risks from wildfires, droughts, and pests threaten forest ecosystems and rural communities) iii) low productivity in the wood industry as SMEs lack access to modern technologies, certification, and competitive markets iv) Northern municipalities, once wood industry hubs, face economic decline and migration vii) Social inclusion gaps due to underrepresented  of women  and vulnerable groups and in forest-related decision-making and benefit-sharing, and viii) as a future EU member, Montenegro must meet EU forestry, biodiversity, and climate standards. </w:t>
      </w:r>
    </w:p>
    <w:p w14:paraId="6972B50D" w14:textId="77777777" w:rsidR="00F24ED4" w:rsidRDefault="00F24ED4" w:rsidP="00F24ED4">
      <w:pPr>
        <w:spacing w:line="278" w:lineRule="auto"/>
        <w:jc w:val="both"/>
        <w:rPr>
          <w:rFonts w:ascii="Calibri" w:hAnsi="Calibri" w:cs="Calibri"/>
        </w:rPr>
      </w:pPr>
      <w:r w:rsidRPr="00844B83">
        <w:rPr>
          <w:rFonts w:ascii="Calibri" w:hAnsi="Calibri" w:cs="Calibri"/>
        </w:rPr>
        <w:t>The FSPP shall address these issues through institutional reform, sustainable forest management, climate resilience, and support for wood industry competitiveness. It promotes inclusive development, job creation, and environmental sustainability, aligning with Montenegro’s national strategies and EU accession goals.</w:t>
      </w:r>
    </w:p>
    <w:p w14:paraId="7098AAEE" w14:textId="77777777" w:rsidR="00F24ED4" w:rsidRPr="00844B83" w:rsidRDefault="00F24ED4" w:rsidP="00F24ED4">
      <w:pPr>
        <w:jc w:val="both"/>
        <w:rPr>
          <w:rFonts w:ascii="Calibri" w:hAnsi="Calibri" w:cs="Calibri"/>
        </w:rPr>
      </w:pPr>
      <w:r w:rsidRPr="00844B83">
        <w:rPr>
          <w:rFonts w:ascii="Calibri" w:hAnsi="Calibri" w:cs="Calibri"/>
        </w:rPr>
        <w:t>The Project Development Objective (PDO) is to improve the sustainable management of forest resources and to enhance the competitiveness of the forest industry in targeted project areas in Montenegro</w:t>
      </w:r>
      <w:r>
        <w:rPr>
          <w:rFonts w:ascii="Calibri" w:hAnsi="Calibri" w:cs="Calibri"/>
        </w:rPr>
        <w:t>.</w:t>
      </w:r>
    </w:p>
    <w:p w14:paraId="2BE26C4A" w14:textId="77777777" w:rsidR="00F24ED4" w:rsidRDefault="00F24ED4" w:rsidP="00F24ED4">
      <w:pPr>
        <w:spacing w:line="278" w:lineRule="auto"/>
        <w:jc w:val="both"/>
        <w:rPr>
          <w:rFonts w:ascii="Calibri" w:hAnsi="Calibri" w:cs="Calibri"/>
          <w:spacing w:val="4"/>
          <w:shd w:val="clear" w:color="auto" w:fill="FFFFFF"/>
        </w:rPr>
      </w:pPr>
      <w:r w:rsidRPr="00844B83">
        <w:rPr>
          <w:rFonts w:ascii="Calibri" w:hAnsi="Calibri" w:cs="Calibri"/>
          <w:spacing w:val="4"/>
          <w:shd w:val="clear" w:color="auto" w:fill="FFFFFF"/>
        </w:rPr>
        <w:t>The project is organized into four main components</w:t>
      </w:r>
      <w:r w:rsidR="00CB5B05">
        <w:rPr>
          <w:rFonts w:ascii="Calibri" w:hAnsi="Calibri" w:cs="Calibri"/>
          <w:spacing w:val="4"/>
          <w:shd w:val="clear" w:color="auto" w:fill="FFFFFF"/>
        </w:rPr>
        <w:t>, as it stated in the Table below.</w:t>
      </w:r>
    </w:p>
    <w:p w14:paraId="2861283A" w14:textId="77777777" w:rsidR="00CB5B05" w:rsidRPr="00CB5B05" w:rsidRDefault="00CB5B05" w:rsidP="00CB5B05">
      <w:pPr>
        <w:pStyle w:val="Heading2"/>
        <w:rPr>
          <w:rFonts w:ascii="Calibri" w:eastAsia="Calibri" w:hAnsi="Calibri" w:cs="Calibri"/>
          <w:bCs/>
          <w:color w:val="0070C0"/>
          <w:sz w:val="22"/>
          <w:szCs w:val="22"/>
          <w:lang w:val="en" w:eastAsia="en-GB"/>
        </w:rPr>
      </w:pPr>
      <w:bookmarkStart w:id="6" w:name="_Toc214887751"/>
      <w:r w:rsidRPr="00CB5B05">
        <w:rPr>
          <w:rFonts w:ascii="Calibri" w:eastAsia="Calibri" w:hAnsi="Calibri" w:cs="Calibri"/>
          <w:b/>
          <w:color w:val="0070C0"/>
          <w:sz w:val="22"/>
          <w:szCs w:val="22"/>
          <w:lang w:val="en" w:eastAsia="en-GB"/>
        </w:rPr>
        <w:t xml:space="preserve">Table 1: </w:t>
      </w:r>
      <w:r w:rsidRPr="00CB5B05">
        <w:rPr>
          <w:rFonts w:ascii="Calibri" w:eastAsia="Calibri" w:hAnsi="Calibri" w:cs="Calibri"/>
          <w:bCs/>
          <w:color w:val="0070C0"/>
          <w:sz w:val="22"/>
          <w:szCs w:val="22"/>
          <w:lang w:val="en" w:eastAsia="en-GB"/>
        </w:rPr>
        <w:t>Components, Objectives, and Key Activities</w:t>
      </w:r>
      <w:bookmarkEnd w:id="6"/>
    </w:p>
    <w:tbl>
      <w:tblPr>
        <w:tblStyle w:val="PlainTable2"/>
        <w:tblW w:w="0" w:type="auto"/>
        <w:tblLook w:val="04A0" w:firstRow="1" w:lastRow="0" w:firstColumn="1" w:lastColumn="0" w:noHBand="0" w:noVBand="1"/>
      </w:tblPr>
      <w:tblGrid>
        <w:gridCol w:w="2880"/>
        <w:gridCol w:w="2880"/>
        <w:gridCol w:w="2880"/>
      </w:tblGrid>
      <w:tr w:rsidR="00CB5B05" w14:paraId="6E95C697" w14:textId="77777777" w:rsidTr="00C06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2510EA4" w14:textId="77777777" w:rsidR="00CB5B05" w:rsidRDefault="00CB5B05" w:rsidP="00C06D85">
            <w:r>
              <w:t>Component / Subcomponent</w:t>
            </w:r>
          </w:p>
        </w:tc>
        <w:tc>
          <w:tcPr>
            <w:tcW w:w="2880" w:type="dxa"/>
          </w:tcPr>
          <w:p w14:paraId="6AAB6DB0" w14:textId="77777777" w:rsidR="00CB5B05" w:rsidRDefault="00CB5B05" w:rsidP="00C06D85">
            <w:pPr>
              <w:cnfStyle w:val="100000000000" w:firstRow="1" w:lastRow="0" w:firstColumn="0" w:lastColumn="0" w:oddVBand="0" w:evenVBand="0" w:oddHBand="0" w:evenHBand="0" w:firstRowFirstColumn="0" w:firstRowLastColumn="0" w:lastRowFirstColumn="0" w:lastRowLastColumn="0"/>
            </w:pPr>
            <w:r>
              <w:t>Objective</w:t>
            </w:r>
          </w:p>
        </w:tc>
        <w:tc>
          <w:tcPr>
            <w:tcW w:w="2880" w:type="dxa"/>
          </w:tcPr>
          <w:p w14:paraId="4D9BD70C" w14:textId="77777777" w:rsidR="00CB5B05" w:rsidRDefault="00CB5B05" w:rsidP="00C06D85">
            <w:pPr>
              <w:cnfStyle w:val="100000000000" w:firstRow="1" w:lastRow="0" w:firstColumn="0" w:lastColumn="0" w:oddVBand="0" w:evenVBand="0" w:oddHBand="0" w:evenHBand="0" w:firstRowFirstColumn="0" w:firstRowLastColumn="0" w:lastRowFirstColumn="0" w:lastRowLastColumn="0"/>
            </w:pPr>
            <w:r>
              <w:t>Key Activities</w:t>
            </w:r>
          </w:p>
        </w:tc>
      </w:tr>
      <w:tr w:rsidR="00CB5B05" w14:paraId="6AFC0BAF"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2F089E4" w14:textId="77777777" w:rsidR="00CB5B05" w:rsidRDefault="00CB5B05" w:rsidP="00C06D85">
            <w:r>
              <w:t>Component 1: Strengthening Sector Governance and System Modernization</w:t>
            </w:r>
          </w:p>
        </w:tc>
        <w:tc>
          <w:tcPr>
            <w:tcW w:w="2880" w:type="dxa"/>
          </w:tcPr>
          <w:p w14:paraId="60E6AD31"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Improve governance, policy, and forest sector systems</w:t>
            </w:r>
          </w:p>
        </w:tc>
        <w:tc>
          <w:tcPr>
            <w:tcW w:w="2880" w:type="dxa"/>
          </w:tcPr>
          <w:p w14:paraId="0C8F27F1"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Policy development; regulatory updates; institutional capacity building; Forest Law implementation</w:t>
            </w:r>
          </w:p>
        </w:tc>
      </w:tr>
      <w:tr w:rsidR="00CB5B05" w14:paraId="5E6A1F6C"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62592F2F" w14:textId="77777777" w:rsidR="00CB5B05" w:rsidRDefault="00CB5B05" w:rsidP="00C06D85">
            <w:r>
              <w:t>Subcomponent 1.1: Strengthening Policy Framework &amp; Institutional Capacity</w:t>
            </w:r>
          </w:p>
        </w:tc>
        <w:tc>
          <w:tcPr>
            <w:tcW w:w="2880" w:type="dxa"/>
          </w:tcPr>
          <w:p w14:paraId="12740C99"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Modernize policy and institutional frameworks</w:t>
            </w:r>
          </w:p>
        </w:tc>
        <w:tc>
          <w:tcPr>
            <w:tcW w:w="2880" w:type="dxa"/>
          </w:tcPr>
          <w:p w14:paraId="0913F9FD"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Policies &amp; regulations; wildfire frameworks; contractor standards; market studies; enforcement</w:t>
            </w:r>
          </w:p>
        </w:tc>
      </w:tr>
      <w:tr w:rsidR="00CB5B05" w14:paraId="298588BB"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8445B23" w14:textId="77777777" w:rsidR="00CB5B05" w:rsidRDefault="00CB5B05" w:rsidP="00C06D85">
            <w:r>
              <w:t>Subcomponent 1.2: Modernizing Forest Resource Measurement &amp; Traceability</w:t>
            </w:r>
          </w:p>
        </w:tc>
        <w:tc>
          <w:tcPr>
            <w:tcW w:w="2880" w:type="dxa"/>
          </w:tcPr>
          <w:p w14:paraId="61690C94"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Improve forest data, traceability, and monitoring</w:t>
            </w:r>
          </w:p>
        </w:tc>
        <w:tc>
          <w:tcPr>
            <w:tcW w:w="2880" w:type="dxa"/>
          </w:tcPr>
          <w:p w14:paraId="161472D1"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FMIS update; NFI redesign; DSS upgrade; ETTS; MRV; forestry statistics; online portal</w:t>
            </w:r>
          </w:p>
        </w:tc>
      </w:tr>
      <w:tr w:rsidR="00CB5B05" w14:paraId="3ED32483"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02DB2862" w14:textId="77777777" w:rsidR="00CB5B05" w:rsidRDefault="00CB5B05" w:rsidP="00C06D85">
            <w:r>
              <w:t>Subcomponent 1.3: Operationalization of the SOE</w:t>
            </w:r>
          </w:p>
        </w:tc>
        <w:tc>
          <w:tcPr>
            <w:tcW w:w="2880" w:type="dxa"/>
          </w:tcPr>
          <w:p w14:paraId="2CA8DECA"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Establish effective and efficient SOE</w:t>
            </w:r>
          </w:p>
        </w:tc>
        <w:tc>
          <w:tcPr>
            <w:tcW w:w="2880" w:type="dxa"/>
          </w:tcPr>
          <w:p w14:paraId="6577C526"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Business plan; corporate charter; sales mechanisms; digital auctions</w:t>
            </w:r>
          </w:p>
        </w:tc>
      </w:tr>
      <w:tr w:rsidR="00CB5B05" w14:paraId="724D6A26"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2C8A09" w14:textId="77777777" w:rsidR="00CB5B05" w:rsidRDefault="00CB5B05" w:rsidP="00C06D85">
            <w:r>
              <w:t xml:space="preserve">Component 2: Advancing Sustainable Forest </w:t>
            </w:r>
            <w:r>
              <w:lastRenderedPageBreak/>
              <w:t>Management &amp; Climate Resilience</w:t>
            </w:r>
          </w:p>
        </w:tc>
        <w:tc>
          <w:tcPr>
            <w:tcW w:w="2880" w:type="dxa"/>
          </w:tcPr>
          <w:p w14:paraId="58B849F1"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lastRenderedPageBreak/>
              <w:t>Promote SFM and reduce wildfire risks</w:t>
            </w:r>
          </w:p>
        </w:tc>
        <w:tc>
          <w:tcPr>
            <w:tcW w:w="2880" w:type="dxa"/>
          </w:tcPr>
          <w:p w14:paraId="30F9981D"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 xml:space="preserve">SFM measures; private forest support; certification; </w:t>
            </w:r>
            <w:r>
              <w:lastRenderedPageBreak/>
              <w:t>wildfire prevention &amp; preparedness</w:t>
            </w:r>
          </w:p>
        </w:tc>
      </w:tr>
      <w:tr w:rsidR="00CB5B05" w14:paraId="6DB8AADB"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1EEE16F0" w14:textId="77777777" w:rsidR="00CB5B05" w:rsidRDefault="00CB5B05" w:rsidP="00C06D85">
            <w:r>
              <w:lastRenderedPageBreak/>
              <w:t>Subcomponent 2.1: Advancing Adoption of SFM Practices</w:t>
            </w:r>
          </w:p>
        </w:tc>
        <w:tc>
          <w:tcPr>
            <w:tcW w:w="2880" w:type="dxa"/>
          </w:tcPr>
          <w:p w14:paraId="2EF2B4A7"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Enhance forest resilience and biodiversity</w:t>
            </w:r>
          </w:p>
        </w:tc>
        <w:tc>
          <w:tcPr>
            <w:tcW w:w="2880" w:type="dxa"/>
          </w:tcPr>
          <w:p w14:paraId="30093EBD"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Regeneration felling; thinning; private forest support; FSC/PEFC certification</w:t>
            </w:r>
          </w:p>
        </w:tc>
      </w:tr>
      <w:tr w:rsidR="00CB5B05" w14:paraId="6FD9B98F"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7F775D" w14:textId="77777777" w:rsidR="00CB5B05" w:rsidRDefault="00CB5B05" w:rsidP="00C06D85">
            <w:r>
              <w:t>Subcomponent 2.2: Promoting Forest Fire Resilience</w:t>
            </w:r>
          </w:p>
        </w:tc>
        <w:tc>
          <w:tcPr>
            <w:tcW w:w="2880" w:type="dxa"/>
          </w:tcPr>
          <w:p w14:paraId="15130287"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Strengthen wildfire prevention, detection, response, restoration</w:t>
            </w:r>
          </w:p>
        </w:tc>
        <w:tc>
          <w:tcPr>
            <w:tcW w:w="2880" w:type="dxa"/>
          </w:tcPr>
          <w:p w14:paraId="1554C36C"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Firebreaks; fuel load management; detection systems; equipment; post-</w:t>
            </w:r>
            <w:r w:rsidRPr="00CB5B05">
              <w:t>fire</w:t>
            </w:r>
            <w:r>
              <w:t xml:space="preserve"> restoration</w:t>
            </w:r>
            <w:r w:rsidRPr="00CB5B05">
              <w:t xml:space="preserve"> </w:t>
            </w:r>
            <w:r w:rsidRPr="00CB5B05">
              <w:rPr>
                <w:b/>
                <w:bCs/>
              </w:rPr>
              <w:t>rehabilitation and maintenance of existing forest roads</w:t>
            </w:r>
          </w:p>
        </w:tc>
      </w:tr>
      <w:tr w:rsidR="00CB5B05" w14:paraId="1F4B778C"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0EB08D0D" w14:textId="77777777" w:rsidR="00CB5B05" w:rsidRDefault="00CB5B05" w:rsidP="00C06D85">
            <w:r>
              <w:t>Component 3: Improving Forestry Sector Competitiveness</w:t>
            </w:r>
          </w:p>
        </w:tc>
        <w:tc>
          <w:tcPr>
            <w:tcW w:w="2880" w:type="dxa"/>
          </w:tcPr>
          <w:p w14:paraId="261FE6FE"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Enhance competitiveness and innovation</w:t>
            </w:r>
          </w:p>
        </w:tc>
        <w:tc>
          <w:tcPr>
            <w:tcW w:w="2880" w:type="dxa"/>
          </w:tcPr>
          <w:p w14:paraId="30ED6BC0"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Capacity development; SME grants; certification systems</w:t>
            </w:r>
          </w:p>
        </w:tc>
      </w:tr>
      <w:tr w:rsidR="00CB5B05" w14:paraId="6436544A"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D3604AF" w14:textId="77777777" w:rsidR="00CB5B05" w:rsidRDefault="00CB5B05" w:rsidP="00C06D85">
            <w:r>
              <w:t>Subcomponent 3.1: SmartWood Capacity Program</w:t>
            </w:r>
          </w:p>
        </w:tc>
        <w:tc>
          <w:tcPr>
            <w:tcW w:w="2880" w:type="dxa"/>
          </w:tcPr>
          <w:p w14:paraId="0C5E8AB7"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Strengthen workforce and innovation</w:t>
            </w:r>
          </w:p>
        </w:tc>
        <w:tc>
          <w:tcPr>
            <w:tcW w:w="2880" w:type="dxa"/>
          </w:tcPr>
          <w:p w14:paraId="21FC397E"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Training; advisory services; applied research; market intelligence; regulatory analysis</w:t>
            </w:r>
          </w:p>
        </w:tc>
      </w:tr>
      <w:tr w:rsidR="00CB5B05" w14:paraId="28B7688B"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134C7998" w14:textId="77777777" w:rsidR="00CB5B05" w:rsidRDefault="00CB5B05" w:rsidP="00C06D85">
            <w:r>
              <w:t>Subcomponent 3.2: Grant Scheme for Wood Industry SMEs</w:t>
            </w:r>
          </w:p>
        </w:tc>
        <w:tc>
          <w:tcPr>
            <w:tcW w:w="2880" w:type="dxa"/>
          </w:tcPr>
          <w:p w14:paraId="77E18678"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Improve SME productivity and market access</w:t>
            </w:r>
          </w:p>
        </w:tc>
        <w:tc>
          <w:tcPr>
            <w:tcW w:w="2880" w:type="dxa"/>
          </w:tcPr>
          <w:p w14:paraId="21F0AA06"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Grants; financial literacy; mentorship; market linkages; digital transformation</w:t>
            </w:r>
          </w:p>
        </w:tc>
      </w:tr>
      <w:tr w:rsidR="00CB5B05" w14:paraId="20F76E53" w14:textId="77777777" w:rsidTr="00C06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F327776" w14:textId="77777777" w:rsidR="00CB5B05" w:rsidRDefault="00CB5B05" w:rsidP="00C06D85">
            <w:r>
              <w:t>Subcomponent 3.3: Certification, Grading &amp; Standardization</w:t>
            </w:r>
          </w:p>
        </w:tc>
        <w:tc>
          <w:tcPr>
            <w:tcW w:w="2880" w:type="dxa"/>
          </w:tcPr>
          <w:p w14:paraId="6E1DB0F9"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Support certification and quality standards</w:t>
            </w:r>
          </w:p>
        </w:tc>
        <w:tc>
          <w:tcPr>
            <w:tcW w:w="2880" w:type="dxa"/>
          </w:tcPr>
          <w:p w14:paraId="041B28C3" w14:textId="77777777" w:rsidR="00CB5B05" w:rsidRDefault="00CB5B05" w:rsidP="00C06D85">
            <w:pPr>
              <w:cnfStyle w:val="000000100000" w:firstRow="0" w:lastRow="0" w:firstColumn="0" w:lastColumn="0" w:oddVBand="0" w:evenVBand="0" w:oddHBand="1" w:evenHBand="0" w:firstRowFirstColumn="0" w:firstRowLastColumn="0" w:lastRowFirstColumn="0" w:lastRowLastColumn="0"/>
            </w:pPr>
            <w:r>
              <w:t>SME certification support; chain-of-custody; assessor training</w:t>
            </w:r>
          </w:p>
        </w:tc>
      </w:tr>
      <w:tr w:rsidR="00CB5B05" w14:paraId="52838E4E" w14:textId="77777777" w:rsidTr="00C06D85">
        <w:tc>
          <w:tcPr>
            <w:cnfStyle w:val="001000000000" w:firstRow="0" w:lastRow="0" w:firstColumn="1" w:lastColumn="0" w:oddVBand="0" w:evenVBand="0" w:oddHBand="0" w:evenHBand="0" w:firstRowFirstColumn="0" w:firstRowLastColumn="0" w:lastRowFirstColumn="0" w:lastRowLastColumn="0"/>
            <w:tcW w:w="2880" w:type="dxa"/>
          </w:tcPr>
          <w:p w14:paraId="4F502371" w14:textId="77777777" w:rsidR="00CB5B05" w:rsidRDefault="00CB5B05" w:rsidP="00C06D85">
            <w:r>
              <w:t>Component 4: Project Management, Monitoring &amp; Communication</w:t>
            </w:r>
          </w:p>
        </w:tc>
        <w:tc>
          <w:tcPr>
            <w:tcW w:w="2880" w:type="dxa"/>
          </w:tcPr>
          <w:p w14:paraId="506C9638"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Ensure efficient and compliant project implementation</w:t>
            </w:r>
          </w:p>
        </w:tc>
        <w:tc>
          <w:tcPr>
            <w:tcW w:w="2880" w:type="dxa"/>
          </w:tcPr>
          <w:p w14:paraId="70CBB8F5" w14:textId="77777777" w:rsidR="00CB5B05" w:rsidRDefault="00CB5B05" w:rsidP="00C06D85">
            <w:pPr>
              <w:cnfStyle w:val="000000000000" w:firstRow="0" w:lastRow="0" w:firstColumn="0" w:lastColumn="0" w:oddVBand="0" w:evenVBand="0" w:oddHBand="0" w:evenHBand="0" w:firstRowFirstColumn="0" w:firstRowLastColumn="0" w:lastRowFirstColumn="0" w:lastRowLastColumn="0"/>
            </w:pPr>
            <w:r>
              <w:t>PIU operations; M&amp;E; E&amp;S management; communication; reporting</w:t>
            </w:r>
          </w:p>
        </w:tc>
      </w:tr>
    </w:tbl>
    <w:p w14:paraId="1BF7378E" w14:textId="77777777" w:rsidR="00F24ED4" w:rsidRDefault="00F24ED4" w:rsidP="00570347">
      <w:pPr>
        <w:jc w:val="both"/>
        <w:rPr>
          <w:rFonts w:cstheme="minorHAnsi"/>
        </w:rPr>
      </w:pPr>
      <w:r w:rsidRPr="0039224C">
        <w:rPr>
          <w:rFonts w:cstheme="minorHAnsi"/>
        </w:rPr>
        <w:t xml:space="preserve">The total project financing amounts to EUR </w:t>
      </w:r>
      <w:r>
        <w:rPr>
          <w:rFonts w:cstheme="minorHAnsi"/>
        </w:rPr>
        <w:t>20</w:t>
      </w:r>
      <w:r w:rsidRPr="0039224C">
        <w:rPr>
          <w:rFonts w:cstheme="minorHAnsi"/>
        </w:rPr>
        <w:t>million and will be implemented during the period 2026–203</w:t>
      </w:r>
      <w:r>
        <w:rPr>
          <w:rFonts w:cstheme="minorHAnsi"/>
        </w:rPr>
        <w:t>1</w:t>
      </w:r>
      <w:r w:rsidRPr="0039224C">
        <w:rPr>
          <w:rFonts w:cstheme="minorHAnsi"/>
        </w:rPr>
        <w:t>.</w:t>
      </w:r>
    </w:p>
    <w:p w14:paraId="761B07AB" w14:textId="77777777" w:rsidR="00F24ED4" w:rsidRPr="0039224C" w:rsidRDefault="00F24ED4" w:rsidP="00F24ED4">
      <w:pPr>
        <w:spacing w:before="100" w:beforeAutospacing="1" w:after="100" w:afterAutospacing="1"/>
        <w:jc w:val="both"/>
        <w:rPr>
          <w:rFonts w:cstheme="minorHAnsi"/>
        </w:rPr>
      </w:pPr>
      <w:r w:rsidRPr="0039224C">
        <w:rPr>
          <w:rFonts w:cstheme="minorHAnsi"/>
        </w:rPr>
        <w:t>The project is being prepared and will be implemented in accordance with the World Bank’s Environmental and Social Framework (ESF)</w:t>
      </w:r>
      <w:r w:rsidRPr="0039224C">
        <w:rPr>
          <w:rStyle w:val="FootnoteReference"/>
          <w:rFonts w:cstheme="minorHAnsi"/>
        </w:rPr>
        <w:footnoteReference w:id="1"/>
      </w:r>
      <w:r w:rsidRPr="0039224C">
        <w:rPr>
          <w:rFonts w:cstheme="minorHAnsi"/>
        </w:rPr>
        <w:t>. To ensure</w:t>
      </w:r>
      <w:r>
        <w:rPr>
          <w:rFonts w:cstheme="minorHAnsi"/>
        </w:rPr>
        <w:t xml:space="preserve"> </w:t>
      </w:r>
      <w:r w:rsidRPr="0039224C">
        <w:rPr>
          <w:rFonts w:cstheme="minorHAnsi"/>
        </w:rPr>
        <w:t>compliance with the ESF requirements and national legislation, an Environmental and Social Management Framework (ESMF) has been developed to guide the identification, assessment, and management of environmental and social risks and impacts associated with all project activities.</w:t>
      </w:r>
    </w:p>
    <w:p w14:paraId="4B31096F" w14:textId="77777777" w:rsidR="00F24ED4" w:rsidRPr="0039224C" w:rsidRDefault="00F24ED4" w:rsidP="00F24ED4">
      <w:pPr>
        <w:spacing w:before="100" w:beforeAutospacing="1" w:after="100" w:afterAutospacing="1"/>
        <w:jc w:val="both"/>
        <w:rPr>
          <w:rFonts w:cstheme="minorHAnsi"/>
        </w:rPr>
      </w:pPr>
      <w:r w:rsidRPr="0039224C">
        <w:rPr>
          <w:rFonts w:cstheme="minorHAnsi"/>
        </w:rPr>
        <w:t>In line with the provisions of Environmental and Social Standard 1 (ESS1): Assessment and Management of Environmental and Social Risks and Impacts, as well as ESS2: Labor and Working Conditions, ESS5: Land Acquisition, Restrictions on Land Use and Involuntary Resettlement, and ESS10: Stakeholder Engagement and Information Disclosure, the following key framework documents have been prepared to support the overall environmental and social risk management of the Project:</w:t>
      </w:r>
    </w:p>
    <w:p w14:paraId="3343BF5E" w14:textId="77777777" w:rsidR="00F24ED4" w:rsidRPr="0039224C" w:rsidRDefault="00F24ED4" w:rsidP="00E3102D">
      <w:pPr>
        <w:widowControl w:val="0"/>
        <w:numPr>
          <w:ilvl w:val="0"/>
          <w:numId w:val="2"/>
        </w:numPr>
        <w:autoSpaceDE w:val="0"/>
        <w:autoSpaceDN w:val="0"/>
        <w:spacing w:before="100" w:beforeAutospacing="1" w:after="100" w:afterAutospacing="1" w:line="240" w:lineRule="auto"/>
        <w:jc w:val="both"/>
        <w:rPr>
          <w:rFonts w:cstheme="minorHAnsi"/>
        </w:rPr>
      </w:pPr>
      <w:r w:rsidRPr="0039224C">
        <w:rPr>
          <w:rFonts w:cstheme="minorHAnsi"/>
        </w:rPr>
        <w:t>Environmental and Social Management Framework (ESMF)</w:t>
      </w:r>
    </w:p>
    <w:p w14:paraId="49113D09" w14:textId="77777777" w:rsidR="00F24ED4" w:rsidRPr="0039224C" w:rsidRDefault="00F24ED4" w:rsidP="00E3102D">
      <w:pPr>
        <w:widowControl w:val="0"/>
        <w:numPr>
          <w:ilvl w:val="0"/>
          <w:numId w:val="2"/>
        </w:numPr>
        <w:autoSpaceDE w:val="0"/>
        <w:autoSpaceDN w:val="0"/>
        <w:spacing w:before="100" w:beforeAutospacing="1" w:after="100" w:afterAutospacing="1" w:line="240" w:lineRule="auto"/>
        <w:jc w:val="both"/>
        <w:rPr>
          <w:rFonts w:cstheme="minorHAnsi"/>
        </w:rPr>
      </w:pPr>
      <w:r w:rsidRPr="0039224C">
        <w:rPr>
          <w:rFonts w:cstheme="minorHAnsi"/>
          <w:b/>
          <w:bCs/>
        </w:rPr>
        <w:t>Resettlement Policy Framework (RPF)</w:t>
      </w:r>
    </w:p>
    <w:p w14:paraId="355F4B7A" w14:textId="77777777" w:rsidR="00F24ED4" w:rsidRPr="0039224C" w:rsidRDefault="00F24ED4" w:rsidP="00E3102D">
      <w:pPr>
        <w:widowControl w:val="0"/>
        <w:numPr>
          <w:ilvl w:val="0"/>
          <w:numId w:val="2"/>
        </w:numPr>
        <w:autoSpaceDE w:val="0"/>
        <w:autoSpaceDN w:val="0"/>
        <w:spacing w:before="100" w:beforeAutospacing="1" w:after="100" w:afterAutospacing="1" w:line="240" w:lineRule="auto"/>
        <w:jc w:val="both"/>
        <w:rPr>
          <w:rFonts w:cstheme="minorHAnsi"/>
        </w:rPr>
      </w:pPr>
      <w:r w:rsidRPr="0039224C">
        <w:rPr>
          <w:rFonts w:cstheme="minorHAnsi"/>
        </w:rPr>
        <w:t>Labour Management Procedures (LMP)</w:t>
      </w:r>
    </w:p>
    <w:p w14:paraId="23DF4C8E" w14:textId="77777777" w:rsidR="00F24ED4" w:rsidRPr="0039224C" w:rsidRDefault="00F24ED4" w:rsidP="00E3102D">
      <w:pPr>
        <w:widowControl w:val="0"/>
        <w:numPr>
          <w:ilvl w:val="0"/>
          <w:numId w:val="2"/>
        </w:numPr>
        <w:autoSpaceDE w:val="0"/>
        <w:autoSpaceDN w:val="0"/>
        <w:spacing w:before="100" w:beforeAutospacing="1" w:after="100" w:afterAutospacing="1" w:line="240" w:lineRule="auto"/>
        <w:jc w:val="both"/>
        <w:rPr>
          <w:rFonts w:cstheme="minorHAnsi"/>
        </w:rPr>
      </w:pPr>
      <w:r w:rsidRPr="0039224C">
        <w:rPr>
          <w:rFonts w:cstheme="minorHAnsi"/>
        </w:rPr>
        <w:t>Stakeholder Engagement Plan (SEP)</w:t>
      </w:r>
    </w:p>
    <w:p w14:paraId="4888B721" w14:textId="77777777" w:rsidR="00F24ED4" w:rsidRDefault="00F24ED4" w:rsidP="00F24ED4">
      <w:pPr>
        <w:spacing w:before="100" w:beforeAutospacing="1" w:after="100" w:afterAutospacing="1"/>
        <w:jc w:val="both"/>
        <w:rPr>
          <w:rFonts w:cstheme="minorHAnsi"/>
        </w:rPr>
      </w:pPr>
      <w:r w:rsidRPr="0039224C">
        <w:rPr>
          <w:rFonts w:cstheme="minorHAnsi"/>
        </w:rPr>
        <w:lastRenderedPageBreak/>
        <w:t>These instruments collectively establish the environmental and social management approach for the project and provide practical guidance for ensuring compliance with national legal requirements and the World Bank ESF throughout the project lifecycle. It is highly unlikely that any of the activities under the above-mentioned project components will induce impacts stemming from involuntary land acquisition, restrictions on land, or resettlement. However, this RPF has been prepared on a precautionary basis to ensure that, should any impacts arise that fall under the scope of ESS5, the project has the necessary framework in place to address them in compliance with World Bank standards and national legislation.</w:t>
      </w:r>
    </w:p>
    <w:p w14:paraId="3FE65B22" w14:textId="77777777" w:rsidR="00CB5B05" w:rsidRDefault="00CB5B05" w:rsidP="00F24ED4">
      <w:pPr>
        <w:spacing w:before="100" w:beforeAutospacing="1" w:after="100" w:afterAutospacing="1"/>
        <w:jc w:val="both"/>
        <w:rPr>
          <w:rFonts w:cstheme="minorHAnsi"/>
        </w:rPr>
      </w:pPr>
    </w:p>
    <w:p w14:paraId="034301A5" w14:textId="77777777" w:rsidR="00570347" w:rsidRPr="00570347" w:rsidRDefault="00570347" w:rsidP="00F24ED4">
      <w:pPr>
        <w:spacing w:before="100" w:beforeAutospacing="1" w:after="100" w:afterAutospacing="1"/>
        <w:jc w:val="both"/>
        <w:rPr>
          <w:rFonts w:cstheme="minorHAnsi"/>
          <w:b/>
          <w:bCs/>
          <w:color w:val="0070C0"/>
          <w:sz w:val="24"/>
          <w:szCs w:val="24"/>
        </w:rPr>
      </w:pPr>
      <w:r w:rsidRPr="00570347">
        <w:rPr>
          <w:rFonts w:cstheme="minorHAnsi"/>
          <w:b/>
          <w:bCs/>
          <w:color w:val="0070C0"/>
          <w:sz w:val="24"/>
          <w:szCs w:val="24"/>
        </w:rPr>
        <w:t>1.2</w:t>
      </w:r>
      <w:r w:rsidRPr="00570347">
        <w:rPr>
          <w:rFonts w:cstheme="minorHAnsi"/>
          <w:b/>
          <w:bCs/>
          <w:color w:val="0070C0"/>
          <w:sz w:val="24"/>
          <w:szCs w:val="24"/>
        </w:rPr>
        <w:tab/>
        <w:t>RPF Background</w:t>
      </w:r>
    </w:p>
    <w:p w14:paraId="3CA2C5B2" w14:textId="77777777" w:rsidR="00570347" w:rsidRDefault="00570347" w:rsidP="00570347">
      <w:pPr>
        <w:spacing w:before="100" w:beforeAutospacing="1" w:after="100" w:afterAutospacing="1"/>
        <w:jc w:val="both"/>
        <w:rPr>
          <w:rFonts w:cstheme="minorHAnsi"/>
        </w:rPr>
      </w:pPr>
      <w:r w:rsidRPr="0039224C">
        <w:rPr>
          <w:rFonts w:cstheme="minorHAnsi"/>
        </w:rPr>
        <w:t>Operations and activities for which the World Bank`s Investment Project Financing (IPF) is sought after October 1, 2018, fall under the application of the Environmental and Social Framework (ESF). The ESF comprise, inter alia, the 10 Environmental and Social Standards (ESS) setting out mandatory requirements for the Borrower and the Project. ESS5 in particular sets out set out the requirements for Borrowers relating to the identification and assessment of social risks and impacts associated with projects supported activities requiring land acquisition, restrictions on land and Involuntary Resettlement. The likely nature or magnitude of the land acquisition or restrictions on land use related to the project with potential to cause physical and/or economic displacement is unknown at the project preparation stage, which is why this Resettlement Policy Framework (RPF) is prepared on a precautionary basis as elaborated under paragraph 1.5 below.</w:t>
      </w:r>
    </w:p>
    <w:p w14:paraId="4B8724B1" w14:textId="77777777" w:rsidR="00570347" w:rsidRPr="00570347" w:rsidRDefault="00570347" w:rsidP="00E3102D">
      <w:pPr>
        <w:pStyle w:val="Heading1"/>
        <w:keepNext w:val="0"/>
        <w:keepLines w:val="0"/>
        <w:widowControl w:val="0"/>
        <w:numPr>
          <w:ilvl w:val="1"/>
          <w:numId w:val="4"/>
        </w:numPr>
        <w:tabs>
          <w:tab w:val="left" w:pos="741"/>
        </w:tabs>
        <w:autoSpaceDE w:val="0"/>
        <w:autoSpaceDN w:val="0"/>
        <w:spacing w:before="244" w:after="0" w:line="240" w:lineRule="auto"/>
        <w:jc w:val="both"/>
        <w:rPr>
          <w:rFonts w:asciiTheme="minorHAnsi" w:eastAsiaTheme="minorHAnsi" w:hAnsiTheme="minorHAnsi" w:cstheme="minorHAnsi"/>
          <w:b/>
          <w:bCs/>
          <w:color w:val="0070C0"/>
          <w:sz w:val="24"/>
          <w:szCs w:val="24"/>
        </w:rPr>
      </w:pPr>
      <w:bookmarkStart w:id="7" w:name="_Toc214887752"/>
      <w:r w:rsidRPr="00570347">
        <w:rPr>
          <w:rFonts w:asciiTheme="minorHAnsi" w:eastAsiaTheme="minorHAnsi" w:hAnsiTheme="minorHAnsi" w:cstheme="minorHAnsi"/>
          <w:b/>
          <w:bCs/>
          <w:color w:val="0070C0"/>
          <w:sz w:val="24"/>
          <w:szCs w:val="24"/>
        </w:rPr>
        <w:t>Objectives of This RPF</w:t>
      </w:r>
      <w:bookmarkEnd w:id="7"/>
    </w:p>
    <w:p w14:paraId="1A9781C8" w14:textId="77777777" w:rsidR="00570347" w:rsidRPr="0039224C" w:rsidRDefault="00570347" w:rsidP="00570347">
      <w:pPr>
        <w:pStyle w:val="BodyText"/>
        <w:spacing w:before="234"/>
        <w:ind w:right="301"/>
        <w:rPr>
          <w:rFonts w:cstheme="minorHAnsi"/>
        </w:rPr>
      </w:pPr>
      <w:bookmarkStart w:id="8" w:name="_bookmark6"/>
      <w:bookmarkStart w:id="9" w:name="_Hlk205322166"/>
      <w:bookmarkEnd w:id="8"/>
      <w:r w:rsidRPr="0039224C">
        <w:rPr>
          <w:rFonts w:cstheme="minorHAnsi"/>
        </w:rPr>
        <w:t>The overarching objective of this RPF is to clarify the resettlement principles, organizational arrangements, and design criteria to be applied to all subprojects, project components, and associated facilities to be prepared during project implementation. Project activities that will cause physical and/or economic displacement will not commence until specific plans have been finalized ,  approved by the Bank and implemented.  This RPF equally applies to facilities or activities that are not funded as part of the project and, in the judgment of the Bank, are: (a) directly and significantly related to the project; and (b)  carried out, or planned to be carried out, contemporaneously with the project; and (c) necessary for the project to be viable and would not have been constructed, expanded or conducted if the project did not exist . Such facilities are recognized as Associated Facilities if all three criteria are met.</w:t>
      </w:r>
    </w:p>
    <w:bookmarkEnd w:id="9"/>
    <w:p w14:paraId="415A8337" w14:textId="77777777" w:rsidR="00570347" w:rsidRPr="0039224C" w:rsidRDefault="00570347" w:rsidP="00570347">
      <w:pPr>
        <w:pStyle w:val="BodyText"/>
        <w:spacing w:before="163"/>
        <w:rPr>
          <w:rFonts w:cstheme="minorHAnsi"/>
        </w:rPr>
      </w:pPr>
      <w:r w:rsidRPr="0039224C">
        <w:rPr>
          <w:rFonts w:cstheme="minorHAnsi"/>
          <w:color w:val="000009"/>
        </w:rPr>
        <w:t>The</w:t>
      </w:r>
      <w:r w:rsidRPr="0039224C">
        <w:rPr>
          <w:rFonts w:cstheme="minorHAnsi"/>
          <w:color w:val="000009"/>
          <w:spacing w:val="-5"/>
        </w:rPr>
        <w:t xml:space="preserve"> </w:t>
      </w:r>
      <w:r w:rsidRPr="0039224C">
        <w:rPr>
          <w:rFonts w:cstheme="minorHAnsi"/>
          <w:color w:val="000009"/>
        </w:rPr>
        <w:t>specific</w:t>
      </w:r>
      <w:r w:rsidRPr="0039224C">
        <w:rPr>
          <w:rFonts w:cstheme="minorHAnsi"/>
          <w:color w:val="000009"/>
          <w:spacing w:val="-3"/>
        </w:rPr>
        <w:t xml:space="preserve"> </w:t>
      </w:r>
      <w:r w:rsidRPr="0039224C">
        <w:rPr>
          <w:rFonts w:cstheme="minorHAnsi"/>
          <w:color w:val="000009"/>
        </w:rPr>
        <w:t>objectives</w:t>
      </w:r>
      <w:r w:rsidRPr="0039224C">
        <w:rPr>
          <w:rFonts w:cstheme="minorHAnsi"/>
          <w:color w:val="000009"/>
          <w:spacing w:val="-1"/>
        </w:rPr>
        <w:t xml:space="preserve"> of this RPF </w:t>
      </w:r>
      <w:r w:rsidRPr="0039224C">
        <w:rPr>
          <w:rFonts w:cstheme="minorHAnsi"/>
          <w:color w:val="000009"/>
        </w:rPr>
        <w:t>are</w:t>
      </w:r>
      <w:r w:rsidRPr="0039224C">
        <w:rPr>
          <w:rFonts w:cstheme="minorHAnsi"/>
          <w:color w:val="000009"/>
          <w:spacing w:val="-4"/>
        </w:rPr>
        <w:t xml:space="preserve"> </w:t>
      </w:r>
      <w:r w:rsidRPr="0039224C">
        <w:rPr>
          <w:rFonts w:cstheme="minorHAnsi"/>
          <w:color w:val="000009"/>
          <w:spacing w:val="-5"/>
        </w:rPr>
        <w:t>to:</w:t>
      </w:r>
    </w:p>
    <w:p w14:paraId="4868993D" w14:textId="77777777" w:rsidR="00570347" w:rsidRPr="0039224C" w:rsidRDefault="00570347" w:rsidP="00E3102D">
      <w:pPr>
        <w:pStyle w:val="ListParagraph"/>
        <w:widowControl w:val="0"/>
        <w:numPr>
          <w:ilvl w:val="2"/>
          <w:numId w:val="3"/>
        </w:numPr>
        <w:tabs>
          <w:tab w:val="left" w:pos="885"/>
        </w:tabs>
        <w:autoSpaceDE w:val="0"/>
        <w:autoSpaceDN w:val="0"/>
        <w:spacing w:before="198" w:after="0" w:line="240" w:lineRule="auto"/>
        <w:ind w:left="885" w:right="306" w:hanging="360"/>
        <w:contextualSpacing w:val="0"/>
        <w:jc w:val="both"/>
        <w:rPr>
          <w:rFonts w:cstheme="minorHAnsi"/>
          <w:color w:val="365F91"/>
        </w:rPr>
      </w:pPr>
      <w:r w:rsidRPr="0039224C">
        <w:rPr>
          <w:rFonts w:cstheme="minorHAnsi"/>
          <w:color w:val="000009"/>
        </w:rPr>
        <w:t>Define the due diligence and screening mechanism for activities supported by the project to determine relevance of ESS5 and this RPF;</w:t>
      </w:r>
    </w:p>
    <w:p w14:paraId="6FCBA534" w14:textId="77777777" w:rsidR="00570347" w:rsidRPr="0039224C" w:rsidRDefault="00570347" w:rsidP="00E3102D">
      <w:pPr>
        <w:pStyle w:val="ListParagraph"/>
        <w:widowControl w:val="0"/>
        <w:numPr>
          <w:ilvl w:val="2"/>
          <w:numId w:val="3"/>
        </w:numPr>
        <w:tabs>
          <w:tab w:val="left" w:pos="885"/>
        </w:tabs>
        <w:autoSpaceDE w:val="0"/>
        <w:autoSpaceDN w:val="0"/>
        <w:spacing w:before="1" w:after="0" w:line="240" w:lineRule="auto"/>
        <w:ind w:left="885" w:right="305" w:hanging="360"/>
        <w:contextualSpacing w:val="0"/>
        <w:jc w:val="both"/>
        <w:rPr>
          <w:rFonts w:cstheme="minorHAnsi"/>
          <w:color w:val="365F91"/>
        </w:rPr>
      </w:pPr>
      <w:r w:rsidRPr="0039224C">
        <w:rPr>
          <w:rFonts w:cstheme="minorHAnsi"/>
          <w:color w:val="000009"/>
        </w:rPr>
        <w:t>analyse MNE legal solutions pertinent to involuntary resettlement, relocation and loss of assets, including legal and administrative procedures and assessment of compensation to be paid for loss of assets;</w:t>
      </w:r>
    </w:p>
    <w:p w14:paraId="728DB93E"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1" w:hanging="360"/>
        <w:contextualSpacing w:val="0"/>
        <w:jc w:val="both"/>
        <w:rPr>
          <w:rFonts w:cstheme="minorHAnsi"/>
          <w:color w:val="365F91"/>
        </w:rPr>
      </w:pPr>
      <w:r w:rsidRPr="0039224C">
        <w:rPr>
          <w:rFonts w:cstheme="minorHAnsi"/>
          <w:color w:val="000009"/>
        </w:rPr>
        <w:t>compare national requirements to ESS5 policies and international good practices, identify gaps, if any, and provide measures to achieve compliance with ESS5;</w:t>
      </w:r>
    </w:p>
    <w:p w14:paraId="42087B61"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3" w:hanging="360"/>
        <w:contextualSpacing w:val="0"/>
        <w:jc w:val="both"/>
        <w:rPr>
          <w:rFonts w:cstheme="minorHAnsi"/>
          <w:color w:val="365F91"/>
        </w:rPr>
      </w:pPr>
      <w:r w:rsidRPr="0039224C">
        <w:rPr>
          <w:rFonts w:cstheme="minorHAnsi"/>
          <w:color w:val="000009"/>
        </w:rPr>
        <w:t>identify key institutions alongside the PMT involved in Project implementation, including especially legally authorized state institutions implementing the procedures and safeguards of involuntary resettlement process;</w:t>
      </w:r>
    </w:p>
    <w:p w14:paraId="5A721BD1"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4" w:hanging="360"/>
        <w:contextualSpacing w:val="0"/>
        <w:jc w:val="both"/>
        <w:rPr>
          <w:rFonts w:cstheme="minorHAnsi"/>
          <w:color w:val="365F91"/>
        </w:rPr>
      </w:pPr>
      <w:r w:rsidRPr="0039224C">
        <w:rPr>
          <w:rFonts w:cstheme="minorHAnsi"/>
          <w:color w:val="000009"/>
        </w:rPr>
        <w:t>design monitoring and evaluation criteria to verify compliance with ESS5 and international good practices;</w:t>
      </w:r>
    </w:p>
    <w:p w14:paraId="66A20A20"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2" w:hanging="360"/>
        <w:contextualSpacing w:val="0"/>
        <w:jc w:val="both"/>
        <w:rPr>
          <w:rFonts w:cstheme="minorHAnsi"/>
          <w:color w:val="365F91"/>
        </w:rPr>
      </w:pPr>
      <w:r w:rsidRPr="0039224C">
        <w:rPr>
          <w:rFonts w:cstheme="minorHAnsi"/>
          <w:color w:val="000009"/>
        </w:rPr>
        <w:t xml:space="preserve">determine eligibility criteria and compensation entitlement matrix per type of loss and person </w:t>
      </w:r>
      <w:r w:rsidRPr="0039224C">
        <w:rPr>
          <w:rFonts w:cstheme="minorHAnsi"/>
          <w:color w:val="000009"/>
          <w:spacing w:val="-2"/>
        </w:rPr>
        <w:t>impacted;</w:t>
      </w:r>
    </w:p>
    <w:p w14:paraId="716B485C"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10" w:hanging="360"/>
        <w:contextualSpacing w:val="0"/>
        <w:jc w:val="both"/>
        <w:rPr>
          <w:rFonts w:cstheme="minorHAnsi"/>
          <w:color w:val="365F91"/>
        </w:rPr>
      </w:pPr>
      <w:r w:rsidRPr="0039224C">
        <w:rPr>
          <w:rFonts w:cstheme="minorHAnsi"/>
          <w:color w:val="000009"/>
        </w:rPr>
        <w:t xml:space="preserve">define the basic process of identification and evaluation of affected assets and the value of </w:t>
      </w:r>
      <w:r w:rsidRPr="0039224C">
        <w:rPr>
          <w:rFonts w:cstheme="minorHAnsi"/>
          <w:color w:val="000009"/>
        </w:rPr>
        <w:lastRenderedPageBreak/>
        <w:t>compensation to replace the loss of assets;</w:t>
      </w:r>
    </w:p>
    <w:p w14:paraId="3BC3F05A"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8" w:hanging="360"/>
        <w:contextualSpacing w:val="0"/>
        <w:jc w:val="both"/>
        <w:rPr>
          <w:rFonts w:cstheme="minorHAnsi"/>
          <w:color w:val="365F91"/>
        </w:rPr>
      </w:pPr>
      <w:r w:rsidRPr="0039224C">
        <w:rPr>
          <w:rFonts w:cstheme="minorHAnsi"/>
          <w:color w:val="000009"/>
        </w:rPr>
        <w:t>provide</w:t>
      </w:r>
      <w:r w:rsidRPr="0039224C">
        <w:rPr>
          <w:rFonts w:cstheme="minorHAnsi"/>
          <w:color w:val="000009"/>
          <w:spacing w:val="-3"/>
        </w:rPr>
        <w:t xml:space="preserve"> </w:t>
      </w:r>
      <w:r w:rsidRPr="0039224C">
        <w:rPr>
          <w:rFonts w:cstheme="minorHAnsi"/>
          <w:color w:val="000009"/>
        </w:rPr>
        <w:t>instruments</w:t>
      </w:r>
      <w:r w:rsidRPr="0039224C">
        <w:rPr>
          <w:rFonts w:cstheme="minorHAnsi"/>
          <w:color w:val="000009"/>
          <w:spacing w:val="-3"/>
        </w:rPr>
        <w:t xml:space="preserve"> </w:t>
      </w:r>
      <w:r w:rsidRPr="0039224C">
        <w:rPr>
          <w:rFonts w:cstheme="minorHAnsi"/>
          <w:color w:val="000009"/>
        </w:rPr>
        <w:t>for</w:t>
      </w:r>
      <w:r w:rsidRPr="0039224C">
        <w:rPr>
          <w:rFonts w:cstheme="minorHAnsi"/>
          <w:color w:val="000009"/>
          <w:spacing w:val="-3"/>
        </w:rPr>
        <w:t xml:space="preserve"> </w:t>
      </w:r>
      <w:r w:rsidRPr="0039224C">
        <w:rPr>
          <w:rFonts w:cstheme="minorHAnsi"/>
          <w:color w:val="000009"/>
        </w:rPr>
        <w:t>prompt and</w:t>
      </w:r>
      <w:r w:rsidRPr="0039224C">
        <w:rPr>
          <w:rFonts w:cstheme="minorHAnsi"/>
          <w:color w:val="000009"/>
          <w:spacing w:val="-1"/>
        </w:rPr>
        <w:t xml:space="preserve"> </w:t>
      </w:r>
      <w:r w:rsidRPr="0039224C">
        <w:rPr>
          <w:rFonts w:cstheme="minorHAnsi"/>
          <w:color w:val="000009"/>
        </w:rPr>
        <w:t>effective</w:t>
      </w:r>
      <w:r w:rsidRPr="0039224C">
        <w:rPr>
          <w:rFonts w:cstheme="minorHAnsi"/>
          <w:color w:val="000009"/>
          <w:spacing w:val="-1"/>
        </w:rPr>
        <w:t xml:space="preserve"> </w:t>
      </w:r>
      <w:r w:rsidRPr="0039224C">
        <w:rPr>
          <w:rFonts w:cstheme="minorHAnsi"/>
          <w:color w:val="000009"/>
        </w:rPr>
        <w:t>compensation</w:t>
      </w:r>
      <w:r w:rsidRPr="0039224C">
        <w:rPr>
          <w:rFonts w:cstheme="minorHAnsi"/>
          <w:color w:val="000009"/>
          <w:spacing w:val="-1"/>
        </w:rPr>
        <w:t xml:space="preserve"> </w:t>
      </w:r>
      <w:r w:rsidRPr="0039224C">
        <w:rPr>
          <w:rFonts w:cstheme="minorHAnsi"/>
          <w:color w:val="000009"/>
        </w:rPr>
        <w:t>at</w:t>
      </w:r>
      <w:r w:rsidRPr="0039224C">
        <w:rPr>
          <w:rFonts w:cstheme="minorHAnsi"/>
          <w:color w:val="000009"/>
          <w:spacing w:val="-2"/>
        </w:rPr>
        <w:t xml:space="preserve"> </w:t>
      </w:r>
      <w:r w:rsidRPr="0039224C">
        <w:rPr>
          <w:rFonts w:cstheme="minorHAnsi"/>
          <w:color w:val="000009"/>
        </w:rPr>
        <w:t>full</w:t>
      </w:r>
      <w:r w:rsidRPr="0039224C">
        <w:rPr>
          <w:rFonts w:cstheme="minorHAnsi"/>
          <w:color w:val="000009"/>
          <w:spacing w:val="-2"/>
        </w:rPr>
        <w:t xml:space="preserve"> </w:t>
      </w:r>
      <w:r w:rsidRPr="0039224C">
        <w:rPr>
          <w:rFonts w:cstheme="minorHAnsi"/>
          <w:color w:val="000009"/>
        </w:rPr>
        <w:t>replacement</w:t>
      </w:r>
      <w:r w:rsidRPr="0039224C">
        <w:rPr>
          <w:rFonts w:cstheme="minorHAnsi"/>
          <w:color w:val="000009"/>
          <w:spacing w:val="-2"/>
        </w:rPr>
        <w:t xml:space="preserve"> </w:t>
      </w:r>
      <w:r w:rsidRPr="0039224C">
        <w:rPr>
          <w:rFonts w:cstheme="minorHAnsi"/>
          <w:color w:val="000009"/>
        </w:rPr>
        <w:t>cost</w:t>
      </w:r>
      <w:r w:rsidRPr="0039224C">
        <w:rPr>
          <w:rFonts w:cstheme="minorHAnsi"/>
          <w:color w:val="000009"/>
          <w:spacing w:val="-2"/>
        </w:rPr>
        <w:t xml:space="preserve"> </w:t>
      </w:r>
      <w:r w:rsidRPr="0039224C">
        <w:rPr>
          <w:rFonts w:cstheme="minorHAnsi"/>
          <w:color w:val="000009"/>
        </w:rPr>
        <w:t>for</w:t>
      </w:r>
      <w:r w:rsidRPr="0039224C">
        <w:rPr>
          <w:rFonts w:cstheme="minorHAnsi"/>
          <w:color w:val="000009"/>
          <w:spacing w:val="-3"/>
        </w:rPr>
        <w:t xml:space="preserve"> </w:t>
      </w:r>
      <w:r w:rsidRPr="0039224C">
        <w:rPr>
          <w:rFonts w:cstheme="minorHAnsi"/>
          <w:color w:val="000009"/>
        </w:rPr>
        <w:t>loss</w:t>
      </w:r>
      <w:r w:rsidRPr="0039224C">
        <w:rPr>
          <w:rFonts w:cstheme="minorHAnsi"/>
          <w:color w:val="000009"/>
          <w:spacing w:val="-2"/>
        </w:rPr>
        <w:t xml:space="preserve"> </w:t>
      </w:r>
      <w:r w:rsidRPr="0039224C">
        <w:rPr>
          <w:rFonts w:cstheme="minorHAnsi"/>
          <w:color w:val="000009"/>
        </w:rPr>
        <w:t>of assets or access to assets;</w:t>
      </w:r>
    </w:p>
    <w:p w14:paraId="66E87B25"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8" w:hanging="360"/>
        <w:contextualSpacing w:val="0"/>
        <w:jc w:val="both"/>
        <w:rPr>
          <w:rFonts w:cstheme="minorHAnsi"/>
          <w:color w:val="365F91"/>
        </w:rPr>
      </w:pPr>
      <w:r w:rsidRPr="0039224C">
        <w:rPr>
          <w:rFonts w:cstheme="minorHAnsi"/>
          <w:color w:val="000009"/>
        </w:rPr>
        <w:t>provide a roadmap for preparation, approval procedure, outlines and implementation process of RAPs or other involuntary resettlement instruments in accordance with ESS5, as relevant;</w:t>
      </w:r>
    </w:p>
    <w:p w14:paraId="7FC91B18"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8" w:hanging="360"/>
        <w:contextualSpacing w:val="0"/>
        <w:jc w:val="both"/>
        <w:rPr>
          <w:rFonts w:cstheme="minorHAnsi"/>
          <w:color w:val="000009"/>
        </w:rPr>
      </w:pPr>
      <w:r w:rsidRPr="0039224C">
        <w:rPr>
          <w:rFonts w:cstheme="minorHAnsi"/>
          <w:color w:val="000009"/>
        </w:rPr>
        <w:t>Ensure the RPF application is mandatory for all land acquisition past or future in direct relation or anticipation of the Project, regardless of the entity directly charged with the land acquisition process.</w:t>
      </w:r>
    </w:p>
    <w:p w14:paraId="6121740F"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1" w:hanging="360"/>
        <w:contextualSpacing w:val="0"/>
        <w:jc w:val="both"/>
        <w:rPr>
          <w:rFonts w:cstheme="minorHAnsi"/>
          <w:color w:val="365F91"/>
        </w:rPr>
      </w:pPr>
      <w:r w:rsidRPr="0039224C">
        <w:rPr>
          <w:rFonts w:cstheme="minorHAnsi"/>
          <w:color w:val="000009"/>
        </w:rPr>
        <w:t>specify requirements of public disclosure, disclosure of documents, public and community engagement through all phases of the Project, including RPF and RAPs development and disclosure and consultations;</w:t>
      </w:r>
    </w:p>
    <w:p w14:paraId="5B6E4587" w14:textId="77777777" w:rsidR="00570347" w:rsidRPr="0039224C" w:rsidRDefault="00570347" w:rsidP="00E3102D">
      <w:pPr>
        <w:pStyle w:val="ListParagraph"/>
        <w:widowControl w:val="0"/>
        <w:numPr>
          <w:ilvl w:val="2"/>
          <w:numId w:val="3"/>
        </w:numPr>
        <w:tabs>
          <w:tab w:val="left" w:pos="885"/>
        </w:tabs>
        <w:autoSpaceDE w:val="0"/>
        <w:autoSpaceDN w:val="0"/>
        <w:spacing w:after="0" w:line="240" w:lineRule="auto"/>
        <w:ind w:left="885" w:right="301" w:hanging="360"/>
        <w:contextualSpacing w:val="0"/>
        <w:jc w:val="both"/>
        <w:rPr>
          <w:rFonts w:cstheme="minorHAnsi"/>
          <w:color w:val="365F91"/>
        </w:rPr>
      </w:pPr>
      <w:r w:rsidRPr="0039224C">
        <w:rPr>
          <w:rFonts w:cstheme="minorHAnsi"/>
          <w:color w:val="000009"/>
        </w:rPr>
        <w:t>establish a gender-sensitive framework for resettlement in order to determine differentiated impacts understanding that economic and social disruption do not result in equal hardship for women and men;</w:t>
      </w:r>
    </w:p>
    <w:p w14:paraId="306E4355" w14:textId="77777777" w:rsidR="00570347" w:rsidRPr="0039224C" w:rsidRDefault="00570347" w:rsidP="00E3102D">
      <w:pPr>
        <w:pStyle w:val="ListParagraph"/>
        <w:widowControl w:val="0"/>
        <w:numPr>
          <w:ilvl w:val="2"/>
          <w:numId w:val="3"/>
        </w:numPr>
        <w:tabs>
          <w:tab w:val="left" w:pos="885"/>
        </w:tabs>
        <w:autoSpaceDE w:val="0"/>
        <w:autoSpaceDN w:val="0"/>
        <w:spacing w:before="1" w:after="0" w:line="240" w:lineRule="auto"/>
        <w:ind w:left="885" w:right="301" w:hanging="360"/>
        <w:contextualSpacing w:val="0"/>
        <w:jc w:val="both"/>
        <w:rPr>
          <w:rFonts w:cstheme="minorHAnsi"/>
          <w:color w:val="365F91"/>
        </w:rPr>
      </w:pPr>
      <w:r w:rsidRPr="0039224C">
        <w:rPr>
          <w:rFonts w:cstheme="minorHAnsi"/>
          <w:color w:val="000009"/>
        </w:rPr>
        <w:t>specify internal monitoring activities during all phases of Project implementation, especially regarding</w:t>
      </w:r>
      <w:r w:rsidRPr="0039224C">
        <w:rPr>
          <w:rFonts w:cstheme="minorHAnsi"/>
          <w:color w:val="000009"/>
          <w:spacing w:val="73"/>
        </w:rPr>
        <w:t xml:space="preserve"> </w:t>
      </w:r>
      <w:r w:rsidRPr="0039224C">
        <w:rPr>
          <w:rFonts w:cstheme="minorHAnsi"/>
          <w:color w:val="000009"/>
        </w:rPr>
        <w:t>resettlement</w:t>
      </w:r>
      <w:r w:rsidRPr="0039224C">
        <w:rPr>
          <w:rFonts w:cstheme="minorHAnsi"/>
          <w:color w:val="000009"/>
          <w:spacing w:val="77"/>
        </w:rPr>
        <w:t xml:space="preserve"> </w:t>
      </w:r>
      <w:r w:rsidRPr="0039224C">
        <w:rPr>
          <w:rFonts w:cstheme="minorHAnsi"/>
          <w:color w:val="000009"/>
        </w:rPr>
        <w:t>issues,</w:t>
      </w:r>
      <w:r w:rsidRPr="0039224C">
        <w:rPr>
          <w:rFonts w:cstheme="minorHAnsi"/>
          <w:color w:val="000009"/>
          <w:spacing w:val="76"/>
        </w:rPr>
        <w:t xml:space="preserve"> </w:t>
      </w:r>
      <w:r w:rsidRPr="0039224C">
        <w:rPr>
          <w:rFonts w:cstheme="minorHAnsi"/>
          <w:color w:val="000009"/>
        </w:rPr>
        <w:t>safeguarding</w:t>
      </w:r>
      <w:r w:rsidRPr="0039224C">
        <w:rPr>
          <w:rFonts w:cstheme="minorHAnsi"/>
          <w:color w:val="000009"/>
          <w:spacing w:val="73"/>
        </w:rPr>
        <w:t xml:space="preserve"> </w:t>
      </w:r>
      <w:r w:rsidRPr="0039224C">
        <w:rPr>
          <w:rFonts w:cstheme="minorHAnsi"/>
          <w:color w:val="000009"/>
        </w:rPr>
        <w:t>legal</w:t>
      </w:r>
      <w:r w:rsidRPr="0039224C">
        <w:rPr>
          <w:rFonts w:cstheme="minorHAnsi"/>
          <w:color w:val="000009"/>
          <w:spacing w:val="74"/>
        </w:rPr>
        <w:t xml:space="preserve"> </w:t>
      </w:r>
      <w:r w:rsidRPr="0039224C">
        <w:rPr>
          <w:rFonts w:cstheme="minorHAnsi"/>
          <w:color w:val="000009"/>
        </w:rPr>
        <w:t>and</w:t>
      </w:r>
      <w:r w:rsidRPr="0039224C">
        <w:rPr>
          <w:rFonts w:cstheme="minorHAnsi"/>
          <w:color w:val="000009"/>
          <w:spacing w:val="76"/>
        </w:rPr>
        <w:t xml:space="preserve"> </w:t>
      </w:r>
      <w:r w:rsidRPr="0039224C">
        <w:rPr>
          <w:rFonts w:cstheme="minorHAnsi"/>
          <w:color w:val="000009"/>
        </w:rPr>
        <w:t>under</w:t>
      </w:r>
      <w:r w:rsidRPr="0039224C">
        <w:rPr>
          <w:rFonts w:cstheme="minorHAnsi"/>
          <w:color w:val="000009"/>
          <w:spacing w:val="76"/>
        </w:rPr>
        <w:t xml:space="preserve"> </w:t>
      </w:r>
      <w:r w:rsidRPr="0039224C">
        <w:rPr>
          <w:rFonts w:cstheme="minorHAnsi"/>
          <w:color w:val="000009"/>
        </w:rPr>
        <w:t>this</w:t>
      </w:r>
      <w:r w:rsidRPr="0039224C">
        <w:rPr>
          <w:rFonts w:cstheme="minorHAnsi"/>
          <w:color w:val="000009"/>
          <w:spacing w:val="76"/>
        </w:rPr>
        <w:t xml:space="preserve"> </w:t>
      </w:r>
      <w:r w:rsidRPr="0039224C">
        <w:rPr>
          <w:rFonts w:cstheme="minorHAnsi"/>
          <w:color w:val="000009"/>
        </w:rPr>
        <w:t>RPF</w:t>
      </w:r>
      <w:r w:rsidRPr="0039224C">
        <w:rPr>
          <w:rFonts w:cstheme="minorHAnsi"/>
          <w:color w:val="000009"/>
          <w:spacing w:val="75"/>
        </w:rPr>
        <w:t xml:space="preserve"> </w:t>
      </w:r>
      <w:r w:rsidRPr="0039224C">
        <w:rPr>
          <w:rFonts w:cstheme="minorHAnsi"/>
          <w:color w:val="000009"/>
        </w:rPr>
        <w:t>defined</w:t>
      </w:r>
      <w:r w:rsidRPr="0039224C">
        <w:rPr>
          <w:rFonts w:cstheme="minorHAnsi"/>
          <w:color w:val="000009"/>
          <w:spacing w:val="76"/>
        </w:rPr>
        <w:t xml:space="preserve"> </w:t>
      </w:r>
      <w:r w:rsidRPr="0039224C">
        <w:rPr>
          <w:rFonts w:cstheme="minorHAnsi"/>
          <w:color w:val="000009"/>
        </w:rPr>
        <w:t>process,</w:t>
      </w:r>
    </w:p>
    <w:p w14:paraId="1119CDF4" w14:textId="77777777" w:rsidR="00570347" w:rsidRPr="0039224C" w:rsidRDefault="00570347" w:rsidP="00E3102D">
      <w:pPr>
        <w:pStyle w:val="ListParagraph"/>
        <w:widowControl w:val="0"/>
        <w:numPr>
          <w:ilvl w:val="2"/>
          <w:numId w:val="3"/>
        </w:numPr>
        <w:tabs>
          <w:tab w:val="left" w:pos="885"/>
        </w:tabs>
        <w:autoSpaceDE w:val="0"/>
        <w:autoSpaceDN w:val="0"/>
        <w:spacing w:before="1" w:after="0" w:line="240" w:lineRule="auto"/>
        <w:ind w:left="885" w:right="301" w:hanging="360"/>
        <w:contextualSpacing w:val="0"/>
        <w:jc w:val="both"/>
        <w:rPr>
          <w:rFonts w:cstheme="minorHAnsi"/>
          <w:color w:val="000009"/>
        </w:rPr>
      </w:pPr>
      <w:r w:rsidRPr="0039224C">
        <w:rPr>
          <w:rFonts w:cstheme="minorHAnsi"/>
          <w:color w:val="000009"/>
        </w:rPr>
        <w:t>including reporting and evaluation of the resettlement process and external monitoring and evaluation to design corrective actions as necessary;</w:t>
      </w:r>
    </w:p>
    <w:p w14:paraId="25FEB45A" w14:textId="77777777" w:rsidR="00570347" w:rsidRPr="0039224C" w:rsidRDefault="00570347" w:rsidP="00E3102D">
      <w:pPr>
        <w:pStyle w:val="ListParagraph"/>
        <w:widowControl w:val="0"/>
        <w:numPr>
          <w:ilvl w:val="2"/>
          <w:numId w:val="3"/>
        </w:numPr>
        <w:tabs>
          <w:tab w:val="left" w:pos="885"/>
        </w:tabs>
        <w:autoSpaceDE w:val="0"/>
        <w:autoSpaceDN w:val="0"/>
        <w:spacing w:before="1" w:after="0" w:line="240" w:lineRule="auto"/>
        <w:ind w:left="885" w:right="308" w:hanging="360"/>
        <w:contextualSpacing w:val="0"/>
        <w:jc w:val="both"/>
        <w:rPr>
          <w:rFonts w:cstheme="minorHAnsi"/>
          <w:color w:val="365F91"/>
        </w:rPr>
      </w:pPr>
      <w:r w:rsidRPr="0039224C">
        <w:rPr>
          <w:rFonts w:cstheme="minorHAnsi"/>
          <w:color w:val="000009"/>
        </w:rPr>
        <w:t xml:space="preserve">Establish and operate a Project Grievance Mechanism (GM) to provide people who believe are adversely affected by project activities, an avenue to raise issues and concerns free of </w:t>
      </w:r>
      <w:r w:rsidRPr="0039224C">
        <w:rPr>
          <w:rFonts w:cstheme="minorHAnsi"/>
          <w:color w:val="000009"/>
          <w:spacing w:val="-2"/>
        </w:rPr>
        <w:t>charge</w:t>
      </w:r>
      <w:r w:rsidRPr="0039224C">
        <w:rPr>
          <w:rFonts w:cstheme="minorHAnsi"/>
          <w:spacing w:val="-2"/>
        </w:rPr>
        <w:t>.</w:t>
      </w:r>
    </w:p>
    <w:p w14:paraId="3759A8B4" w14:textId="77777777" w:rsidR="00570347" w:rsidRPr="0039224C" w:rsidRDefault="00570347" w:rsidP="00E3102D">
      <w:pPr>
        <w:pStyle w:val="ListParagraph"/>
        <w:widowControl w:val="0"/>
        <w:numPr>
          <w:ilvl w:val="2"/>
          <w:numId w:val="3"/>
        </w:numPr>
        <w:tabs>
          <w:tab w:val="left" w:pos="885"/>
        </w:tabs>
        <w:autoSpaceDE w:val="0"/>
        <w:autoSpaceDN w:val="0"/>
        <w:spacing w:before="1" w:after="0" w:line="240" w:lineRule="auto"/>
        <w:ind w:left="885" w:right="308" w:hanging="360"/>
        <w:contextualSpacing w:val="0"/>
        <w:jc w:val="both"/>
        <w:rPr>
          <w:rFonts w:cstheme="minorHAnsi"/>
          <w:color w:val="365F91"/>
        </w:rPr>
      </w:pPr>
      <w:r w:rsidRPr="0039224C">
        <w:rPr>
          <w:rFonts w:cstheme="minorHAnsi"/>
          <w:color w:val="000009"/>
        </w:rPr>
        <w:t>Define the change management procedures in cases of design and location changes</w:t>
      </w:r>
      <w:r w:rsidRPr="0039224C">
        <w:rPr>
          <w:rFonts w:cstheme="minorHAnsi"/>
          <w:color w:val="2F5496" w:themeColor="accent1" w:themeShade="BF"/>
        </w:rPr>
        <w:t>.</w:t>
      </w:r>
    </w:p>
    <w:p w14:paraId="05A9CA3A" w14:textId="77777777" w:rsidR="00570347" w:rsidRPr="00570347" w:rsidRDefault="00570347" w:rsidP="00E3102D">
      <w:pPr>
        <w:pStyle w:val="Heading1"/>
        <w:keepNext w:val="0"/>
        <w:keepLines w:val="0"/>
        <w:widowControl w:val="0"/>
        <w:numPr>
          <w:ilvl w:val="1"/>
          <w:numId w:val="4"/>
        </w:numPr>
        <w:tabs>
          <w:tab w:val="left" w:pos="741"/>
        </w:tabs>
        <w:autoSpaceDE w:val="0"/>
        <w:autoSpaceDN w:val="0"/>
        <w:spacing w:before="244" w:after="0" w:line="240" w:lineRule="auto"/>
        <w:jc w:val="both"/>
        <w:rPr>
          <w:rFonts w:asciiTheme="minorHAnsi" w:eastAsiaTheme="minorHAnsi" w:hAnsiTheme="minorHAnsi" w:cstheme="minorHAnsi"/>
          <w:b/>
          <w:bCs/>
          <w:color w:val="0070C0"/>
          <w:sz w:val="24"/>
          <w:szCs w:val="24"/>
        </w:rPr>
      </w:pPr>
      <w:bookmarkStart w:id="10" w:name="_Toc214887753"/>
      <w:r w:rsidRPr="00570347">
        <w:rPr>
          <w:rFonts w:asciiTheme="minorHAnsi" w:eastAsiaTheme="minorHAnsi" w:hAnsiTheme="minorHAnsi" w:cstheme="minorHAnsi"/>
          <w:b/>
          <w:bCs/>
          <w:color w:val="0070C0"/>
          <w:sz w:val="24"/>
          <w:szCs w:val="24"/>
        </w:rPr>
        <w:t>Fundamental principles guiding resettlement</w:t>
      </w:r>
      <w:bookmarkEnd w:id="10"/>
    </w:p>
    <w:p w14:paraId="5DBFB576" w14:textId="77777777" w:rsidR="00570347" w:rsidRPr="0039224C" w:rsidRDefault="00570347" w:rsidP="00570347">
      <w:pPr>
        <w:pStyle w:val="BodyText"/>
        <w:spacing w:before="234"/>
        <w:ind w:left="165" w:right="299"/>
        <w:jc w:val="both"/>
        <w:rPr>
          <w:rFonts w:cstheme="minorHAnsi"/>
        </w:rPr>
      </w:pPr>
      <w:r w:rsidRPr="0039224C">
        <w:rPr>
          <w:rFonts w:cstheme="minorHAnsi"/>
          <w:color w:val="000009"/>
        </w:rPr>
        <w:t>This RPF provides binding principles applicable to all cases of physical resettlement, economic displacement and any other adverse social impacts associated with the Project`s involuntary land acquisition needs. These principles shall govern the PMT`s action, actions of its representatives, subsidiaries if</w:t>
      </w:r>
      <w:r w:rsidRPr="0039224C">
        <w:rPr>
          <w:rFonts w:cstheme="minorHAnsi"/>
          <w:color w:val="000009"/>
          <w:spacing w:val="40"/>
        </w:rPr>
        <w:t xml:space="preserve"> </w:t>
      </w:r>
      <w:r w:rsidRPr="0039224C">
        <w:rPr>
          <w:rFonts w:cstheme="minorHAnsi"/>
          <w:color w:val="000009"/>
        </w:rPr>
        <w:t>any, all other state and local institutions involved in the Project implementation.</w:t>
      </w:r>
      <w:r w:rsidRPr="0039224C">
        <w:rPr>
          <w:rFonts w:cstheme="minorHAnsi"/>
          <w:color w:val="000009"/>
          <w:spacing w:val="40"/>
        </w:rPr>
        <w:t xml:space="preserve"> </w:t>
      </w:r>
      <w:r w:rsidRPr="0039224C">
        <w:rPr>
          <w:rFonts w:cstheme="minorHAnsi"/>
          <w:color w:val="000009"/>
        </w:rPr>
        <w:t>Principles guiding land acquisition and resettlement under the Project are outlined below:</w:t>
      </w:r>
    </w:p>
    <w:p w14:paraId="1EA15805" w14:textId="77777777" w:rsidR="00570347" w:rsidRPr="0039224C" w:rsidRDefault="00570347" w:rsidP="00E3102D">
      <w:pPr>
        <w:pStyle w:val="ListParagraph"/>
        <w:widowControl w:val="0"/>
        <w:numPr>
          <w:ilvl w:val="2"/>
          <w:numId w:val="22"/>
        </w:numPr>
        <w:tabs>
          <w:tab w:val="left" w:pos="885"/>
        </w:tabs>
        <w:autoSpaceDE w:val="0"/>
        <w:autoSpaceDN w:val="0"/>
        <w:spacing w:before="202" w:after="0" w:line="240" w:lineRule="auto"/>
        <w:ind w:right="299"/>
        <w:contextualSpacing w:val="0"/>
        <w:jc w:val="both"/>
        <w:rPr>
          <w:rFonts w:cstheme="minorHAnsi"/>
          <w:color w:val="365F91"/>
        </w:rPr>
      </w:pPr>
      <w:r w:rsidRPr="0039224C">
        <w:rPr>
          <w:rFonts w:cstheme="minorHAnsi"/>
          <w:color w:val="000009"/>
        </w:rPr>
        <w:t>Involuntary resettlement will be avoided by exploring all viable alternatives after taking into consideration all facts such as public health or safety.</w:t>
      </w:r>
    </w:p>
    <w:p w14:paraId="2EBA7DBA" w14:textId="77777777" w:rsidR="00570347" w:rsidRPr="0039224C" w:rsidRDefault="00570347" w:rsidP="00E3102D">
      <w:pPr>
        <w:pStyle w:val="ListParagraph"/>
        <w:widowControl w:val="0"/>
        <w:numPr>
          <w:ilvl w:val="2"/>
          <w:numId w:val="22"/>
        </w:numPr>
        <w:tabs>
          <w:tab w:val="left" w:pos="885"/>
        </w:tabs>
        <w:autoSpaceDE w:val="0"/>
        <w:autoSpaceDN w:val="0"/>
        <w:spacing w:before="1" w:after="0" w:line="240" w:lineRule="auto"/>
        <w:ind w:right="303"/>
        <w:contextualSpacing w:val="0"/>
        <w:jc w:val="both"/>
        <w:rPr>
          <w:rFonts w:cstheme="minorHAnsi"/>
          <w:color w:val="365F91"/>
        </w:rPr>
      </w:pPr>
      <w:r w:rsidRPr="0039224C">
        <w:rPr>
          <w:rFonts w:cstheme="minorHAnsi"/>
          <w:color w:val="000009"/>
        </w:rPr>
        <w:t>When unavoidable, minimize involuntary resettlement by exploring Project design</w:t>
      </w:r>
      <w:r w:rsidRPr="0039224C">
        <w:rPr>
          <w:rFonts w:cstheme="minorHAnsi"/>
          <w:color w:val="000009"/>
          <w:spacing w:val="40"/>
        </w:rPr>
        <w:t xml:space="preserve"> </w:t>
      </w:r>
      <w:r w:rsidRPr="0039224C">
        <w:rPr>
          <w:rFonts w:cstheme="minorHAnsi"/>
          <w:color w:val="000009"/>
        </w:rPr>
        <w:t xml:space="preserve">alternatives with the goal that adverse effects should be rendered to the bare unavoidable </w:t>
      </w:r>
      <w:r w:rsidRPr="0039224C">
        <w:rPr>
          <w:rFonts w:cstheme="minorHAnsi"/>
          <w:color w:val="000009"/>
          <w:spacing w:val="-2"/>
        </w:rPr>
        <w:t>minimum.</w:t>
      </w:r>
    </w:p>
    <w:p w14:paraId="43760E1B"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4"/>
        <w:contextualSpacing w:val="0"/>
        <w:jc w:val="both"/>
        <w:rPr>
          <w:rFonts w:cstheme="minorHAnsi"/>
          <w:color w:val="365F91"/>
        </w:rPr>
      </w:pPr>
      <w:r w:rsidRPr="0039224C">
        <w:rPr>
          <w:rFonts w:cstheme="minorHAnsi"/>
          <w:color w:val="000009"/>
        </w:rPr>
        <w:t>Forced eviction is prohibited. This however does not prevent action by a government to remove a person who continues to occupy land upon completion of the legal process of eminent domain or compulsory acquisition. Eviction is not considered to be forced eviction if it conforms to national law, including compliance with, and completion of, all relevant legal and administrative procedures, including appeals processes; complies with all the relevant requirements of ESS5, and is carried out in a way that respects basic principles of due</w:t>
      </w:r>
      <w:r w:rsidRPr="0039224C">
        <w:rPr>
          <w:rFonts w:cstheme="minorHAnsi"/>
          <w:color w:val="000009"/>
          <w:spacing w:val="80"/>
        </w:rPr>
        <w:t xml:space="preserve"> </w:t>
      </w:r>
      <w:r w:rsidRPr="0039224C">
        <w:rPr>
          <w:rFonts w:cstheme="minorHAnsi"/>
          <w:color w:val="000009"/>
          <w:spacing w:val="-2"/>
        </w:rPr>
        <w:t>process.</w:t>
      </w:r>
    </w:p>
    <w:p w14:paraId="2307EADE"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When unavoidable, adverse effects and social impact occurs, all loss of property shall be mitigated by</w:t>
      </w:r>
      <w:r w:rsidRPr="0039224C">
        <w:rPr>
          <w:rFonts w:cstheme="minorHAnsi"/>
          <w:color w:val="000009"/>
          <w:spacing w:val="-4"/>
        </w:rPr>
        <w:t xml:space="preserve"> </w:t>
      </w:r>
      <w:r w:rsidRPr="0039224C">
        <w:rPr>
          <w:rFonts w:cstheme="minorHAnsi"/>
          <w:color w:val="000009"/>
        </w:rPr>
        <w:t>providing timely compensation for loss of assets at least at the value of replacement costs.</w:t>
      </w:r>
    </w:p>
    <w:p w14:paraId="01C9FDF3"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PAPs will be assisted in their efforts to improve, or at least restore, their livelihoods and</w:t>
      </w:r>
      <w:r w:rsidRPr="0039224C">
        <w:rPr>
          <w:rFonts w:cstheme="minorHAnsi"/>
          <w:color w:val="000009"/>
          <w:spacing w:val="40"/>
        </w:rPr>
        <w:t xml:space="preserve"> </w:t>
      </w:r>
      <w:r w:rsidRPr="0039224C">
        <w:rPr>
          <w:rFonts w:cstheme="minorHAnsi"/>
          <w:color w:val="000009"/>
        </w:rPr>
        <w:t>living standards, in real terms, to pre-displacement levels or to levels prevailing prior to the beginning of Project implementation, whichever is higher.</w:t>
      </w:r>
    </w:p>
    <w:p w14:paraId="3D2008B4"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Negotiated settlements with affected persons are encouraged by this RPF prior to formal expropriation with the goal to help avoid administrative delays, and to the extent possible to reduce the impacts on affected persons.</w:t>
      </w:r>
    </w:p>
    <w:p w14:paraId="10FAA86E"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1"/>
        <w:contextualSpacing w:val="0"/>
        <w:jc w:val="both"/>
        <w:rPr>
          <w:rFonts w:cstheme="minorHAnsi"/>
          <w:color w:val="365F91"/>
        </w:rPr>
      </w:pPr>
      <w:r w:rsidRPr="0039224C">
        <w:rPr>
          <w:rFonts w:cstheme="minorHAnsi"/>
          <w:color w:val="000009"/>
        </w:rPr>
        <w:t>Resettlement must be managed in accordance with national applicable laws, ESS5 and accepted international good practices. Where gaps exist, more stringent provisions will prevail. Fundamentally, rules and policies that benefit the PAPs most will always prevail.</w:t>
      </w:r>
    </w:p>
    <w:p w14:paraId="7B1C2F91"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 xml:space="preserve">The Project’s PMT will oversee all resettlement activities from the early onset of project design, </w:t>
      </w:r>
      <w:r w:rsidRPr="0039224C">
        <w:rPr>
          <w:rFonts w:cstheme="minorHAnsi"/>
          <w:color w:val="000009"/>
        </w:rPr>
        <w:lastRenderedPageBreak/>
        <w:t>facilitating cost-effective, efficient and timely implementation of principles and objectives set by this RPF, as well to promote innovative approaches for improving the livelihoods and standards of living of those affected by involuntary resettlement.</w:t>
      </w:r>
    </w:p>
    <w:p w14:paraId="0359C2F1"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8"/>
        <w:contextualSpacing w:val="0"/>
        <w:jc w:val="both"/>
        <w:rPr>
          <w:rFonts w:cstheme="minorHAnsi"/>
          <w:color w:val="365F91"/>
        </w:rPr>
      </w:pPr>
      <w:r w:rsidRPr="0039224C">
        <w:rPr>
          <w:rFonts w:cstheme="minorHAnsi"/>
          <w:color w:val="000009"/>
        </w:rPr>
        <w:t>The Project will improve living conditions of poor or vulnerable persons who are physically displaced, through provision of adequate housing, access to services and facilities, and security of tenure (in cases of physical displacement).</w:t>
      </w:r>
    </w:p>
    <w:p w14:paraId="2598555E"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1"/>
        <w:contextualSpacing w:val="0"/>
        <w:jc w:val="both"/>
        <w:rPr>
          <w:rFonts w:cstheme="minorHAnsi"/>
          <w:color w:val="365F91"/>
        </w:rPr>
      </w:pPr>
      <w:r w:rsidRPr="0039224C">
        <w:rPr>
          <w:rFonts w:cstheme="minorHAnsi"/>
          <w:color w:val="000009"/>
        </w:rPr>
        <w:t>Additional targeted support will be provided to vulnerable groups and/or individuals affected by the Project, during resettlement process, as well as during implementation of all phases of the Project addressing their vulnerability.</w:t>
      </w:r>
    </w:p>
    <w:p w14:paraId="600FCB5E" w14:textId="77777777" w:rsidR="00570347" w:rsidRPr="0039224C" w:rsidRDefault="00570347" w:rsidP="00E3102D">
      <w:pPr>
        <w:pStyle w:val="ListParagraph"/>
        <w:widowControl w:val="0"/>
        <w:numPr>
          <w:ilvl w:val="2"/>
          <w:numId w:val="22"/>
        </w:numPr>
        <w:tabs>
          <w:tab w:val="left" w:pos="885"/>
        </w:tabs>
        <w:autoSpaceDE w:val="0"/>
        <w:autoSpaceDN w:val="0"/>
        <w:spacing w:before="1" w:after="0" w:line="240" w:lineRule="auto"/>
        <w:ind w:right="302"/>
        <w:contextualSpacing w:val="0"/>
        <w:jc w:val="both"/>
        <w:rPr>
          <w:rFonts w:cstheme="minorHAnsi"/>
          <w:color w:val="365F91"/>
        </w:rPr>
      </w:pPr>
      <w:r w:rsidRPr="0039224C">
        <w:rPr>
          <w:rFonts w:cstheme="minorHAnsi"/>
          <w:color w:val="000009"/>
        </w:rPr>
        <w:t>The Project will ensure a gender sensitive approach by inclusion of women, part of affected households, in all public consultation and discussions on specific mitigation measures. All activities in this RPF will aim to be gender tailored, with the goal to empower women and provide with the possibility to participate in mitigation measures provided for resettlement impact. The documentation for ownership or occupancy, such as title deeds and lease agreements</w:t>
      </w:r>
      <w:r w:rsidRPr="0039224C">
        <w:rPr>
          <w:rFonts w:cstheme="minorHAnsi"/>
          <w:color w:val="000009"/>
          <w:spacing w:val="21"/>
        </w:rPr>
        <w:t xml:space="preserve"> </w:t>
      </w:r>
      <w:r w:rsidRPr="0039224C">
        <w:rPr>
          <w:rFonts w:cstheme="minorHAnsi"/>
          <w:color w:val="000009"/>
        </w:rPr>
        <w:t>(including</w:t>
      </w:r>
      <w:r w:rsidRPr="0039224C">
        <w:rPr>
          <w:rFonts w:cstheme="minorHAnsi"/>
          <w:color w:val="000009"/>
          <w:spacing w:val="18"/>
        </w:rPr>
        <w:t xml:space="preserve"> </w:t>
      </w:r>
      <w:r w:rsidRPr="0039224C">
        <w:rPr>
          <w:rFonts w:cstheme="minorHAnsi"/>
          <w:color w:val="000009"/>
        </w:rPr>
        <w:t>the</w:t>
      </w:r>
      <w:r w:rsidRPr="0039224C">
        <w:rPr>
          <w:rFonts w:cstheme="minorHAnsi"/>
          <w:color w:val="000009"/>
          <w:spacing w:val="16"/>
        </w:rPr>
        <w:t xml:space="preserve"> </w:t>
      </w:r>
      <w:r w:rsidRPr="0039224C">
        <w:rPr>
          <w:rFonts w:cstheme="minorHAnsi"/>
          <w:color w:val="000009"/>
        </w:rPr>
        <w:t>bank</w:t>
      </w:r>
      <w:r w:rsidRPr="0039224C">
        <w:rPr>
          <w:rFonts w:cstheme="minorHAnsi"/>
          <w:color w:val="000009"/>
          <w:spacing w:val="19"/>
        </w:rPr>
        <w:t xml:space="preserve"> </w:t>
      </w:r>
      <w:r w:rsidRPr="0039224C">
        <w:rPr>
          <w:rFonts w:cstheme="minorHAnsi"/>
          <w:color w:val="000009"/>
        </w:rPr>
        <w:t>accounts</w:t>
      </w:r>
      <w:r w:rsidRPr="0039224C">
        <w:rPr>
          <w:rFonts w:cstheme="minorHAnsi"/>
          <w:color w:val="000009"/>
          <w:spacing w:val="19"/>
        </w:rPr>
        <w:t xml:space="preserve"> </w:t>
      </w:r>
      <w:r w:rsidRPr="0039224C">
        <w:rPr>
          <w:rFonts w:cstheme="minorHAnsi"/>
          <w:color w:val="000009"/>
        </w:rPr>
        <w:t>established</w:t>
      </w:r>
      <w:r w:rsidRPr="0039224C">
        <w:rPr>
          <w:rFonts w:cstheme="minorHAnsi"/>
          <w:color w:val="000009"/>
          <w:spacing w:val="16"/>
        </w:rPr>
        <w:t xml:space="preserve"> </w:t>
      </w:r>
      <w:r w:rsidRPr="0039224C">
        <w:rPr>
          <w:rFonts w:cstheme="minorHAnsi"/>
          <w:color w:val="000009"/>
        </w:rPr>
        <w:t>for</w:t>
      </w:r>
      <w:r w:rsidRPr="0039224C">
        <w:rPr>
          <w:rFonts w:cstheme="minorHAnsi"/>
          <w:color w:val="000009"/>
          <w:spacing w:val="19"/>
        </w:rPr>
        <w:t xml:space="preserve"> </w:t>
      </w:r>
      <w:r w:rsidRPr="0039224C">
        <w:rPr>
          <w:rFonts w:cstheme="minorHAnsi"/>
          <w:color w:val="000009"/>
        </w:rPr>
        <w:t>payment</w:t>
      </w:r>
      <w:r w:rsidRPr="0039224C">
        <w:rPr>
          <w:rFonts w:cstheme="minorHAnsi"/>
          <w:color w:val="000009"/>
          <w:spacing w:val="22"/>
        </w:rPr>
        <w:t xml:space="preserve"> </w:t>
      </w:r>
      <w:r w:rsidRPr="0039224C">
        <w:rPr>
          <w:rFonts w:cstheme="minorHAnsi"/>
          <w:color w:val="000009"/>
        </w:rPr>
        <w:t>of</w:t>
      </w:r>
      <w:r w:rsidRPr="0039224C">
        <w:rPr>
          <w:rFonts w:cstheme="minorHAnsi"/>
          <w:color w:val="000009"/>
          <w:spacing w:val="21"/>
        </w:rPr>
        <w:t xml:space="preserve"> </w:t>
      </w:r>
      <w:r w:rsidRPr="0039224C">
        <w:rPr>
          <w:rFonts w:cstheme="minorHAnsi"/>
          <w:color w:val="000009"/>
        </w:rPr>
        <w:t>compensation),</w:t>
      </w:r>
      <w:r w:rsidRPr="0039224C">
        <w:rPr>
          <w:rFonts w:cstheme="minorHAnsi"/>
          <w:color w:val="000009"/>
          <w:spacing w:val="21"/>
        </w:rPr>
        <w:t xml:space="preserve"> </w:t>
      </w:r>
      <w:r w:rsidRPr="0039224C">
        <w:rPr>
          <w:rFonts w:cstheme="minorHAnsi"/>
          <w:color w:val="000009"/>
        </w:rPr>
        <w:t>will</w:t>
      </w:r>
      <w:r w:rsidRPr="0039224C">
        <w:rPr>
          <w:rFonts w:cstheme="minorHAnsi"/>
          <w:color w:val="000009"/>
          <w:spacing w:val="21"/>
        </w:rPr>
        <w:t xml:space="preserve"> </w:t>
      </w:r>
      <w:r w:rsidRPr="0039224C">
        <w:rPr>
          <w:rFonts w:cstheme="minorHAnsi"/>
          <w:color w:val="000009"/>
        </w:rPr>
        <w:t>be issued in the names of both spouses, if the expropriated assets are part of marital property of both spouses.</w:t>
      </w:r>
    </w:p>
    <w:p w14:paraId="58F9B548" w14:textId="77777777" w:rsidR="00570347" w:rsidRPr="0039224C" w:rsidRDefault="00570347" w:rsidP="00E3102D">
      <w:pPr>
        <w:pStyle w:val="ListParagraph"/>
        <w:widowControl w:val="0"/>
        <w:numPr>
          <w:ilvl w:val="2"/>
          <w:numId w:val="22"/>
        </w:numPr>
        <w:tabs>
          <w:tab w:val="left" w:pos="885"/>
        </w:tabs>
        <w:autoSpaceDE w:val="0"/>
        <w:autoSpaceDN w:val="0"/>
        <w:spacing w:before="1" w:after="0" w:line="240" w:lineRule="auto"/>
        <w:ind w:right="308"/>
        <w:contextualSpacing w:val="0"/>
        <w:jc w:val="both"/>
        <w:rPr>
          <w:rFonts w:cstheme="minorHAnsi"/>
          <w:color w:val="365F91"/>
        </w:rPr>
      </w:pPr>
      <w:r w:rsidRPr="0039224C">
        <w:rPr>
          <w:rFonts w:cstheme="minorHAnsi"/>
          <w:color w:val="000009"/>
        </w:rPr>
        <w:t>Activities are planned and implemented with appropriate disclosure of information, meaningful consultation, and the informed participation of those affected.</w:t>
      </w:r>
    </w:p>
    <w:p w14:paraId="7EAC66B7"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Sub-Project specific RAPs, and other resettlement instruments as appropriate, will be prepared, publicly disclosed and consulted on before the land acquisition process is initiated</w:t>
      </w:r>
    </w:p>
    <w:p w14:paraId="36ED7956"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color w:val="000009"/>
        </w:rPr>
        <w:t xml:space="preserve">Land access by the Project will not take place until and unless compensation has been dully paid or in exceptional cases the compensation has been deposited into an escrow or alike account. </w:t>
      </w:r>
    </w:p>
    <w:p w14:paraId="4F549FA6"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1"/>
        <w:contextualSpacing w:val="0"/>
        <w:jc w:val="both"/>
        <w:rPr>
          <w:rFonts w:cstheme="minorHAnsi"/>
          <w:color w:val="365F91"/>
        </w:rPr>
      </w:pPr>
      <w:r w:rsidRPr="0039224C">
        <w:rPr>
          <w:rFonts w:cstheme="minorHAnsi"/>
          <w:color w:val="000009"/>
        </w:rPr>
        <w:t>Activities under the Project causing physical or economic displacement are not allowed to commence before RAPs are adopted to allow affected persons and stakeholders to participate in Project development, planning and implementation of resettlement programs.</w:t>
      </w:r>
    </w:p>
    <w:p w14:paraId="7C7D811D" w14:textId="77777777" w:rsidR="00570347" w:rsidRPr="0039224C" w:rsidRDefault="00570347" w:rsidP="00E3102D">
      <w:pPr>
        <w:pStyle w:val="ListParagraph"/>
        <w:widowControl w:val="0"/>
        <w:numPr>
          <w:ilvl w:val="2"/>
          <w:numId w:val="22"/>
        </w:numPr>
        <w:tabs>
          <w:tab w:val="left" w:pos="885"/>
        </w:tabs>
        <w:autoSpaceDE w:val="0"/>
        <w:autoSpaceDN w:val="0"/>
        <w:spacing w:after="0" w:line="240" w:lineRule="auto"/>
        <w:ind w:right="303"/>
        <w:contextualSpacing w:val="0"/>
        <w:jc w:val="both"/>
        <w:rPr>
          <w:rFonts w:cstheme="minorHAnsi"/>
          <w:color w:val="000009"/>
        </w:rPr>
      </w:pPr>
      <w:r w:rsidRPr="0039224C">
        <w:rPr>
          <w:rFonts w:cstheme="minorHAnsi"/>
          <w:color w:val="000009"/>
        </w:rPr>
        <w:t xml:space="preserve">An accessible Grievance Redress Mechanism (GRM) will be established </w:t>
      </w:r>
      <w:r w:rsidRPr="0039224C">
        <w:rPr>
          <w:rFonts w:cstheme="minorHAnsi"/>
          <w:b/>
          <w:bCs/>
          <w:color w:val="000009"/>
        </w:rPr>
        <w:t>before the start of any project activities or consultations</w:t>
      </w:r>
      <w:r w:rsidRPr="0039224C">
        <w:rPr>
          <w:rFonts w:cstheme="minorHAnsi"/>
          <w:color w:val="000009"/>
        </w:rPr>
        <w:t>, ensuring that affected people are able to submit concerns from the earliest stages of engagement. The GRM will remain in place throughout project implementation, including the resettlement cycle, to address grievances related to physical and economic displacement in line with this RPF. Stakeholders will be provided with clear, timely, and accessible information about their grievance rights, available channels, and procedures. All grievances will be duly registered, reviewed, and considered during project implementation and resettlement activities.</w:t>
      </w:r>
    </w:p>
    <w:p w14:paraId="75CF1F42" w14:textId="77777777" w:rsidR="00570347" w:rsidRPr="00570347" w:rsidRDefault="00570347" w:rsidP="00E3102D">
      <w:pPr>
        <w:pStyle w:val="ListParagraph"/>
        <w:widowControl w:val="0"/>
        <w:numPr>
          <w:ilvl w:val="2"/>
          <w:numId w:val="22"/>
        </w:numPr>
        <w:tabs>
          <w:tab w:val="left" w:pos="885"/>
        </w:tabs>
        <w:autoSpaceDE w:val="0"/>
        <w:autoSpaceDN w:val="0"/>
        <w:spacing w:before="1" w:after="0" w:line="240" w:lineRule="auto"/>
        <w:ind w:right="304"/>
        <w:contextualSpacing w:val="0"/>
        <w:jc w:val="both"/>
        <w:rPr>
          <w:rFonts w:cstheme="minorHAnsi"/>
          <w:color w:val="365F91"/>
        </w:rPr>
      </w:pPr>
      <w:r w:rsidRPr="0039224C">
        <w:rPr>
          <w:rFonts w:cstheme="minorHAnsi"/>
          <w:color w:val="000009"/>
        </w:rPr>
        <w:t>Resettlement activities will be conceived and conducted as sustainable projects by providing sufficient investment resources to enable principles and goals of resettlement defined by this RPF and subsequent RAPs to be fully achieved.</w:t>
      </w:r>
    </w:p>
    <w:p w14:paraId="25EF0C35" w14:textId="77777777" w:rsidR="00863A40" w:rsidRDefault="00863A40" w:rsidP="00570347">
      <w:pPr>
        <w:widowControl w:val="0"/>
        <w:tabs>
          <w:tab w:val="left" w:pos="885"/>
        </w:tabs>
        <w:autoSpaceDE w:val="0"/>
        <w:autoSpaceDN w:val="0"/>
        <w:spacing w:before="1" w:after="0" w:line="240" w:lineRule="auto"/>
        <w:ind w:right="304"/>
        <w:jc w:val="both"/>
        <w:rPr>
          <w:rFonts w:cstheme="minorHAnsi"/>
          <w:b/>
          <w:bCs/>
          <w:color w:val="0070C0"/>
          <w:sz w:val="24"/>
          <w:szCs w:val="24"/>
        </w:rPr>
      </w:pPr>
    </w:p>
    <w:p w14:paraId="5EB41003" w14:textId="77777777" w:rsidR="00863A40" w:rsidRPr="00570347" w:rsidRDefault="00863A40" w:rsidP="00570347">
      <w:pPr>
        <w:widowControl w:val="0"/>
        <w:tabs>
          <w:tab w:val="left" w:pos="885"/>
        </w:tabs>
        <w:autoSpaceDE w:val="0"/>
        <w:autoSpaceDN w:val="0"/>
        <w:spacing w:before="1" w:after="0" w:line="240" w:lineRule="auto"/>
        <w:ind w:right="304"/>
        <w:jc w:val="both"/>
        <w:rPr>
          <w:rFonts w:cstheme="minorHAnsi"/>
          <w:b/>
          <w:bCs/>
          <w:color w:val="0070C0"/>
          <w:sz w:val="24"/>
          <w:szCs w:val="24"/>
        </w:rPr>
      </w:pPr>
    </w:p>
    <w:p w14:paraId="3CD73D39" w14:textId="77777777" w:rsidR="00570347" w:rsidRPr="00570347" w:rsidRDefault="00570347" w:rsidP="00E3102D">
      <w:pPr>
        <w:pStyle w:val="ListParagraph"/>
        <w:numPr>
          <w:ilvl w:val="1"/>
          <w:numId w:val="4"/>
        </w:numPr>
        <w:rPr>
          <w:rFonts w:cstheme="minorHAnsi"/>
          <w:b/>
          <w:bCs/>
          <w:color w:val="0070C0"/>
          <w:sz w:val="24"/>
          <w:szCs w:val="24"/>
        </w:rPr>
      </w:pPr>
      <w:r w:rsidRPr="00570347">
        <w:rPr>
          <w:rFonts w:cstheme="minorHAnsi"/>
          <w:b/>
          <w:bCs/>
          <w:color w:val="0070C0"/>
          <w:sz w:val="24"/>
          <w:szCs w:val="24"/>
        </w:rPr>
        <w:t>Estimated displacement impacts and justification for preparation of RPF</w:t>
      </w:r>
    </w:p>
    <w:p w14:paraId="28549065" w14:textId="77777777" w:rsidR="00570347" w:rsidRPr="0039224C" w:rsidRDefault="00570347" w:rsidP="00570347">
      <w:pPr>
        <w:pStyle w:val="ListParagraph"/>
        <w:widowControl w:val="0"/>
        <w:tabs>
          <w:tab w:val="left" w:pos="885"/>
        </w:tabs>
        <w:autoSpaceDE w:val="0"/>
        <w:autoSpaceDN w:val="0"/>
        <w:spacing w:before="1" w:after="0" w:line="240" w:lineRule="auto"/>
        <w:ind w:right="304"/>
        <w:contextualSpacing w:val="0"/>
        <w:jc w:val="both"/>
        <w:rPr>
          <w:rFonts w:cstheme="minorHAnsi"/>
          <w:color w:val="365F91"/>
        </w:rPr>
      </w:pPr>
    </w:p>
    <w:p w14:paraId="4F34409E" w14:textId="29286766" w:rsidR="00296A26" w:rsidRPr="00296A26" w:rsidRDefault="00296A26" w:rsidP="00296A26">
      <w:pPr>
        <w:pStyle w:val="NormalWeb"/>
        <w:jc w:val="both"/>
        <w:rPr>
          <w:rFonts w:asciiTheme="minorHAnsi" w:hAnsiTheme="minorHAnsi" w:cstheme="minorHAnsi"/>
          <w:sz w:val="22"/>
          <w:szCs w:val="22"/>
          <w:lang w:val="en-GB"/>
        </w:rPr>
      </w:pPr>
      <w:r w:rsidRPr="00296A26">
        <w:rPr>
          <w:rFonts w:asciiTheme="minorHAnsi" w:hAnsiTheme="minorHAnsi" w:cstheme="minorHAnsi"/>
          <w:sz w:val="22"/>
          <w:szCs w:val="22"/>
        </w:rPr>
        <w:t xml:space="preserve">Although the FSPP does not involve any new land acquisition or construction of new infrastructure, certain activities—particularly those under </w:t>
      </w:r>
      <w:r w:rsidRPr="00296A26">
        <w:rPr>
          <w:rStyle w:val="Strong"/>
          <w:rFonts w:asciiTheme="minorHAnsi" w:eastAsiaTheme="majorEastAsia" w:hAnsiTheme="minorHAnsi" w:cstheme="minorHAnsi"/>
          <w:sz w:val="22"/>
          <w:szCs w:val="22"/>
        </w:rPr>
        <w:t>Subcomponent 2.2 related to rehabilitation</w:t>
      </w:r>
      <w:r w:rsidR="0075452F">
        <w:rPr>
          <w:rStyle w:val="Strong"/>
          <w:rFonts w:asciiTheme="minorHAnsi" w:eastAsiaTheme="majorEastAsia" w:hAnsiTheme="minorHAnsi" w:cstheme="minorHAnsi"/>
          <w:sz w:val="22"/>
          <w:szCs w:val="22"/>
        </w:rPr>
        <w:t>/construction</w:t>
      </w:r>
      <w:r w:rsidRPr="00296A26">
        <w:rPr>
          <w:rStyle w:val="Strong"/>
          <w:rFonts w:asciiTheme="minorHAnsi" w:eastAsiaTheme="majorEastAsia" w:hAnsiTheme="minorHAnsi" w:cstheme="minorHAnsi"/>
          <w:sz w:val="22"/>
          <w:szCs w:val="22"/>
        </w:rPr>
        <w:t xml:space="preserve"> and maintenance of forest roads</w:t>
      </w:r>
      <w:r w:rsidRPr="00296A26">
        <w:rPr>
          <w:rFonts w:asciiTheme="minorHAnsi" w:hAnsiTheme="minorHAnsi" w:cstheme="minorHAnsi"/>
          <w:sz w:val="22"/>
          <w:szCs w:val="22"/>
        </w:rPr>
        <w:t xml:space="preserve">—may create limited, site-specific restrictions on land use. All planned works will be confined to the </w:t>
      </w:r>
      <w:r w:rsidRPr="00296A26">
        <w:rPr>
          <w:rStyle w:val="Strong"/>
          <w:rFonts w:asciiTheme="minorHAnsi" w:eastAsiaTheme="majorEastAsia" w:hAnsiTheme="minorHAnsi" w:cstheme="minorHAnsi"/>
          <w:sz w:val="22"/>
          <w:szCs w:val="22"/>
        </w:rPr>
        <w:t>existing forest road network</w:t>
      </w:r>
      <w:r w:rsidRPr="00296A26">
        <w:rPr>
          <w:rFonts w:asciiTheme="minorHAnsi" w:hAnsiTheme="minorHAnsi" w:cstheme="minorHAnsi"/>
          <w:sz w:val="22"/>
          <w:szCs w:val="22"/>
        </w:rPr>
        <w:t>, and no physical displacement, demolition of structures, or permanent loss of privately owned land is anticipated.</w:t>
      </w:r>
    </w:p>
    <w:p w14:paraId="229FC3A5" w14:textId="77777777" w:rsidR="00296A26" w:rsidRPr="00296A26" w:rsidRDefault="00296A26" w:rsidP="00296A26">
      <w:pPr>
        <w:pStyle w:val="NormalWeb"/>
        <w:jc w:val="both"/>
        <w:rPr>
          <w:rFonts w:asciiTheme="minorHAnsi" w:hAnsiTheme="minorHAnsi" w:cstheme="minorHAnsi"/>
          <w:sz w:val="22"/>
          <w:szCs w:val="22"/>
        </w:rPr>
      </w:pPr>
      <w:r w:rsidRPr="00296A26">
        <w:rPr>
          <w:rFonts w:asciiTheme="minorHAnsi" w:hAnsiTheme="minorHAnsi" w:cstheme="minorHAnsi"/>
          <w:sz w:val="22"/>
          <w:szCs w:val="22"/>
        </w:rPr>
        <w:t xml:space="preserve">However, </w:t>
      </w:r>
      <w:r w:rsidRPr="00296A26">
        <w:rPr>
          <w:rStyle w:val="Strong"/>
          <w:rFonts w:asciiTheme="minorHAnsi" w:eastAsiaTheme="majorEastAsia" w:hAnsiTheme="minorHAnsi" w:cstheme="minorHAnsi"/>
          <w:sz w:val="22"/>
          <w:szCs w:val="22"/>
        </w:rPr>
        <w:t>temporary economic displacement</w:t>
      </w:r>
      <w:r w:rsidRPr="00296A26">
        <w:rPr>
          <w:rFonts w:asciiTheme="minorHAnsi" w:hAnsiTheme="minorHAnsi" w:cstheme="minorHAnsi"/>
          <w:sz w:val="22"/>
          <w:szCs w:val="22"/>
        </w:rPr>
        <w:t xml:space="preserve"> may occur in specific locations where:</w:t>
      </w:r>
    </w:p>
    <w:p w14:paraId="6621470A" w14:textId="77777777" w:rsidR="00296A26" w:rsidRPr="00296A26" w:rsidRDefault="00296A26" w:rsidP="00E3102D">
      <w:pPr>
        <w:pStyle w:val="NormalWeb"/>
        <w:numPr>
          <w:ilvl w:val="0"/>
          <w:numId w:val="25"/>
        </w:numPr>
        <w:jc w:val="both"/>
        <w:rPr>
          <w:rFonts w:asciiTheme="minorHAnsi" w:hAnsiTheme="minorHAnsi" w:cstheme="minorHAnsi"/>
          <w:sz w:val="22"/>
          <w:szCs w:val="22"/>
        </w:rPr>
      </w:pPr>
      <w:r w:rsidRPr="00296A26">
        <w:rPr>
          <w:rFonts w:asciiTheme="minorHAnsi" w:hAnsiTheme="minorHAnsi" w:cstheme="minorHAnsi"/>
          <w:sz w:val="22"/>
          <w:szCs w:val="22"/>
        </w:rPr>
        <w:t>access to forest land is temporarily restricted during road rehabilitation works;</w:t>
      </w:r>
    </w:p>
    <w:p w14:paraId="25AF2A05" w14:textId="77777777" w:rsidR="00296A26" w:rsidRPr="00296A26" w:rsidRDefault="00296A26" w:rsidP="00E3102D">
      <w:pPr>
        <w:pStyle w:val="NormalWeb"/>
        <w:numPr>
          <w:ilvl w:val="0"/>
          <w:numId w:val="25"/>
        </w:numPr>
        <w:jc w:val="both"/>
        <w:rPr>
          <w:rFonts w:asciiTheme="minorHAnsi" w:hAnsiTheme="minorHAnsi" w:cstheme="minorHAnsi"/>
          <w:sz w:val="22"/>
          <w:szCs w:val="22"/>
        </w:rPr>
      </w:pPr>
      <w:r w:rsidRPr="00296A26">
        <w:rPr>
          <w:rFonts w:asciiTheme="minorHAnsi" w:hAnsiTheme="minorHAnsi" w:cstheme="minorHAnsi"/>
          <w:sz w:val="22"/>
          <w:szCs w:val="22"/>
        </w:rPr>
        <w:t>vegetation clearing or fuel-load management occurs near areas informally used by local communities (e.g., grazing, seasonal firewood collection, mushroom or herb gathering);</w:t>
      </w:r>
    </w:p>
    <w:p w14:paraId="4BEBBE0F" w14:textId="77777777" w:rsidR="00296A26" w:rsidRPr="00296A26" w:rsidRDefault="00296A26" w:rsidP="00E3102D">
      <w:pPr>
        <w:pStyle w:val="NormalWeb"/>
        <w:numPr>
          <w:ilvl w:val="0"/>
          <w:numId w:val="25"/>
        </w:numPr>
        <w:jc w:val="both"/>
        <w:rPr>
          <w:rFonts w:asciiTheme="minorHAnsi" w:hAnsiTheme="minorHAnsi" w:cstheme="minorHAnsi"/>
          <w:sz w:val="22"/>
          <w:szCs w:val="22"/>
        </w:rPr>
      </w:pPr>
      <w:r w:rsidRPr="00296A26">
        <w:rPr>
          <w:rFonts w:asciiTheme="minorHAnsi" w:hAnsiTheme="minorHAnsi" w:cstheme="minorHAnsi"/>
          <w:sz w:val="22"/>
          <w:szCs w:val="22"/>
        </w:rPr>
        <w:t>machinery movement requires short-term use of adjacent land strips; or</w:t>
      </w:r>
    </w:p>
    <w:p w14:paraId="2DE720CA" w14:textId="77777777" w:rsidR="00296A26" w:rsidRPr="00296A26" w:rsidRDefault="00296A26" w:rsidP="00E3102D">
      <w:pPr>
        <w:pStyle w:val="NormalWeb"/>
        <w:numPr>
          <w:ilvl w:val="0"/>
          <w:numId w:val="25"/>
        </w:numPr>
        <w:jc w:val="both"/>
        <w:rPr>
          <w:rFonts w:asciiTheme="minorHAnsi" w:hAnsiTheme="minorHAnsi" w:cstheme="minorHAnsi"/>
          <w:sz w:val="22"/>
          <w:szCs w:val="22"/>
        </w:rPr>
      </w:pPr>
      <w:r w:rsidRPr="00296A26">
        <w:rPr>
          <w:rFonts w:asciiTheme="minorHAnsi" w:hAnsiTheme="minorHAnsi" w:cstheme="minorHAnsi"/>
          <w:sz w:val="22"/>
          <w:szCs w:val="22"/>
        </w:rPr>
        <w:lastRenderedPageBreak/>
        <w:t>safety zones during firebreak maintenance temporarily restrict customary access.</w:t>
      </w:r>
    </w:p>
    <w:p w14:paraId="16E1A8F9" w14:textId="77777777" w:rsidR="00296A26" w:rsidRPr="00296A26" w:rsidRDefault="00296A26" w:rsidP="00296A26">
      <w:pPr>
        <w:pStyle w:val="NormalWeb"/>
        <w:jc w:val="both"/>
        <w:rPr>
          <w:rFonts w:asciiTheme="minorHAnsi" w:hAnsiTheme="minorHAnsi" w:cstheme="minorHAnsi"/>
          <w:sz w:val="22"/>
          <w:szCs w:val="22"/>
        </w:rPr>
      </w:pPr>
      <w:r w:rsidRPr="00296A26">
        <w:rPr>
          <w:rFonts w:asciiTheme="minorHAnsi" w:hAnsiTheme="minorHAnsi" w:cstheme="minorHAnsi"/>
          <w:sz w:val="22"/>
          <w:szCs w:val="22"/>
        </w:rPr>
        <w:t xml:space="preserve">Given that exact road sections and work footprints will only be confirmed during implementation, the magnitude and location of these temporary impacts </w:t>
      </w:r>
      <w:r w:rsidRPr="00296A26">
        <w:rPr>
          <w:rStyle w:val="Strong"/>
          <w:rFonts w:asciiTheme="minorHAnsi" w:eastAsiaTheme="majorEastAsia" w:hAnsiTheme="minorHAnsi" w:cstheme="minorHAnsi"/>
          <w:sz w:val="22"/>
          <w:szCs w:val="22"/>
        </w:rPr>
        <w:t>cannot be determined upfront</w:t>
      </w:r>
      <w:r w:rsidRPr="00296A26">
        <w:rPr>
          <w:rFonts w:asciiTheme="minorHAnsi" w:hAnsiTheme="minorHAnsi" w:cstheme="minorHAnsi"/>
          <w:sz w:val="22"/>
          <w:szCs w:val="22"/>
        </w:rPr>
        <w:t xml:space="preserve">. For this reason, and in line with </w:t>
      </w:r>
      <w:r w:rsidRPr="00296A26">
        <w:rPr>
          <w:rStyle w:val="Strong"/>
          <w:rFonts w:asciiTheme="minorHAnsi" w:eastAsiaTheme="majorEastAsia" w:hAnsiTheme="minorHAnsi" w:cstheme="minorHAnsi"/>
          <w:sz w:val="22"/>
          <w:szCs w:val="22"/>
        </w:rPr>
        <w:t>ESS5</w:t>
      </w:r>
      <w:r w:rsidRPr="00296A26">
        <w:rPr>
          <w:rFonts w:asciiTheme="minorHAnsi" w:hAnsiTheme="minorHAnsi" w:cstheme="minorHAnsi"/>
          <w:sz w:val="22"/>
          <w:szCs w:val="22"/>
        </w:rPr>
        <w:t xml:space="preserve">, a </w:t>
      </w:r>
      <w:r w:rsidRPr="00296A26">
        <w:rPr>
          <w:rStyle w:val="Strong"/>
          <w:rFonts w:asciiTheme="minorHAnsi" w:eastAsiaTheme="majorEastAsia" w:hAnsiTheme="minorHAnsi" w:cstheme="minorHAnsi"/>
          <w:sz w:val="22"/>
          <w:szCs w:val="22"/>
        </w:rPr>
        <w:t>Resettlement Policy Framework (RPF)</w:t>
      </w:r>
      <w:r w:rsidRPr="00296A26">
        <w:rPr>
          <w:rFonts w:asciiTheme="minorHAnsi" w:hAnsiTheme="minorHAnsi" w:cstheme="minorHAnsi"/>
          <w:sz w:val="22"/>
          <w:szCs w:val="22"/>
        </w:rPr>
        <w:t xml:space="preserve"> is required to:</w:t>
      </w:r>
    </w:p>
    <w:p w14:paraId="6A1C05C9" w14:textId="77777777" w:rsidR="00296A26" w:rsidRPr="00296A26" w:rsidRDefault="00296A26" w:rsidP="00E3102D">
      <w:pPr>
        <w:pStyle w:val="NormalWeb"/>
        <w:numPr>
          <w:ilvl w:val="0"/>
          <w:numId w:val="26"/>
        </w:numPr>
        <w:jc w:val="both"/>
        <w:rPr>
          <w:rFonts w:asciiTheme="minorHAnsi" w:hAnsiTheme="minorHAnsi" w:cstheme="minorHAnsi"/>
          <w:sz w:val="22"/>
          <w:szCs w:val="22"/>
        </w:rPr>
      </w:pPr>
      <w:r w:rsidRPr="00296A26">
        <w:rPr>
          <w:rFonts w:asciiTheme="minorHAnsi" w:hAnsiTheme="minorHAnsi" w:cstheme="minorHAnsi"/>
          <w:sz w:val="22"/>
          <w:szCs w:val="22"/>
        </w:rPr>
        <w:t>define principles for avoiding or minimizing impacts;</w:t>
      </w:r>
    </w:p>
    <w:p w14:paraId="5016EC1A" w14:textId="77777777" w:rsidR="00296A26" w:rsidRPr="00296A26" w:rsidRDefault="00296A26" w:rsidP="00E3102D">
      <w:pPr>
        <w:pStyle w:val="NormalWeb"/>
        <w:numPr>
          <w:ilvl w:val="0"/>
          <w:numId w:val="26"/>
        </w:numPr>
        <w:jc w:val="both"/>
        <w:rPr>
          <w:rFonts w:asciiTheme="minorHAnsi" w:hAnsiTheme="minorHAnsi" w:cstheme="minorHAnsi"/>
          <w:sz w:val="22"/>
          <w:szCs w:val="22"/>
        </w:rPr>
      </w:pPr>
      <w:r w:rsidRPr="00296A26">
        <w:rPr>
          <w:rFonts w:asciiTheme="minorHAnsi" w:hAnsiTheme="minorHAnsi" w:cstheme="minorHAnsi"/>
          <w:sz w:val="22"/>
          <w:szCs w:val="22"/>
        </w:rPr>
        <w:t>set procedures for screening and identifying cases where temporary land use restrictions or livelihood impacts may occur;</w:t>
      </w:r>
    </w:p>
    <w:p w14:paraId="1A6C737F" w14:textId="77777777" w:rsidR="00296A26" w:rsidRPr="00296A26" w:rsidRDefault="00296A26" w:rsidP="00E3102D">
      <w:pPr>
        <w:pStyle w:val="NormalWeb"/>
        <w:numPr>
          <w:ilvl w:val="0"/>
          <w:numId w:val="26"/>
        </w:numPr>
        <w:jc w:val="both"/>
        <w:rPr>
          <w:rFonts w:asciiTheme="minorHAnsi" w:hAnsiTheme="minorHAnsi" w:cstheme="minorHAnsi"/>
          <w:sz w:val="22"/>
          <w:szCs w:val="22"/>
        </w:rPr>
      </w:pPr>
      <w:r w:rsidRPr="00296A26">
        <w:rPr>
          <w:rFonts w:asciiTheme="minorHAnsi" w:hAnsiTheme="minorHAnsi" w:cstheme="minorHAnsi"/>
          <w:sz w:val="22"/>
          <w:szCs w:val="22"/>
        </w:rPr>
        <w:t>establish eligibility and compensation measures for affected persons; and</w:t>
      </w:r>
    </w:p>
    <w:p w14:paraId="4D977EA4" w14:textId="77777777" w:rsidR="00296A26" w:rsidRPr="00296A26" w:rsidRDefault="00296A26" w:rsidP="00E3102D">
      <w:pPr>
        <w:pStyle w:val="NormalWeb"/>
        <w:numPr>
          <w:ilvl w:val="0"/>
          <w:numId w:val="26"/>
        </w:numPr>
        <w:jc w:val="both"/>
        <w:rPr>
          <w:rFonts w:asciiTheme="minorHAnsi" w:hAnsiTheme="minorHAnsi" w:cstheme="minorHAnsi"/>
          <w:sz w:val="22"/>
          <w:szCs w:val="22"/>
        </w:rPr>
      </w:pPr>
      <w:r w:rsidRPr="00296A26">
        <w:rPr>
          <w:rFonts w:asciiTheme="minorHAnsi" w:hAnsiTheme="minorHAnsi" w:cstheme="minorHAnsi"/>
          <w:sz w:val="22"/>
          <w:szCs w:val="22"/>
        </w:rPr>
        <w:t xml:space="preserve">provide guidance for preparing site-specific </w:t>
      </w:r>
      <w:r w:rsidRPr="00296A26">
        <w:rPr>
          <w:rStyle w:val="Strong"/>
          <w:rFonts w:asciiTheme="minorHAnsi" w:eastAsiaTheme="majorEastAsia" w:hAnsiTheme="minorHAnsi" w:cstheme="minorHAnsi"/>
          <w:sz w:val="22"/>
          <w:szCs w:val="22"/>
        </w:rPr>
        <w:t>Resettlement Action Plans (RAPs)</w:t>
      </w:r>
      <w:r w:rsidRPr="00296A26">
        <w:rPr>
          <w:rFonts w:asciiTheme="minorHAnsi" w:hAnsiTheme="minorHAnsi" w:cstheme="minorHAnsi"/>
          <w:sz w:val="22"/>
          <w:szCs w:val="22"/>
        </w:rPr>
        <w:t xml:space="preserve"> if needed.</w:t>
      </w:r>
    </w:p>
    <w:p w14:paraId="47E23990" w14:textId="77777777" w:rsidR="00863A40" w:rsidRPr="00296A26" w:rsidRDefault="00296A26" w:rsidP="00296A26">
      <w:pPr>
        <w:pStyle w:val="NormalWeb"/>
        <w:jc w:val="both"/>
        <w:rPr>
          <w:rFonts w:asciiTheme="minorHAnsi" w:hAnsiTheme="minorHAnsi" w:cstheme="minorHAnsi"/>
          <w:sz w:val="22"/>
          <w:szCs w:val="22"/>
        </w:rPr>
      </w:pPr>
      <w:r w:rsidRPr="00296A26">
        <w:rPr>
          <w:rFonts w:asciiTheme="minorHAnsi" w:hAnsiTheme="minorHAnsi" w:cstheme="minorHAnsi"/>
          <w:sz w:val="22"/>
          <w:szCs w:val="22"/>
        </w:rPr>
        <w:t xml:space="preserve">The RPF is therefore a precautionary instrument ensuring that any unforeseen, small-scale economic displacement or temporary land use restrictions associated with forest road works are addressed in a fair, transparent, and consistent manner, even though </w:t>
      </w:r>
      <w:r w:rsidRPr="00296A26">
        <w:rPr>
          <w:rStyle w:val="Strong"/>
          <w:rFonts w:asciiTheme="minorHAnsi" w:eastAsiaTheme="majorEastAsia" w:hAnsiTheme="minorHAnsi" w:cstheme="minorHAnsi"/>
          <w:sz w:val="22"/>
          <w:szCs w:val="22"/>
        </w:rPr>
        <w:t>no permanent resettlement is expected under the Project</w:t>
      </w:r>
      <w:r w:rsidRPr="00296A26">
        <w:rPr>
          <w:rFonts w:asciiTheme="minorHAnsi" w:hAnsiTheme="minorHAnsi" w:cstheme="minorHAnsi"/>
          <w:sz w:val="22"/>
          <w:szCs w:val="22"/>
        </w:rPr>
        <w:t>.</w:t>
      </w:r>
    </w:p>
    <w:p w14:paraId="4CC716F0" w14:textId="77777777" w:rsidR="00863A40" w:rsidRPr="005913CC" w:rsidRDefault="00863A40" w:rsidP="00E3102D">
      <w:pPr>
        <w:pStyle w:val="Heading1"/>
        <w:keepNext w:val="0"/>
        <w:keepLines w:val="0"/>
        <w:widowControl w:val="0"/>
        <w:numPr>
          <w:ilvl w:val="0"/>
          <w:numId w:val="3"/>
        </w:numPr>
        <w:tabs>
          <w:tab w:val="left" w:pos="597"/>
        </w:tabs>
        <w:autoSpaceDE w:val="0"/>
        <w:autoSpaceDN w:val="0"/>
        <w:spacing w:before="66" w:after="0" w:line="240" w:lineRule="auto"/>
        <w:jc w:val="left"/>
        <w:rPr>
          <w:rFonts w:asciiTheme="minorHAnsi" w:eastAsiaTheme="minorHAnsi" w:hAnsiTheme="minorHAnsi" w:cstheme="minorHAnsi"/>
          <w:b/>
          <w:bCs/>
          <w:color w:val="0070C0"/>
          <w:sz w:val="28"/>
          <w:szCs w:val="28"/>
        </w:rPr>
      </w:pPr>
      <w:bookmarkStart w:id="11" w:name="_Toc214887754"/>
      <w:r w:rsidRPr="005913CC">
        <w:rPr>
          <w:rFonts w:asciiTheme="minorHAnsi" w:eastAsiaTheme="minorHAnsi" w:hAnsiTheme="minorHAnsi" w:cstheme="minorHAnsi"/>
          <w:b/>
          <w:bCs/>
          <w:color w:val="0070C0"/>
          <w:sz w:val="28"/>
          <w:szCs w:val="28"/>
        </w:rPr>
        <w:t>Legal framework</w:t>
      </w:r>
      <w:bookmarkEnd w:id="11"/>
    </w:p>
    <w:p w14:paraId="0CC7D5EC" w14:textId="77777777" w:rsidR="00863A40" w:rsidRPr="00863A40" w:rsidRDefault="00863A40" w:rsidP="00E3102D">
      <w:pPr>
        <w:pStyle w:val="ListParagraph"/>
        <w:widowControl w:val="0"/>
        <w:numPr>
          <w:ilvl w:val="1"/>
          <w:numId w:val="5"/>
        </w:numPr>
        <w:tabs>
          <w:tab w:val="left" w:pos="796"/>
        </w:tabs>
        <w:autoSpaceDE w:val="0"/>
        <w:autoSpaceDN w:val="0"/>
        <w:spacing w:before="239" w:after="0" w:line="240" w:lineRule="auto"/>
        <w:jc w:val="both"/>
        <w:rPr>
          <w:rFonts w:cstheme="minorHAnsi"/>
          <w:b/>
          <w:bCs/>
          <w:color w:val="0070C0"/>
          <w:sz w:val="24"/>
          <w:szCs w:val="24"/>
        </w:rPr>
      </w:pPr>
      <w:bookmarkStart w:id="12" w:name="_bookmark9"/>
      <w:bookmarkEnd w:id="12"/>
      <w:r w:rsidRPr="00863A40">
        <w:rPr>
          <w:rFonts w:cstheme="minorHAnsi"/>
          <w:b/>
          <w:bCs/>
          <w:color w:val="0070C0"/>
          <w:sz w:val="24"/>
          <w:szCs w:val="24"/>
        </w:rPr>
        <w:t>National legal framework guiding resettlement</w:t>
      </w:r>
    </w:p>
    <w:p w14:paraId="69668551" w14:textId="77777777" w:rsidR="00863A40" w:rsidRPr="0039224C" w:rsidRDefault="00863A40" w:rsidP="00863A40">
      <w:pPr>
        <w:spacing w:before="100" w:beforeAutospacing="1" w:after="100" w:afterAutospacing="1"/>
        <w:jc w:val="both"/>
        <w:rPr>
          <w:rFonts w:cstheme="minorHAnsi"/>
        </w:rPr>
      </w:pPr>
      <w:r w:rsidRPr="0039224C">
        <w:rPr>
          <w:rFonts w:cstheme="minorHAnsi"/>
        </w:rPr>
        <w:t>The key law pertinent to Land acquisition and Resettlement in Montenegro is the Law on Expropriation, details of which are presented in the following chapter.</w:t>
      </w:r>
    </w:p>
    <w:p w14:paraId="1D155250" w14:textId="77777777" w:rsidR="00863A40" w:rsidRPr="00863A40" w:rsidRDefault="00863A40" w:rsidP="00E3102D">
      <w:pPr>
        <w:pStyle w:val="Heading1"/>
        <w:keepNext w:val="0"/>
        <w:keepLines w:val="0"/>
        <w:widowControl w:val="0"/>
        <w:numPr>
          <w:ilvl w:val="1"/>
          <w:numId w:val="5"/>
        </w:numPr>
        <w:tabs>
          <w:tab w:val="left" w:pos="1245"/>
        </w:tabs>
        <w:autoSpaceDE w:val="0"/>
        <w:autoSpaceDN w:val="0"/>
        <w:spacing w:before="245" w:after="0" w:line="240" w:lineRule="auto"/>
        <w:rPr>
          <w:rFonts w:asciiTheme="minorHAnsi" w:eastAsiaTheme="minorHAnsi" w:hAnsiTheme="minorHAnsi" w:cstheme="minorHAnsi"/>
          <w:b/>
          <w:bCs/>
          <w:color w:val="0070C0"/>
          <w:sz w:val="24"/>
          <w:szCs w:val="24"/>
        </w:rPr>
      </w:pPr>
      <w:bookmarkStart w:id="13" w:name="_bookmark10"/>
      <w:bookmarkStart w:id="14" w:name="_Toc214887755"/>
      <w:bookmarkEnd w:id="13"/>
      <w:r w:rsidRPr="00863A40">
        <w:rPr>
          <w:rFonts w:asciiTheme="minorHAnsi" w:eastAsiaTheme="minorHAnsi" w:hAnsiTheme="minorHAnsi" w:cstheme="minorHAnsi"/>
          <w:b/>
          <w:bCs/>
          <w:color w:val="0070C0"/>
          <w:sz w:val="24"/>
          <w:szCs w:val="24"/>
        </w:rPr>
        <w:t>Law on expropriation</w:t>
      </w:r>
      <w:bookmarkEnd w:id="14"/>
    </w:p>
    <w:p w14:paraId="56039164" w14:textId="77777777" w:rsidR="00863A40" w:rsidRPr="0039224C" w:rsidRDefault="00863A40" w:rsidP="00863A40">
      <w:pPr>
        <w:pStyle w:val="BodyText"/>
        <w:spacing w:before="237"/>
        <w:ind w:right="301"/>
        <w:jc w:val="both"/>
        <w:rPr>
          <w:rFonts w:cstheme="minorHAnsi"/>
        </w:rPr>
      </w:pPr>
      <w:r w:rsidRPr="0039224C">
        <w:rPr>
          <w:rFonts w:cstheme="minorHAnsi"/>
        </w:rPr>
        <w:t>The Law on Expropriation (Official Gazette No. 055/00, changes 012/02, 028/06, 021/08, 030/17, 75/18) focuses on the process of acquiring and providing compensation, or in specific circumstances replacement property, for any affected property acquired for implementation of project in public interest. It addresses physical and economic displacement for those with legal rights according to the law. The Law on expropriation does not use the term "involuntary resettlement,” but instead uses the term "expropriation" which is based on the governments eminent domain power. It also defines the requirements</w:t>
      </w:r>
      <w:r w:rsidRPr="0039224C">
        <w:rPr>
          <w:rFonts w:cstheme="minorHAnsi"/>
          <w:spacing w:val="-2"/>
        </w:rPr>
        <w:t xml:space="preserve"> </w:t>
      </w:r>
      <w:r w:rsidRPr="0039224C">
        <w:rPr>
          <w:rFonts w:cstheme="minorHAnsi"/>
        </w:rPr>
        <w:t>and</w:t>
      </w:r>
      <w:r w:rsidRPr="0039224C">
        <w:rPr>
          <w:rFonts w:cstheme="minorHAnsi"/>
          <w:spacing w:val="-2"/>
        </w:rPr>
        <w:t xml:space="preserve"> </w:t>
      </w:r>
      <w:r w:rsidRPr="0039224C">
        <w:rPr>
          <w:rFonts w:cstheme="minorHAnsi"/>
        </w:rPr>
        <w:t>agreements</w:t>
      </w:r>
      <w:r w:rsidRPr="0039224C">
        <w:rPr>
          <w:rFonts w:cstheme="minorHAnsi"/>
          <w:spacing w:val="-2"/>
        </w:rPr>
        <w:t xml:space="preserve"> </w:t>
      </w:r>
      <w:r w:rsidRPr="0039224C">
        <w:rPr>
          <w:rFonts w:cstheme="minorHAnsi"/>
        </w:rPr>
        <w:t>related</w:t>
      </w:r>
      <w:r w:rsidRPr="0039224C">
        <w:rPr>
          <w:rFonts w:cstheme="minorHAnsi"/>
          <w:spacing w:val="-2"/>
        </w:rPr>
        <w:t xml:space="preserve"> </w:t>
      </w:r>
      <w:r w:rsidRPr="0039224C">
        <w:rPr>
          <w:rFonts w:cstheme="minorHAnsi"/>
        </w:rPr>
        <w:t>to</w:t>
      </w:r>
      <w:r w:rsidRPr="0039224C">
        <w:rPr>
          <w:rFonts w:cstheme="minorHAnsi"/>
          <w:spacing w:val="-2"/>
        </w:rPr>
        <w:t xml:space="preserve"> </w:t>
      </w:r>
      <w:r w:rsidRPr="0039224C">
        <w:rPr>
          <w:rFonts w:cstheme="minorHAnsi"/>
        </w:rPr>
        <w:t>expropriation and compensation issues</w:t>
      </w:r>
      <w:r w:rsidRPr="0039224C">
        <w:rPr>
          <w:rFonts w:cstheme="minorHAnsi"/>
          <w:spacing w:val="-2"/>
        </w:rPr>
        <w:t xml:space="preserve"> </w:t>
      </w:r>
      <w:r w:rsidRPr="0039224C">
        <w:rPr>
          <w:rFonts w:cstheme="minorHAnsi"/>
        </w:rPr>
        <w:t>including</w:t>
      </w:r>
      <w:r w:rsidRPr="0039224C">
        <w:rPr>
          <w:rFonts w:cstheme="minorHAnsi"/>
          <w:spacing w:val="-3"/>
        </w:rPr>
        <w:t xml:space="preserve"> </w:t>
      </w:r>
      <w:r w:rsidRPr="0039224C">
        <w:rPr>
          <w:rFonts w:cstheme="minorHAnsi"/>
        </w:rPr>
        <w:t>legal</w:t>
      </w:r>
      <w:r w:rsidRPr="0039224C">
        <w:rPr>
          <w:rFonts w:cstheme="minorHAnsi"/>
          <w:spacing w:val="-1"/>
        </w:rPr>
        <w:t xml:space="preserve"> </w:t>
      </w:r>
      <w:r w:rsidRPr="0039224C">
        <w:rPr>
          <w:rFonts w:cstheme="minorHAnsi"/>
        </w:rPr>
        <w:t>remedy available under the Law.</w:t>
      </w:r>
    </w:p>
    <w:p w14:paraId="61ED8A5C" w14:textId="77777777" w:rsidR="00863A40" w:rsidRPr="0039224C" w:rsidRDefault="00863A40" w:rsidP="00863A40">
      <w:pPr>
        <w:pStyle w:val="BodyText"/>
        <w:spacing w:before="120"/>
        <w:ind w:left="165"/>
        <w:rPr>
          <w:rFonts w:cstheme="minorHAnsi"/>
        </w:rPr>
      </w:pPr>
      <w:r w:rsidRPr="0039224C">
        <w:rPr>
          <w:rFonts w:cstheme="minorHAnsi"/>
        </w:rPr>
        <w:t>The</w:t>
      </w:r>
      <w:r w:rsidRPr="0039224C">
        <w:rPr>
          <w:rFonts w:cstheme="minorHAnsi"/>
          <w:spacing w:val="-3"/>
        </w:rPr>
        <w:t xml:space="preserve"> </w:t>
      </w:r>
      <w:r w:rsidRPr="0039224C">
        <w:rPr>
          <w:rFonts w:cstheme="minorHAnsi"/>
        </w:rPr>
        <w:t>main</w:t>
      </w:r>
      <w:r w:rsidRPr="0039224C">
        <w:rPr>
          <w:rFonts w:cstheme="minorHAnsi"/>
          <w:spacing w:val="-1"/>
        </w:rPr>
        <w:t xml:space="preserve"> </w:t>
      </w:r>
      <w:r w:rsidRPr="0039224C">
        <w:rPr>
          <w:rFonts w:cstheme="minorHAnsi"/>
        </w:rPr>
        <w:t>provisions</w:t>
      </w:r>
      <w:r w:rsidRPr="0039224C">
        <w:rPr>
          <w:rFonts w:cstheme="minorHAnsi"/>
          <w:spacing w:val="-3"/>
        </w:rPr>
        <w:t xml:space="preserve"> </w:t>
      </w:r>
      <w:r w:rsidRPr="0039224C">
        <w:rPr>
          <w:rFonts w:cstheme="minorHAnsi"/>
        </w:rPr>
        <w:t>of</w:t>
      </w:r>
      <w:r w:rsidRPr="0039224C">
        <w:rPr>
          <w:rFonts w:cstheme="minorHAnsi"/>
          <w:spacing w:val="-2"/>
        </w:rPr>
        <w:t xml:space="preserve"> </w:t>
      </w:r>
      <w:r w:rsidRPr="0039224C">
        <w:rPr>
          <w:rFonts w:cstheme="minorHAnsi"/>
        </w:rPr>
        <w:t>the</w:t>
      </w:r>
      <w:r w:rsidRPr="0039224C">
        <w:rPr>
          <w:rFonts w:cstheme="minorHAnsi"/>
          <w:spacing w:val="-3"/>
        </w:rPr>
        <w:t xml:space="preserve"> </w:t>
      </w:r>
      <w:r w:rsidRPr="0039224C">
        <w:rPr>
          <w:rFonts w:cstheme="minorHAnsi"/>
        </w:rPr>
        <w:t>Law</w:t>
      </w:r>
      <w:r w:rsidRPr="0039224C">
        <w:rPr>
          <w:rFonts w:cstheme="minorHAnsi"/>
          <w:spacing w:val="-2"/>
        </w:rPr>
        <w:t xml:space="preserve"> </w:t>
      </w:r>
      <w:r w:rsidRPr="0039224C">
        <w:rPr>
          <w:rFonts w:cstheme="minorHAnsi"/>
        </w:rPr>
        <w:t>are</w:t>
      </w:r>
      <w:r w:rsidRPr="0039224C">
        <w:rPr>
          <w:rFonts w:cstheme="minorHAnsi"/>
          <w:spacing w:val="-3"/>
        </w:rPr>
        <w:t xml:space="preserve"> </w:t>
      </w:r>
      <w:r w:rsidRPr="0039224C">
        <w:rPr>
          <w:rFonts w:cstheme="minorHAnsi"/>
        </w:rPr>
        <w:t>as</w:t>
      </w:r>
      <w:r w:rsidRPr="0039224C">
        <w:rPr>
          <w:rFonts w:cstheme="minorHAnsi"/>
          <w:spacing w:val="-2"/>
        </w:rPr>
        <w:t xml:space="preserve"> follows:</w:t>
      </w:r>
    </w:p>
    <w:p w14:paraId="70E1CDE0" w14:textId="77777777" w:rsidR="00863A40" w:rsidRPr="0039224C" w:rsidRDefault="00863A40" w:rsidP="00E3102D">
      <w:pPr>
        <w:pStyle w:val="ListParagraph"/>
        <w:widowControl w:val="0"/>
        <w:numPr>
          <w:ilvl w:val="2"/>
          <w:numId w:val="6"/>
        </w:numPr>
        <w:tabs>
          <w:tab w:val="left" w:pos="885"/>
        </w:tabs>
        <w:autoSpaceDE w:val="0"/>
        <w:autoSpaceDN w:val="0"/>
        <w:spacing w:before="119" w:after="0" w:line="240" w:lineRule="auto"/>
        <w:ind w:right="303"/>
        <w:contextualSpacing w:val="0"/>
        <w:jc w:val="both"/>
        <w:rPr>
          <w:rFonts w:cstheme="minorHAnsi"/>
          <w:color w:val="365F91"/>
        </w:rPr>
      </w:pPr>
      <w:r w:rsidRPr="0039224C">
        <w:rPr>
          <w:rFonts w:cstheme="minorHAnsi"/>
        </w:rPr>
        <w:t xml:space="preserve">Outright purchases of immovable property (land, residential and other structures) are defined as </w:t>
      </w:r>
      <w:r w:rsidRPr="0039224C">
        <w:rPr>
          <w:rFonts w:cstheme="minorHAnsi"/>
          <w:color w:val="1F477B"/>
        </w:rPr>
        <w:t>full (complete) expropriation</w:t>
      </w:r>
      <w:r w:rsidRPr="0039224C">
        <w:rPr>
          <w:rFonts w:cstheme="minorHAnsi"/>
        </w:rPr>
        <w:t xml:space="preserve">. </w:t>
      </w:r>
      <w:r w:rsidRPr="0039224C">
        <w:rPr>
          <w:rFonts w:cstheme="minorHAnsi"/>
          <w:color w:val="1F477B"/>
        </w:rPr>
        <w:t xml:space="preserve">Partial (incomplete) expropriation </w:t>
      </w:r>
      <w:r w:rsidRPr="0039224C">
        <w:rPr>
          <w:rFonts w:cstheme="minorHAnsi"/>
        </w:rPr>
        <w:t>includes the instigation of an easement over the immovable property or a lease of land for up to 3 years. Temporary occupation of land is also possible when needed for construction or other works (accommodation of workers, materials, machines, etc.).</w:t>
      </w:r>
    </w:p>
    <w:p w14:paraId="21A3FE24" w14:textId="77777777" w:rsidR="00863A40" w:rsidRPr="0039224C" w:rsidRDefault="00863A40" w:rsidP="00E3102D">
      <w:pPr>
        <w:pStyle w:val="ListParagraph"/>
        <w:widowControl w:val="0"/>
        <w:numPr>
          <w:ilvl w:val="2"/>
          <w:numId w:val="6"/>
        </w:numPr>
        <w:tabs>
          <w:tab w:val="left" w:pos="885"/>
        </w:tabs>
        <w:autoSpaceDE w:val="0"/>
        <w:autoSpaceDN w:val="0"/>
        <w:spacing w:before="120" w:after="0" w:line="240" w:lineRule="auto"/>
        <w:ind w:right="301"/>
        <w:contextualSpacing w:val="0"/>
        <w:jc w:val="both"/>
        <w:rPr>
          <w:rFonts w:cstheme="minorHAnsi"/>
          <w:color w:val="30849B"/>
        </w:rPr>
      </w:pPr>
      <w:r w:rsidRPr="0039224C">
        <w:rPr>
          <w:rFonts w:cstheme="minorHAnsi"/>
        </w:rPr>
        <w:t>The</w:t>
      </w:r>
      <w:r w:rsidRPr="0039224C">
        <w:rPr>
          <w:rFonts w:cstheme="minorHAnsi"/>
          <w:spacing w:val="-1"/>
        </w:rPr>
        <w:t xml:space="preserve"> </w:t>
      </w:r>
      <w:r w:rsidRPr="0039224C">
        <w:rPr>
          <w:rFonts w:cstheme="minorHAnsi"/>
        </w:rPr>
        <w:t>beneficiary</w:t>
      </w:r>
      <w:r w:rsidRPr="0039224C">
        <w:rPr>
          <w:rFonts w:cstheme="minorHAnsi"/>
          <w:spacing w:val="-2"/>
        </w:rPr>
        <w:t xml:space="preserve"> </w:t>
      </w:r>
      <w:r w:rsidRPr="0039224C">
        <w:rPr>
          <w:rFonts w:cstheme="minorHAnsi"/>
        </w:rPr>
        <w:t>of expropriation may</w:t>
      </w:r>
      <w:r w:rsidRPr="0039224C">
        <w:rPr>
          <w:rFonts w:cstheme="minorHAnsi"/>
          <w:spacing w:val="-2"/>
        </w:rPr>
        <w:t xml:space="preserve"> </w:t>
      </w:r>
      <w:r w:rsidRPr="0039224C">
        <w:rPr>
          <w:rFonts w:cstheme="minorHAnsi"/>
        </w:rPr>
        <w:t>submit the expropriation proposal only</w:t>
      </w:r>
      <w:r w:rsidRPr="0039224C">
        <w:rPr>
          <w:rFonts w:cstheme="minorHAnsi"/>
          <w:spacing w:val="-2"/>
        </w:rPr>
        <w:t xml:space="preserve"> </w:t>
      </w:r>
      <w:r w:rsidRPr="0039224C">
        <w:rPr>
          <w:rFonts w:cstheme="minorHAnsi"/>
        </w:rPr>
        <w:t>after declaration of public interest (by law or by the Government of Montenegro). The BoE submits expropriation proposal to the authority of the regional unit of the municipality on whose territory the property proposed for expropriation is located.</w:t>
      </w:r>
    </w:p>
    <w:p w14:paraId="2B5976FB" w14:textId="77777777" w:rsidR="00863A40" w:rsidRPr="0039224C" w:rsidRDefault="00863A40" w:rsidP="00E3102D">
      <w:pPr>
        <w:pStyle w:val="ListParagraph"/>
        <w:widowControl w:val="0"/>
        <w:numPr>
          <w:ilvl w:val="2"/>
          <w:numId w:val="6"/>
        </w:numPr>
        <w:tabs>
          <w:tab w:val="left" w:pos="885"/>
        </w:tabs>
        <w:autoSpaceDE w:val="0"/>
        <w:autoSpaceDN w:val="0"/>
        <w:spacing w:before="121" w:after="0" w:line="240" w:lineRule="auto"/>
        <w:ind w:right="301"/>
        <w:contextualSpacing w:val="0"/>
        <w:jc w:val="both"/>
        <w:rPr>
          <w:rFonts w:cstheme="minorHAnsi"/>
          <w:color w:val="30849B"/>
        </w:rPr>
      </w:pPr>
      <w:r w:rsidRPr="0039224C">
        <w:rPr>
          <w:rFonts w:cstheme="minorHAnsi"/>
        </w:rPr>
        <w:t>The expropriation proposal has to include: (i) information on the properties to be</w:t>
      </w:r>
      <w:r w:rsidRPr="0039224C">
        <w:rPr>
          <w:rFonts w:cstheme="minorHAnsi"/>
          <w:spacing w:val="40"/>
        </w:rPr>
        <w:t xml:space="preserve"> </w:t>
      </w:r>
      <w:r w:rsidRPr="0039224C">
        <w:rPr>
          <w:rFonts w:cstheme="minorHAnsi"/>
        </w:rPr>
        <w:t>expropriated, (ii) proof that public interest has been declared, and (iii) proof that the expropriation beneficiary has paid the entire amount of compensation to the designated account with the Finance Ministry in advance of commencement of expropriation.</w:t>
      </w:r>
    </w:p>
    <w:p w14:paraId="2236551A" w14:textId="77777777" w:rsidR="00863A40" w:rsidRPr="0039224C" w:rsidRDefault="00863A40" w:rsidP="00E3102D">
      <w:pPr>
        <w:pStyle w:val="ListParagraph"/>
        <w:widowControl w:val="0"/>
        <w:numPr>
          <w:ilvl w:val="2"/>
          <w:numId w:val="6"/>
        </w:numPr>
        <w:tabs>
          <w:tab w:val="left" w:pos="885"/>
        </w:tabs>
        <w:autoSpaceDE w:val="0"/>
        <w:autoSpaceDN w:val="0"/>
        <w:spacing w:before="121" w:after="0" w:line="240" w:lineRule="auto"/>
        <w:ind w:right="307"/>
        <w:contextualSpacing w:val="0"/>
        <w:jc w:val="both"/>
        <w:rPr>
          <w:rFonts w:cstheme="minorHAnsi"/>
          <w:color w:val="30849B"/>
        </w:rPr>
      </w:pPr>
      <w:r w:rsidRPr="0039224C">
        <w:rPr>
          <w:rFonts w:cstheme="minorHAnsi"/>
        </w:rPr>
        <w:t xml:space="preserve">The Law allows for negotiated settlements on the amount and type of compensation between the expropriation beneficiary and property owners, until the Decision on Expropriation becomes </w:t>
      </w:r>
      <w:r w:rsidRPr="0039224C">
        <w:rPr>
          <w:rFonts w:cstheme="minorHAnsi"/>
        </w:rPr>
        <w:lastRenderedPageBreak/>
        <w:t>valid. In that case, the expropriation procedure is terminated.</w:t>
      </w:r>
    </w:p>
    <w:p w14:paraId="196B78BA" w14:textId="77777777" w:rsidR="00863A40" w:rsidRPr="0039224C" w:rsidRDefault="00863A40" w:rsidP="00E3102D">
      <w:pPr>
        <w:pStyle w:val="ListParagraph"/>
        <w:widowControl w:val="0"/>
        <w:numPr>
          <w:ilvl w:val="2"/>
          <w:numId w:val="6"/>
        </w:numPr>
        <w:tabs>
          <w:tab w:val="left" w:pos="885"/>
        </w:tabs>
        <w:autoSpaceDE w:val="0"/>
        <w:autoSpaceDN w:val="0"/>
        <w:spacing w:before="120" w:after="0" w:line="240" w:lineRule="auto"/>
        <w:ind w:right="309"/>
        <w:contextualSpacing w:val="0"/>
        <w:jc w:val="both"/>
        <w:rPr>
          <w:rFonts w:cstheme="minorHAnsi"/>
          <w:color w:val="30849B"/>
        </w:rPr>
      </w:pPr>
      <w:r w:rsidRPr="0039224C">
        <w:rPr>
          <w:rFonts w:cstheme="minorHAnsi"/>
        </w:rPr>
        <w:t>If a negotiated settlement has not been reached, the competent authority issues a Decision on Expropriation but is required to enable property owners to raise their concerns before issuing the Decision. The amount of compensation is specified in the Decision.</w:t>
      </w:r>
    </w:p>
    <w:p w14:paraId="4B03267A" w14:textId="77777777" w:rsidR="00863A40" w:rsidRPr="0039224C" w:rsidRDefault="00863A40" w:rsidP="00E3102D">
      <w:pPr>
        <w:pStyle w:val="ListParagraph"/>
        <w:widowControl w:val="0"/>
        <w:numPr>
          <w:ilvl w:val="2"/>
          <w:numId w:val="6"/>
        </w:numPr>
        <w:tabs>
          <w:tab w:val="left" w:pos="885"/>
        </w:tabs>
        <w:autoSpaceDE w:val="0"/>
        <w:autoSpaceDN w:val="0"/>
        <w:spacing w:before="120" w:after="0" w:line="240" w:lineRule="auto"/>
        <w:ind w:right="302"/>
        <w:contextualSpacing w:val="0"/>
        <w:jc w:val="both"/>
        <w:rPr>
          <w:rFonts w:cstheme="minorHAnsi"/>
          <w:color w:val="30849B"/>
        </w:rPr>
      </w:pPr>
      <w:r w:rsidRPr="0039224C">
        <w:rPr>
          <w:rFonts w:cstheme="minorHAnsi"/>
        </w:rPr>
        <w:t xml:space="preserve">Affected persons are entitled to lodge an appeal against the Decision with the Finance Ministry. Any decisions of the Ministry of Finance may further be challenged by affected persons by initiating an administrative dispute with the administrative court. </w:t>
      </w:r>
    </w:p>
    <w:p w14:paraId="52E7E4EB" w14:textId="77777777" w:rsidR="00863A40" w:rsidRPr="0039224C" w:rsidRDefault="00863A40" w:rsidP="00863A40">
      <w:pPr>
        <w:pStyle w:val="NormalWeb"/>
        <w:rPr>
          <w:rFonts w:asciiTheme="minorHAnsi" w:hAnsiTheme="minorHAnsi" w:cstheme="minorHAnsi"/>
          <w:sz w:val="22"/>
          <w:szCs w:val="22"/>
        </w:rPr>
      </w:pPr>
      <w:r w:rsidRPr="0039224C">
        <w:rPr>
          <w:rFonts w:asciiTheme="minorHAnsi" w:hAnsiTheme="minorHAnsi" w:cstheme="minorHAnsi"/>
          <w:sz w:val="22"/>
          <w:szCs w:val="22"/>
        </w:rPr>
        <w:t xml:space="preserve">The expropriation beneficiary may acquire possession of the affected property when the Decision on Expropriation becomes final, subject to the following conditions compensation has been paid, or replacement property provided or the owner refused to accept compensation. To enter possession, the beneficiary must file a </w:t>
      </w:r>
      <w:r w:rsidRPr="0039224C">
        <w:rPr>
          <w:rStyle w:val="Strong"/>
          <w:rFonts w:asciiTheme="minorHAnsi" w:hAnsiTheme="minorHAnsi" w:cstheme="minorHAnsi"/>
          <w:sz w:val="22"/>
          <w:szCs w:val="22"/>
        </w:rPr>
        <w:t>request to the competent authority</w:t>
      </w:r>
      <w:r w:rsidRPr="0039224C">
        <w:rPr>
          <w:rFonts w:asciiTheme="minorHAnsi" w:hAnsiTheme="minorHAnsi" w:cstheme="minorHAnsi"/>
          <w:sz w:val="22"/>
          <w:szCs w:val="22"/>
        </w:rPr>
        <w:t xml:space="preserve"> with proof that these obligations were fulfilled.</w:t>
      </w:r>
    </w:p>
    <w:p w14:paraId="2545F9F8" w14:textId="77777777" w:rsidR="00863A40" w:rsidRPr="0039224C" w:rsidRDefault="00863A40" w:rsidP="00863A40">
      <w:pPr>
        <w:pStyle w:val="ListParagraph"/>
        <w:tabs>
          <w:tab w:val="left" w:pos="885"/>
        </w:tabs>
        <w:spacing w:before="120"/>
        <w:ind w:left="885" w:right="302"/>
        <w:jc w:val="center"/>
        <w:rPr>
          <w:rFonts w:cstheme="minorHAnsi"/>
          <w:color w:val="30849B"/>
        </w:rPr>
      </w:pPr>
    </w:p>
    <w:p w14:paraId="08935678" w14:textId="77777777" w:rsidR="00863A40" w:rsidRPr="0039224C" w:rsidRDefault="00863A40" w:rsidP="00E3102D">
      <w:pPr>
        <w:pStyle w:val="ListParagraph"/>
        <w:widowControl w:val="0"/>
        <w:numPr>
          <w:ilvl w:val="2"/>
          <w:numId w:val="7"/>
        </w:numPr>
        <w:tabs>
          <w:tab w:val="left" w:pos="885"/>
        </w:tabs>
        <w:autoSpaceDE w:val="0"/>
        <w:autoSpaceDN w:val="0"/>
        <w:spacing w:before="121" w:after="0" w:line="240" w:lineRule="auto"/>
        <w:ind w:right="310"/>
        <w:contextualSpacing w:val="0"/>
        <w:jc w:val="both"/>
        <w:rPr>
          <w:rFonts w:cstheme="minorHAnsi"/>
        </w:rPr>
      </w:pPr>
      <w:r w:rsidRPr="0039224C">
        <w:rPr>
          <w:rFonts w:cstheme="minorHAnsi"/>
        </w:rPr>
        <w:t>If it is determined that the expropriation of a part of the owner’s property would result in the owner having no economic interest in using or not being able to use the remainder of the property, that remaining part of the property will also be expropriated at his/her request. All persons who have formal legal rights on land and structures, as registered by the Cadaster, are entitled to compensation. Compensation provided to formal owners of property is defined as fair compensation in cash or in kind (replacement property). When compensation is provided in cash, it is determined “in the amount of the market value of similar properties in the area, plus any losses of income during the resettlement period). When compensation is provided in kind, the owner is provided with replacement property at the same value as the previous property, plus any losses of income during the resettlement period.</w:t>
      </w:r>
    </w:p>
    <w:p w14:paraId="1768F5FD" w14:textId="77777777" w:rsidR="00863A40" w:rsidRPr="0039224C" w:rsidRDefault="00863A40" w:rsidP="00E3102D">
      <w:pPr>
        <w:pStyle w:val="ListParagraph"/>
        <w:widowControl w:val="0"/>
        <w:numPr>
          <w:ilvl w:val="2"/>
          <w:numId w:val="7"/>
        </w:numPr>
        <w:tabs>
          <w:tab w:val="left" w:pos="885"/>
        </w:tabs>
        <w:autoSpaceDE w:val="0"/>
        <w:autoSpaceDN w:val="0"/>
        <w:spacing w:before="121" w:after="0" w:line="240" w:lineRule="auto"/>
        <w:ind w:right="310"/>
        <w:contextualSpacing w:val="0"/>
        <w:jc w:val="both"/>
        <w:rPr>
          <w:rFonts w:cstheme="minorHAnsi"/>
          <w:color w:val="30849B"/>
        </w:rPr>
      </w:pPr>
      <w:r w:rsidRPr="0039224C">
        <w:rPr>
          <w:rFonts w:cstheme="minorHAnsi"/>
        </w:rPr>
        <w:t>The Law regulates in detail the types of compensation for different assets (agricultural land, construction land, residential facility, commercial premises, forests, crops, etc.)</w:t>
      </w:r>
    </w:p>
    <w:p w14:paraId="30B1ADD3" w14:textId="77777777" w:rsidR="00863A40" w:rsidRPr="0039224C" w:rsidRDefault="00863A40" w:rsidP="00E3102D">
      <w:pPr>
        <w:pStyle w:val="ListParagraph"/>
        <w:widowControl w:val="0"/>
        <w:numPr>
          <w:ilvl w:val="2"/>
          <w:numId w:val="7"/>
        </w:numPr>
        <w:tabs>
          <w:tab w:val="left" w:pos="885"/>
        </w:tabs>
        <w:autoSpaceDE w:val="0"/>
        <w:autoSpaceDN w:val="0"/>
        <w:spacing w:before="120" w:after="0" w:line="240" w:lineRule="auto"/>
        <w:ind w:right="306"/>
        <w:contextualSpacing w:val="0"/>
        <w:jc w:val="both"/>
        <w:rPr>
          <w:rFonts w:cstheme="minorHAnsi"/>
          <w:color w:val="30849B"/>
        </w:rPr>
      </w:pPr>
      <w:r w:rsidRPr="0039224C">
        <w:rPr>
          <w:rFonts w:cstheme="minorHAnsi"/>
        </w:rPr>
        <w:t>The Law stipulates that the socio-economic conditions must be taken into consideration if such circumstances are “of significance to the livelihood of the owner” (large number of household members, number of household members earning income, the health status of the household members, monthly income of the household, and other vulnerabilities etc.).</w:t>
      </w:r>
    </w:p>
    <w:p w14:paraId="2B6632FF" w14:textId="77777777" w:rsidR="00863A40" w:rsidRPr="0039224C" w:rsidRDefault="00863A40" w:rsidP="00E3102D">
      <w:pPr>
        <w:pStyle w:val="ListParagraph"/>
        <w:widowControl w:val="0"/>
        <w:numPr>
          <w:ilvl w:val="2"/>
          <w:numId w:val="7"/>
        </w:numPr>
        <w:tabs>
          <w:tab w:val="left" w:pos="885"/>
        </w:tabs>
        <w:autoSpaceDE w:val="0"/>
        <w:autoSpaceDN w:val="0"/>
        <w:spacing w:before="119" w:after="0" w:line="240" w:lineRule="auto"/>
        <w:ind w:right="303"/>
        <w:contextualSpacing w:val="0"/>
        <w:jc w:val="both"/>
        <w:rPr>
          <w:rFonts w:cstheme="minorHAnsi"/>
          <w:color w:val="30849B"/>
        </w:rPr>
      </w:pPr>
      <w:r w:rsidRPr="0039224C">
        <w:rPr>
          <w:rFonts w:cstheme="minorHAnsi"/>
        </w:rPr>
        <w:t xml:space="preserve">The amount of compensation is determined by a committee established by the competent authority and approved by the competent authority. The committee consists of five members, of which at least three members must be court experts for valuation of property. The methodology for valuation is defined by the </w:t>
      </w:r>
      <w:r w:rsidRPr="0039224C">
        <w:rPr>
          <w:rFonts w:cstheme="minorHAnsi"/>
          <w:i/>
        </w:rPr>
        <w:t>Ordinance on Methodology for Assessing Property Value</w:t>
      </w:r>
      <w:r w:rsidRPr="0039224C">
        <w:rPr>
          <w:rFonts w:cstheme="minorHAnsi"/>
          <w:i/>
          <w:color w:val="1F477B"/>
          <w:vertAlign w:val="superscript"/>
        </w:rPr>
        <w:t>4</w:t>
      </w:r>
      <w:r w:rsidRPr="0039224C">
        <w:rPr>
          <w:rFonts w:cstheme="minorHAnsi"/>
          <w:i/>
          <w:color w:val="1F477B"/>
        </w:rPr>
        <w:t xml:space="preserve"> </w:t>
      </w:r>
      <w:r w:rsidRPr="0039224C">
        <w:rPr>
          <w:rFonts w:cstheme="minorHAnsi"/>
        </w:rPr>
        <w:t xml:space="preserve">adopted by the Finance Ministry. </w:t>
      </w:r>
    </w:p>
    <w:p w14:paraId="0ABF3516" w14:textId="77777777" w:rsidR="00863A40" w:rsidRPr="00863A40" w:rsidRDefault="00863A40" w:rsidP="00E3102D">
      <w:pPr>
        <w:pStyle w:val="ListParagraph"/>
        <w:widowControl w:val="0"/>
        <w:numPr>
          <w:ilvl w:val="2"/>
          <w:numId w:val="94"/>
        </w:numPr>
        <w:tabs>
          <w:tab w:val="left" w:pos="885"/>
        </w:tabs>
        <w:autoSpaceDE w:val="0"/>
        <w:autoSpaceDN w:val="0"/>
        <w:spacing w:before="2" w:after="0" w:line="240" w:lineRule="auto"/>
        <w:ind w:right="301"/>
        <w:contextualSpacing w:val="0"/>
        <w:jc w:val="both"/>
        <w:rPr>
          <w:rFonts w:cstheme="minorHAnsi"/>
        </w:rPr>
      </w:pPr>
      <w:r w:rsidRPr="00863A40">
        <w:rPr>
          <w:rFonts w:cstheme="minorHAnsi"/>
        </w:rPr>
        <w:t xml:space="preserve">Property rights on the new property are formally transferred </w:t>
      </w:r>
      <w:r w:rsidRPr="0039224C">
        <w:rPr>
          <w:rFonts w:cstheme="minorHAnsi"/>
        </w:rPr>
        <w:t>based on the final Decision on Expropriation and proof that compensation has been provided/paid.</w:t>
      </w:r>
    </w:p>
    <w:p w14:paraId="6464354D" w14:textId="77777777" w:rsidR="00863A40" w:rsidRPr="00863A40" w:rsidRDefault="00863A40" w:rsidP="00863A40">
      <w:pPr>
        <w:pStyle w:val="ListParagraph"/>
        <w:widowControl w:val="0"/>
        <w:tabs>
          <w:tab w:val="left" w:pos="885"/>
        </w:tabs>
        <w:autoSpaceDE w:val="0"/>
        <w:autoSpaceDN w:val="0"/>
        <w:spacing w:before="2" w:after="0" w:line="240" w:lineRule="auto"/>
        <w:ind w:right="301"/>
        <w:contextualSpacing w:val="0"/>
        <w:jc w:val="both"/>
        <w:rPr>
          <w:rFonts w:cstheme="minorHAnsi"/>
        </w:rPr>
      </w:pPr>
    </w:p>
    <w:p w14:paraId="735DC088" w14:textId="77777777" w:rsidR="00863A40" w:rsidRPr="00863A40" w:rsidRDefault="00863A40" w:rsidP="00863A40">
      <w:pPr>
        <w:spacing w:before="120" w:after="240"/>
        <w:jc w:val="both"/>
        <w:rPr>
          <w:rFonts w:cstheme="minorHAnsi"/>
        </w:rPr>
      </w:pPr>
      <w:r w:rsidRPr="0039224C">
        <w:rPr>
          <w:rFonts w:cstheme="minorHAnsi"/>
        </w:rPr>
        <w:t>The Law</w:t>
      </w:r>
      <w:r w:rsidRPr="00863A40">
        <w:rPr>
          <w:rFonts w:cstheme="minorHAnsi"/>
        </w:rPr>
        <w:t xml:space="preserve"> </w:t>
      </w:r>
      <w:r w:rsidRPr="0039224C">
        <w:rPr>
          <w:rFonts w:cstheme="minorHAnsi"/>
        </w:rPr>
        <w:t xml:space="preserve">foresees rights </w:t>
      </w:r>
      <w:r w:rsidRPr="00863A40">
        <w:rPr>
          <w:rFonts w:cstheme="minorHAnsi"/>
        </w:rPr>
        <w:t xml:space="preserve">of affected persons (those with formal legal rights) to appeal </w:t>
      </w:r>
      <w:r w:rsidRPr="0039224C">
        <w:rPr>
          <w:rFonts w:cstheme="minorHAnsi"/>
        </w:rPr>
        <w:t>at many stages of the expropriation procedure, beginning with administrative and judicial appeals (i.e. against the decision on public interest and the decision on expropriation). Nonetheless the 2018 amendments to the Law on expropriation have removed the option to challenge compensation through judicial review</w:t>
      </w:r>
      <w:r>
        <w:rPr>
          <w:rFonts w:cstheme="minorHAnsi"/>
        </w:rPr>
        <w:t>.</w:t>
      </w:r>
      <w:r w:rsidRPr="0039224C">
        <w:rPr>
          <w:rFonts w:cstheme="minorHAnsi"/>
        </w:rPr>
        <w:t xml:space="preserve"> </w:t>
      </w:r>
    </w:p>
    <w:p w14:paraId="6EB02162" w14:textId="77777777" w:rsidR="00863A40" w:rsidRPr="00A03076" w:rsidRDefault="00863A40" w:rsidP="00E3102D">
      <w:pPr>
        <w:pStyle w:val="ListParagraph"/>
        <w:widowControl w:val="0"/>
        <w:numPr>
          <w:ilvl w:val="2"/>
          <w:numId w:val="8"/>
        </w:numPr>
        <w:tabs>
          <w:tab w:val="left" w:pos="885"/>
        </w:tabs>
        <w:autoSpaceDE w:val="0"/>
        <w:autoSpaceDN w:val="0"/>
        <w:spacing w:before="120" w:after="240" w:line="240" w:lineRule="auto"/>
        <w:ind w:right="300"/>
        <w:contextualSpacing w:val="0"/>
        <w:jc w:val="both"/>
        <w:rPr>
          <w:rFonts w:cstheme="minorHAnsi"/>
          <w:color w:val="30849B"/>
        </w:rPr>
      </w:pPr>
      <w:r w:rsidRPr="0039224C">
        <w:rPr>
          <w:rFonts w:cstheme="minorHAnsi"/>
        </w:rPr>
        <w:t xml:space="preserve">Those who have formal legal rights are </w:t>
      </w:r>
      <w:r w:rsidRPr="0039224C">
        <w:rPr>
          <w:rFonts w:cstheme="minorHAnsi"/>
          <w:color w:val="1F477B"/>
        </w:rPr>
        <w:t xml:space="preserve">informed throughout the expropriation process </w:t>
      </w:r>
      <w:r w:rsidRPr="0039224C">
        <w:rPr>
          <w:rFonts w:cstheme="minorHAnsi"/>
        </w:rPr>
        <w:t>(i.e. passing of the decision on public interest; before the decision on expropriation is passed, the municipal office in charge of expropriation has to invite the affected person with formal legal rights to a meeting to present any facts which may be relevant for expropriation).</w:t>
      </w:r>
    </w:p>
    <w:p w14:paraId="75FD8FBB" w14:textId="77777777" w:rsidR="00A03076" w:rsidRDefault="00A03076" w:rsidP="00A03076">
      <w:pPr>
        <w:widowControl w:val="0"/>
        <w:tabs>
          <w:tab w:val="left" w:pos="885"/>
        </w:tabs>
        <w:autoSpaceDE w:val="0"/>
        <w:autoSpaceDN w:val="0"/>
        <w:spacing w:before="120" w:after="240" w:line="240" w:lineRule="auto"/>
        <w:ind w:right="300"/>
        <w:jc w:val="both"/>
        <w:rPr>
          <w:rFonts w:cstheme="minorHAnsi"/>
          <w:color w:val="30849B"/>
        </w:rPr>
      </w:pPr>
    </w:p>
    <w:p w14:paraId="1B7FDEC4" w14:textId="77777777" w:rsidR="00A03076" w:rsidRPr="00A03076" w:rsidRDefault="00A03076" w:rsidP="00A03076">
      <w:pPr>
        <w:widowControl w:val="0"/>
        <w:tabs>
          <w:tab w:val="left" w:pos="885"/>
        </w:tabs>
        <w:autoSpaceDE w:val="0"/>
        <w:autoSpaceDN w:val="0"/>
        <w:spacing w:before="120" w:after="240" w:line="240" w:lineRule="auto"/>
        <w:ind w:right="300"/>
        <w:jc w:val="both"/>
        <w:rPr>
          <w:rFonts w:cstheme="minorHAnsi"/>
          <w:color w:val="30849B"/>
        </w:rPr>
      </w:pPr>
    </w:p>
    <w:p w14:paraId="1391B2FD" w14:textId="77777777" w:rsidR="00863A40" w:rsidRPr="00863A40" w:rsidRDefault="00863A40" w:rsidP="00863A40">
      <w:pPr>
        <w:pStyle w:val="Heading1"/>
        <w:keepNext w:val="0"/>
        <w:keepLines w:val="0"/>
        <w:widowControl w:val="0"/>
        <w:tabs>
          <w:tab w:val="left" w:pos="1245"/>
        </w:tabs>
        <w:autoSpaceDE w:val="0"/>
        <w:autoSpaceDN w:val="0"/>
        <w:spacing w:before="0" w:after="0" w:line="240" w:lineRule="auto"/>
        <w:rPr>
          <w:rFonts w:asciiTheme="minorHAnsi" w:eastAsiaTheme="minorHAnsi" w:hAnsiTheme="minorHAnsi" w:cstheme="minorHAnsi"/>
          <w:b/>
          <w:bCs/>
          <w:color w:val="0070C0"/>
          <w:sz w:val="24"/>
          <w:szCs w:val="24"/>
        </w:rPr>
      </w:pPr>
      <w:bookmarkStart w:id="15" w:name="_Toc214887756"/>
      <w:r>
        <w:rPr>
          <w:rFonts w:asciiTheme="minorHAnsi" w:eastAsiaTheme="minorHAnsi" w:hAnsiTheme="minorHAnsi" w:cstheme="minorHAnsi"/>
          <w:b/>
          <w:bCs/>
          <w:color w:val="0070C0"/>
          <w:sz w:val="24"/>
          <w:szCs w:val="24"/>
        </w:rPr>
        <w:t xml:space="preserve">2.3.     </w:t>
      </w:r>
      <w:r w:rsidRPr="00863A40">
        <w:rPr>
          <w:rFonts w:asciiTheme="minorHAnsi" w:eastAsiaTheme="minorHAnsi" w:hAnsiTheme="minorHAnsi" w:cstheme="minorHAnsi"/>
          <w:b/>
          <w:bCs/>
          <w:color w:val="0070C0"/>
          <w:sz w:val="24"/>
          <w:szCs w:val="24"/>
        </w:rPr>
        <w:t>Other laws and regulations influencing resettlement process</w:t>
      </w:r>
      <w:bookmarkEnd w:id="15"/>
    </w:p>
    <w:p w14:paraId="3B8193CD" w14:textId="136E8A42" w:rsidR="00A03076" w:rsidRPr="0039224C" w:rsidRDefault="00863A40" w:rsidP="00056DD4">
      <w:pPr>
        <w:pStyle w:val="BodyText"/>
        <w:spacing w:before="237"/>
        <w:ind w:left="165" w:right="308"/>
        <w:jc w:val="both"/>
        <w:rPr>
          <w:rFonts w:cstheme="minorHAnsi"/>
        </w:rPr>
      </w:pPr>
      <w:r w:rsidRPr="0039224C">
        <w:rPr>
          <w:rFonts w:cstheme="minorHAnsi"/>
        </w:rPr>
        <w:t>The Constitution of Montenegro promotes civil and human rights, prohibition of discrimination, gender equality etc. Based on the Constitution ratified international agreements and generally</w:t>
      </w:r>
      <w:r w:rsidRPr="0039224C">
        <w:rPr>
          <w:rFonts w:cstheme="minorHAnsi"/>
          <w:spacing w:val="40"/>
        </w:rPr>
        <w:t xml:space="preserve"> </w:t>
      </w:r>
      <w:r w:rsidRPr="0039224C">
        <w:rPr>
          <w:rFonts w:cstheme="minorHAnsi"/>
        </w:rPr>
        <w:t>accepted</w:t>
      </w:r>
      <w:r w:rsidRPr="0039224C">
        <w:rPr>
          <w:rFonts w:cstheme="minorHAnsi"/>
          <w:spacing w:val="-4"/>
        </w:rPr>
        <w:t xml:space="preserve"> </w:t>
      </w:r>
      <w:r w:rsidRPr="0039224C">
        <w:rPr>
          <w:rFonts w:cstheme="minorHAnsi"/>
        </w:rPr>
        <w:t>rules</w:t>
      </w:r>
      <w:r w:rsidRPr="0039224C">
        <w:rPr>
          <w:rFonts w:cstheme="minorHAnsi"/>
          <w:spacing w:val="-4"/>
        </w:rPr>
        <w:t xml:space="preserve"> </w:t>
      </w:r>
      <w:r w:rsidRPr="0039224C">
        <w:rPr>
          <w:rFonts w:cstheme="minorHAnsi"/>
        </w:rPr>
        <w:t>of</w:t>
      </w:r>
      <w:r w:rsidRPr="0039224C">
        <w:rPr>
          <w:rFonts w:cstheme="minorHAnsi"/>
          <w:spacing w:val="-4"/>
        </w:rPr>
        <w:t xml:space="preserve"> </w:t>
      </w:r>
      <w:r w:rsidRPr="0039224C">
        <w:rPr>
          <w:rFonts w:cstheme="minorHAnsi"/>
        </w:rPr>
        <w:t>international</w:t>
      </w:r>
      <w:r w:rsidRPr="0039224C">
        <w:rPr>
          <w:rFonts w:cstheme="minorHAnsi"/>
          <w:spacing w:val="-4"/>
        </w:rPr>
        <w:t xml:space="preserve"> </w:t>
      </w:r>
      <w:r w:rsidRPr="0039224C">
        <w:rPr>
          <w:rFonts w:cstheme="minorHAnsi"/>
        </w:rPr>
        <w:t>law</w:t>
      </w:r>
      <w:r w:rsidRPr="0039224C">
        <w:rPr>
          <w:rFonts w:cstheme="minorHAnsi"/>
          <w:spacing w:val="-2"/>
        </w:rPr>
        <w:t xml:space="preserve"> </w:t>
      </w:r>
      <w:r w:rsidRPr="0039224C">
        <w:rPr>
          <w:rFonts w:cstheme="minorHAnsi"/>
        </w:rPr>
        <w:t>shall</w:t>
      </w:r>
      <w:r w:rsidRPr="0039224C">
        <w:rPr>
          <w:rFonts w:cstheme="minorHAnsi"/>
          <w:spacing w:val="-1"/>
        </w:rPr>
        <w:t xml:space="preserve"> </w:t>
      </w:r>
      <w:r w:rsidRPr="0039224C">
        <w:rPr>
          <w:rFonts w:cstheme="minorHAnsi"/>
        </w:rPr>
        <w:t>make</w:t>
      </w:r>
      <w:r w:rsidRPr="0039224C">
        <w:rPr>
          <w:rFonts w:cstheme="minorHAnsi"/>
          <w:spacing w:val="-2"/>
        </w:rPr>
        <w:t xml:space="preserve"> </w:t>
      </w:r>
      <w:r w:rsidRPr="0039224C">
        <w:rPr>
          <w:rFonts w:cstheme="minorHAnsi"/>
        </w:rPr>
        <w:t>an</w:t>
      </w:r>
      <w:r w:rsidRPr="0039224C">
        <w:rPr>
          <w:rFonts w:cstheme="minorHAnsi"/>
          <w:spacing w:val="-2"/>
        </w:rPr>
        <w:t xml:space="preserve"> </w:t>
      </w:r>
      <w:r w:rsidRPr="0039224C">
        <w:rPr>
          <w:rFonts w:cstheme="minorHAnsi"/>
        </w:rPr>
        <w:t>integral</w:t>
      </w:r>
      <w:r w:rsidRPr="0039224C">
        <w:rPr>
          <w:rFonts w:cstheme="minorHAnsi"/>
          <w:spacing w:val="-4"/>
        </w:rPr>
        <w:t xml:space="preserve"> </w:t>
      </w:r>
      <w:r w:rsidRPr="0039224C">
        <w:rPr>
          <w:rFonts w:cstheme="minorHAnsi"/>
        </w:rPr>
        <w:t>part</w:t>
      </w:r>
      <w:r w:rsidRPr="0039224C">
        <w:rPr>
          <w:rFonts w:cstheme="minorHAnsi"/>
          <w:spacing w:val="-1"/>
        </w:rPr>
        <w:t xml:space="preserve"> </w:t>
      </w:r>
      <w:r w:rsidRPr="0039224C">
        <w:rPr>
          <w:rFonts w:cstheme="minorHAnsi"/>
        </w:rPr>
        <w:t>of</w:t>
      </w:r>
      <w:r w:rsidRPr="0039224C">
        <w:rPr>
          <w:rFonts w:cstheme="minorHAnsi"/>
          <w:spacing w:val="-2"/>
        </w:rPr>
        <w:t xml:space="preserve"> </w:t>
      </w:r>
      <w:r w:rsidRPr="0039224C">
        <w:rPr>
          <w:rFonts w:cstheme="minorHAnsi"/>
        </w:rPr>
        <w:t>the</w:t>
      </w:r>
      <w:r w:rsidRPr="0039224C">
        <w:rPr>
          <w:rFonts w:cstheme="minorHAnsi"/>
          <w:spacing w:val="-2"/>
        </w:rPr>
        <w:t xml:space="preserve"> </w:t>
      </w:r>
      <w:r w:rsidRPr="0039224C">
        <w:rPr>
          <w:rFonts w:cstheme="minorHAnsi"/>
        </w:rPr>
        <w:t>internal</w:t>
      </w:r>
      <w:r w:rsidRPr="0039224C">
        <w:rPr>
          <w:rFonts w:cstheme="minorHAnsi"/>
          <w:spacing w:val="-1"/>
        </w:rPr>
        <w:t xml:space="preserve"> </w:t>
      </w:r>
      <w:r w:rsidRPr="0039224C">
        <w:rPr>
          <w:rFonts w:cstheme="minorHAnsi"/>
        </w:rPr>
        <w:t>legal</w:t>
      </w:r>
      <w:r w:rsidRPr="0039224C">
        <w:rPr>
          <w:rFonts w:cstheme="minorHAnsi"/>
          <w:spacing w:val="-4"/>
        </w:rPr>
        <w:t xml:space="preserve"> </w:t>
      </w:r>
      <w:r w:rsidRPr="0039224C">
        <w:rPr>
          <w:rFonts w:cstheme="minorHAnsi"/>
        </w:rPr>
        <w:t>order,</w:t>
      </w:r>
      <w:r w:rsidRPr="0039224C">
        <w:rPr>
          <w:rFonts w:cstheme="minorHAnsi"/>
          <w:spacing w:val="-2"/>
        </w:rPr>
        <w:t xml:space="preserve"> </w:t>
      </w:r>
      <w:r w:rsidRPr="0039224C">
        <w:rPr>
          <w:rFonts w:cstheme="minorHAnsi"/>
        </w:rPr>
        <w:t>shall</w:t>
      </w:r>
      <w:r w:rsidRPr="0039224C">
        <w:rPr>
          <w:rFonts w:cstheme="minorHAnsi"/>
          <w:spacing w:val="-1"/>
        </w:rPr>
        <w:t xml:space="preserve"> </w:t>
      </w:r>
      <w:r w:rsidRPr="0039224C">
        <w:rPr>
          <w:rFonts w:cstheme="minorHAnsi"/>
        </w:rPr>
        <w:t>have</w:t>
      </w:r>
      <w:r w:rsidRPr="0039224C">
        <w:rPr>
          <w:rFonts w:cstheme="minorHAnsi"/>
          <w:spacing w:val="-2"/>
        </w:rPr>
        <w:t xml:space="preserve"> </w:t>
      </w:r>
      <w:r w:rsidRPr="0039224C">
        <w:rPr>
          <w:rFonts w:cstheme="minorHAnsi"/>
        </w:rPr>
        <w:t>the supremacy</w:t>
      </w:r>
      <w:r w:rsidRPr="0039224C">
        <w:rPr>
          <w:rFonts w:cstheme="minorHAnsi"/>
          <w:spacing w:val="69"/>
        </w:rPr>
        <w:t xml:space="preserve"> </w:t>
      </w:r>
      <w:r w:rsidRPr="0039224C">
        <w:rPr>
          <w:rFonts w:cstheme="minorHAnsi"/>
        </w:rPr>
        <w:t>over</w:t>
      </w:r>
      <w:r w:rsidRPr="0039224C">
        <w:rPr>
          <w:rFonts w:cstheme="minorHAnsi"/>
          <w:spacing w:val="73"/>
        </w:rPr>
        <w:t xml:space="preserve"> </w:t>
      </w:r>
      <w:r w:rsidRPr="0039224C">
        <w:rPr>
          <w:rFonts w:cstheme="minorHAnsi"/>
        </w:rPr>
        <w:t>the</w:t>
      </w:r>
      <w:r w:rsidRPr="0039224C">
        <w:rPr>
          <w:rFonts w:cstheme="minorHAnsi"/>
          <w:spacing w:val="74"/>
        </w:rPr>
        <w:t xml:space="preserve"> </w:t>
      </w:r>
      <w:r w:rsidRPr="0039224C">
        <w:rPr>
          <w:rFonts w:cstheme="minorHAnsi"/>
        </w:rPr>
        <w:t>national</w:t>
      </w:r>
      <w:r w:rsidRPr="0039224C">
        <w:rPr>
          <w:rFonts w:cstheme="minorHAnsi"/>
          <w:spacing w:val="72"/>
        </w:rPr>
        <w:t xml:space="preserve"> </w:t>
      </w:r>
      <w:r w:rsidRPr="0039224C">
        <w:rPr>
          <w:rFonts w:cstheme="minorHAnsi"/>
        </w:rPr>
        <w:t>legislation</w:t>
      </w:r>
      <w:r w:rsidRPr="0039224C">
        <w:rPr>
          <w:rFonts w:cstheme="minorHAnsi"/>
          <w:spacing w:val="71"/>
        </w:rPr>
        <w:t xml:space="preserve"> </w:t>
      </w:r>
      <w:r w:rsidRPr="0039224C">
        <w:rPr>
          <w:rFonts w:cstheme="minorHAnsi"/>
        </w:rPr>
        <w:t>and</w:t>
      </w:r>
      <w:r w:rsidRPr="0039224C">
        <w:rPr>
          <w:rFonts w:cstheme="minorHAnsi"/>
          <w:spacing w:val="71"/>
        </w:rPr>
        <w:t xml:space="preserve"> </w:t>
      </w:r>
      <w:r w:rsidRPr="0039224C">
        <w:rPr>
          <w:rFonts w:cstheme="minorHAnsi"/>
        </w:rPr>
        <w:t>shall</w:t>
      </w:r>
      <w:r w:rsidRPr="0039224C">
        <w:rPr>
          <w:rFonts w:cstheme="minorHAnsi"/>
          <w:spacing w:val="70"/>
        </w:rPr>
        <w:t xml:space="preserve"> </w:t>
      </w:r>
      <w:r w:rsidRPr="0039224C">
        <w:rPr>
          <w:rFonts w:cstheme="minorHAnsi"/>
        </w:rPr>
        <w:t>apply</w:t>
      </w:r>
      <w:r w:rsidRPr="0039224C">
        <w:rPr>
          <w:rFonts w:cstheme="minorHAnsi"/>
          <w:spacing w:val="71"/>
        </w:rPr>
        <w:t xml:space="preserve"> </w:t>
      </w:r>
      <w:r w:rsidRPr="0039224C">
        <w:rPr>
          <w:rFonts w:cstheme="minorHAnsi"/>
        </w:rPr>
        <w:t>directly</w:t>
      </w:r>
      <w:r w:rsidRPr="0039224C">
        <w:rPr>
          <w:rFonts w:cstheme="minorHAnsi"/>
          <w:spacing w:val="71"/>
        </w:rPr>
        <w:t xml:space="preserve"> </w:t>
      </w:r>
      <w:r w:rsidRPr="0039224C">
        <w:rPr>
          <w:rFonts w:cstheme="minorHAnsi"/>
        </w:rPr>
        <w:t>when</w:t>
      </w:r>
      <w:r w:rsidRPr="0039224C">
        <w:rPr>
          <w:rFonts w:cstheme="minorHAnsi"/>
          <w:spacing w:val="71"/>
        </w:rPr>
        <w:t xml:space="preserve"> </w:t>
      </w:r>
      <w:r w:rsidRPr="0039224C">
        <w:rPr>
          <w:rFonts w:cstheme="minorHAnsi"/>
        </w:rPr>
        <w:t>they</w:t>
      </w:r>
      <w:r w:rsidRPr="0039224C">
        <w:rPr>
          <w:rFonts w:cstheme="minorHAnsi"/>
          <w:spacing w:val="71"/>
        </w:rPr>
        <w:t xml:space="preserve"> </w:t>
      </w:r>
      <w:r w:rsidRPr="0039224C">
        <w:rPr>
          <w:rFonts w:cstheme="minorHAnsi"/>
        </w:rPr>
        <w:t>regulate</w:t>
      </w:r>
      <w:r w:rsidRPr="0039224C">
        <w:rPr>
          <w:rFonts w:cstheme="minorHAnsi"/>
          <w:spacing w:val="72"/>
        </w:rPr>
        <w:t xml:space="preserve"> </w:t>
      </w:r>
      <w:r w:rsidRPr="0039224C">
        <w:rPr>
          <w:rFonts w:cstheme="minorHAnsi"/>
          <w:spacing w:val="-2"/>
        </w:rPr>
        <w:t>relation</w:t>
      </w:r>
      <w:r w:rsidR="00A03076" w:rsidRPr="0039224C">
        <w:rPr>
          <w:rFonts w:cstheme="minorHAnsi"/>
        </w:rPr>
        <w:t>differently</w:t>
      </w:r>
      <w:r w:rsidR="00A03076" w:rsidRPr="0039224C">
        <w:rPr>
          <w:rFonts w:cstheme="minorHAnsi"/>
          <w:spacing w:val="-4"/>
        </w:rPr>
        <w:t xml:space="preserve"> </w:t>
      </w:r>
      <w:r w:rsidR="00A03076" w:rsidRPr="0039224C">
        <w:rPr>
          <w:rFonts w:cstheme="minorHAnsi"/>
        </w:rPr>
        <w:t>than</w:t>
      </w:r>
      <w:r w:rsidR="00A03076" w:rsidRPr="0039224C">
        <w:rPr>
          <w:rFonts w:cstheme="minorHAnsi"/>
          <w:spacing w:val="-1"/>
        </w:rPr>
        <w:t xml:space="preserve"> </w:t>
      </w:r>
      <w:r w:rsidR="00A03076" w:rsidRPr="0039224C">
        <w:rPr>
          <w:rFonts w:cstheme="minorHAnsi"/>
        </w:rPr>
        <w:t>the</w:t>
      </w:r>
      <w:r w:rsidR="00A03076" w:rsidRPr="0039224C">
        <w:rPr>
          <w:rFonts w:cstheme="minorHAnsi"/>
          <w:spacing w:val="-1"/>
        </w:rPr>
        <w:t xml:space="preserve"> </w:t>
      </w:r>
      <w:r w:rsidR="00A03076" w:rsidRPr="0039224C">
        <w:rPr>
          <w:rFonts w:cstheme="minorHAnsi"/>
        </w:rPr>
        <w:t>national</w:t>
      </w:r>
      <w:r w:rsidR="00A03076" w:rsidRPr="0039224C">
        <w:rPr>
          <w:rFonts w:cstheme="minorHAnsi"/>
          <w:spacing w:val="-2"/>
        </w:rPr>
        <w:t xml:space="preserve"> </w:t>
      </w:r>
      <w:r w:rsidR="00A03076" w:rsidRPr="0039224C">
        <w:rPr>
          <w:rFonts w:cstheme="minorHAnsi"/>
        </w:rPr>
        <w:t>legislation.</w:t>
      </w:r>
      <w:r w:rsidR="00A03076" w:rsidRPr="0039224C">
        <w:rPr>
          <w:rFonts w:cstheme="minorHAnsi"/>
          <w:spacing w:val="-4"/>
        </w:rPr>
        <w:t xml:space="preserve"> </w:t>
      </w:r>
      <w:r w:rsidR="00A03076" w:rsidRPr="0039224C">
        <w:rPr>
          <w:rFonts w:cstheme="minorHAnsi"/>
        </w:rPr>
        <w:t>This</w:t>
      </w:r>
      <w:r w:rsidR="00A03076" w:rsidRPr="0039224C">
        <w:rPr>
          <w:rFonts w:cstheme="minorHAnsi"/>
          <w:spacing w:val="-1"/>
        </w:rPr>
        <w:t xml:space="preserve"> </w:t>
      </w:r>
      <w:r w:rsidR="00A03076" w:rsidRPr="0039224C">
        <w:rPr>
          <w:rFonts w:cstheme="minorHAnsi"/>
        </w:rPr>
        <w:t>provision</w:t>
      </w:r>
      <w:r w:rsidR="00A03076" w:rsidRPr="0039224C">
        <w:rPr>
          <w:rFonts w:cstheme="minorHAnsi"/>
          <w:spacing w:val="-4"/>
        </w:rPr>
        <w:t xml:space="preserve"> </w:t>
      </w:r>
      <w:r w:rsidR="00A03076" w:rsidRPr="0039224C">
        <w:rPr>
          <w:rFonts w:cstheme="minorHAnsi"/>
        </w:rPr>
        <w:t>of</w:t>
      </w:r>
      <w:r w:rsidR="00A03076" w:rsidRPr="0039224C">
        <w:rPr>
          <w:rFonts w:cstheme="minorHAnsi"/>
          <w:spacing w:val="-1"/>
        </w:rPr>
        <w:t xml:space="preserve"> </w:t>
      </w:r>
      <w:r w:rsidR="00A03076" w:rsidRPr="0039224C">
        <w:rPr>
          <w:rFonts w:cstheme="minorHAnsi"/>
        </w:rPr>
        <w:t>the</w:t>
      </w:r>
      <w:r w:rsidR="00A03076" w:rsidRPr="0039224C">
        <w:rPr>
          <w:rFonts w:cstheme="minorHAnsi"/>
          <w:spacing w:val="-3"/>
        </w:rPr>
        <w:t xml:space="preserve"> </w:t>
      </w:r>
      <w:r w:rsidR="00A03076" w:rsidRPr="0039224C">
        <w:rPr>
          <w:rFonts w:cstheme="minorHAnsi"/>
        </w:rPr>
        <w:t>MNE</w:t>
      </w:r>
      <w:r w:rsidR="00A03076" w:rsidRPr="0039224C">
        <w:rPr>
          <w:rFonts w:cstheme="minorHAnsi"/>
          <w:spacing w:val="-2"/>
        </w:rPr>
        <w:t xml:space="preserve"> </w:t>
      </w:r>
      <w:r w:rsidR="00A03076" w:rsidRPr="0039224C">
        <w:rPr>
          <w:rFonts w:cstheme="minorHAnsi"/>
        </w:rPr>
        <w:t>Constitution</w:t>
      </w:r>
      <w:r w:rsidR="00A03076" w:rsidRPr="0039224C">
        <w:rPr>
          <w:rFonts w:cstheme="minorHAnsi"/>
          <w:spacing w:val="-1"/>
        </w:rPr>
        <w:t xml:space="preserve"> </w:t>
      </w:r>
      <w:r w:rsidR="00A03076" w:rsidRPr="0039224C">
        <w:rPr>
          <w:rFonts w:cstheme="minorHAnsi"/>
        </w:rPr>
        <w:t>is</w:t>
      </w:r>
      <w:r w:rsidR="00A03076" w:rsidRPr="0039224C">
        <w:rPr>
          <w:rFonts w:cstheme="minorHAnsi"/>
          <w:spacing w:val="-1"/>
        </w:rPr>
        <w:t xml:space="preserve"> </w:t>
      </w:r>
      <w:r w:rsidR="00A03076" w:rsidRPr="0039224C">
        <w:rPr>
          <w:rFonts w:cstheme="minorHAnsi"/>
        </w:rPr>
        <w:t>a</w:t>
      </w:r>
      <w:r w:rsidR="00A03076" w:rsidRPr="0039224C">
        <w:rPr>
          <w:rFonts w:cstheme="minorHAnsi"/>
          <w:spacing w:val="-1"/>
        </w:rPr>
        <w:t xml:space="preserve"> </w:t>
      </w:r>
      <w:r w:rsidR="00A03076" w:rsidRPr="0039224C">
        <w:rPr>
          <w:rFonts w:cstheme="minorHAnsi"/>
        </w:rPr>
        <w:t>significant tool</w:t>
      </w:r>
      <w:r w:rsidR="00A03076" w:rsidRPr="0039224C">
        <w:rPr>
          <w:rFonts w:cstheme="minorHAnsi"/>
          <w:spacing w:val="-3"/>
        </w:rPr>
        <w:t xml:space="preserve"> </w:t>
      </w:r>
      <w:r w:rsidR="00A03076" w:rsidRPr="0039224C">
        <w:rPr>
          <w:rFonts w:cstheme="minorHAnsi"/>
        </w:rPr>
        <w:t>in direct implementation</w:t>
      </w:r>
      <w:r w:rsidR="00A03076" w:rsidRPr="0039224C">
        <w:rPr>
          <w:rFonts w:cstheme="minorHAnsi"/>
          <w:spacing w:val="-1"/>
        </w:rPr>
        <w:t xml:space="preserve"> </w:t>
      </w:r>
      <w:r w:rsidR="00A03076" w:rsidRPr="0039224C">
        <w:rPr>
          <w:rFonts w:cstheme="minorHAnsi"/>
        </w:rPr>
        <w:t>of WB Environmental and Social Standards</w:t>
      </w:r>
      <w:r w:rsidR="00A03076" w:rsidRPr="0039224C">
        <w:rPr>
          <w:rFonts w:cstheme="minorHAnsi"/>
          <w:spacing w:val="-1"/>
        </w:rPr>
        <w:t xml:space="preserve"> </w:t>
      </w:r>
      <w:r w:rsidR="00A03076" w:rsidRPr="0039224C">
        <w:rPr>
          <w:rFonts w:cstheme="minorHAnsi"/>
        </w:rPr>
        <w:t>in all Project aspects. Furthermore, the Constitution of Montenegro proclaims protection and guarantees of human rights embodied in the International Bill of Human Rights. On May 11, 2007, Montenegro became a full member of the Council of Europe with all its rights and obligations.</w:t>
      </w:r>
    </w:p>
    <w:p w14:paraId="750FF796" w14:textId="77777777" w:rsidR="00A03076" w:rsidRPr="0039224C" w:rsidRDefault="00A03076" w:rsidP="00A03076">
      <w:pPr>
        <w:pStyle w:val="BodyText"/>
        <w:spacing w:before="120"/>
        <w:ind w:left="165" w:right="305"/>
        <w:jc w:val="both"/>
        <w:rPr>
          <w:rFonts w:cstheme="minorHAnsi"/>
        </w:rPr>
      </w:pPr>
      <w:r w:rsidRPr="0039224C">
        <w:rPr>
          <w:rFonts w:cstheme="minorHAnsi"/>
        </w:rPr>
        <w:t>Below</w:t>
      </w:r>
      <w:r w:rsidRPr="0039224C">
        <w:rPr>
          <w:rFonts w:cstheme="minorHAnsi"/>
          <w:spacing w:val="-3"/>
        </w:rPr>
        <w:t xml:space="preserve"> </w:t>
      </w:r>
      <w:r w:rsidRPr="0039224C">
        <w:rPr>
          <w:rFonts w:cstheme="minorHAnsi"/>
        </w:rPr>
        <w:t>are</w:t>
      </w:r>
      <w:r w:rsidRPr="0039224C">
        <w:rPr>
          <w:rFonts w:cstheme="minorHAnsi"/>
          <w:spacing w:val="-2"/>
        </w:rPr>
        <w:t xml:space="preserve"> </w:t>
      </w:r>
      <w:r w:rsidRPr="0039224C">
        <w:rPr>
          <w:rFonts w:cstheme="minorHAnsi"/>
        </w:rPr>
        <w:t>the</w:t>
      </w:r>
      <w:r w:rsidRPr="0039224C">
        <w:rPr>
          <w:rFonts w:cstheme="minorHAnsi"/>
          <w:spacing w:val="-2"/>
        </w:rPr>
        <w:t xml:space="preserve"> </w:t>
      </w:r>
      <w:r w:rsidRPr="0039224C">
        <w:rPr>
          <w:rFonts w:cstheme="minorHAnsi"/>
        </w:rPr>
        <w:t>most relevant</w:t>
      </w:r>
      <w:r w:rsidRPr="0039224C">
        <w:rPr>
          <w:rFonts w:cstheme="minorHAnsi"/>
          <w:spacing w:val="-1"/>
        </w:rPr>
        <w:t xml:space="preserve"> </w:t>
      </w:r>
      <w:r w:rsidRPr="0039224C">
        <w:rPr>
          <w:rFonts w:cstheme="minorHAnsi"/>
        </w:rPr>
        <w:t>MNE</w:t>
      </w:r>
      <w:r w:rsidRPr="0039224C">
        <w:rPr>
          <w:rFonts w:cstheme="minorHAnsi"/>
          <w:spacing w:val="-2"/>
        </w:rPr>
        <w:t xml:space="preserve"> </w:t>
      </w:r>
      <w:r w:rsidRPr="0039224C">
        <w:rPr>
          <w:rFonts w:cstheme="minorHAnsi"/>
        </w:rPr>
        <w:t>laws</w:t>
      </w:r>
      <w:r w:rsidRPr="0039224C">
        <w:rPr>
          <w:rFonts w:cstheme="minorHAnsi"/>
          <w:spacing w:val="-2"/>
        </w:rPr>
        <w:t xml:space="preserve"> </w:t>
      </w:r>
      <w:r w:rsidRPr="0039224C">
        <w:rPr>
          <w:rFonts w:cstheme="minorHAnsi"/>
        </w:rPr>
        <w:t>and</w:t>
      </w:r>
      <w:r w:rsidRPr="0039224C">
        <w:rPr>
          <w:rFonts w:cstheme="minorHAnsi"/>
          <w:spacing w:val="-2"/>
        </w:rPr>
        <w:t xml:space="preserve"> </w:t>
      </w:r>
      <w:r w:rsidRPr="0039224C">
        <w:rPr>
          <w:rFonts w:cstheme="minorHAnsi"/>
        </w:rPr>
        <w:t>regulations</w:t>
      </w:r>
      <w:r w:rsidRPr="0039224C">
        <w:rPr>
          <w:rFonts w:cstheme="minorHAnsi"/>
          <w:spacing w:val="-2"/>
        </w:rPr>
        <w:t xml:space="preserve"> </w:t>
      </w:r>
      <w:r w:rsidRPr="0039224C">
        <w:rPr>
          <w:rFonts w:cstheme="minorHAnsi"/>
        </w:rPr>
        <w:t>of</w:t>
      </w:r>
      <w:r w:rsidRPr="0039224C">
        <w:rPr>
          <w:rFonts w:cstheme="minorHAnsi"/>
          <w:spacing w:val="-1"/>
        </w:rPr>
        <w:t xml:space="preserve"> </w:t>
      </w:r>
      <w:r w:rsidRPr="0039224C">
        <w:rPr>
          <w:rFonts w:cstheme="minorHAnsi"/>
        </w:rPr>
        <w:t>relevance</w:t>
      </w:r>
      <w:r w:rsidRPr="0039224C">
        <w:rPr>
          <w:rFonts w:cstheme="minorHAnsi"/>
          <w:spacing w:val="-4"/>
        </w:rPr>
        <w:t xml:space="preserve"> </w:t>
      </w:r>
      <w:r w:rsidRPr="0039224C">
        <w:rPr>
          <w:rFonts w:cstheme="minorHAnsi"/>
        </w:rPr>
        <w:t>to</w:t>
      </w:r>
      <w:r w:rsidRPr="0039224C">
        <w:rPr>
          <w:rFonts w:cstheme="minorHAnsi"/>
          <w:spacing w:val="-2"/>
        </w:rPr>
        <w:t xml:space="preserve"> </w:t>
      </w:r>
      <w:r w:rsidRPr="0039224C">
        <w:rPr>
          <w:rFonts w:cstheme="minorHAnsi"/>
        </w:rPr>
        <w:t>the</w:t>
      </w:r>
      <w:r w:rsidRPr="0039224C">
        <w:rPr>
          <w:rFonts w:cstheme="minorHAnsi"/>
          <w:spacing w:val="-2"/>
        </w:rPr>
        <w:t xml:space="preserve"> </w:t>
      </w:r>
      <w:r w:rsidRPr="0039224C">
        <w:rPr>
          <w:rFonts w:cstheme="minorHAnsi"/>
        </w:rPr>
        <w:t>process</w:t>
      </w:r>
      <w:r w:rsidRPr="0039224C">
        <w:rPr>
          <w:rFonts w:cstheme="minorHAnsi"/>
          <w:spacing w:val="-2"/>
        </w:rPr>
        <w:t xml:space="preserve"> </w:t>
      </w:r>
      <w:r w:rsidRPr="0039224C">
        <w:rPr>
          <w:rFonts w:cstheme="minorHAnsi"/>
        </w:rPr>
        <w:t>of</w:t>
      </w:r>
      <w:r w:rsidRPr="0039224C">
        <w:rPr>
          <w:rFonts w:cstheme="minorHAnsi"/>
          <w:spacing w:val="-1"/>
        </w:rPr>
        <w:t xml:space="preserve"> </w:t>
      </w:r>
      <w:r w:rsidRPr="0039224C">
        <w:rPr>
          <w:rFonts w:cstheme="minorHAnsi"/>
        </w:rPr>
        <w:t>involuntary</w:t>
      </w:r>
      <w:r w:rsidRPr="0039224C">
        <w:rPr>
          <w:rFonts w:cstheme="minorHAnsi"/>
          <w:spacing w:val="-5"/>
        </w:rPr>
        <w:t xml:space="preserve"> </w:t>
      </w:r>
      <w:r w:rsidRPr="0039224C">
        <w:rPr>
          <w:rFonts w:cstheme="minorHAnsi"/>
        </w:rPr>
        <w:t>land acquisition and resettlement:</w:t>
      </w:r>
    </w:p>
    <w:p w14:paraId="009A26B7" w14:textId="77777777" w:rsidR="00A03076" w:rsidRPr="0039224C" w:rsidRDefault="00A03076" w:rsidP="00A03076">
      <w:pPr>
        <w:pStyle w:val="BodyText"/>
        <w:spacing w:before="120"/>
        <w:ind w:left="165" w:right="305"/>
        <w:jc w:val="both"/>
        <w:rPr>
          <w:rFonts w:cstheme="minorHAnsi"/>
        </w:rPr>
      </w:pPr>
      <w:r w:rsidRPr="0039224C">
        <w:rPr>
          <w:rFonts w:cstheme="minorHAnsi"/>
          <w:b/>
          <w:bCs/>
        </w:rPr>
        <w:t>Law of Reference</w:t>
      </w:r>
      <w:r w:rsidRPr="0039224C">
        <w:rPr>
          <w:rFonts w:cstheme="minorHAnsi"/>
        </w:rPr>
        <w:t xml:space="preserve"> </w:t>
      </w:r>
      <w:r w:rsidRPr="0039224C">
        <w:rPr>
          <w:rFonts w:cstheme="minorHAnsi"/>
          <w:b/>
          <w:bCs/>
        </w:rPr>
        <w:t>Main Features</w:t>
      </w:r>
    </w:p>
    <w:p w14:paraId="34CBD947" w14:textId="77777777" w:rsidR="00A03076" w:rsidRPr="005913CC" w:rsidRDefault="00A03076" w:rsidP="00A03076">
      <w:pPr>
        <w:pStyle w:val="BodyText"/>
        <w:spacing w:before="120"/>
        <w:ind w:left="165" w:right="305"/>
        <w:jc w:val="both"/>
        <w:rPr>
          <w:rFonts w:cstheme="minorHAnsi"/>
          <w:color w:val="0070C0"/>
        </w:rPr>
      </w:pPr>
      <w:r w:rsidRPr="005913CC">
        <w:rPr>
          <w:rFonts w:cstheme="minorHAnsi"/>
          <w:b/>
          <w:bCs/>
          <w:color w:val="0070C0"/>
        </w:rPr>
        <w:t>Laws and regulations of principal importance to property ownership, land tenure and compensation</w:t>
      </w:r>
    </w:p>
    <w:p w14:paraId="0B5B4560" w14:textId="77777777" w:rsidR="00A03076" w:rsidRPr="0039224C" w:rsidRDefault="00A03076" w:rsidP="00A03076">
      <w:pPr>
        <w:pStyle w:val="BodyText"/>
        <w:spacing w:before="120"/>
        <w:ind w:left="165" w:right="305"/>
        <w:jc w:val="both"/>
        <w:rPr>
          <w:rFonts w:cstheme="minorHAnsi"/>
        </w:rPr>
      </w:pPr>
      <w:r w:rsidRPr="0039224C">
        <w:rPr>
          <w:rFonts w:cstheme="minorHAnsi"/>
          <w:b/>
          <w:bCs/>
        </w:rPr>
        <w:t>Law on the Legalization of Illegal Constructions"</w:t>
      </w:r>
      <w:r w:rsidRPr="0039224C">
        <w:rPr>
          <w:rStyle w:val="FootnoteReference"/>
          <w:rFonts w:cstheme="minorHAnsi"/>
          <w:b/>
          <w:bCs/>
        </w:rPr>
        <w:footnoteReference w:id="2"/>
      </w:r>
      <w:r w:rsidRPr="0039224C">
        <w:rPr>
          <w:rFonts w:cstheme="minorHAnsi"/>
          <w:b/>
          <w:bCs/>
        </w:rPr>
        <w:t xml:space="preserve"> (published in the "Official Gazette of Montenegro", No. 91/2025 of August 6, 2025 - </w:t>
      </w:r>
      <w:r w:rsidRPr="0039224C">
        <w:rPr>
          <w:rFonts w:cstheme="minorHAnsi"/>
        </w:rPr>
        <w:t>The Government of Montenegro has adopted a new Law on the Legalization of Illegal Buildings, providing citizens with an opportunity to legalize existing unauthorized structures while enforcing a zero-tolerance policy on future illegal constructions.</w:t>
      </w:r>
    </w:p>
    <w:p w14:paraId="40720D92" w14:textId="77777777" w:rsidR="00A03076" w:rsidRPr="0039224C" w:rsidRDefault="00A03076" w:rsidP="00A03076">
      <w:pPr>
        <w:pStyle w:val="BodyText"/>
        <w:spacing w:before="120"/>
        <w:ind w:left="165" w:right="305"/>
        <w:jc w:val="both"/>
        <w:rPr>
          <w:rFonts w:cstheme="minorHAnsi"/>
        </w:rPr>
      </w:pPr>
      <w:r w:rsidRPr="0039224C">
        <w:rPr>
          <w:rFonts w:cstheme="minorHAnsi"/>
        </w:rPr>
        <w:t>A recently commissioned satellite survey will identify all illegal changes across Montenegro’s territory, and sanctions will be applied impartially according to the law.</w:t>
      </w:r>
    </w:p>
    <w:p w14:paraId="727F730D" w14:textId="77777777" w:rsidR="00A03076" w:rsidRPr="0039224C" w:rsidRDefault="00A03076" w:rsidP="00A03076">
      <w:pPr>
        <w:pStyle w:val="BodyText"/>
        <w:spacing w:before="120"/>
        <w:ind w:left="165" w:right="305"/>
        <w:jc w:val="both"/>
        <w:rPr>
          <w:rFonts w:cstheme="minorHAnsi"/>
        </w:rPr>
      </w:pPr>
      <w:r w:rsidRPr="0039224C">
        <w:rPr>
          <w:rFonts w:cstheme="minorHAnsi"/>
        </w:rPr>
        <w:t>This legislation aims to end decades of unregulated development by establishing a system of planned, responsible, and lawful construction.</w:t>
      </w:r>
    </w:p>
    <w:p w14:paraId="1E6DB1D6" w14:textId="77777777" w:rsidR="00A03076" w:rsidRPr="0039224C" w:rsidRDefault="00A03076" w:rsidP="00A03076">
      <w:pPr>
        <w:pStyle w:val="BodyText"/>
        <w:spacing w:before="120"/>
        <w:ind w:left="165" w:right="305"/>
        <w:jc w:val="both"/>
        <w:rPr>
          <w:rFonts w:cstheme="minorHAnsi"/>
        </w:rPr>
      </w:pPr>
      <w:r w:rsidRPr="0039224C">
        <w:rPr>
          <w:rFonts w:cstheme="minorHAnsi"/>
        </w:rPr>
        <w:t>Key provisions include:</w:t>
      </w:r>
    </w:p>
    <w:p w14:paraId="714C18CF"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Mandatory registration of legalized buildings in the real estate cadastre within six months, after which registration will no longer be possible.</w:t>
      </w:r>
    </w:p>
    <w:p w14:paraId="0F60B4A3"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Clear criteria for which buildings are not eligible for legalization.</w:t>
      </w:r>
    </w:p>
    <w:p w14:paraId="0BFE9960"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Specific regulations for legalizing buildings in protected zones.</w:t>
      </w:r>
    </w:p>
    <w:p w14:paraId="414EA847"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Division of responsibilities: local governments will handle legalization of buildings up to 500 m², while a ministerial state body, the Legalization Administration, will manage larger buildings and those in protected areas.</w:t>
      </w:r>
    </w:p>
    <w:p w14:paraId="019A92AC"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Procedures for assessing structural and seismic stability, including protocols if a building is deemed unstable.</w:t>
      </w:r>
    </w:p>
    <w:p w14:paraId="21F99306"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Detailed rules for legalization of collective buildings and land acquisition or payment when illegal buildings are on state-owned land.</w:t>
      </w:r>
    </w:p>
    <w:p w14:paraId="7E8A0C0B"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Obligations for Notaries: to respect restrictions preventing property transfer or business activities on illegal buildings without initiated legalization procedures.</w:t>
      </w:r>
    </w:p>
    <w:p w14:paraId="10FCF68D"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Once legalization is approved, external building appearance does not need further approval.</w:t>
      </w:r>
    </w:p>
    <w:p w14:paraId="538B3459" w14:textId="77777777" w:rsidR="00A03076" w:rsidRPr="0039224C" w:rsidRDefault="00A03076" w:rsidP="00E3102D">
      <w:pPr>
        <w:pStyle w:val="BodyText"/>
        <w:widowControl w:val="0"/>
        <w:numPr>
          <w:ilvl w:val="0"/>
          <w:numId w:val="21"/>
        </w:numPr>
        <w:autoSpaceDE w:val="0"/>
        <w:autoSpaceDN w:val="0"/>
        <w:spacing w:before="120" w:after="0" w:line="240" w:lineRule="auto"/>
        <w:ind w:right="305"/>
        <w:jc w:val="both"/>
        <w:rPr>
          <w:rFonts w:cstheme="minorHAnsi"/>
        </w:rPr>
      </w:pPr>
      <w:r w:rsidRPr="0039224C">
        <w:rPr>
          <w:rFonts w:cstheme="minorHAnsi"/>
        </w:rPr>
        <w:t xml:space="preserve">Public call will be issued for owners of illegal buildings on state land to register their properties </w:t>
      </w:r>
      <w:r w:rsidRPr="0039224C">
        <w:rPr>
          <w:rFonts w:cstheme="minorHAnsi"/>
        </w:rPr>
        <w:lastRenderedPageBreak/>
        <w:t>within six months; after this deadline, unregistered buildings will be registered under the landowner, i.e., the State.</w:t>
      </w:r>
    </w:p>
    <w:p w14:paraId="1E640BDB" w14:textId="77777777" w:rsidR="00A03076" w:rsidRPr="00863A40" w:rsidRDefault="00A03076" w:rsidP="00A03076">
      <w:pPr>
        <w:pStyle w:val="BodyText"/>
        <w:spacing w:before="120"/>
        <w:ind w:left="165" w:right="305"/>
        <w:jc w:val="both"/>
        <w:rPr>
          <w:rFonts w:cstheme="minorHAnsi"/>
        </w:rPr>
      </w:pPr>
      <w:r w:rsidRPr="0039224C">
        <w:rPr>
          <w:rFonts w:cstheme="minorHAnsi"/>
        </w:rPr>
        <w:t>This legislation is expected to preserve Montenegro’s limited spatial resources, increase municipal revenues through legalization fees, and improve standards of urban and infrastructure improvements to enhance quality of life.</w:t>
      </w:r>
    </w:p>
    <w:p w14:paraId="7F279C02" w14:textId="77777777" w:rsidR="00A03076" w:rsidRPr="0039224C" w:rsidRDefault="00A03076" w:rsidP="00A03076">
      <w:pPr>
        <w:pStyle w:val="BodyText"/>
        <w:spacing w:before="120"/>
        <w:ind w:left="165" w:right="305"/>
        <w:jc w:val="both"/>
        <w:rPr>
          <w:rFonts w:cstheme="minorHAnsi"/>
        </w:rPr>
      </w:pPr>
      <w:r w:rsidRPr="0039224C">
        <w:rPr>
          <w:rFonts w:cstheme="minorHAnsi"/>
          <w:b/>
          <w:bCs/>
        </w:rPr>
        <w:t>Law on property and property relations (Official Gazette No. 019/09)</w:t>
      </w:r>
      <w:r w:rsidRPr="0039224C">
        <w:rPr>
          <w:rFonts w:cstheme="minorHAnsi"/>
        </w:rPr>
        <w:t xml:space="preserve"> - Stipulates fundamental provisions of property relations, including the right of ownership and other rights in rem, possession of movable and immovable property, as well as the manner of acquiring, transfer, termination and protection of ownership rights, co-ownership and joint ownership rights, right on yields emanating from owned thing, easement rights etc.</w:t>
      </w:r>
    </w:p>
    <w:p w14:paraId="2D98F58F" w14:textId="77777777" w:rsidR="00A03076" w:rsidRPr="0039224C" w:rsidRDefault="00A03076" w:rsidP="00E3102D">
      <w:pPr>
        <w:pStyle w:val="BodyText"/>
        <w:widowControl w:val="0"/>
        <w:numPr>
          <w:ilvl w:val="0"/>
          <w:numId w:val="9"/>
        </w:numPr>
        <w:autoSpaceDE w:val="0"/>
        <w:autoSpaceDN w:val="0"/>
        <w:spacing w:before="120" w:after="0" w:line="240" w:lineRule="auto"/>
        <w:ind w:right="305"/>
        <w:jc w:val="both"/>
        <w:rPr>
          <w:rFonts w:cstheme="minorHAnsi"/>
        </w:rPr>
      </w:pPr>
      <w:r w:rsidRPr="0039224C">
        <w:rPr>
          <w:rFonts w:cstheme="minorHAnsi"/>
        </w:rPr>
        <w:t>Defines that property rights are acquired through the creation of a new thing (i.e. construction), merging, mixing, construction on another's land, separation of fruits, adverse possession, acquisition of property from non-owners, occupation and in other cases determined by law.</w:t>
      </w:r>
    </w:p>
    <w:p w14:paraId="60113A1A" w14:textId="77777777" w:rsidR="00A03076" w:rsidRPr="005913CC" w:rsidRDefault="00A03076" w:rsidP="00A03076">
      <w:pPr>
        <w:pStyle w:val="BodyText"/>
        <w:spacing w:before="120"/>
        <w:ind w:right="305"/>
        <w:jc w:val="both"/>
        <w:rPr>
          <w:rFonts w:cstheme="minorHAnsi"/>
          <w:b/>
          <w:bCs/>
        </w:rPr>
      </w:pPr>
      <w:r w:rsidRPr="0039224C">
        <w:rPr>
          <w:rFonts w:cstheme="minorHAnsi"/>
          <w:b/>
          <w:bCs/>
        </w:rPr>
        <w:t>Law on Restitution of Property Rights and Compensation</w:t>
      </w:r>
      <w:r>
        <w:rPr>
          <w:rFonts w:cstheme="minorHAnsi"/>
          <w:b/>
          <w:bCs/>
        </w:rPr>
        <w:t xml:space="preserve"> </w:t>
      </w:r>
      <w:r w:rsidRPr="005913CC">
        <w:rPr>
          <w:rFonts w:cstheme="minorHAnsi"/>
          <w:b/>
          <w:bCs/>
        </w:rPr>
        <w:t>(Official Gazette Nos. 21/04, 49/07, 60/07, and in 2024)</w:t>
      </w:r>
    </w:p>
    <w:p w14:paraId="0FEED868" w14:textId="77777777" w:rsidR="00A03076" w:rsidRPr="0039224C" w:rsidRDefault="00A03076" w:rsidP="00A03076">
      <w:pPr>
        <w:pStyle w:val="BodyText"/>
        <w:spacing w:before="120"/>
        <w:ind w:right="305"/>
        <w:jc w:val="both"/>
        <w:rPr>
          <w:rFonts w:cstheme="minorHAnsi"/>
        </w:rPr>
      </w:pPr>
      <w:r w:rsidRPr="0039224C">
        <w:rPr>
          <w:rFonts w:cstheme="minorHAnsi"/>
        </w:rPr>
        <w:t>This law governs the restitution and compensation for property confiscated during the socialist era. It prioritizes the return of confiscated property to former owners when feasible. If restitution is not possible, compensation may be provided in the form of monetary payments, bonds, or other state-owned assets. Eligible beneficiaries include individuals and legal entities whose property was taken for public, state, social, or cooperative purposes without fair compensation. The law establishes a Government-level Compensation Fund and mandates the maintenance of a restitution claims register, managed by the Commission for Restitution and Compensation under the Ministry of Finance. In practice, implementation is complex and gradual, with limited restitution progress and delays in issuing compensation bonds. Due to a disconnect between this law and the Expropriation Law, coordination with the Ministry of Finance during Resettlement Action Plan (RAP) development is necessary.</w:t>
      </w:r>
    </w:p>
    <w:p w14:paraId="58F0C2E7" w14:textId="77777777" w:rsidR="00A03076" w:rsidRPr="0039224C" w:rsidRDefault="00A03076" w:rsidP="00A03076">
      <w:pPr>
        <w:pStyle w:val="BodyText"/>
        <w:spacing w:before="120"/>
        <w:ind w:right="305"/>
        <w:jc w:val="both"/>
        <w:rPr>
          <w:rFonts w:cstheme="minorHAnsi"/>
          <w:b/>
          <w:bCs/>
        </w:rPr>
      </w:pPr>
      <w:r w:rsidRPr="0039224C">
        <w:rPr>
          <w:rFonts w:cstheme="minorHAnsi"/>
          <w:b/>
          <w:bCs/>
        </w:rPr>
        <w:t>Legal Framework Prohibiting Forced Evictions</w:t>
      </w:r>
    </w:p>
    <w:p w14:paraId="27720FCE" w14:textId="77777777" w:rsidR="00A03076" w:rsidRPr="0039224C" w:rsidRDefault="00A03076" w:rsidP="00A03076">
      <w:pPr>
        <w:pStyle w:val="BodyText"/>
        <w:spacing w:before="120"/>
        <w:ind w:right="305"/>
        <w:jc w:val="both"/>
        <w:rPr>
          <w:rFonts w:cstheme="minorHAnsi"/>
          <w:b/>
          <w:bCs/>
        </w:rPr>
      </w:pPr>
      <w:r w:rsidRPr="0039224C">
        <w:rPr>
          <w:rFonts w:cstheme="minorHAnsi"/>
          <w:i/>
          <w:iCs/>
        </w:rPr>
        <w:t>(Implied through various national and international human rights instruments)</w:t>
      </w:r>
    </w:p>
    <w:p w14:paraId="5DD51D4A" w14:textId="77777777" w:rsidR="00A03076" w:rsidRPr="0039224C" w:rsidRDefault="00A03076" w:rsidP="00A03076">
      <w:pPr>
        <w:pStyle w:val="BodyText"/>
        <w:spacing w:before="120"/>
        <w:ind w:right="305"/>
        <w:jc w:val="both"/>
        <w:rPr>
          <w:rFonts w:cstheme="minorHAnsi"/>
        </w:rPr>
      </w:pPr>
      <w:r w:rsidRPr="0039224C">
        <w:rPr>
          <w:rFonts w:cstheme="minorHAnsi"/>
        </w:rPr>
        <w:t>Forced evictions are strictly prohibited at all stages of project implementation. Such evictions are defined as displacements carried out through coercion, threats, intimidation, or without due legal process. The legal framework requires comprehensive procedural and legal safeguards, including:</w:t>
      </w:r>
    </w:p>
    <w:p w14:paraId="53D17659"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Access to legal advice and representation;</w:t>
      </w:r>
    </w:p>
    <w:p w14:paraId="25B625B3"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Formal notification about eviction reasons and sufficient notice period;</w:t>
      </w:r>
    </w:p>
    <w:p w14:paraId="57D1170C"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Provision of temporary housing during relocation;</w:t>
      </w:r>
    </w:p>
    <w:p w14:paraId="0B6E0B18"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Access to transitional food support;</w:t>
      </w:r>
    </w:p>
    <w:p w14:paraId="17AC4222"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Access to healthcare services, including mental health support;</w:t>
      </w:r>
    </w:p>
    <w:p w14:paraId="4671BE7C" w14:textId="77777777" w:rsidR="00A03076" w:rsidRPr="0039224C"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Guarantee of continued education for displaced school-age children;</w:t>
      </w:r>
    </w:p>
    <w:p w14:paraId="14A5745D" w14:textId="77777777" w:rsidR="00A03076" w:rsidRDefault="00A03076" w:rsidP="00E3102D">
      <w:pPr>
        <w:pStyle w:val="BodyText"/>
        <w:widowControl w:val="0"/>
        <w:numPr>
          <w:ilvl w:val="0"/>
          <w:numId w:val="20"/>
        </w:numPr>
        <w:autoSpaceDE w:val="0"/>
        <w:autoSpaceDN w:val="0"/>
        <w:spacing w:before="120" w:after="0" w:line="240" w:lineRule="auto"/>
        <w:ind w:right="305"/>
        <w:jc w:val="both"/>
        <w:rPr>
          <w:rFonts w:cstheme="minorHAnsi"/>
        </w:rPr>
      </w:pPr>
      <w:r w:rsidRPr="0039224C">
        <w:rPr>
          <w:rFonts w:cstheme="minorHAnsi"/>
        </w:rPr>
        <w:t>Special support for vulnerable individuals, including the elderly, persons with disabilities, and pregnant women.</w:t>
      </w:r>
    </w:p>
    <w:p w14:paraId="2A6DDB0B" w14:textId="77777777" w:rsidR="00A03076" w:rsidRPr="00863A40" w:rsidRDefault="00A03076" w:rsidP="00A03076">
      <w:pPr>
        <w:pStyle w:val="BodyText"/>
        <w:widowControl w:val="0"/>
        <w:autoSpaceDE w:val="0"/>
        <w:autoSpaceDN w:val="0"/>
        <w:spacing w:before="120" w:after="0" w:line="240" w:lineRule="auto"/>
        <w:ind w:left="720" w:right="305"/>
        <w:jc w:val="both"/>
        <w:rPr>
          <w:rFonts w:cstheme="minorHAnsi"/>
        </w:rPr>
      </w:pPr>
    </w:p>
    <w:p w14:paraId="537904DE" w14:textId="77777777" w:rsidR="00A03076" w:rsidRDefault="00A03076" w:rsidP="00A03076">
      <w:pPr>
        <w:pStyle w:val="BodyText"/>
        <w:spacing w:before="120"/>
        <w:ind w:right="305"/>
        <w:jc w:val="both"/>
        <w:rPr>
          <w:rFonts w:cstheme="minorHAnsi"/>
          <w:b/>
          <w:bCs/>
        </w:rPr>
      </w:pPr>
    </w:p>
    <w:p w14:paraId="64BCAA9D" w14:textId="77777777" w:rsidR="00A03076" w:rsidRPr="005913CC" w:rsidRDefault="00A03076" w:rsidP="00A03076">
      <w:pPr>
        <w:pStyle w:val="BodyText"/>
        <w:spacing w:before="120"/>
        <w:ind w:right="305"/>
        <w:jc w:val="both"/>
        <w:rPr>
          <w:rFonts w:cstheme="minorHAnsi"/>
          <w:b/>
          <w:bCs/>
        </w:rPr>
      </w:pPr>
      <w:r w:rsidRPr="0039224C">
        <w:rPr>
          <w:rFonts w:cstheme="minorHAnsi"/>
          <w:b/>
          <w:bCs/>
        </w:rPr>
        <w:t>Law on Spatial Planning and Construction</w:t>
      </w:r>
      <w:r>
        <w:rPr>
          <w:rFonts w:cstheme="minorHAnsi"/>
          <w:b/>
          <w:bCs/>
        </w:rPr>
        <w:t xml:space="preserve"> </w:t>
      </w:r>
      <w:r w:rsidRPr="005913CC">
        <w:rPr>
          <w:rFonts w:cstheme="minorHAnsi"/>
          <w:b/>
          <w:bCs/>
        </w:rPr>
        <w:t>(Official Gazette MNE Nos. 064/17, 044/18, 063/18, 011/19, 082/20)</w:t>
      </w:r>
    </w:p>
    <w:p w14:paraId="34EA2D71" w14:textId="77777777" w:rsidR="00A03076" w:rsidRPr="00863A40" w:rsidRDefault="00A03076" w:rsidP="00A03076">
      <w:pPr>
        <w:pStyle w:val="BodyText"/>
        <w:spacing w:before="120"/>
        <w:ind w:right="305"/>
        <w:jc w:val="both"/>
        <w:rPr>
          <w:rFonts w:cstheme="minorHAnsi"/>
          <w:i/>
          <w:iCs/>
        </w:rPr>
      </w:pPr>
      <w:r w:rsidRPr="0039224C">
        <w:rPr>
          <w:rFonts w:cstheme="minorHAnsi"/>
        </w:rPr>
        <w:lastRenderedPageBreak/>
        <w:t>This law provides a legal pathway for the legalization of informally constructed structures by allowing their formal inclusion in the national cadastre. It plays a critical role in the assessment of asset legality during resettlement planning. Importantly, the law also includes provisions for the protection of primary residences: if an informally built primary home is subject to expropriation, the responsible municipality is obliged to provide alternative housing to the affected household.</w:t>
      </w:r>
    </w:p>
    <w:p w14:paraId="16DE0AD1"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State Survey and Cadaster (Official Gazette No. 029/07, 032/11, 040/11, 043/15, 037/17 and 017/18)</w:t>
      </w:r>
      <w:r w:rsidRPr="0039224C">
        <w:rPr>
          <w:rFonts w:cstheme="minorHAnsi"/>
        </w:rPr>
        <w:t xml:space="preserve"> - Defines state survey, real estate cadastre and real estate registration, line cadastre, basic state map and topographic maps, state border survey, surveying and other issues of importance for state survey and cadastre.</w:t>
      </w:r>
    </w:p>
    <w:p w14:paraId="5F51A155" w14:textId="77777777" w:rsidR="00A03076" w:rsidRPr="0039224C" w:rsidRDefault="00A03076" w:rsidP="00E3102D">
      <w:pPr>
        <w:pStyle w:val="BodyText"/>
        <w:widowControl w:val="0"/>
        <w:numPr>
          <w:ilvl w:val="0"/>
          <w:numId w:val="10"/>
        </w:numPr>
        <w:autoSpaceDE w:val="0"/>
        <w:autoSpaceDN w:val="0"/>
        <w:spacing w:before="120" w:after="0" w:line="240" w:lineRule="auto"/>
        <w:ind w:right="305"/>
        <w:jc w:val="both"/>
        <w:rPr>
          <w:rFonts w:cstheme="minorHAnsi"/>
        </w:rPr>
      </w:pPr>
      <w:r w:rsidRPr="0039224C">
        <w:rPr>
          <w:rFonts w:cstheme="minorHAnsi"/>
        </w:rPr>
        <w:t>Establishes the Real Estate Property Cadaster as a single public record.</w:t>
      </w:r>
    </w:p>
    <w:p w14:paraId="59A71690" w14:textId="77777777" w:rsidR="00A03076" w:rsidRPr="0039224C" w:rsidRDefault="00A03076" w:rsidP="00E3102D">
      <w:pPr>
        <w:pStyle w:val="BodyText"/>
        <w:widowControl w:val="0"/>
        <w:numPr>
          <w:ilvl w:val="0"/>
          <w:numId w:val="10"/>
        </w:numPr>
        <w:autoSpaceDE w:val="0"/>
        <w:autoSpaceDN w:val="0"/>
        <w:spacing w:before="120" w:after="0" w:line="240" w:lineRule="auto"/>
        <w:ind w:right="305"/>
        <w:jc w:val="both"/>
        <w:rPr>
          <w:rFonts w:cstheme="minorHAnsi"/>
        </w:rPr>
      </w:pPr>
      <w:r w:rsidRPr="0039224C">
        <w:rPr>
          <w:rFonts w:cstheme="minorHAnsi"/>
        </w:rPr>
        <w:t>Contains, inter alia, data on formal owners of the properties and data on expropriation.</w:t>
      </w:r>
    </w:p>
    <w:p w14:paraId="7A198699"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State property (Official Gazette No. 021/09 and 040/11)</w:t>
      </w:r>
      <w:r w:rsidRPr="0039224C">
        <w:rPr>
          <w:rFonts w:cstheme="minorHAnsi"/>
        </w:rPr>
        <w:t xml:space="preserve"> - Stipulates fundamental provisions on public ownership and other proprietary rights of the State and local self-government units.</w:t>
      </w:r>
    </w:p>
    <w:p w14:paraId="404D9830" w14:textId="77777777" w:rsidR="00A03076" w:rsidRPr="0039224C" w:rsidRDefault="00A03076" w:rsidP="00A03076">
      <w:pPr>
        <w:pStyle w:val="BodyText"/>
        <w:spacing w:before="120"/>
        <w:ind w:right="305"/>
        <w:jc w:val="both"/>
        <w:rPr>
          <w:rFonts w:cstheme="minorHAnsi"/>
        </w:rPr>
      </w:pPr>
      <w:r w:rsidRPr="0039224C">
        <w:rPr>
          <w:rFonts w:cstheme="minorHAnsi"/>
          <w:b/>
          <w:bCs/>
        </w:rPr>
        <w:t>Rulebook on Methodology for assessment of property value (Official Gazette No. 064/18)</w:t>
      </w:r>
      <w:r w:rsidRPr="0039224C">
        <w:rPr>
          <w:rFonts w:cstheme="minorHAnsi"/>
        </w:rPr>
        <w:t xml:space="preserve"> - Defines key principles of assessment of immovable property value, including those governing assessment in the process of expropriation.</w:t>
      </w:r>
    </w:p>
    <w:p w14:paraId="7BD445F8" w14:textId="77777777" w:rsidR="00A03076" w:rsidRPr="0039224C" w:rsidRDefault="00A03076" w:rsidP="00E3102D">
      <w:pPr>
        <w:pStyle w:val="BodyText"/>
        <w:widowControl w:val="0"/>
        <w:numPr>
          <w:ilvl w:val="0"/>
          <w:numId w:val="11"/>
        </w:numPr>
        <w:autoSpaceDE w:val="0"/>
        <w:autoSpaceDN w:val="0"/>
        <w:spacing w:before="120" w:after="0" w:line="240" w:lineRule="auto"/>
        <w:ind w:right="305"/>
        <w:jc w:val="both"/>
        <w:rPr>
          <w:rFonts w:cstheme="minorHAnsi"/>
        </w:rPr>
      </w:pPr>
      <w:r w:rsidRPr="0039224C">
        <w:rPr>
          <w:rFonts w:cstheme="minorHAnsi"/>
        </w:rPr>
        <w:t>Stipulates that in certain cases of property assessment value (i.e. expropriation), certain additional legal or/and international standards that are to be followed must be precisely cited.</w:t>
      </w:r>
    </w:p>
    <w:p w14:paraId="198D47D0" w14:textId="77777777" w:rsidR="00A03076" w:rsidRPr="0039224C" w:rsidRDefault="00A03076" w:rsidP="00E3102D">
      <w:pPr>
        <w:pStyle w:val="BodyText"/>
        <w:widowControl w:val="0"/>
        <w:numPr>
          <w:ilvl w:val="0"/>
          <w:numId w:val="11"/>
        </w:numPr>
        <w:autoSpaceDE w:val="0"/>
        <w:autoSpaceDN w:val="0"/>
        <w:spacing w:before="120" w:after="0" w:line="240" w:lineRule="auto"/>
        <w:ind w:right="305"/>
        <w:jc w:val="both"/>
        <w:rPr>
          <w:rFonts w:cstheme="minorHAnsi"/>
        </w:rPr>
      </w:pPr>
      <w:r w:rsidRPr="0039224C">
        <w:rPr>
          <w:rFonts w:cstheme="minorHAnsi"/>
        </w:rPr>
        <w:t>Defines important concepts: time of assessment, fair value, fair market value, market value, investment value, market lease, the standard of continuous enterprise (in assessing loss in case of economic displacement), assessment methodology etc.</w:t>
      </w:r>
    </w:p>
    <w:p w14:paraId="5C08AED5" w14:textId="77777777" w:rsidR="00A03076" w:rsidRPr="0039224C" w:rsidRDefault="00A03076" w:rsidP="00A03076">
      <w:pPr>
        <w:pStyle w:val="BodyText"/>
        <w:spacing w:before="120"/>
        <w:ind w:right="305"/>
        <w:jc w:val="both"/>
        <w:rPr>
          <w:rFonts w:cstheme="minorHAnsi"/>
        </w:rPr>
      </w:pPr>
      <w:r w:rsidRPr="0039224C">
        <w:rPr>
          <w:rFonts w:cstheme="minorHAnsi"/>
          <w:b/>
          <w:bCs/>
        </w:rPr>
        <w:t>Laws and regulations of principal importance to expropriation and resettlement process, and PAP grievances</w:t>
      </w:r>
    </w:p>
    <w:p w14:paraId="54280B07"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Administrative Procedure (Official Gazette No. 056/14, 020/15, 040/16 and 037/17)</w:t>
      </w:r>
      <w:r w:rsidRPr="0039224C">
        <w:rPr>
          <w:rFonts w:cstheme="minorHAnsi"/>
        </w:rPr>
        <w:t xml:space="preserve"> - Regulates the rules and obligations of government authorities, state administration, local government, local government bodies, institutions and other entities exercising public authority activities, in order to achieve protection of the rights and legal interests of individuals, legal persons or other parties, as well as the protection of public interest (including expropriation and other process in resettlement before the state administration).</w:t>
      </w:r>
    </w:p>
    <w:p w14:paraId="1F3BE9BB" w14:textId="77777777" w:rsidR="00A03076" w:rsidRPr="0039224C" w:rsidRDefault="00A03076" w:rsidP="00E3102D">
      <w:pPr>
        <w:pStyle w:val="BodyText"/>
        <w:widowControl w:val="0"/>
        <w:numPr>
          <w:ilvl w:val="0"/>
          <w:numId w:val="12"/>
        </w:numPr>
        <w:autoSpaceDE w:val="0"/>
        <w:autoSpaceDN w:val="0"/>
        <w:spacing w:before="120" w:after="0" w:line="240" w:lineRule="auto"/>
        <w:ind w:right="305"/>
        <w:jc w:val="both"/>
        <w:rPr>
          <w:rFonts w:cstheme="minorHAnsi"/>
        </w:rPr>
      </w:pPr>
      <w:r w:rsidRPr="0039224C">
        <w:rPr>
          <w:rFonts w:cstheme="minorHAnsi"/>
        </w:rPr>
        <w:t>Defines that decisions by administration bodies are subject to the possibility of administrative appeal (except if the appeal is not allowed by law) in the first instance, as part of the regular legal grievance mechanism available to PAPs.</w:t>
      </w:r>
    </w:p>
    <w:p w14:paraId="58826AC5"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Administrative disputes (Official Gazette No. 054/16)</w:t>
      </w:r>
      <w:r w:rsidRPr="0039224C">
        <w:rPr>
          <w:rFonts w:cstheme="minorHAnsi"/>
        </w:rPr>
        <w:t xml:space="preserve"> - Regulates jurisdiction, composition of the court and rules of procedure on the basis of which the court decides on the legality of an administrative act and other administrative activities, in order to ensure the judicial protection of the rights and legal interests of individuals and legal entities and other parties, jeopardized by the actions of state authorities.</w:t>
      </w:r>
    </w:p>
    <w:p w14:paraId="1E46FE7B" w14:textId="77777777" w:rsidR="00A03076" w:rsidRPr="0039224C" w:rsidRDefault="00A03076" w:rsidP="00E3102D">
      <w:pPr>
        <w:pStyle w:val="BodyText"/>
        <w:widowControl w:val="0"/>
        <w:numPr>
          <w:ilvl w:val="0"/>
          <w:numId w:val="13"/>
        </w:numPr>
        <w:autoSpaceDE w:val="0"/>
        <w:autoSpaceDN w:val="0"/>
        <w:spacing w:before="120" w:after="0" w:line="240" w:lineRule="auto"/>
        <w:ind w:right="305"/>
        <w:jc w:val="both"/>
        <w:rPr>
          <w:rFonts w:cstheme="minorHAnsi"/>
        </w:rPr>
      </w:pPr>
      <w:r w:rsidRPr="0039224C">
        <w:rPr>
          <w:rFonts w:cstheme="minorHAnsi"/>
        </w:rPr>
        <w:t>Defines that against all decisions (or lack of decision) of government authorities, state administration, local government, local government bodies, institutions and other entities exercising public authority activities a court process can be initiated according to this law, as part of the regular legal grievance mechanism available to PAPs.</w:t>
      </w:r>
    </w:p>
    <w:p w14:paraId="249D7247"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Litigation court procedure (Official Gazette No. 022/04, 028/05, 076/06, 047/15, 048/15, 051/17, 075/17, 062/18, 034/19 and 042/19)</w:t>
      </w:r>
      <w:r w:rsidRPr="0039224C">
        <w:rPr>
          <w:rFonts w:cstheme="minorHAnsi"/>
        </w:rPr>
        <w:t xml:space="preserve"> - Defines principal rules for all civil court proceedings and cases of court disputes if not regulated by other laws in a different manner, including administrative disputes.</w:t>
      </w:r>
    </w:p>
    <w:p w14:paraId="4735CD1B" w14:textId="77777777" w:rsidR="00A03076" w:rsidRPr="0039224C" w:rsidRDefault="00A03076" w:rsidP="00E3102D">
      <w:pPr>
        <w:pStyle w:val="BodyText"/>
        <w:widowControl w:val="0"/>
        <w:numPr>
          <w:ilvl w:val="0"/>
          <w:numId w:val="14"/>
        </w:numPr>
        <w:autoSpaceDE w:val="0"/>
        <w:autoSpaceDN w:val="0"/>
        <w:spacing w:before="120" w:after="0" w:line="240" w:lineRule="auto"/>
        <w:ind w:right="305"/>
        <w:jc w:val="both"/>
        <w:rPr>
          <w:rFonts w:cstheme="minorHAnsi"/>
        </w:rPr>
      </w:pPr>
      <w:r w:rsidRPr="0039224C">
        <w:rPr>
          <w:rFonts w:cstheme="minorHAnsi"/>
        </w:rPr>
        <w:lastRenderedPageBreak/>
        <w:t>Provides provisions of court process in all property issues cases and cases of compensation for damages, right of appeal in a second court instance, extraordinary court remedies, appeal jurisdiction and proceedings etc as part of the regular legal grievance mechanism available to PAPs.</w:t>
      </w:r>
    </w:p>
    <w:p w14:paraId="760A714D" w14:textId="77777777" w:rsidR="00A03076" w:rsidRPr="0039224C" w:rsidRDefault="00A03076" w:rsidP="00A03076">
      <w:pPr>
        <w:pStyle w:val="BodyText"/>
        <w:spacing w:before="120"/>
        <w:ind w:right="305"/>
        <w:jc w:val="both"/>
        <w:rPr>
          <w:rFonts w:cstheme="minorHAnsi"/>
        </w:rPr>
      </w:pPr>
      <w:r w:rsidRPr="0039224C">
        <w:rPr>
          <w:rFonts w:cstheme="minorHAnsi"/>
          <w:b/>
          <w:bCs/>
        </w:rPr>
        <w:t>Laws and regulations of principal importance to planning and construction (including large construction i.e. Project)</w:t>
      </w:r>
    </w:p>
    <w:p w14:paraId="09A997C7"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Spatial planning and construction (Official Gazette No. 064/17, 044/18, 063/18 and 011/19)</w:t>
      </w:r>
      <w:r w:rsidRPr="0039224C">
        <w:rPr>
          <w:rFonts w:cstheme="minorHAnsi"/>
        </w:rPr>
        <w:t xml:space="preserve"> - Regulates the system of spatial planning in Montenegro, the manner and conditions for construction of structures and other issues of consequence to construction of structures.</w:t>
      </w:r>
    </w:p>
    <w:p w14:paraId="4A306A0F" w14:textId="77777777" w:rsidR="00A03076" w:rsidRPr="0039224C" w:rsidRDefault="00A03076" w:rsidP="00E3102D">
      <w:pPr>
        <w:pStyle w:val="BodyText"/>
        <w:widowControl w:val="0"/>
        <w:numPr>
          <w:ilvl w:val="0"/>
          <w:numId w:val="15"/>
        </w:numPr>
        <w:autoSpaceDE w:val="0"/>
        <w:autoSpaceDN w:val="0"/>
        <w:spacing w:before="120" w:after="0" w:line="240" w:lineRule="auto"/>
        <w:ind w:right="305"/>
        <w:jc w:val="both"/>
        <w:rPr>
          <w:rFonts w:cstheme="minorHAnsi"/>
        </w:rPr>
      </w:pPr>
      <w:r w:rsidRPr="0039224C">
        <w:rPr>
          <w:rFonts w:cstheme="minorHAnsi"/>
        </w:rPr>
        <w:t>Regulates development of plans that are in correlation with large construction projects (spatial plan of Montenegro, regional and specific spatial plans etc.) which partially includes assessment of social and environment impacts, and are subject to revision, and if needed, they are obligated to explore viable alternatives in cases of severe social or environmental impacts.</w:t>
      </w:r>
    </w:p>
    <w:p w14:paraId="3E61A734" w14:textId="77777777" w:rsidR="00A03076" w:rsidRPr="0039224C" w:rsidRDefault="00A03076" w:rsidP="00E3102D">
      <w:pPr>
        <w:pStyle w:val="BodyText"/>
        <w:widowControl w:val="0"/>
        <w:numPr>
          <w:ilvl w:val="0"/>
          <w:numId w:val="15"/>
        </w:numPr>
        <w:autoSpaceDE w:val="0"/>
        <w:autoSpaceDN w:val="0"/>
        <w:spacing w:before="120" w:after="0" w:line="240" w:lineRule="auto"/>
        <w:ind w:right="305"/>
        <w:jc w:val="both"/>
        <w:rPr>
          <w:rFonts w:cstheme="minorHAnsi"/>
        </w:rPr>
      </w:pPr>
      <w:r w:rsidRPr="0039224C">
        <w:rPr>
          <w:rFonts w:cstheme="minorHAnsi"/>
        </w:rPr>
        <w:t>Regulates that the process of development and approval of spatial plans is subject to "public enquiry", which is a form of public consultation and the chance for stakeholders and PAPs to influence projects in an early stage, and by this legally defined process, are provided with a grievance mechanism as part of that approval of plans.</w:t>
      </w:r>
    </w:p>
    <w:p w14:paraId="435842FE" w14:textId="77777777" w:rsidR="00A03076" w:rsidRPr="0039224C" w:rsidRDefault="00A03076" w:rsidP="00E3102D">
      <w:pPr>
        <w:pStyle w:val="BodyText"/>
        <w:widowControl w:val="0"/>
        <w:numPr>
          <w:ilvl w:val="0"/>
          <w:numId w:val="15"/>
        </w:numPr>
        <w:autoSpaceDE w:val="0"/>
        <w:autoSpaceDN w:val="0"/>
        <w:spacing w:before="120" w:after="0" w:line="240" w:lineRule="auto"/>
        <w:ind w:right="305"/>
        <w:jc w:val="both"/>
        <w:rPr>
          <w:rFonts w:cstheme="minorHAnsi"/>
        </w:rPr>
      </w:pPr>
      <w:r w:rsidRPr="0039224C">
        <w:rPr>
          <w:rFonts w:cstheme="minorHAnsi"/>
        </w:rPr>
        <w:t>Regulates process of concept and main construction design, including expropriation elaborate as the key document for the expropriation process, but also that is the only legally envisioned social assessment documents that needs to be prepared for a project.</w:t>
      </w:r>
    </w:p>
    <w:p w14:paraId="2C0EE098" w14:textId="77777777" w:rsidR="00A03076" w:rsidRPr="0039224C" w:rsidRDefault="00A03076" w:rsidP="00E3102D">
      <w:pPr>
        <w:pStyle w:val="BodyText"/>
        <w:widowControl w:val="0"/>
        <w:numPr>
          <w:ilvl w:val="0"/>
          <w:numId w:val="15"/>
        </w:numPr>
        <w:autoSpaceDE w:val="0"/>
        <w:autoSpaceDN w:val="0"/>
        <w:spacing w:before="120" w:after="0" w:line="240" w:lineRule="auto"/>
        <w:ind w:right="305"/>
        <w:jc w:val="both"/>
        <w:rPr>
          <w:rFonts w:cstheme="minorHAnsi"/>
        </w:rPr>
      </w:pPr>
      <w:r w:rsidRPr="0039224C">
        <w:rPr>
          <w:rFonts w:cstheme="minorHAnsi"/>
        </w:rPr>
        <w:t>Defines a process of "legalization" of structures built without a proper construction license, thus also providing legal basis for compensation of owners of informally built structures in the process of expropriation and resettlement.</w:t>
      </w:r>
    </w:p>
    <w:p w14:paraId="51CAE449" w14:textId="77777777" w:rsidR="00A03076" w:rsidRPr="0039224C" w:rsidRDefault="00A03076" w:rsidP="00E3102D">
      <w:pPr>
        <w:pStyle w:val="BodyText"/>
        <w:widowControl w:val="0"/>
        <w:numPr>
          <w:ilvl w:val="0"/>
          <w:numId w:val="15"/>
        </w:numPr>
        <w:autoSpaceDE w:val="0"/>
        <w:autoSpaceDN w:val="0"/>
        <w:spacing w:before="120" w:after="0" w:line="240" w:lineRule="auto"/>
        <w:ind w:right="305"/>
        <w:jc w:val="both"/>
        <w:rPr>
          <w:rFonts w:cstheme="minorHAnsi"/>
        </w:rPr>
      </w:pPr>
      <w:r w:rsidRPr="0039224C">
        <w:rPr>
          <w:rFonts w:cstheme="minorHAnsi"/>
        </w:rPr>
        <w:t>Defines cases of removal of an informally built structure of basic residence, when the local municipality is obliged to provide alternative accommodation to the household.</w:t>
      </w:r>
    </w:p>
    <w:p w14:paraId="6FA49FC8"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Local Self Government (Official Gazette No. 002/18 and 034/19)</w:t>
      </w:r>
      <w:r w:rsidRPr="0039224C">
        <w:rPr>
          <w:rFonts w:cstheme="minorHAnsi"/>
        </w:rPr>
        <w:t xml:space="preserve"> - Defines legal process and local institutional arrangements of spatial planning and construction in project of local public interest.</w:t>
      </w:r>
    </w:p>
    <w:p w14:paraId="19929EA4" w14:textId="77777777" w:rsidR="00A03076" w:rsidRPr="0039224C" w:rsidRDefault="00A03076" w:rsidP="00E3102D">
      <w:pPr>
        <w:pStyle w:val="BodyText"/>
        <w:widowControl w:val="0"/>
        <w:numPr>
          <w:ilvl w:val="0"/>
          <w:numId w:val="16"/>
        </w:numPr>
        <w:autoSpaceDE w:val="0"/>
        <w:autoSpaceDN w:val="0"/>
        <w:spacing w:before="120" w:after="0" w:line="240" w:lineRule="auto"/>
        <w:ind w:right="305"/>
        <w:jc w:val="both"/>
        <w:rPr>
          <w:rFonts w:cstheme="minorHAnsi"/>
        </w:rPr>
      </w:pPr>
      <w:r w:rsidRPr="0039224C">
        <w:rPr>
          <w:rFonts w:cstheme="minorHAnsi"/>
        </w:rPr>
        <w:t>Defines that local municipalities are responsible for establishing public interest for expropriation in projects of their own jurisdiction.</w:t>
      </w:r>
    </w:p>
    <w:p w14:paraId="28DCAB1C" w14:textId="77777777" w:rsidR="00A03076" w:rsidRPr="0039224C" w:rsidRDefault="00A03076" w:rsidP="00A03076">
      <w:pPr>
        <w:pStyle w:val="BodyText"/>
        <w:spacing w:before="120"/>
        <w:ind w:right="305"/>
        <w:jc w:val="both"/>
        <w:rPr>
          <w:rFonts w:cstheme="minorHAnsi"/>
        </w:rPr>
      </w:pPr>
      <w:r w:rsidRPr="0039224C">
        <w:rPr>
          <w:rFonts w:cstheme="minorHAnsi"/>
          <w:b/>
          <w:bCs/>
        </w:rPr>
        <w:t>Laws and regulations of principal importance to issues of family relations, gender equality and social welfare</w:t>
      </w:r>
    </w:p>
    <w:p w14:paraId="349D071F" w14:textId="77777777" w:rsidR="00A03076" w:rsidRPr="0039224C" w:rsidRDefault="00A03076" w:rsidP="00A03076">
      <w:pPr>
        <w:pStyle w:val="BodyText"/>
        <w:spacing w:before="120"/>
        <w:ind w:right="305"/>
        <w:jc w:val="both"/>
        <w:rPr>
          <w:rFonts w:cstheme="minorHAnsi"/>
        </w:rPr>
      </w:pPr>
      <w:r w:rsidRPr="0039224C">
        <w:rPr>
          <w:rFonts w:cstheme="minorHAnsi"/>
          <w:b/>
          <w:bCs/>
        </w:rPr>
        <w:t>The Family law (Official Gazette No. 001/07 and 053/16)</w:t>
      </w:r>
      <w:r w:rsidRPr="0039224C">
        <w:rPr>
          <w:rFonts w:cstheme="minorHAnsi"/>
        </w:rPr>
        <w:t xml:space="preserve"> - Proclaims spouses individual and shared marital property and defines individual property as the property that the spouse acquired before the marriage, and property acquired during marriage through inheritance, gift or other forms of acquisition, and that the shared marital property constitutes the property that the spouses acquire in the course of work the duration of the marital community, as well as income from that property.</w:t>
      </w:r>
    </w:p>
    <w:p w14:paraId="072701B6" w14:textId="77777777" w:rsidR="00A03076" w:rsidRPr="0039224C" w:rsidRDefault="00A03076" w:rsidP="00E3102D">
      <w:pPr>
        <w:pStyle w:val="BodyText"/>
        <w:widowControl w:val="0"/>
        <w:numPr>
          <w:ilvl w:val="0"/>
          <w:numId w:val="17"/>
        </w:numPr>
        <w:autoSpaceDE w:val="0"/>
        <w:autoSpaceDN w:val="0"/>
        <w:spacing w:before="120" w:after="0" w:line="240" w:lineRule="auto"/>
        <w:ind w:right="305"/>
        <w:jc w:val="both"/>
        <w:rPr>
          <w:rFonts w:cstheme="minorHAnsi"/>
        </w:rPr>
      </w:pPr>
      <w:r w:rsidRPr="0039224C">
        <w:rPr>
          <w:rFonts w:cstheme="minorHAnsi"/>
        </w:rPr>
        <w:t>Proclaims equality of spouses and forbids any form of discrimination.</w:t>
      </w:r>
    </w:p>
    <w:p w14:paraId="7E796799" w14:textId="77777777" w:rsidR="00A03076" w:rsidRPr="0039224C" w:rsidRDefault="00A03076" w:rsidP="00A03076">
      <w:pPr>
        <w:pStyle w:val="BodyText"/>
        <w:spacing w:before="120"/>
        <w:ind w:right="305"/>
        <w:jc w:val="both"/>
        <w:rPr>
          <w:rFonts w:cstheme="minorHAnsi"/>
        </w:rPr>
      </w:pPr>
      <w:r w:rsidRPr="0039224C">
        <w:rPr>
          <w:rFonts w:cstheme="minorHAnsi"/>
          <w:b/>
          <w:bCs/>
        </w:rPr>
        <w:t>The law on Prohibition of discrimination (Official Gazette No. 046/10, 040/11, 018/14 and 042/17)</w:t>
      </w:r>
      <w:r w:rsidRPr="0039224C">
        <w:rPr>
          <w:rFonts w:cstheme="minorHAnsi"/>
        </w:rPr>
        <w:t xml:space="preserve"> - Defines discrimination as any differentiation or unequal treatment of a person or group of persons exclusion, restriction or preference of a person that is based on race, skin colour, ethnicity, social or ethnic origin, affiliation to a minority nation or minority national community, language, religion or belief, political or other opinion, gender, gender change, gender identity, sexual orientation and/or intersex characteristics, health status, disability, age, financial status, marital or family status, affiliation to a group, political party or other organization, as well as other personal attributes.</w:t>
      </w:r>
    </w:p>
    <w:p w14:paraId="12885989" w14:textId="77777777" w:rsidR="00A03076" w:rsidRPr="0039224C" w:rsidRDefault="00A03076" w:rsidP="00E3102D">
      <w:pPr>
        <w:pStyle w:val="BodyText"/>
        <w:widowControl w:val="0"/>
        <w:numPr>
          <w:ilvl w:val="0"/>
          <w:numId w:val="18"/>
        </w:numPr>
        <w:autoSpaceDE w:val="0"/>
        <w:autoSpaceDN w:val="0"/>
        <w:spacing w:before="120" w:after="0" w:line="240" w:lineRule="auto"/>
        <w:ind w:right="305"/>
        <w:jc w:val="both"/>
        <w:rPr>
          <w:rFonts w:cstheme="minorHAnsi"/>
        </w:rPr>
      </w:pPr>
      <w:r w:rsidRPr="0039224C">
        <w:rPr>
          <w:rFonts w:cstheme="minorHAnsi"/>
        </w:rPr>
        <w:t>Forbids any form of discrimination and provides measures for protection against discrimination for persons or groups that may be subject to forms of discrimination.</w:t>
      </w:r>
    </w:p>
    <w:p w14:paraId="13DFA77A" w14:textId="77777777" w:rsidR="00A03076" w:rsidRPr="0039224C" w:rsidRDefault="00A03076" w:rsidP="00E3102D">
      <w:pPr>
        <w:pStyle w:val="BodyText"/>
        <w:widowControl w:val="0"/>
        <w:numPr>
          <w:ilvl w:val="0"/>
          <w:numId w:val="18"/>
        </w:numPr>
        <w:autoSpaceDE w:val="0"/>
        <w:autoSpaceDN w:val="0"/>
        <w:spacing w:before="120" w:after="0" w:line="240" w:lineRule="auto"/>
        <w:ind w:right="305"/>
        <w:jc w:val="both"/>
        <w:rPr>
          <w:rFonts w:cstheme="minorHAnsi"/>
        </w:rPr>
      </w:pPr>
      <w:r w:rsidRPr="0039224C">
        <w:rPr>
          <w:rFonts w:cstheme="minorHAnsi"/>
        </w:rPr>
        <w:lastRenderedPageBreak/>
        <w:t>Ensure security of tenure.</w:t>
      </w:r>
    </w:p>
    <w:p w14:paraId="0628AA79" w14:textId="77777777" w:rsidR="00A03076" w:rsidRPr="0039224C" w:rsidRDefault="00A03076" w:rsidP="00A03076">
      <w:pPr>
        <w:pStyle w:val="BodyText"/>
        <w:spacing w:before="120"/>
        <w:ind w:right="305"/>
        <w:jc w:val="both"/>
        <w:rPr>
          <w:rFonts w:cstheme="minorHAnsi"/>
        </w:rPr>
      </w:pPr>
      <w:r w:rsidRPr="0039224C">
        <w:rPr>
          <w:rFonts w:cstheme="minorHAnsi"/>
          <w:b/>
          <w:bCs/>
        </w:rPr>
        <w:t>Law on social housing (Official Gazette No. 027/13, 001/15, 042/15, 047/15)</w:t>
      </w:r>
      <w:r w:rsidRPr="0039224C">
        <w:rPr>
          <w:rFonts w:cstheme="minorHAnsi"/>
        </w:rPr>
        <w:t xml:space="preserve"> - Proclaims the right to social housing that can be realized by natural persons who do not have an apartment or other residential facility or persons whose residence facilities are not in the proper standard and which from the income they generate cannot provide a different residential facility.</w:t>
      </w:r>
    </w:p>
    <w:p w14:paraId="61208B71" w14:textId="77777777" w:rsidR="00A03076" w:rsidRDefault="00A03076" w:rsidP="00E3102D">
      <w:pPr>
        <w:pStyle w:val="BodyText"/>
        <w:widowControl w:val="0"/>
        <w:numPr>
          <w:ilvl w:val="0"/>
          <w:numId w:val="19"/>
        </w:numPr>
        <w:autoSpaceDE w:val="0"/>
        <w:autoSpaceDN w:val="0"/>
        <w:spacing w:before="120" w:after="0" w:line="240" w:lineRule="auto"/>
        <w:ind w:right="305"/>
        <w:jc w:val="both"/>
        <w:rPr>
          <w:rFonts w:cstheme="minorHAnsi"/>
        </w:rPr>
      </w:pPr>
      <w:r w:rsidRPr="0039224C">
        <w:rPr>
          <w:rFonts w:cstheme="minorHAnsi"/>
        </w:rPr>
        <w:t>Proclaims that the right to social housing is exercised in a manner that the state or local municipality offers apartments for rent, allotment of construction land for the construction of social housing, by providing building materials for the construction of a new or reconstruction of an existing residential building, giving subsidies for social housing and granting.</w:t>
      </w:r>
    </w:p>
    <w:p w14:paraId="389263B0" w14:textId="77777777" w:rsidR="00A03076" w:rsidRPr="0039224C" w:rsidRDefault="00A03076" w:rsidP="00A03076">
      <w:pPr>
        <w:pStyle w:val="BodyText"/>
        <w:widowControl w:val="0"/>
        <w:autoSpaceDE w:val="0"/>
        <w:autoSpaceDN w:val="0"/>
        <w:spacing w:before="120" w:after="0" w:line="240" w:lineRule="auto"/>
        <w:ind w:right="305"/>
        <w:jc w:val="both"/>
        <w:rPr>
          <w:rFonts w:cstheme="minorHAnsi"/>
        </w:rPr>
      </w:pPr>
    </w:p>
    <w:p w14:paraId="63073785" w14:textId="77777777" w:rsidR="00A03076" w:rsidRDefault="00A03076" w:rsidP="00E3102D">
      <w:pPr>
        <w:pStyle w:val="Heading1"/>
        <w:keepNext w:val="0"/>
        <w:keepLines w:val="0"/>
        <w:widowControl w:val="0"/>
        <w:numPr>
          <w:ilvl w:val="1"/>
          <w:numId w:val="23"/>
        </w:numPr>
        <w:tabs>
          <w:tab w:val="left" w:pos="741"/>
        </w:tabs>
        <w:autoSpaceDE w:val="0"/>
        <w:autoSpaceDN w:val="0"/>
        <w:spacing w:before="200" w:after="0" w:line="240" w:lineRule="auto"/>
        <w:ind w:right="306"/>
        <w:rPr>
          <w:rFonts w:asciiTheme="minorHAnsi" w:eastAsiaTheme="minorHAnsi" w:hAnsiTheme="minorHAnsi" w:cstheme="minorHAnsi"/>
          <w:b/>
          <w:bCs/>
          <w:color w:val="0070C0"/>
          <w:sz w:val="24"/>
          <w:szCs w:val="24"/>
        </w:rPr>
      </w:pPr>
      <w:bookmarkStart w:id="16" w:name="_Toc214887757"/>
      <w:r w:rsidRPr="005913CC">
        <w:rPr>
          <w:rFonts w:asciiTheme="minorHAnsi" w:eastAsiaTheme="minorHAnsi" w:hAnsiTheme="minorHAnsi" w:cstheme="minorHAnsi"/>
          <w:b/>
          <w:bCs/>
          <w:color w:val="0070C0"/>
          <w:sz w:val="24"/>
          <w:szCs w:val="24"/>
        </w:rPr>
        <w:t>World Bank Environmental and Social Standard 5 on Land Acquisition, Restrictions on Land Use and Involuntary Resettlement (ESS5)</w:t>
      </w:r>
      <w:bookmarkEnd w:id="16"/>
    </w:p>
    <w:p w14:paraId="26E9C854" w14:textId="77777777" w:rsidR="00A03076" w:rsidRPr="005913CC" w:rsidRDefault="00A03076" w:rsidP="00A03076">
      <w:pPr>
        <w:pStyle w:val="ListParagraph"/>
      </w:pPr>
    </w:p>
    <w:p w14:paraId="71B6FE47" w14:textId="77777777" w:rsidR="00A03076" w:rsidRPr="0039224C" w:rsidRDefault="00A03076" w:rsidP="00A03076">
      <w:pPr>
        <w:pStyle w:val="BodyText"/>
        <w:ind w:right="302"/>
        <w:rPr>
          <w:rFonts w:cstheme="minorHAnsi"/>
        </w:rPr>
      </w:pPr>
      <w:r w:rsidRPr="0039224C">
        <w:rPr>
          <w:rFonts w:cstheme="minorHAnsi"/>
          <w:color w:val="000009"/>
        </w:rPr>
        <w:t>Bank supported projects involving Land Acquisition, Restrictions on Land Use and Involuntary Resettlement involuntary resettlement are subject to ESS5</w:t>
      </w:r>
      <w:r w:rsidRPr="0039224C">
        <w:rPr>
          <w:rStyle w:val="FootnoteReference"/>
          <w:rFonts w:cstheme="minorHAnsi"/>
          <w:color w:val="000009"/>
        </w:rPr>
        <w:footnoteReference w:id="3"/>
      </w:r>
      <w:r w:rsidRPr="0039224C">
        <w:rPr>
          <w:rFonts w:cstheme="minorHAnsi"/>
          <w:color w:val="000009"/>
        </w:rPr>
        <w:t>. The relevance of ESS5 is established during the due diligence process and environmental and social assessment described in ESS1.</w:t>
      </w:r>
    </w:p>
    <w:p w14:paraId="56BEE985" w14:textId="77777777" w:rsidR="00A03076" w:rsidRPr="0039224C" w:rsidRDefault="00A03076" w:rsidP="00A03076">
      <w:pPr>
        <w:pStyle w:val="BodyText"/>
        <w:spacing w:before="201"/>
        <w:ind w:right="304"/>
        <w:rPr>
          <w:rFonts w:cstheme="minorHAnsi"/>
        </w:rPr>
      </w:pPr>
      <w:r w:rsidRPr="0039224C">
        <w:rPr>
          <w:rFonts w:cstheme="minorHAnsi"/>
          <w:color w:val="000009"/>
        </w:rPr>
        <w:t>The policy describes the procedures and instruments for mitigating negative economic and social issues that may arise. ESS5 is relevant in all cases when land acquisition or restrictions on land use that may cause physical displacement (relocation, loss</w:t>
      </w:r>
      <w:r w:rsidRPr="0039224C">
        <w:rPr>
          <w:rFonts w:cstheme="minorHAnsi"/>
          <w:color w:val="000009"/>
          <w:spacing w:val="-1"/>
        </w:rPr>
        <w:t xml:space="preserve"> </w:t>
      </w:r>
      <w:r w:rsidRPr="0039224C">
        <w:rPr>
          <w:rFonts w:cstheme="minorHAnsi"/>
          <w:color w:val="000009"/>
        </w:rPr>
        <w:t>of residential land or loss of shelter), economic displacement (loss of</w:t>
      </w:r>
      <w:r w:rsidRPr="0039224C">
        <w:rPr>
          <w:rFonts w:cstheme="minorHAnsi"/>
          <w:color w:val="000009"/>
          <w:spacing w:val="-1"/>
        </w:rPr>
        <w:t xml:space="preserve"> </w:t>
      </w:r>
      <w:r w:rsidRPr="0039224C">
        <w:rPr>
          <w:rFonts w:cstheme="minorHAnsi"/>
          <w:color w:val="000009"/>
        </w:rPr>
        <w:t>land,</w:t>
      </w:r>
      <w:r w:rsidRPr="0039224C">
        <w:rPr>
          <w:rFonts w:cstheme="minorHAnsi"/>
          <w:color w:val="000009"/>
          <w:spacing w:val="-1"/>
        </w:rPr>
        <w:t xml:space="preserve"> </w:t>
      </w:r>
      <w:r w:rsidRPr="0039224C">
        <w:rPr>
          <w:rFonts w:cstheme="minorHAnsi"/>
          <w:color w:val="000009"/>
        </w:rPr>
        <w:t>assets or access to assets, leading</w:t>
      </w:r>
      <w:r w:rsidRPr="0039224C">
        <w:rPr>
          <w:rFonts w:cstheme="minorHAnsi"/>
          <w:color w:val="000009"/>
          <w:spacing w:val="-2"/>
        </w:rPr>
        <w:t xml:space="preserve"> </w:t>
      </w:r>
      <w:r w:rsidRPr="0039224C">
        <w:rPr>
          <w:rFonts w:cstheme="minorHAnsi"/>
          <w:color w:val="000009"/>
        </w:rPr>
        <w:t>to loss of</w:t>
      </w:r>
      <w:r w:rsidRPr="0039224C">
        <w:rPr>
          <w:rFonts w:cstheme="minorHAnsi"/>
          <w:color w:val="000009"/>
          <w:spacing w:val="-1"/>
        </w:rPr>
        <w:t xml:space="preserve"> </w:t>
      </w:r>
      <w:r w:rsidRPr="0039224C">
        <w:rPr>
          <w:rFonts w:cstheme="minorHAnsi"/>
          <w:color w:val="000009"/>
        </w:rPr>
        <w:t>income sources or other means of livelihood), or both.</w:t>
      </w:r>
    </w:p>
    <w:p w14:paraId="7511868E" w14:textId="77777777" w:rsidR="00A03076" w:rsidRPr="0039224C" w:rsidRDefault="00A03076" w:rsidP="00A03076">
      <w:pPr>
        <w:pStyle w:val="BodyText"/>
        <w:spacing w:before="202"/>
        <w:ind w:left="165"/>
        <w:rPr>
          <w:rFonts w:cstheme="minorHAnsi"/>
        </w:rPr>
      </w:pPr>
      <w:r w:rsidRPr="0039224C">
        <w:rPr>
          <w:rFonts w:cstheme="minorHAnsi"/>
          <w:color w:val="000009"/>
        </w:rPr>
        <w:t>The</w:t>
      </w:r>
      <w:r w:rsidRPr="0039224C">
        <w:rPr>
          <w:rFonts w:cstheme="minorHAnsi"/>
          <w:color w:val="000009"/>
          <w:spacing w:val="-4"/>
        </w:rPr>
        <w:t xml:space="preserve"> </w:t>
      </w:r>
      <w:r w:rsidRPr="0039224C">
        <w:rPr>
          <w:rFonts w:cstheme="minorHAnsi"/>
          <w:color w:val="000009"/>
        </w:rPr>
        <w:t>ESS5</w:t>
      </w:r>
      <w:r w:rsidRPr="0039224C">
        <w:rPr>
          <w:rFonts w:cstheme="minorHAnsi"/>
          <w:color w:val="000009"/>
          <w:spacing w:val="-3"/>
        </w:rPr>
        <w:t xml:space="preserve"> </w:t>
      </w:r>
      <w:r w:rsidRPr="0039224C">
        <w:rPr>
          <w:rFonts w:cstheme="minorHAnsi"/>
          <w:color w:val="000009"/>
        </w:rPr>
        <w:t>is</w:t>
      </w:r>
      <w:r w:rsidRPr="0039224C">
        <w:rPr>
          <w:rFonts w:cstheme="minorHAnsi"/>
          <w:color w:val="000009"/>
          <w:spacing w:val="-2"/>
        </w:rPr>
        <w:t xml:space="preserve"> </w:t>
      </w:r>
      <w:r w:rsidRPr="0039224C">
        <w:rPr>
          <w:rFonts w:cstheme="minorHAnsi"/>
          <w:color w:val="000009"/>
        </w:rPr>
        <w:t>applicable</w:t>
      </w:r>
      <w:r w:rsidRPr="0039224C">
        <w:rPr>
          <w:rFonts w:cstheme="minorHAnsi"/>
          <w:color w:val="000009"/>
          <w:spacing w:val="-3"/>
        </w:rPr>
        <w:t xml:space="preserve"> </w:t>
      </w:r>
      <w:r w:rsidRPr="0039224C">
        <w:rPr>
          <w:rFonts w:cstheme="minorHAnsi"/>
          <w:color w:val="000009"/>
        </w:rPr>
        <w:t>to</w:t>
      </w:r>
      <w:r w:rsidRPr="0039224C">
        <w:rPr>
          <w:rFonts w:cstheme="minorHAnsi"/>
          <w:color w:val="000009"/>
          <w:spacing w:val="-10"/>
        </w:rPr>
        <w:t>:</w:t>
      </w:r>
    </w:p>
    <w:p w14:paraId="3C63DD5D" w14:textId="77777777" w:rsidR="00A03076" w:rsidRPr="0039224C" w:rsidRDefault="00A03076" w:rsidP="00E3102D">
      <w:pPr>
        <w:pStyle w:val="ListParagraph"/>
        <w:widowControl w:val="0"/>
        <w:numPr>
          <w:ilvl w:val="2"/>
          <w:numId w:val="8"/>
        </w:numPr>
        <w:tabs>
          <w:tab w:val="left" w:pos="885"/>
        </w:tabs>
        <w:autoSpaceDE w:val="0"/>
        <w:autoSpaceDN w:val="0"/>
        <w:spacing w:before="198" w:after="0" w:line="240" w:lineRule="auto"/>
        <w:ind w:right="310"/>
        <w:contextualSpacing w:val="0"/>
        <w:jc w:val="both"/>
        <w:rPr>
          <w:rFonts w:cstheme="minorHAnsi"/>
          <w:color w:val="365F91"/>
        </w:rPr>
      </w:pPr>
      <w:r w:rsidRPr="0039224C">
        <w:rPr>
          <w:rFonts w:cstheme="minorHAnsi"/>
        </w:rPr>
        <w:t>Land rights or land use rights acquired or restricted through expropriation or other</w:t>
      </w:r>
      <w:r w:rsidRPr="0039224C">
        <w:rPr>
          <w:rFonts w:cstheme="minorHAnsi"/>
          <w:spacing w:val="40"/>
        </w:rPr>
        <w:t xml:space="preserve"> </w:t>
      </w:r>
      <w:r w:rsidRPr="0039224C">
        <w:rPr>
          <w:rFonts w:cstheme="minorHAnsi"/>
        </w:rPr>
        <w:t>compulsory procedures in accordance with national law;</w:t>
      </w:r>
    </w:p>
    <w:p w14:paraId="5E30024A" w14:textId="77777777" w:rsidR="00A03076" w:rsidRPr="0039224C" w:rsidRDefault="00A03076" w:rsidP="00E3102D">
      <w:pPr>
        <w:pStyle w:val="ListParagraph"/>
        <w:widowControl w:val="0"/>
        <w:numPr>
          <w:ilvl w:val="2"/>
          <w:numId w:val="8"/>
        </w:numPr>
        <w:tabs>
          <w:tab w:val="left" w:pos="885"/>
        </w:tabs>
        <w:autoSpaceDE w:val="0"/>
        <w:autoSpaceDN w:val="0"/>
        <w:spacing w:before="1" w:after="0" w:line="240" w:lineRule="auto"/>
        <w:ind w:right="301"/>
        <w:contextualSpacing w:val="0"/>
        <w:jc w:val="both"/>
        <w:rPr>
          <w:rFonts w:cstheme="minorHAnsi"/>
          <w:color w:val="365F91"/>
        </w:rPr>
      </w:pPr>
      <w:r w:rsidRPr="0039224C">
        <w:rPr>
          <w:rFonts w:cstheme="minorHAnsi"/>
        </w:rPr>
        <w:t>Land rights or land use rights acquired or restricted through negotiated settlements with property owners or those with legal rights to the land, if failure to reach settlement would</w:t>
      </w:r>
      <w:r w:rsidRPr="0039224C">
        <w:rPr>
          <w:rFonts w:cstheme="minorHAnsi"/>
          <w:spacing w:val="40"/>
        </w:rPr>
        <w:t xml:space="preserve"> </w:t>
      </w:r>
      <w:r w:rsidRPr="0039224C">
        <w:rPr>
          <w:rFonts w:cstheme="minorHAnsi"/>
        </w:rPr>
        <w:t>have resulted in expropriation or other compulsory procedures;</w:t>
      </w:r>
    </w:p>
    <w:p w14:paraId="72D4B1FD" w14:textId="77777777" w:rsidR="00A03076" w:rsidRPr="0039224C" w:rsidRDefault="00A03076" w:rsidP="00E3102D">
      <w:pPr>
        <w:pStyle w:val="ListParagraph"/>
        <w:widowControl w:val="0"/>
        <w:numPr>
          <w:ilvl w:val="2"/>
          <w:numId w:val="8"/>
        </w:numPr>
        <w:tabs>
          <w:tab w:val="left" w:pos="885"/>
        </w:tabs>
        <w:autoSpaceDE w:val="0"/>
        <w:autoSpaceDN w:val="0"/>
        <w:spacing w:after="0" w:line="240" w:lineRule="auto"/>
        <w:ind w:right="301"/>
        <w:contextualSpacing w:val="0"/>
        <w:jc w:val="both"/>
        <w:rPr>
          <w:rFonts w:cstheme="minorHAnsi"/>
          <w:color w:val="365F91"/>
        </w:rPr>
      </w:pPr>
      <w:r w:rsidRPr="0039224C">
        <w:rPr>
          <w:rFonts w:cstheme="minorHAnsi"/>
        </w:rPr>
        <w:t>Restrictions on land use and access to natural resources that cause a community or groups within a community</w:t>
      </w:r>
      <w:r w:rsidRPr="0039224C">
        <w:rPr>
          <w:rFonts w:cstheme="minorHAnsi"/>
          <w:spacing w:val="-3"/>
        </w:rPr>
        <w:t xml:space="preserve"> </w:t>
      </w:r>
      <w:r w:rsidRPr="0039224C">
        <w:rPr>
          <w:rFonts w:cstheme="minorHAnsi"/>
        </w:rPr>
        <w:t>to lose</w:t>
      </w:r>
      <w:r w:rsidRPr="0039224C">
        <w:rPr>
          <w:rFonts w:cstheme="minorHAnsi"/>
          <w:spacing w:val="-2"/>
        </w:rPr>
        <w:t xml:space="preserve"> </w:t>
      </w:r>
      <w:r w:rsidRPr="0039224C">
        <w:rPr>
          <w:rFonts w:cstheme="minorHAnsi"/>
        </w:rPr>
        <w:t>access to resource usage where</w:t>
      </w:r>
      <w:r w:rsidRPr="0039224C">
        <w:rPr>
          <w:rFonts w:cstheme="minorHAnsi"/>
          <w:spacing w:val="-2"/>
        </w:rPr>
        <w:t xml:space="preserve"> </w:t>
      </w:r>
      <w:r w:rsidRPr="0039224C">
        <w:rPr>
          <w:rFonts w:cstheme="minorHAnsi"/>
        </w:rPr>
        <w:t>they</w:t>
      </w:r>
      <w:r w:rsidRPr="0039224C">
        <w:rPr>
          <w:rFonts w:cstheme="minorHAnsi"/>
          <w:spacing w:val="-2"/>
        </w:rPr>
        <w:t xml:space="preserve"> </w:t>
      </w:r>
      <w:r w:rsidRPr="0039224C">
        <w:rPr>
          <w:rFonts w:cstheme="minorHAnsi"/>
        </w:rPr>
        <w:t>have traditional or customary tenure, or recognizable usage rights. This may include situations where legally designated protected areas, forests, biodiversity areas or buffer zones are established in connection with the project;</w:t>
      </w:r>
    </w:p>
    <w:p w14:paraId="64BD2055" w14:textId="77777777" w:rsidR="00A03076" w:rsidRPr="0039224C" w:rsidRDefault="00A03076" w:rsidP="00E3102D">
      <w:pPr>
        <w:pStyle w:val="ListParagraph"/>
        <w:widowControl w:val="0"/>
        <w:numPr>
          <w:ilvl w:val="2"/>
          <w:numId w:val="8"/>
        </w:numPr>
        <w:tabs>
          <w:tab w:val="left" w:pos="885"/>
        </w:tabs>
        <w:autoSpaceDE w:val="0"/>
        <w:autoSpaceDN w:val="0"/>
        <w:spacing w:after="0" w:line="240" w:lineRule="auto"/>
        <w:ind w:right="309"/>
        <w:contextualSpacing w:val="0"/>
        <w:jc w:val="both"/>
        <w:rPr>
          <w:rFonts w:cstheme="minorHAnsi"/>
          <w:color w:val="365F91"/>
        </w:rPr>
      </w:pPr>
      <w:r w:rsidRPr="0039224C">
        <w:rPr>
          <w:rFonts w:cstheme="minorHAnsi"/>
        </w:rPr>
        <w:t>Relocation of people without formal, traditional, or recognizable usage rights, who are occupying or utilizing land prior to a project specific cut-off date;</w:t>
      </w:r>
    </w:p>
    <w:p w14:paraId="468E4C99" w14:textId="77777777" w:rsidR="00A03076" w:rsidRPr="0039224C" w:rsidRDefault="00A03076" w:rsidP="00E3102D">
      <w:pPr>
        <w:pStyle w:val="ListParagraph"/>
        <w:widowControl w:val="0"/>
        <w:numPr>
          <w:ilvl w:val="2"/>
          <w:numId w:val="8"/>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rPr>
        <w:t xml:space="preserve">Displacement of people as a result of project impacts that render their land unusable or </w:t>
      </w:r>
      <w:r w:rsidRPr="0039224C">
        <w:rPr>
          <w:rFonts w:cstheme="minorHAnsi"/>
          <w:spacing w:val="-2"/>
        </w:rPr>
        <w:t>inaccessible;</w:t>
      </w:r>
    </w:p>
    <w:p w14:paraId="5C1D5CC0" w14:textId="77777777" w:rsidR="00A03076" w:rsidRPr="0039224C" w:rsidRDefault="00A03076" w:rsidP="00E3102D">
      <w:pPr>
        <w:pStyle w:val="ListParagraph"/>
        <w:widowControl w:val="0"/>
        <w:numPr>
          <w:ilvl w:val="2"/>
          <w:numId w:val="8"/>
        </w:numPr>
        <w:tabs>
          <w:tab w:val="left" w:pos="885"/>
        </w:tabs>
        <w:autoSpaceDE w:val="0"/>
        <w:autoSpaceDN w:val="0"/>
        <w:spacing w:after="0" w:line="240" w:lineRule="auto"/>
        <w:ind w:right="302"/>
        <w:contextualSpacing w:val="0"/>
        <w:jc w:val="both"/>
        <w:rPr>
          <w:rFonts w:cstheme="minorHAnsi"/>
          <w:color w:val="365F91"/>
        </w:rPr>
      </w:pPr>
      <w:r w:rsidRPr="0039224C">
        <w:rPr>
          <w:rFonts w:cstheme="minorHAnsi"/>
        </w:rPr>
        <w:t>Restriction on access to land or use of other resources including communal property and natural resources such as marine and aquatic resources, timber and non-timber forest</w:t>
      </w:r>
      <w:r w:rsidRPr="0039224C">
        <w:rPr>
          <w:rFonts w:cstheme="minorHAnsi"/>
          <w:spacing w:val="40"/>
        </w:rPr>
        <w:t xml:space="preserve"> </w:t>
      </w:r>
      <w:r w:rsidRPr="0039224C">
        <w:rPr>
          <w:rFonts w:cstheme="minorHAnsi"/>
        </w:rPr>
        <w:t>products, fresh water, medicinal plants, hunting and gathering grounds and grazing and cropping areas;</w:t>
      </w:r>
    </w:p>
    <w:p w14:paraId="6D7C236A" w14:textId="77777777" w:rsidR="00A03076" w:rsidRPr="0039224C" w:rsidRDefault="00A03076" w:rsidP="00A03076">
      <w:pPr>
        <w:pStyle w:val="BodyText"/>
        <w:spacing w:before="63"/>
        <w:rPr>
          <w:rFonts w:cstheme="minorHAnsi"/>
        </w:rPr>
      </w:pPr>
      <w:r w:rsidRPr="0039224C">
        <w:rPr>
          <w:rFonts w:cstheme="minorHAnsi"/>
          <w:color w:val="000009"/>
        </w:rPr>
        <w:t>The</w:t>
      </w:r>
      <w:r w:rsidRPr="0039224C">
        <w:rPr>
          <w:rFonts w:cstheme="minorHAnsi"/>
          <w:color w:val="000009"/>
          <w:spacing w:val="-5"/>
        </w:rPr>
        <w:t xml:space="preserve"> </w:t>
      </w:r>
      <w:r w:rsidRPr="0039224C">
        <w:rPr>
          <w:rFonts w:cstheme="minorHAnsi"/>
          <w:color w:val="000009"/>
        </w:rPr>
        <w:t>overall</w:t>
      </w:r>
      <w:r w:rsidRPr="0039224C">
        <w:rPr>
          <w:rFonts w:cstheme="minorHAnsi"/>
          <w:color w:val="000009"/>
          <w:spacing w:val="-1"/>
        </w:rPr>
        <w:t xml:space="preserve"> </w:t>
      </w:r>
      <w:r w:rsidRPr="0039224C">
        <w:rPr>
          <w:rFonts w:cstheme="minorHAnsi"/>
          <w:color w:val="000009"/>
        </w:rPr>
        <w:t>objectives</w:t>
      </w:r>
      <w:r w:rsidRPr="0039224C">
        <w:rPr>
          <w:rFonts w:cstheme="minorHAnsi"/>
          <w:color w:val="000009"/>
          <w:spacing w:val="-2"/>
        </w:rPr>
        <w:t xml:space="preserve"> </w:t>
      </w:r>
      <w:r w:rsidRPr="0039224C">
        <w:rPr>
          <w:rFonts w:cstheme="minorHAnsi"/>
          <w:color w:val="000009"/>
        </w:rPr>
        <w:t>of ESS5</w:t>
      </w:r>
      <w:r w:rsidRPr="0039224C">
        <w:rPr>
          <w:rFonts w:cstheme="minorHAnsi"/>
          <w:color w:val="000009"/>
          <w:spacing w:val="-2"/>
        </w:rPr>
        <w:t xml:space="preserve"> </w:t>
      </w:r>
      <w:r w:rsidRPr="0039224C">
        <w:rPr>
          <w:rFonts w:cstheme="minorHAnsi"/>
          <w:color w:val="000009"/>
        </w:rPr>
        <w:t>are</w:t>
      </w:r>
      <w:r w:rsidRPr="0039224C">
        <w:rPr>
          <w:rFonts w:cstheme="minorHAnsi"/>
          <w:color w:val="000009"/>
          <w:spacing w:val="-4"/>
        </w:rPr>
        <w:t xml:space="preserve"> </w:t>
      </w:r>
      <w:r w:rsidRPr="0039224C">
        <w:rPr>
          <w:rFonts w:cstheme="minorHAnsi"/>
          <w:color w:val="000009"/>
        </w:rPr>
        <w:t>the</w:t>
      </w:r>
      <w:r w:rsidRPr="0039224C">
        <w:rPr>
          <w:rFonts w:cstheme="minorHAnsi"/>
          <w:color w:val="000009"/>
          <w:spacing w:val="-4"/>
        </w:rPr>
        <w:t xml:space="preserve"> </w:t>
      </w:r>
      <w:r w:rsidRPr="0039224C">
        <w:rPr>
          <w:rFonts w:cstheme="minorHAnsi"/>
          <w:color w:val="000009"/>
          <w:spacing w:val="-2"/>
        </w:rPr>
        <w:t>following:</w:t>
      </w:r>
    </w:p>
    <w:p w14:paraId="4E678867" w14:textId="77777777" w:rsidR="00A03076" w:rsidRPr="0039224C" w:rsidRDefault="00A03076" w:rsidP="00E3102D">
      <w:pPr>
        <w:pStyle w:val="ListParagraph"/>
        <w:widowControl w:val="0"/>
        <w:numPr>
          <w:ilvl w:val="0"/>
          <w:numId w:val="24"/>
        </w:numPr>
        <w:tabs>
          <w:tab w:val="left" w:pos="1528"/>
        </w:tabs>
        <w:autoSpaceDE w:val="0"/>
        <w:autoSpaceDN w:val="0"/>
        <w:spacing w:before="198" w:after="0" w:line="240" w:lineRule="auto"/>
        <w:ind w:right="308"/>
        <w:contextualSpacing w:val="0"/>
        <w:jc w:val="both"/>
        <w:rPr>
          <w:rFonts w:cstheme="minorHAnsi"/>
        </w:rPr>
      </w:pPr>
      <w:r w:rsidRPr="0039224C">
        <w:rPr>
          <w:rFonts w:cstheme="minorHAnsi"/>
          <w:color w:val="000009"/>
        </w:rPr>
        <w:t>To avoid involuntary resettlement or, when unavoidable, minimize involuntary resettlement by exploring project design alternatives.</w:t>
      </w:r>
    </w:p>
    <w:p w14:paraId="74E8AAA9" w14:textId="77777777" w:rsidR="00A03076" w:rsidRPr="0039224C" w:rsidRDefault="00A03076" w:rsidP="00E3102D">
      <w:pPr>
        <w:pStyle w:val="ListParagraph"/>
        <w:widowControl w:val="0"/>
        <w:numPr>
          <w:ilvl w:val="0"/>
          <w:numId w:val="24"/>
        </w:numPr>
        <w:tabs>
          <w:tab w:val="left" w:pos="1527"/>
        </w:tabs>
        <w:autoSpaceDE w:val="0"/>
        <w:autoSpaceDN w:val="0"/>
        <w:spacing w:after="0" w:line="252" w:lineRule="exact"/>
        <w:contextualSpacing w:val="0"/>
        <w:jc w:val="both"/>
        <w:rPr>
          <w:rFonts w:cstheme="minorHAnsi"/>
        </w:rPr>
      </w:pPr>
      <w:r w:rsidRPr="0039224C">
        <w:rPr>
          <w:rFonts w:cstheme="minorHAnsi"/>
          <w:color w:val="000009"/>
        </w:rPr>
        <w:t>To</w:t>
      </w:r>
      <w:r w:rsidRPr="0039224C">
        <w:rPr>
          <w:rFonts w:cstheme="minorHAnsi"/>
          <w:color w:val="000009"/>
          <w:spacing w:val="-5"/>
        </w:rPr>
        <w:t xml:space="preserve"> </w:t>
      </w:r>
      <w:r w:rsidRPr="0039224C">
        <w:rPr>
          <w:rFonts w:cstheme="minorHAnsi"/>
          <w:color w:val="000009"/>
        </w:rPr>
        <w:t>avoid</w:t>
      </w:r>
      <w:r w:rsidRPr="0039224C">
        <w:rPr>
          <w:rFonts w:cstheme="minorHAnsi"/>
          <w:color w:val="000009"/>
          <w:spacing w:val="-2"/>
        </w:rPr>
        <w:t xml:space="preserve"> </w:t>
      </w:r>
      <w:r w:rsidRPr="0039224C">
        <w:rPr>
          <w:rFonts w:cstheme="minorHAnsi"/>
          <w:color w:val="000009"/>
        </w:rPr>
        <w:t>forced</w:t>
      </w:r>
      <w:r w:rsidRPr="0039224C">
        <w:rPr>
          <w:rFonts w:cstheme="minorHAnsi"/>
          <w:color w:val="000009"/>
          <w:spacing w:val="-2"/>
        </w:rPr>
        <w:t xml:space="preserve"> eviction.</w:t>
      </w:r>
    </w:p>
    <w:p w14:paraId="1CE80E08" w14:textId="77777777" w:rsidR="00A03076" w:rsidRPr="0039224C" w:rsidRDefault="00A03076" w:rsidP="00E3102D">
      <w:pPr>
        <w:pStyle w:val="ListParagraph"/>
        <w:widowControl w:val="0"/>
        <w:numPr>
          <w:ilvl w:val="0"/>
          <w:numId w:val="24"/>
        </w:numPr>
        <w:tabs>
          <w:tab w:val="left" w:pos="1528"/>
        </w:tabs>
        <w:autoSpaceDE w:val="0"/>
        <w:autoSpaceDN w:val="0"/>
        <w:spacing w:after="0" w:line="240" w:lineRule="auto"/>
        <w:ind w:right="298"/>
        <w:contextualSpacing w:val="0"/>
        <w:jc w:val="both"/>
        <w:rPr>
          <w:rFonts w:cstheme="minorHAnsi"/>
        </w:rPr>
      </w:pPr>
      <w:r w:rsidRPr="0039224C">
        <w:rPr>
          <w:rFonts w:cstheme="minorHAnsi"/>
          <w:color w:val="000009"/>
        </w:rPr>
        <w:t>To mitigate unavoidable</w:t>
      </w:r>
      <w:r w:rsidRPr="0039224C">
        <w:rPr>
          <w:rFonts w:cstheme="minorHAnsi"/>
          <w:color w:val="000009"/>
          <w:spacing w:val="-2"/>
        </w:rPr>
        <w:t xml:space="preserve"> </w:t>
      </w:r>
      <w:r w:rsidRPr="0039224C">
        <w:rPr>
          <w:rFonts w:cstheme="minorHAnsi"/>
          <w:color w:val="000009"/>
        </w:rPr>
        <w:t>adverse social</w:t>
      </w:r>
      <w:r w:rsidRPr="0039224C">
        <w:rPr>
          <w:rFonts w:cstheme="minorHAnsi"/>
          <w:color w:val="000009"/>
          <w:spacing w:val="-1"/>
        </w:rPr>
        <w:t xml:space="preserve"> </w:t>
      </w:r>
      <w:r w:rsidRPr="0039224C">
        <w:rPr>
          <w:rFonts w:cstheme="minorHAnsi"/>
          <w:color w:val="000009"/>
        </w:rPr>
        <w:t>and economic</w:t>
      </w:r>
      <w:r w:rsidRPr="0039224C">
        <w:rPr>
          <w:rFonts w:cstheme="minorHAnsi"/>
          <w:color w:val="000009"/>
          <w:spacing w:val="-2"/>
        </w:rPr>
        <w:t xml:space="preserve"> </w:t>
      </w:r>
      <w:r w:rsidRPr="0039224C">
        <w:rPr>
          <w:rFonts w:cstheme="minorHAnsi"/>
          <w:color w:val="000009"/>
        </w:rPr>
        <w:t>impacts from</w:t>
      </w:r>
      <w:r w:rsidRPr="0039224C">
        <w:rPr>
          <w:rFonts w:cstheme="minorHAnsi"/>
          <w:color w:val="000009"/>
          <w:spacing w:val="-4"/>
        </w:rPr>
        <w:t xml:space="preserve"> </w:t>
      </w:r>
      <w:r w:rsidRPr="0039224C">
        <w:rPr>
          <w:rFonts w:cstheme="minorHAnsi"/>
          <w:color w:val="000009"/>
        </w:rPr>
        <w:t xml:space="preserve">land acquisition </w:t>
      </w:r>
      <w:r w:rsidRPr="0039224C">
        <w:rPr>
          <w:rFonts w:cstheme="minorHAnsi"/>
          <w:color w:val="000009"/>
        </w:rPr>
        <w:lastRenderedPageBreak/>
        <w:t xml:space="preserve">or restrictions on land use by: (a) providing timely compensation for loss of assets at replacement cost and (b) assisting displaced persons in their efforts to improve, or at least restore, their livelihoods and living standards, in real terms, to pre-displacement </w:t>
      </w:r>
    </w:p>
    <w:p w14:paraId="0D6F0D78" w14:textId="77777777" w:rsidR="00A03076" w:rsidRPr="0039224C" w:rsidRDefault="00A03076" w:rsidP="00E3102D">
      <w:pPr>
        <w:pStyle w:val="ListParagraph"/>
        <w:widowControl w:val="0"/>
        <w:numPr>
          <w:ilvl w:val="0"/>
          <w:numId w:val="24"/>
        </w:numPr>
        <w:tabs>
          <w:tab w:val="left" w:pos="1528"/>
        </w:tabs>
        <w:autoSpaceDE w:val="0"/>
        <w:autoSpaceDN w:val="0"/>
        <w:spacing w:after="0" w:line="240" w:lineRule="auto"/>
        <w:ind w:right="298"/>
        <w:contextualSpacing w:val="0"/>
        <w:jc w:val="both"/>
        <w:rPr>
          <w:rFonts w:cstheme="minorHAnsi"/>
        </w:rPr>
      </w:pPr>
      <w:r w:rsidRPr="0039224C">
        <w:rPr>
          <w:rFonts w:cstheme="minorHAnsi"/>
          <w:color w:val="000009"/>
        </w:rPr>
        <w:t>levels or to levels prevailing prior to the beginning of project implementation, whichever is higher.</w:t>
      </w:r>
    </w:p>
    <w:p w14:paraId="78646FC9" w14:textId="77777777" w:rsidR="00A03076" w:rsidRPr="0039224C" w:rsidRDefault="00A03076" w:rsidP="00E3102D">
      <w:pPr>
        <w:pStyle w:val="ListParagraph"/>
        <w:widowControl w:val="0"/>
        <w:numPr>
          <w:ilvl w:val="0"/>
          <w:numId w:val="24"/>
        </w:numPr>
        <w:tabs>
          <w:tab w:val="left" w:pos="1528"/>
        </w:tabs>
        <w:autoSpaceDE w:val="0"/>
        <w:autoSpaceDN w:val="0"/>
        <w:spacing w:after="0" w:line="240" w:lineRule="auto"/>
        <w:ind w:right="300"/>
        <w:contextualSpacing w:val="0"/>
        <w:jc w:val="both"/>
        <w:rPr>
          <w:rFonts w:cstheme="minorHAnsi"/>
        </w:rPr>
      </w:pPr>
      <w:r w:rsidRPr="0039224C">
        <w:rPr>
          <w:rFonts w:cstheme="minorHAnsi"/>
          <w:color w:val="000009"/>
        </w:rPr>
        <w:t>To improve living conditions of poor or vulnerable persons who are physically displaced, through provision of adequate housing, access</w:t>
      </w:r>
      <w:r w:rsidRPr="0039224C">
        <w:rPr>
          <w:rFonts w:cstheme="minorHAnsi"/>
          <w:color w:val="000009"/>
          <w:spacing w:val="-1"/>
        </w:rPr>
        <w:t xml:space="preserve"> </w:t>
      </w:r>
      <w:r w:rsidRPr="0039224C">
        <w:rPr>
          <w:rFonts w:cstheme="minorHAnsi"/>
          <w:color w:val="000009"/>
        </w:rPr>
        <w:t>to services and</w:t>
      </w:r>
      <w:r w:rsidRPr="0039224C">
        <w:rPr>
          <w:rFonts w:cstheme="minorHAnsi"/>
          <w:color w:val="000009"/>
          <w:spacing w:val="-1"/>
        </w:rPr>
        <w:t xml:space="preserve"> </w:t>
      </w:r>
      <w:r w:rsidRPr="0039224C">
        <w:rPr>
          <w:rFonts w:cstheme="minorHAnsi"/>
          <w:color w:val="000009"/>
        </w:rPr>
        <w:t>facilities, and security of tenure.</w:t>
      </w:r>
    </w:p>
    <w:p w14:paraId="40215EE4" w14:textId="77777777" w:rsidR="00A03076" w:rsidRPr="0039224C" w:rsidRDefault="00A03076" w:rsidP="00E3102D">
      <w:pPr>
        <w:pStyle w:val="ListParagraph"/>
        <w:widowControl w:val="0"/>
        <w:numPr>
          <w:ilvl w:val="0"/>
          <w:numId w:val="24"/>
        </w:numPr>
        <w:tabs>
          <w:tab w:val="left" w:pos="1528"/>
        </w:tabs>
        <w:autoSpaceDE w:val="0"/>
        <w:autoSpaceDN w:val="0"/>
        <w:spacing w:before="1" w:after="0" w:line="240" w:lineRule="auto"/>
        <w:ind w:right="305"/>
        <w:contextualSpacing w:val="0"/>
        <w:jc w:val="both"/>
        <w:rPr>
          <w:rFonts w:cstheme="minorHAnsi"/>
        </w:rPr>
      </w:pPr>
      <w:r w:rsidRPr="0039224C">
        <w:rPr>
          <w:rFonts w:cstheme="minorHAnsi"/>
          <w:color w:val="000009"/>
        </w:rPr>
        <w:t>To conceive and execute resettlement activities as sustainable development programs, providing sufficient investment resources to enable displaced persons to benefit directly from the project, as the nature of the project may warrant.</w:t>
      </w:r>
    </w:p>
    <w:p w14:paraId="5B4227D2" w14:textId="77777777" w:rsidR="00A03076" w:rsidRPr="0039224C" w:rsidRDefault="00A03076" w:rsidP="00E3102D">
      <w:pPr>
        <w:pStyle w:val="ListParagraph"/>
        <w:widowControl w:val="0"/>
        <w:numPr>
          <w:ilvl w:val="0"/>
          <w:numId w:val="24"/>
        </w:numPr>
        <w:tabs>
          <w:tab w:val="left" w:pos="1528"/>
        </w:tabs>
        <w:autoSpaceDE w:val="0"/>
        <w:autoSpaceDN w:val="0"/>
        <w:spacing w:after="0" w:line="240" w:lineRule="auto"/>
        <w:ind w:right="302"/>
        <w:contextualSpacing w:val="0"/>
        <w:jc w:val="both"/>
        <w:rPr>
          <w:rFonts w:cstheme="minorHAnsi"/>
        </w:rPr>
      </w:pPr>
      <w:r w:rsidRPr="0039224C">
        <w:rPr>
          <w:rFonts w:cstheme="minorHAnsi"/>
          <w:color w:val="000009"/>
        </w:rPr>
        <w:t>To ensure that resettlement activities are planned and implemented with appropriate disclosure of information, meaningful consultation, and the informed participation of those affected.</w:t>
      </w:r>
    </w:p>
    <w:p w14:paraId="13FE78B6" w14:textId="77777777" w:rsidR="00A03076" w:rsidRPr="0039224C" w:rsidRDefault="00A03076" w:rsidP="00A03076">
      <w:pPr>
        <w:pStyle w:val="ListParagraph"/>
        <w:tabs>
          <w:tab w:val="left" w:pos="1528"/>
        </w:tabs>
        <w:ind w:left="1528" w:right="302"/>
        <w:jc w:val="right"/>
        <w:rPr>
          <w:rFonts w:cstheme="minorHAnsi"/>
        </w:rPr>
      </w:pPr>
    </w:p>
    <w:p w14:paraId="2469944B" w14:textId="77777777" w:rsidR="00A03076" w:rsidRPr="005913CC" w:rsidRDefault="00A03076" w:rsidP="00E3102D">
      <w:pPr>
        <w:pStyle w:val="Heading1"/>
        <w:keepNext w:val="0"/>
        <w:keepLines w:val="0"/>
        <w:widowControl w:val="0"/>
        <w:numPr>
          <w:ilvl w:val="1"/>
          <w:numId w:val="23"/>
        </w:numPr>
        <w:tabs>
          <w:tab w:val="left" w:pos="741"/>
        </w:tabs>
        <w:autoSpaceDE w:val="0"/>
        <w:autoSpaceDN w:val="0"/>
        <w:spacing w:before="206" w:after="0" w:line="240" w:lineRule="auto"/>
        <w:rPr>
          <w:rFonts w:asciiTheme="minorHAnsi" w:eastAsiaTheme="minorHAnsi" w:hAnsiTheme="minorHAnsi" w:cstheme="minorHAnsi"/>
          <w:b/>
          <w:bCs/>
          <w:color w:val="0070C0"/>
          <w:sz w:val="24"/>
          <w:szCs w:val="24"/>
        </w:rPr>
      </w:pPr>
      <w:bookmarkStart w:id="17" w:name="_bookmark12"/>
      <w:bookmarkStart w:id="18" w:name="_Toc214887758"/>
      <w:bookmarkEnd w:id="17"/>
      <w:r w:rsidRPr="005913CC">
        <w:rPr>
          <w:rFonts w:asciiTheme="minorHAnsi" w:eastAsiaTheme="minorHAnsi" w:hAnsiTheme="minorHAnsi" w:cstheme="minorHAnsi"/>
          <w:b/>
          <w:bCs/>
          <w:color w:val="0070C0"/>
          <w:sz w:val="24"/>
          <w:szCs w:val="24"/>
        </w:rPr>
        <w:t>Gap analysis</w:t>
      </w:r>
      <w:bookmarkEnd w:id="18"/>
    </w:p>
    <w:p w14:paraId="016AC13D" w14:textId="77777777" w:rsidR="00A03076" w:rsidRPr="0039224C" w:rsidRDefault="00A03076" w:rsidP="00A03076">
      <w:pPr>
        <w:pStyle w:val="BodyText"/>
        <w:ind w:left="165" w:right="300"/>
        <w:rPr>
          <w:rFonts w:cstheme="minorHAnsi"/>
          <w:color w:val="000009"/>
        </w:rPr>
      </w:pPr>
    </w:p>
    <w:p w14:paraId="7783F947" w14:textId="77777777" w:rsidR="00A03076" w:rsidRPr="0039224C" w:rsidRDefault="00A03076" w:rsidP="00A03076">
      <w:pPr>
        <w:pStyle w:val="BodyText"/>
        <w:spacing w:before="200"/>
        <w:ind w:left="165" w:right="299"/>
        <w:jc w:val="both"/>
        <w:rPr>
          <w:rFonts w:cstheme="minorHAnsi"/>
          <w:color w:val="000009"/>
        </w:rPr>
      </w:pPr>
      <w:r w:rsidRPr="0039224C">
        <w:rPr>
          <w:rFonts w:cstheme="minorHAnsi"/>
          <w:color w:val="000009"/>
        </w:rPr>
        <w:t xml:space="preserve">In general, the legislation in Montenegro is broadly compliant with </w:t>
      </w:r>
      <w:r w:rsidRPr="0039224C">
        <w:rPr>
          <w:rFonts w:cstheme="minorHAnsi"/>
          <w:b/>
          <w:bCs/>
          <w:color w:val="000009"/>
        </w:rPr>
        <w:t>ESS5</w:t>
      </w:r>
      <w:r w:rsidRPr="0039224C">
        <w:rPr>
          <w:rFonts w:cstheme="minorHAnsi"/>
          <w:color w:val="000009"/>
        </w:rPr>
        <w:t xml:space="preserve"> requirements. The main gaps between national legislation and World Bank requirements, and the solutions addressed through this RPF, are presented in the table below. Given the level of alignment, it is concluded that reconciliation in areas where national law falls short can often be achieved during the </w:t>
      </w:r>
      <w:r w:rsidRPr="0039224C">
        <w:rPr>
          <w:rFonts w:cstheme="minorHAnsi"/>
          <w:b/>
          <w:bCs/>
          <w:color w:val="000009"/>
        </w:rPr>
        <w:t>negotiation phase</w:t>
      </w:r>
      <w:r w:rsidRPr="0039224C">
        <w:rPr>
          <w:rFonts w:cstheme="minorHAnsi"/>
          <w:color w:val="000009"/>
        </w:rPr>
        <w:t xml:space="preserve"> (for both formal and informal owners/users), which is permitted by law, thereby avoiding formal expropriation.</w:t>
      </w:r>
    </w:p>
    <w:p w14:paraId="1CFF1ADF" w14:textId="77777777" w:rsidR="00A03076" w:rsidRPr="0039224C" w:rsidRDefault="00A03076" w:rsidP="00A03076">
      <w:pPr>
        <w:pStyle w:val="BodyText"/>
        <w:spacing w:before="200"/>
        <w:ind w:left="165" w:right="299"/>
        <w:jc w:val="both"/>
        <w:rPr>
          <w:rFonts w:cstheme="minorHAnsi"/>
          <w:color w:val="000009"/>
        </w:rPr>
      </w:pPr>
      <w:r w:rsidRPr="0039224C">
        <w:rPr>
          <w:rFonts w:cstheme="minorHAnsi"/>
          <w:color w:val="000009"/>
        </w:rPr>
        <w:t xml:space="preserve">The most prominent differences are related to deductions from the market value of land. This occurs in cases where only a portion of the property is expropriated and the value of the remaining land increases due to the project investment (capitalized value); in such cases the compensation amount is reduced proportionally. Other gaps include deductions for depreciation, the absence of explicit recognition of informal users and occupiers (as defined under ESS5), and limited recognition of settlements. In practice, however, persons without formal title over residential structures may be recognized as eligible under the </w:t>
      </w:r>
      <w:r w:rsidRPr="0039224C">
        <w:rPr>
          <w:rFonts w:cstheme="minorHAnsi"/>
          <w:b/>
          <w:bCs/>
          <w:color w:val="000009"/>
        </w:rPr>
        <w:t>Law on Adequate Housing</w:t>
      </w:r>
      <w:r w:rsidRPr="0039224C">
        <w:rPr>
          <w:rFonts w:cstheme="minorHAnsi"/>
          <w:color w:val="000009"/>
        </w:rPr>
        <w:t xml:space="preserve"> and based on decisions of the </w:t>
      </w:r>
      <w:r w:rsidRPr="0039224C">
        <w:rPr>
          <w:rFonts w:cstheme="minorHAnsi"/>
          <w:b/>
          <w:bCs/>
          <w:color w:val="000009"/>
        </w:rPr>
        <w:t>European Court of Human Rights in Strasbourg</w:t>
      </w:r>
      <w:r w:rsidRPr="0039224C">
        <w:rPr>
          <w:rFonts w:cstheme="minorHAnsi"/>
          <w:color w:val="000009"/>
        </w:rPr>
        <w:t>.</w:t>
      </w:r>
    </w:p>
    <w:p w14:paraId="01B6A89E" w14:textId="77777777" w:rsidR="00A03076" w:rsidRPr="0039224C" w:rsidRDefault="00A03076" w:rsidP="00A03076">
      <w:pPr>
        <w:pStyle w:val="BodyText"/>
        <w:spacing w:before="200"/>
        <w:ind w:left="165" w:right="299"/>
        <w:jc w:val="both"/>
        <w:rPr>
          <w:rFonts w:cstheme="minorHAnsi"/>
          <w:color w:val="000009"/>
        </w:rPr>
      </w:pPr>
      <w:r w:rsidRPr="0039224C">
        <w:rPr>
          <w:rFonts w:cstheme="minorHAnsi"/>
          <w:color w:val="000009"/>
        </w:rPr>
        <w:t xml:space="preserve">Further shortcomings include the absence of requirements for a </w:t>
      </w:r>
      <w:r w:rsidRPr="0039224C">
        <w:rPr>
          <w:rFonts w:cstheme="minorHAnsi"/>
          <w:b/>
          <w:bCs/>
          <w:color w:val="000009"/>
        </w:rPr>
        <w:t>project-specific grievance mechanism</w:t>
      </w:r>
      <w:r w:rsidRPr="0039224C">
        <w:rPr>
          <w:rFonts w:cstheme="minorHAnsi"/>
          <w:color w:val="000009"/>
        </w:rPr>
        <w:t xml:space="preserve">, the lack of systematic </w:t>
      </w:r>
      <w:r w:rsidRPr="0039224C">
        <w:rPr>
          <w:rFonts w:cstheme="minorHAnsi"/>
          <w:b/>
          <w:bCs/>
          <w:color w:val="000009"/>
        </w:rPr>
        <w:t>socio-economic surveys or assessments</w:t>
      </w:r>
      <w:r w:rsidRPr="0039224C">
        <w:rPr>
          <w:rFonts w:cstheme="minorHAnsi"/>
          <w:color w:val="000009"/>
        </w:rPr>
        <w:t xml:space="preserve"> (which are only carried out on a case-by-case basis where vulnerability is suspected), limited attention to </w:t>
      </w:r>
      <w:r w:rsidRPr="0039224C">
        <w:rPr>
          <w:rFonts w:cstheme="minorHAnsi"/>
          <w:b/>
          <w:bCs/>
          <w:color w:val="000009"/>
        </w:rPr>
        <w:t>gender considerations</w:t>
      </w:r>
      <w:r w:rsidRPr="0039224C">
        <w:rPr>
          <w:rFonts w:cstheme="minorHAnsi"/>
          <w:color w:val="000009"/>
        </w:rPr>
        <w:t xml:space="preserve"> (beyond marital spouses), and consultation processes that are typically initiated only after formal expropriation proceedings begin. Assistance to vulnerable persons or groups is not defined in advance through targeted measures, although socio-economic characteristics of the owner/affected household (e.g., household size, income levels, health status) may be considered in determining compensation amounts and related benefits.</w:t>
      </w:r>
    </w:p>
    <w:p w14:paraId="576F7370" w14:textId="77777777" w:rsidR="00A03076" w:rsidRPr="0039224C" w:rsidRDefault="00A03076" w:rsidP="00A03076">
      <w:pPr>
        <w:pStyle w:val="BodyText"/>
        <w:spacing w:before="200"/>
        <w:ind w:left="165" w:right="299"/>
        <w:jc w:val="both"/>
        <w:rPr>
          <w:rFonts w:cstheme="minorHAnsi"/>
          <w:color w:val="000009"/>
        </w:rPr>
      </w:pPr>
      <w:r w:rsidRPr="0039224C">
        <w:rPr>
          <w:rFonts w:cstheme="minorHAnsi"/>
          <w:color w:val="000009"/>
        </w:rPr>
        <w:t>The analysis concludes that while the law provides avenues to address most of these gaps, these solutions need to be implemented earlier in the process than currently prescribed in national legislation. Where certain gaps cannot be closed through the timing of national procedures (e.g., ensuring compensation at full replacement cost before displacement, conducting socio-economic surveys prior to expropriation, or establishing a grievance mechanism before consultations begin), this RPF introduces additional mitigation measures to bring practice into full alignment with ESS5.</w:t>
      </w:r>
    </w:p>
    <w:p w14:paraId="69AC78D0" w14:textId="77777777" w:rsidR="00A03076" w:rsidRPr="0039224C" w:rsidRDefault="00A03076" w:rsidP="00A03076">
      <w:pPr>
        <w:pStyle w:val="BodyText"/>
        <w:spacing w:before="200"/>
        <w:ind w:left="165" w:right="299"/>
        <w:jc w:val="both"/>
        <w:rPr>
          <w:rFonts w:cstheme="minorHAnsi"/>
        </w:rPr>
        <w:sectPr w:rsidR="00A03076" w:rsidRPr="0039224C" w:rsidSect="00863A40">
          <w:pgSz w:w="11910" w:h="16840"/>
          <w:pgMar w:top="1920" w:right="1133" w:bottom="280" w:left="1275" w:header="0" w:footer="292" w:gutter="0"/>
          <w:cols w:space="720"/>
        </w:sectPr>
      </w:pPr>
      <w:r w:rsidRPr="0039224C">
        <w:rPr>
          <w:rFonts w:cstheme="minorHAnsi"/>
          <w:color w:val="000009"/>
        </w:rPr>
        <w:lastRenderedPageBreak/>
        <w:t xml:space="preserve">The table below provides an overview of specific gaps between the national land acquisition law vis- à-vis ESS5 and the recommendations for remedy and/or mitigation in order to comply with the ESS5 </w:t>
      </w:r>
      <w:r w:rsidRPr="0039224C">
        <w:rPr>
          <w:rFonts w:cstheme="minorHAnsi"/>
          <w:color w:val="000009"/>
          <w:spacing w:val="-2"/>
        </w:rPr>
        <w:t>requirements.</w:t>
      </w:r>
    </w:p>
    <w:p w14:paraId="18A3AE57" w14:textId="77777777" w:rsidR="00296A26" w:rsidRPr="0039224C" w:rsidRDefault="00296A26" w:rsidP="00241DBC">
      <w:pPr>
        <w:pStyle w:val="BodyText"/>
        <w:spacing w:before="120"/>
        <w:ind w:right="305"/>
        <w:jc w:val="both"/>
        <w:rPr>
          <w:rFonts w:cstheme="minorHAnsi"/>
        </w:rPr>
      </w:pPr>
    </w:p>
    <w:p w14:paraId="5A63ECDC" w14:textId="77777777" w:rsidR="00296A26" w:rsidRPr="00F776AC" w:rsidRDefault="00296A26" w:rsidP="00296A26">
      <w:pPr>
        <w:widowControl w:val="0"/>
        <w:autoSpaceDE w:val="0"/>
        <w:autoSpaceDN w:val="0"/>
        <w:spacing w:before="212" w:after="0" w:line="240" w:lineRule="auto"/>
        <w:ind w:left="165"/>
        <w:rPr>
          <w:rFonts w:ascii="Calibri" w:eastAsia="Times New Roman" w:hAnsi="Calibri" w:cs="Calibri"/>
          <w:b/>
          <w:color w:val="00B0F0"/>
          <w:kern w:val="0"/>
          <w14:ligatures w14:val="none"/>
        </w:rPr>
      </w:pPr>
      <w:r w:rsidRPr="00F776AC">
        <w:rPr>
          <w:rFonts w:ascii="Calibri" w:eastAsia="Times New Roman" w:hAnsi="Calibri" w:cs="Calibri"/>
          <w:b/>
          <w:color w:val="00B0F0"/>
          <w:kern w:val="0"/>
          <w14:ligatures w14:val="none"/>
        </w:rPr>
        <w:t xml:space="preserve">Table </w:t>
      </w:r>
      <w:r w:rsidR="00241DBC" w:rsidRPr="00F776AC">
        <w:rPr>
          <w:rFonts w:ascii="Calibri" w:eastAsia="Times New Roman" w:hAnsi="Calibri" w:cs="Calibri"/>
          <w:b/>
          <w:color w:val="00B0F0"/>
          <w:kern w:val="0"/>
          <w14:ligatures w14:val="none"/>
        </w:rPr>
        <w:t>2</w:t>
      </w:r>
      <w:r w:rsidR="00F776AC">
        <w:rPr>
          <w:rFonts w:ascii="Calibri" w:eastAsia="Times New Roman" w:hAnsi="Calibri" w:cs="Calibri"/>
          <w:b/>
          <w:color w:val="00B0F0"/>
          <w:kern w:val="0"/>
          <w14:ligatures w14:val="none"/>
        </w:rPr>
        <w:t xml:space="preserve">: </w:t>
      </w:r>
      <w:r w:rsidRPr="00F776AC">
        <w:rPr>
          <w:rFonts w:ascii="Calibri" w:eastAsia="Times New Roman" w:hAnsi="Calibri" w:cs="Calibri"/>
          <w:color w:val="00B0F0"/>
          <w:kern w:val="0"/>
          <w14:ligatures w14:val="none"/>
        </w:rPr>
        <w:t xml:space="preserve">Gap </w:t>
      </w:r>
      <w:r w:rsidRPr="00F776AC">
        <w:rPr>
          <w:rFonts w:ascii="Calibri" w:eastAsia="Times New Roman" w:hAnsi="Calibri" w:cs="Calibri"/>
          <w:color w:val="00B0F0"/>
          <w:spacing w:val="-2"/>
          <w:kern w:val="0"/>
          <w14:ligatures w14:val="none"/>
        </w:rPr>
        <w:t>analysis between WB ESS5 and MNE legislation on expropriation</w:t>
      </w:r>
      <w:r w:rsidRPr="00F776AC">
        <w:rPr>
          <w:rFonts w:ascii="Calibri" w:eastAsia="Times New Roman" w:hAnsi="Calibri" w:cs="Calibri"/>
          <w:b/>
          <w:color w:val="00B0F0"/>
          <w:spacing w:val="-2"/>
          <w:kern w:val="0"/>
          <w14:ligatures w14:val="none"/>
        </w:rPr>
        <w:t xml:space="preserve"> </w:t>
      </w:r>
    </w:p>
    <w:p w14:paraId="4682A909" w14:textId="77777777" w:rsidR="00296A26" w:rsidRPr="00296A26" w:rsidRDefault="00296A26" w:rsidP="00296A26">
      <w:pPr>
        <w:widowControl w:val="0"/>
        <w:autoSpaceDE w:val="0"/>
        <w:autoSpaceDN w:val="0"/>
        <w:spacing w:before="3" w:after="0" w:line="240" w:lineRule="auto"/>
        <w:rPr>
          <w:rFonts w:ascii="Calibri" w:eastAsia="Times New Roman" w:hAnsi="Calibri" w:cs="Calibri"/>
          <w:b/>
          <w:kern w:val="0"/>
          <w:sz w:val="17"/>
          <w14:ligatures w14:val="none"/>
        </w:rPr>
      </w:pPr>
    </w:p>
    <w:tbl>
      <w:tblPr>
        <w:tblStyle w:val="GridTable4-Accent31"/>
        <w:tblW w:w="11199" w:type="dxa"/>
        <w:tblInd w:w="-998" w:type="dxa"/>
        <w:tblLayout w:type="fixed"/>
        <w:tblLook w:val="01E0" w:firstRow="1" w:lastRow="1" w:firstColumn="1" w:lastColumn="1" w:noHBand="0" w:noVBand="0"/>
      </w:tblPr>
      <w:tblGrid>
        <w:gridCol w:w="1844"/>
        <w:gridCol w:w="3544"/>
        <w:gridCol w:w="3118"/>
        <w:gridCol w:w="2693"/>
      </w:tblGrid>
      <w:tr w:rsidR="00241DBC" w:rsidRPr="00296A26" w14:paraId="5345887A" w14:textId="77777777" w:rsidTr="00F776AC">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844" w:type="dxa"/>
            <w:shd w:val="clear" w:color="auto" w:fill="8EAADB" w:themeFill="accent1" w:themeFillTint="99"/>
          </w:tcPr>
          <w:p w14:paraId="1D9B9471" w14:textId="77777777" w:rsidR="00296A26" w:rsidRPr="00296A26" w:rsidRDefault="00296A26" w:rsidP="00296A26">
            <w:pPr>
              <w:spacing w:before="154"/>
              <w:ind w:left="79"/>
              <w:rPr>
                <w:rFonts w:ascii="Calibri" w:eastAsia="Times New Roman" w:hAnsi="Calibri" w:cs="Calibri"/>
                <w:sz w:val="20"/>
                <w:szCs w:val="20"/>
              </w:rPr>
            </w:pPr>
            <w:r w:rsidRPr="00296A26">
              <w:rPr>
                <w:rFonts w:ascii="Calibri" w:eastAsia="Times New Roman" w:hAnsi="Calibri" w:cs="Calibri"/>
                <w:color w:val="000009"/>
                <w:spacing w:val="-2"/>
                <w:sz w:val="20"/>
                <w:szCs w:val="20"/>
              </w:rPr>
              <w:t>Subject</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8EAADB" w:themeFill="accent1" w:themeFillTint="99"/>
          </w:tcPr>
          <w:p w14:paraId="749A622E" w14:textId="77777777" w:rsidR="00296A26" w:rsidRPr="00296A26" w:rsidRDefault="00296A26" w:rsidP="00296A26">
            <w:pPr>
              <w:spacing w:before="154"/>
              <w:ind w:left="84"/>
              <w:rPr>
                <w:rFonts w:ascii="Calibri" w:eastAsia="Times New Roman" w:hAnsi="Calibri" w:cs="Calibri"/>
                <w:sz w:val="20"/>
                <w:szCs w:val="20"/>
              </w:rPr>
            </w:pPr>
            <w:r w:rsidRPr="00296A26">
              <w:rPr>
                <w:rFonts w:ascii="Calibri" w:eastAsia="Times New Roman" w:hAnsi="Calibri" w:cs="Calibri"/>
                <w:color w:val="000009"/>
                <w:sz w:val="20"/>
                <w:szCs w:val="20"/>
              </w:rPr>
              <w:t>Law</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 xml:space="preserve">on </w:t>
            </w:r>
            <w:r w:rsidRPr="00296A26">
              <w:rPr>
                <w:rFonts w:ascii="Calibri" w:eastAsia="Times New Roman" w:hAnsi="Calibri" w:cs="Calibri"/>
                <w:color w:val="000009"/>
                <w:spacing w:val="-2"/>
                <w:sz w:val="20"/>
                <w:szCs w:val="20"/>
              </w:rPr>
              <w:t>Expropriation</w:t>
            </w:r>
          </w:p>
        </w:tc>
        <w:tc>
          <w:tcPr>
            <w:tcW w:w="3118" w:type="dxa"/>
            <w:shd w:val="clear" w:color="auto" w:fill="8EAADB" w:themeFill="accent1" w:themeFillTint="99"/>
          </w:tcPr>
          <w:p w14:paraId="61B56237" w14:textId="77777777" w:rsidR="00296A26" w:rsidRPr="00296A26" w:rsidRDefault="00296A26" w:rsidP="00296A26">
            <w:pPr>
              <w:spacing w:before="154"/>
              <w:ind w:left="5"/>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96A26">
              <w:rPr>
                <w:rFonts w:ascii="Calibri" w:eastAsia="Times New Roman" w:hAnsi="Calibri" w:cs="Calibri"/>
                <w:color w:val="000009"/>
                <w:sz w:val="20"/>
                <w:szCs w:val="20"/>
              </w:rPr>
              <w:t>World</w:t>
            </w:r>
            <w:r w:rsidRPr="00296A26">
              <w:rPr>
                <w:rFonts w:ascii="Calibri" w:eastAsia="Times New Roman" w:hAnsi="Calibri" w:cs="Calibri"/>
                <w:color w:val="000009"/>
                <w:spacing w:val="-2"/>
                <w:sz w:val="20"/>
                <w:szCs w:val="20"/>
              </w:rPr>
              <w:t xml:space="preserve"> </w:t>
            </w:r>
            <w:r w:rsidRPr="00296A26">
              <w:rPr>
                <w:rFonts w:ascii="Calibri" w:eastAsia="Times New Roman" w:hAnsi="Calibri" w:cs="Calibri"/>
                <w:color w:val="000009"/>
                <w:sz w:val="20"/>
                <w:szCs w:val="20"/>
              </w:rPr>
              <w:t>Bank</w:t>
            </w:r>
            <w:r w:rsidRPr="00296A26">
              <w:rPr>
                <w:rFonts w:ascii="Calibri" w:eastAsia="Times New Roman" w:hAnsi="Calibri" w:cs="Calibri"/>
                <w:color w:val="000009"/>
                <w:spacing w:val="-3"/>
                <w:sz w:val="20"/>
                <w:szCs w:val="20"/>
              </w:rPr>
              <w:t xml:space="preserve"> </w:t>
            </w:r>
            <w:r w:rsidRPr="00296A26">
              <w:rPr>
                <w:rFonts w:ascii="Calibri" w:eastAsia="Times New Roman" w:hAnsi="Calibri" w:cs="Calibri"/>
                <w:color w:val="000009"/>
                <w:spacing w:val="-4"/>
                <w:sz w:val="20"/>
                <w:szCs w:val="20"/>
              </w:rPr>
              <w:t>ESS5</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8EAADB" w:themeFill="accent1" w:themeFillTint="99"/>
          </w:tcPr>
          <w:p w14:paraId="0685BA37" w14:textId="77777777" w:rsidR="00296A26" w:rsidRPr="00296A26" w:rsidRDefault="00296A26" w:rsidP="00296A26">
            <w:pPr>
              <w:spacing w:before="154"/>
              <w:ind w:left="84"/>
              <w:rPr>
                <w:rFonts w:ascii="Calibri" w:eastAsia="Times New Roman" w:hAnsi="Calibri" w:cs="Calibri"/>
                <w:sz w:val="20"/>
                <w:szCs w:val="20"/>
              </w:rPr>
            </w:pPr>
            <w:r w:rsidRPr="00296A26">
              <w:rPr>
                <w:rFonts w:ascii="Calibri" w:eastAsia="Times New Roman" w:hAnsi="Calibri" w:cs="Calibri"/>
                <w:color w:val="000009"/>
                <w:sz w:val="20"/>
                <w:szCs w:val="20"/>
              </w:rPr>
              <w:t>Gaps</w:t>
            </w:r>
            <w:r w:rsidRPr="00296A26">
              <w:rPr>
                <w:rFonts w:ascii="Calibri" w:eastAsia="Times New Roman" w:hAnsi="Calibri" w:cs="Calibri"/>
                <w:color w:val="000009"/>
                <w:spacing w:val="-3"/>
                <w:sz w:val="20"/>
                <w:szCs w:val="20"/>
              </w:rPr>
              <w:t xml:space="preserve"> </w:t>
            </w:r>
            <w:r w:rsidRPr="00296A26">
              <w:rPr>
                <w:rFonts w:ascii="Calibri" w:eastAsia="Times New Roman" w:hAnsi="Calibri" w:cs="Calibri"/>
                <w:color w:val="000009"/>
                <w:sz w:val="20"/>
                <w:szCs w:val="20"/>
              </w:rPr>
              <w:t>and</w:t>
            </w:r>
            <w:r w:rsidRPr="00296A26">
              <w:rPr>
                <w:rFonts w:ascii="Calibri" w:eastAsia="Times New Roman" w:hAnsi="Calibri" w:cs="Calibri"/>
                <w:color w:val="000009"/>
                <w:spacing w:val="-3"/>
                <w:sz w:val="20"/>
                <w:szCs w:val="20"/>
              </w:rPr>
              <w:t xml:space="preserve"> </w:t>
            </w:r>
            <w:r w:rsidRPr="00296A26">
              <w:rPr>
                <w:rFonts w:ascii="Calibri" w:eastAsia="Times New Roman" w:hAnsi="Calibri" w:cs="Calibri"/>
                <w:color w:val="000009"/>
                <w:sz w:val="20"/>
                <w:szCs w:val="20"/>
              </w:rPr>
              <w:t>measures</w:t>
            </w:r>
            <w:r w:rsidRPr="00296A26">
              <w:rPr>
                <w:rFonts w:ascii="Calibri" w:eastAsia="Times New Roman" w:hAnsi="Calibri" w:cs="Calibri"/>
                <w:color w:val="000009"/>
                <w:spacing w:val="-5"/>
                <w:sz w:val="20"/>
                <w:szCs w:val="20"/>
              </w:rPr>
              <w:t xml:space="preserve"> </w:t>
            </w:r>
            <w:r w:rsidRPr="00296A26">
              <w:rPr>
                <w:rFonts w:ascii="Calibri" w:eastAsia="Times New Roman" w:hAnsi="Calibri" w:cs="Calibri"/>
                <w:color w:val="000009"/>
                <w:sz w:val="20"/>
                <w:szCs w:val="20"/>
              </w:rPr>
              <w:t>for</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z w:val="20"/>
                <w:szCs w:val="20"/>
              </w:rPr>
              <w:t>bridging</w:t>
            </w:r>
            <w:r w:rsidRPr="00296A26">
              <w:rPr>
                <w:rFonts w:ascii="Calibri" w:eastAsia="Times New Roman" w:hAnsi="Calibri" w:cs="Calibri"/>
                <w:color w:val="000009"/>
                <w:spacing w:val="-6"/>
                <w:sz w:val="20"/>
                <w:szCs w:val="20"/>
              </w:rPr>
              <w:t xml:space="preserve"> </w:t>
            </w:r>
            <w:r w:rsidRPr="00296A26">
              <w:rPr>
                <w:rFonts w:ascii="Calibri" w:eastAsia="Times New Roman" w:hAnsi="Calibri" w:cs="Calibri"/>
                <w:color w:val="000009"/>
                <w:sz w:val="20"/>
                <w:szCs w:val="20"/>
              </w:rPr>
              <w:t>the</w:t>
            </w:r>
            <w:r w:rsidRPr="00296A26">
              <w:rPr>
                <w:rFonts w:ascii="Calibri" w:eastAsia="Times New Roman" w:hAnsi="Calibri" w:cs="Calibri"/>
                <w:color w:val="000009"/>
                <w:spacing w:val="-2"/>
                <w:sz w:val="20"/>
                <w:szCs w:val="20"/>
              </w:rPr>
              <w:t xml:space="preserve"> </w:t>
            </w:r>
            <w:r w:rsidRPr="00296A26">
              <w:rPr>
                <w:rFonts w:ascii="Calibri" w:eastAsia="Times New Roman" w:hAnsi="Calibri" w:cs="Calibri"/>
                <w:color w:val="000009"/>
                <w:spacing w:val="-4"/>
                <w:sz w:val="20"/>
                <w:szCs w:val="20"/>
              </w:rPr>
              <w:t>gaps</w:t>
            </w:r>
          </w:p>
        </w:tc>
      </w:tr>
      <w:tr w:rsidR="00241DBC" w:rsidRPr="00296A26" w14:paraId="4FFD7A62" w14:textId="77777777" w:rsidTr="00241DBC">
        <w:trPr>
          <w:cnfStyle w:val="000000100000" w:firstRow="0" w:lastRow="0" w:firstColumn="0" w:lastColumn="0" w:oddVBand="0" w:evenVBand="0" w:oddHBand="1" w:evenHBand="0" w:firstRowFirstColumn="0" w:firstRowLastColumn="0" w:lastRowFirstColumn="0" w:lastRowLastColumn="0"/>
          <w:trHeight w:val="3898"/>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tcPr>
          <w:p w14:paraId="2D918883" w14:textId="77777777" w:rsidR="00296A26" w:rsidRPr="00296A26" w:rsidRDefault="00296A26" w:rsidP="00296A26">
            <w:pPr>
              <w:rPr>
                <w:rFonts w:ascii="Calibri" w:eastAsia="Times New Roman" w:hAnsi="Calibri" w:cs="Calibri"/>
                <w:sz w:val="20"/>
                <w:szCs w:val="20"/>
              </w:rPr>
            </w:pPr>
          </w:p>
          <w:p w14:paraId="432EDB69" w14:textId="77777777" w:rsidR="00296A26" w:rsidRPr="00296A26" w:rsidRDefault="00296A26" w:rsidP="00296A26">
            <w:pPr>
              <w:rPr>
                <w:rFonts w:ascii="Calibri" w:eastAsia="Times New Roman" w:hAnsi="Calibri" w:cs="Calibri"/>
                <w:sz w:val="20"/>
                <w:szCs w:val="20"/>
              </w:rPr>
            </w:pPr>
          </w:p>
          <w:p w14:paraId="77A43278" w14:textId="77777777" w:rsidR="00296A26" w:rsidRPr="00296A26" w:rsidRDefault="00296A26" w:rsidP="00296A26">
            <w:pPr>
              <w:rPr>
                <w:rFonts w:ascii="Calibri" w:eastAsia="Times New Roman" w:hAnsi="Calibri" w:cs="Calibri"/>
                <w:sz w:val="20"/>
                <w:szCs w:val="20"/>
              </w:rPr>
            </w:pPr>
          </w:p>
          <w:p w14:paraId="713111F0" w14:textId="77777777" w:rsidR="00296A26" w:rsidRPr="00296A26" w:rsidRDefault="00296A26" w:rsidP="00296A26">
            <w:pPr>
              <w:rPr>
                <w:rFonts w:ascii="Calibri" w:eastAsia="Times New Roman" w:hAnsi="Calibri" w:cs="Calibri"/>
                <w:sz w:val="20"/>
                <w:szCs w:val="20"/>
              </w:rPr>
            </w:pPr>
          </w:p>
          <w:p w14:paraId="028A1735" w14:textId="77777777" w:rsidR="00296A26" w:rsidRPr="00296A26" w:rsidRDefault="00296A26" w:rsidP="00296A26">
            <w:pPr>
              <w:spacing w:before="74"/>
              <w:rPr>
                <w:rFonts w:ascii="Calibri" w:eastAsia="Times New Roman" w:hAnsi="Calibri" w:cs="Calibri"/>
                <w:sz w:val="20"/>
                <w:szCs w:val="20"/>
              </w:rPr>
            </w:pPr>
          </w:p>
          <w:p w14:paraId="06A8F8D7" w14:textId="77777777" w:rsidR="00296A26" w:rsidRPr="00296A26" w:rsidRDefault="00296A26" w:rsidP="00296A26">
            <w:pPr>
              <w:ind w:left="79" w:right="123"/>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Resettlement instruments,</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census</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and</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social impact assessment</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FFFFFF" w:themeFill="background1"/>
          </w:tcPr>
          <w:p w14:paraId="1B5F0682" w14:textId="77777777" w:rsidR="00296A26" w:rsidRPr="00296A26" w:rsidRDefault="00296A26" w:rsidP="00296A26">
            <w:pPr>
              <w:spacing w:before="74"/>
              <w:ind w:left="444" w:right="71"/>
              <w:jc w:val="center"/>
              <w:rPr>
                <w:rFonts w:ascii="Calibri" w:eastAsia="Times New Roman" w:hAnsi="Calibri" w:cs="Calibri"/>
                <w:sz w:val="20"/>
                <w:szCs w:val="20"/>
              </w:rPr>
            </w:pPr>
            <w:r w:rsidRPr="00296A26">
              <w:rPr>
                <w:rFonts w:ascii="Calibri" w:eastAsia="Times New Roman" w:hAnsi="Calibri" w:cs="Calibri"/>
                <w:color w:val="000009"/>
                <w:sz w:val="20"/>
                <w:szCs w:val="20"/>
              </w:rPr>
              <w:t>An Expropriation study as an inventory and plan of impacted land and structures, identified by cadastral</w:t>
            </w:r>
            <w:r w:rsidRPr="00296A26">
              <w:rPr>
                <w:rFonts w:ascii="Calibri" w:eastAsia="Times New Roman" w:hAnsi="Calibri" w:cs="Calibri"/>
                <w:color w:val="000009"/>
                <w:spacing w:val="-5"/>
                <w:sz w:val="20"/>
                <w:szCs w:val="20"/>
              </w:rPr>
              <w:t xml:space="preserve"> </w:t>
            </w:r>
            <w:r w:rsidRPr="00296A26">
              <w:rPr>
                <w:rFonts w:ascii="Calibri" w:eastAsia="Times New Roman" w:hAnsi="Calibri" w:cs="Calibri"/>
                <w:color w:val="000009"/>
                <w:sz w:val="20"/>
                <w:szCs w:val="20"/>
              </w:rPr>
              <w:t>plots</w:t>
            </w:r>
            <w:r w:rsidRPr="00296A26">
              <w:rPr>
                <w:rFonts w:ascii="Calibri" w:eastAsia="Times New Roman" w:hAnsi="Calibri" w:cs="Calibri"/>
                <w:color w:val="000009"/>
                <w:spacing w:val="-6"/>
                <w:sz w:val="20"/>
                <w:szCs w:val="20"/>
              </w:rPr>
              <w:t xml:space="preserve"> </w:t>
            </w:r>
            <w:r w:rsidRPr="00296A26">
              <w:rPr>
                <w:rFonts w:ascii="Calibri" w:eastAsia="Times New Roman" w:hAnsi="Calibri" w:cs="Calibri"/>
                <w:color w:val="000009"/>
                <w:sz w:val="20"/>
                <w:szCs w:val="20"/>
              </w:rPr>
              <w:t>and</w:t>
            </w:r>
            <w:r w:rsidRPr="00296A26">
              <w:rPr>
                <w:rFonts w:ascii="Calibri" w:eastAsia="Times New Roman" w:hAnsi="Calibri" w:cs="Calibri"/>
                <w:color w:val="000009"/>
                <w:spacing w:val="-6"/>
                <w:sz w:val="20"/>
                <w:szCs w:val="20"/>
              </w:rPr>
              <w:t xml:space="preserve"> </w:t>
            </w:r>
            <w:r w:rsidRPr="00296A26">
              <w:rPr>
                <w:rFonts w:ascii="Calibri" w:eastAsia="Times New Roman" w:hAnsi="Calibri" w:cs="Calibri"/>
                <w:color w:val="000009"/>
                <w:sz w:val="20"/>
                <w:szCs w:val="20"/>
              </w:rPr>
              <w:t>including</w:t>
            </w:r>
            <w:r w:rsidRPr="00296A26">
              <w:rPr>
                <w:rFonts w:ascii="Calibri" w:eastAsia="Times New Roman" w:hAnsi="Calibri" w:cs="Calibri"/>
                <w:color w:val="000009"/>
                <w:spacing w:val="-7"/>
                <w:sz w:val="20"/>
                <w:szCs w:val="20"/>
              </w:rPr>
              <w:t xml:space="preserve"> </w:t>
            </w:r>
            <w:r w:rsidRPr="00296A26">
              <w:rPr>
                <w:rFonts w:ascii="Calibri" w:eastAsia="Times New Roman" w:hAnsi="Calibri" w:cs="Calibri"/>
                <w:color w:val="000009"/>
                <w:sz w:val="20"/>
                <w:szCs w:val="20"/>
              </w:rPr>
              <w:t>list</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z w:val="20"/>
                <w:szCs w:val="20"/>
              </w:rPr>
              <w:t>of formal owners is required and is part of any technical design. This study does not include socio- economic baseline conditions. It contains a census of PAPs and affected immovable assets The socio-economic assessment is called for at the later stage conducted on a case-to-case basis.</w:t>
            </w:r>
          </w:p>
        </w:tc>
        <w:tc>
          <w:tcPr>
            <w:tcW w:w="3118" w:type="dxa"/>
            <w:shd w:val="clear" w:color="auto" w:fill="FFFFFF" w:themeFill="background1"/>
          </w:tcPr>
          <w:p w14:paraId="27896EC1"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p w14:paraId="5E6A9BEB" w14:textId="77777777" w:rsidR="00296A26" w:rsidRPr="00296A26" w:rsidRDefault="00296A26" w:rsidP="00296A26">
            <w:pPr>
              <w:spacing w:before="199"/>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p>
          <w:p w14:paraId="3AEC789A" w14:textId="77777777" w:rsidR="00296A26" w:rsidRPr="00296A26" w:rsidRDefault="00296A26" w:rsidP="00241DBC">
            <w:pPr>
              <w:ind w:left="83" w:right="57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rPr>
            </w:pPr>
            <w:r w:rsidRPr="00296A26">
              <w:rPr>
                <w:rFonts w:ascii="Calibri" w:eastAsia="Times New Roman" w:hAnsi="Calibri" w:cs="Calibri"/>
                <w:color w:val="000009"/>
                <w:sz w:val="20"/>
                <w:szCs w:val="20"/>
              </w:rPr>
              <w:t>Resettlement Plan is prepared proportionate to the risks and impacts associated with the (sub)projects. Where the likely nature or magnitude of the land acquisition or restrictions on land use is unknown, RPF is prepared. Census and socioeconomic survey must be conducted to identify PAPs, their demographic and socioeconomic characteristics, inventory of assets affected, magnitude</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of losses and extent of displacement, information on vulnerable groups or persons</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and additional studies the Bank may deem relevant.</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FFFFFF" w:themeFill="background1"/>
          </w:tcPr>
          <w:p w14:paraId="1CDB6F3C" w14:textId="77777777" w:rsidR="00296A26" w:rsidRPr="00296A26" w:rsidRDefault="00296A26" w:rsidP="00296A26">
            <w:pPr>
              <w:jc w:val="center"/>
              <w:rPr>
                <w:rFonts w:ascii="Calibri" w:eastAsia="Times New Roman" w:hAnsi="Calibri" w:cs="Calibri"/>
                <w:sz w:val="20"/>
                <w:szCs w:val="20"/>
              </w:rPr>
            </w:pPr>
          </w:p>
          <w:p w14:paraId="2947089F" w14:textId="77777777" w:rsidR="00296A26" w:rsidRPr="00296A26" w:rsidRDefault="00296A26" w:rsidP="00296A26">
            <w:pPr>
              <w:jc w:val="center"/>
              <w:rPr>
                <w:rFonts w:ascii="Calibri" w:eastAsia="Times New Roman" w:hAnsi="Calibri" w:cs="Calibri"/>
                <w:sz w:val="20"/>
                <w:szCs w:val="20"/>
              </w:rPr>
            </w:pPr>
          </w:p>
          <w:p w14:paraId="25227B9A" w14:textId="77777777" w:rsidR="00296A26" w:rsidRPr="00296A26" w:rsidRDefault="00296A26" w:rsidP="00296A26">
            <w:pPr>
              <w:jc w:val="center"/>
              <w:rPr>
                <w:rFonts w:ascii="Calibri" w:eastAsia="Times New Roman" w:hAnsi="Calibri" w:cs="Calibri"/>
                <w:sz w:val="20"/>
                <w:szCs w:val="20"/>
              </w:rPr>
            </w:pPr>
          </w:p>
          <w:p w14:paraId="36EC937E" w14:textId="77777777" w:rsidR="00296A26" w:rsidRPr="00296A26" w:rsidRDefault="00296A26" w:rsidP="00296A26">
            <w:pPr>
              <w:jc w:val="center"/>
              <w:rPr>
                <w:rFonts w:ascii="Calibri" w:eastAsia="Times New Roman" w:hAnsi="Calibri" w:cs="Calibri"/>
                <w:sz w:val="20"/>
                <w:szCs w:val="20"/>
              </w:rPr>
            </w:pPr>
          </w:p>
          <w:p w14:paraId="2CE32CBB" w14:textId="77777777" w:rsidR="00296A26" w:rsidRPr="00296A26" w:rsidRDefault="00296A26" w:rsidP="00296A26">
            <w:pPr>
              <w:spacing w:before="74"/>
              <w:jc w:val="center"/>
              <w:rPr>
                <w:rFonts w:ascii="Calibri" w:eastAsia="Times New Roman" w:hAnsi="Calibri" w:cs="Calibri"/>
                <w:sz w:val="20"/>
                <w:szCs w:val="20"/>
              </w:rPr>
            </w:pPr>
          </w:p>
          <w:p w14:paraId="2237C140" w14:textId="77777777" w:rsidR="00296A26" w:rsidRPr="00296A26" w:rsidRDefault="00296A26" w:rsidP="00296A26">
            <w:pPr>
              <w:ind w:left="84" w:right="65"/>
              <w:jc w:val="center"/>
              <w:rPr>
                <w:rFonts w:ascii="Calibri" w:eastAsia="Times New Roman" w:hAnsi="Calibri" w:cs="Calibri"/>
                <w:sz w:val="20"/>
                <w:szCs w:val="20"/>
              </w:rPr>
            </w:pPr>
            <w:r w:rsidRPr="00296A26">
              <w:rPr>
                <w:rFonts w:ascii="Calibri" w:eastAsia="Times New Roman" w:hAnsi="Calibri" w:cs="Calibri"/>
                <w:color w:val="000009"/>
                <w:sz w:val="20"/>
                <w:szCs w:val="20"/>
              </w:rPr>
              <w:t>A RPF (this document) will be</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developed to be followed by RAP as needed if impacts stemming from land acquisition are identified.</w:t>
            </w:r>
          </w:p>
        </w:tc>
      </w:tr>
      <w:tr w:rsidR="00241DBC" w:rsidRPr="00296A26" w14:paraId="21E416A2" w14:textId="77777777" w:rsidTr="00241DBC">
        <w:trPr>
          <w:trHeight w:val="3443"/>
        </w:trPr>
        <w:tc>
          <w:tcPr>
            <w:cnfStyle w:val="001000000000" w:firstRow="0" w:lastRow="0" w:firstColumn="1" w:lastColumn="0" w:oddVBand="0" w:evenVBand="0" w:oddHBand="0" w:evenHBand="0" w:firstRowFirstColumn="0" w:firstRowLastColumn="0" w:lastRowFirstColumn="0" w:lastRowLastColumn="0"/>
            <w:tcW w:w="1844" w:type="dxa"/>
          </w:tcPr>
          <w:p w14:paraId="4A4CDC0A" w14:textId="77777777" w:rsidR="00296A26" w:rsidRPr="00296A26" w:rsidRDefault="00296A26" w:rsidP="00296A26">
            <w:pPr>
              <w:rPr>
                <w:rFonts w:ascii="Calibri" w:eastAsia="Times New Roman" w:hAnsi="Calibri" w:cs="Calibri"/>
                <w:sz w:val="20"/>
                <w:szCs w:val="20"/>
              </w:rPr>
            </w:pPr>
          </w:p>
          <w:p w14:paraId="01A24EB1" w14:textId="77777777" w:rsidR="00296A26" w:rsidRPr="00296A26" w:rsidRDefault="00296A26" w:rsidP="00296A26">
            <w:pPr>
              <w:rPr>
                <w:rFonts w:ascii="Calibri" w:eastAsia="Times New Roman" w:hAnsi="Calibri" w:cs="Calibri"/>
                <w:sz w:val="20"/>
                <w:szCs w:val="20"/>
              </w:rPr>
            </w:pPr>
          </w:p>
          <w:p w14:paraId="4AB194B9" w14:textId="77777777" w:rsidR="00296A26" w:rsidRPr="00296A26" w:rsidRDefault="00296A26" w:rsidP="00296A26">
            <w:pPr>
              <w:rPr>
                <w:rFonts w:ascii="Calibri" w:eastAsia="Times New Roman" w:hAnsi="Calibri" w:cs="Calibri"/>
                <w:sz w:val="20"/>
                <w:szCs w:val="20"/>
              </w:rPr>
            </w:pPr>
          </w:p>
          <w:p w14:paraId="19A34E6F" w14:textId="77777777" w:rsidR="00296A26" w:rsidRPr="00296A26" w:rsidRDefault="00296A26" w:rsidP="00296A26">
            <w:pPr>
              <w:spacing w:before="98"/>
              <w:rPr>
                <w:rFonts w:ascii="Calibri" w:eastAsia="Times New Roman" w:hAnsi="Calibri" w:cs="Calibri"/>
                <w:sz w:val="20"/>
                <w:szCs w:val="20"/>
              </w:rPr>
            </w:pPr>
          </w:p>
          <w:p w14:paraId="2904B35F" w14:textId="77777777" w:rsidR="00296A26" w:rsidRPr="00296A26" w:rsidRDefault="00296A26" w:rsidP="00296A26">
            <w:pPr>
              <w:tabs>
                <w:tab w:val="left" w:pos="1474"/>
              </w:tabs>
              <w:ind w:left="79"/>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Avoidance</w:t>
            </w:r>
            <w:r w:rsidRPr="00296A26">
              <w:rPr>
                <w:rFonts w:ascii="Calibri" w:eastAsia="Times New Roman" w:hAnsi="Calibri" w:cs="Calibri"/>
                <w:color w:val="000009"/>
                <w:sz w:val="20"/>
                <w:szCs w:val="20"/>
              </w:rPr>
              <w:t xml:space="preserve"> </w:t>
            </w:r>
            <w:r w:rsidRPr="00296A26">
              <w:rPr>
                <w:rFonts w:ascii="Calibri" w:eastAsia="Times New Roman" w:hAnsi="Calibri" w:cs="Calibri"/>
                <w:color w:val="000009"/>
                <w:spacing w:val="-5"/>
                <w:sz w:val="20"/>
                <w:szCs w:val="20"/>
              </w:rPr>
              <w:t>and</w:t>
            </w:r>
          </w:p>
          <w:p w14:paraId="3461FC15" w14:textId="77777777" w:rsidR="00296A26" w:rsidRPr="00296A26" w:rsidRDefault="00296A26" w:rsidP="00296A26">
            <w:pPr>
              <w:tabs>
                <w:tab w:val="left" w:pos="1608"/>
              </w:tabs>
              <w:spacing w:before="2" w:line="242" w:lineRule="auto"/>
              <w:ind w:left="79" w:right="74"/>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minimization</w:t>
            </w:r>
            <w:r w:rsidRPr="00296A26">
              <w:rPr>
                <w:rFonts w:ascii="Calibri" w:eastAsia="Times New Roman" w:hAnsi="Calibri" w:cs="Calibri"/>
                <w:color w:val="000009"/>
                <w:sz w:val="20"/>
                <w:szCs w:val="20"/>
              </w:rPr>
              <w:tab/>
            </w:r>
            <w:r w:rsidRPr="00296A26">
              <w:rPr>
                <w:rFonts w:ascii="Calibri" w:eastAsia="Times New Roman" w:hAnsi="Calibri" w:cs="Calibri"/>
                <w:color w:val="000009"/>
                <w:spacing w:val="-6"/>
                <w:sz w:val="20"/>
                <w:szCs w:val="20"/>
              </w:rPr>
              <w:t xml:space="preserve">of </w:t>
            </w:r>
            <w:r w:rsidRPr="00296A26">
              <w:rPr>
                <w:rFonts w:ascii="Calibri" w:eastAsia="Times New Roman" w:hAnsi="Calibri" w:cs="Calibri"/>
                <w:color w:val="000009"/>
                <w:spacing w:val="-2"/>
                <w:sz w:val="20"/>
                <w:szCs w:val="20"/>
              </w:rPr>
              <w:t>involuntary resettlement</w:t>
            </w:r>
          </w:p>
        </w:tc>
        <w:tc>
          <w:tcPr>
            <w:cnfStyle w:val="000010000000" w:firstRow="0" w:lastRow="0" w:firstColumn="0" w:lastColumn="0" w:oddVBand="1" w:evenVBand="0" w:oddHBand="0" w:evenHBand="0" w:firstRowFirstColumn="0" w:firstRowLastColumn="0" w:lastRowFirstColumn="0" w:lastRowLastColumn="0"/>
            <w:tcW w:w="3544" w:type="dxa"/>
          </w:tcPr>
          <w:p w14:paraId="2E1090CA" w14:textId="77777777" w:rsidR="00296A26" w:rsidRPr="00296A26" w:rsidRDefault="00296A26" w:rsidP="00296A26">
            <w:pPr>
              <w:spacing w:before="74"/>
              <w:ind w:left="192" w:right="96"/>
              <w:jc w:val="center"/>
              <w:rPr>
                <w:rFonts w:ascii="Calibri" w:eastAsia="Times New Roman" w:hAnsi="Calibri" w:cs="Calibri"/>
                <w:sz w:val="20"/>
                <w:szCs w:val="20"/>
              </w:rPr>
            </w:pPr>
            <w:r w:rsidRPr="00296A26">
              <w:rPr>
                <w:rFonts w:ascii="Calibri" w:eastAsia="Times New Roman" w:hAnsi="Calibri" w:cs="Calibri"/>
                <w:color w:val="000009"/>
                <w:sz w:val="20"/>
                <w:szCs w:val="20"/>
              </w:rPr>
              <w:t>The Law does not specifically</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require avoidance of involuntary resettlement. However, resettlement and expropriation are avoided or minimized in practice during project design, in the context of minimizing costs. In addition,</w:t>
            </w:r>
            <w:r w:rsidRPr="00296A26">
              <w:rPr>
                <w:rFonts w:ascii="Calibri" w:eastAsia="Times New Roman" w:hAnsi="Calibri" w:cs="Calibri"/>
                <w:color w:val="000009"/>
                <w:spacing w:val="-2"/>
                <w:sz w:val="20"/>
                <w:szCs w:val="20"/>
              </w:rPr>
              <w:t xml:space="preserve"> </w:t>
            </w:r>
            <w:r w:rsidRPr="00296A26">
              <w:rPr>
                <w:rFonts w:ascii="Calibri" w:eastAsia="Times New Roman" w:hAnsi="Calibri" w:cs="Calibri"/>
                <w:color w:val="000009"/>
                <w:sz w:val="20"/>
                <w:szCs w:val="20"/>
              </w:rPr>
              <w:t>the Law</w:t>
            </w:r>
            <w:r w:rsidRPr="00296A26">
              <w:rPr>
                <w:rFonts w:ascii="Calibri" w:eastAsia="Times New Roman" w:hAnsi="Calibri" w:cs="Calibri"/>
                <w:color w:val="000009"/>
                <w:spacing w:val="-3"/>
                <w:sz w:val="20"/>
                <w:szCs w:val="20"/>
              </w:rPr>
              <w:t xml:space="preserve"> </w:t>
            </w:r>
            <w:r w:rsidRPr="00296A26">
              <w:rPr>
                <w:rFonts w:ascii="Calibri" w:eastAsia="Times New Roman" w:hAnsi="Calibri" w:cs="Calibri"/>
                <w:color w:val="000009"/>
                <w:sz w:val="20"/>
                <w:szCs w:val="20"/>
              </w:rPr>
              <w:t>allows the expropriation beneficiary to reach a negotiated settlement on the amount and type of compensation with property owners, until the moment the Decision on Expropriation becomes</w:t>
            </w:r>
            <w:r w:rsidRPr="00296A26">
              <w:rPr>
                <w:rFonts w:ascii="Calibri" w:eastAsia="Times New Roman" w:hAnsi="Calibri" w:cs="Calibri"/>
                <w:color w:val="000009"/>
                <w:spacing w:val="28"/>
                <w:sz w:val="20"/>
                <w:szCs w:val="20"/>
              </w:rPr>
              <w:t xml:space="preserve"> </w:t>
            </w:r>
            <w:r w:rsidRPr="00296A26">
              <w:rPr>
                <w:rFonts w:ascii="Calibri" w:eastAsia="Times New Roman" w:hAnsi="Calibri" w:cs="Calibri"/>
                <w:color w:val="000009"/>
                <w:sz w:val="20"/>
                <w:szCs w:val="20"/>
              </w:rPr>
              <w:t>valid</w:t>
            </w:r>
            <w:r w:rsidRPr="00296A26">
              <w:rPr>
                <w:rFonts w:ascii="Calibri" w:eastAsia="Times New Roman" w:hAnsi="Calibri" w:cs="Calibri"/>
                <w:color w:val="000009"/>
                <w:spacing w:val="27"/>
                <w:sz w:val="20"/>
                <w:szCs w:val="20"/>
              </w:rPr>
              <w:t xml:space="preserve"> </w:t>
            </w:r>
            <w:r w:rsidRPr="00296A26">
              <w:rPr>
                <w:rFonts w:ascii="Calibri" w:eastAsia="Times New Roman" w:hAnsi="Calibri" w:cs="Calibri"/>
                <w:color w:val="000009"/>
                <w:sz w:val="20"/>
                <w:szCs w:val="20"/>
              </w:rPr>
              <w:t>in</w:t>
            </w:r>
            <w:r w:rsidRPr="00296A26">
              <w:rPr>
                <w:rFonts w:ascii="Calibri" w:eastAsia="Times New Roman" w:hAnsi="Calibri" w:cs="Calibri"/>
                <w:color w:val="000009"/>
                <w:spacing w:val="27"/>
                <w:sz w:val="20"/>
                <w:szCs w:val="20"/>
              </w:rPr>
              <w:t xml:space="preserve"> that</w:t>
            </w:r>
            <w:r w:rsidRPr="00296A26">
              <w:rPr>
                <w:rFonts w:ascii="Calibri" w:eastAsia="Times New Roman" w:hAnsi="Calibri" w:cs="Calibri"/>
                <w:color w:val="000009"/>
                <w:spacing w:val="28"/>
                <w:sz w:val="20"/>
                <w:szCs w:val="20"/>
              </w:rPr>
              <w:t xml:space="preserve"> case</w:t>
            </w:r>
            <w:r w:rsidRPr="00296A26">
              <w:rPr>
                <w:rFonts w:ascii="Calibri" w:eastAsia="Times New Roman" w:hAnsi="Calibri" w:cs="Calibri"/>
                <w:color w:val="000009"/>
                <w:sz w:val="20"/>
                <w:szCs w:val="20"/>
              </w:rPr>
              <w:t>,</w:t>
            </w:r>
            <w:r w:rsidRPr="00296A26">
              <w:rPr>
                <w:rFonts w:ascii="Calibri" w:eastAsia="Times New Roman" w:hAnsi="Calibri" w:cs="Calibri"/>
                <w:color w:val="000009"/>
                <w:spacing w:val="26"/>
                <w:sz w:val="20"/>
                <w:szCs w:val="20"/>
              </w:rPr>
              <w:t xml:space="preserve"> the</w:t>
            </w:r>
            <w:r w:rsidRPr="00296A26">
              <w:rPr>
                <w:rFonts w:ascii="Calibri" w:eastAsia="Times New Roman" w:hAnsi="Calibri" w:cs="Calibri"/>
                <w:color w:val="000009"/>
                <w:sz w:val="20"/>
                <w:szCs w:val="20"/>
              </w:rPr>
              <w:t xml:space="preserve"> </w:t>
            </w:r>
            <w:r w:rsidRPr="00296A26">
              <w:rPr>
                <w:rFonts w:ascii="Calibri" w:eastAsia="Times New Roman" w:hAnsi="Calibri" w:cs="Calibri"/>
                <w:color w:val="000009"/>
                <w:spacing w:val="-5"/>
                <w:sz w:val="20"/>
                <w:szCs w:val="20"/>
              </w:rPr>
              <w:t>expropriation procedure is terminated</w:t>
            </w:r>
          </w:p>
        </w:tc>
        <w:tc>
          <w:tcPr>
            <w:tcW w:w="3118" w:type="dxa"/>
          </w:tcPr>
          <w:p w14:paraId="4C8F6315"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rPr>
            </w:pPr>
          </w:p>
          <w:p w14:paraId="33D90455"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rPr>
            </w:pPr>
          </w:p>
          <w:p w14:paraId="2787F358"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rPr>
            </w:pPr>
          </w:p>
          <w:p w14:paraId="258F2EDE"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0105C176" w14:textId="77777777" w:rsidR="00296A26" w:rsidRPr="00296A26" w:rsidRDefault="00296A26" w:rsidP="00296A26">
            <w:pPr>
              <w:ind w:left="8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96A26">
              <w:rPr>
                <w:rFonts w:ascii="Calibri" w:eastAsia="Times New Roman" w:hAnsi="Calibri" w:cs="Calibri"/>
                <w:color w:val="000009"/>
                <w:sz w:val="20"/>
                <w:szCs w:val="20"/>
              </w:rPr>
              <w:t>Involuntary resettlement should be avoided where feasible, or minimized, exploring all viable alternative project designs.</w:t>
            </w:r>
          </w:p>
          <w:p w14:paraId="54DB71EE" w14:textId="77777777" w:rsidR="00296A26" w:rsidRPr="00296A26" w:rsidRDefault="00296A26" w:rsidP="00296A26">
            <w:pPr>
              <w:spacing w:before="200"/>
              <w:ind w:left="8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rPr>
            </w:pPr>
            <w:r w:rsidRPr="00296A26">
              <w:rPr>
                <w:rFonts w:ascii="Calibri" w:eastAsia="Times New Roman" w:hAnsi="Calibri" w:cs="Calibri"/>
                <w:color w:val="000009"/>
                <w:sz w:val="20"/>
                <w:szCs w:val="20"/>
              </w:rPr>
              <w:t>The</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Borrower</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will</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consider</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feasible</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alternative</w:t>
            </w:r>
            <w:r w:rsidRPr="00296A26">
              <w:rPr>
                <w:rFonts w:ascii="Calibri" w:eastAsia="Times New Roman" w:hAnsi="Calibri" w:cs="Calibri"/>
                <w:color w:val="000009"/>
                <w:spacing w:val="80"/>
                <w:sz w:val="20"/>
                <w:szCs w:val="20"/>
              </w:rPr>
              <w:t xml:space="preserve"> </w:t>
            </w:r>
            <w:r w:rsidRPr="00296A26">
              <w:rPr>
                <w:rFonts w:ascii="Calibri" w:eastAsia="Times New Roman" w:hAnsi="Calibri" w:cs="Calibri"/>
                <w:color w:val="000009"/>
                <w:sz w:val="20"/>
                <w:szCs w:val="20"/>
              </w:rPr>
              <w:t>project designs to avoid or at least minimize displacement.</w:t>
            </w:r>
          </w:p>
        </w:tc>
        <w:tc>
          <w:tcPr>
            <w:cnfStyle w:val="000100000000" w:firstRow="0" w:lastRow="0" w:firstColumn="0" w:lastColumn="1" w:oddVBand="0" w:evenVBand="0" w:oddHBand="0" w:evenHBand="0" w:firstRowFirstColumn="0" w:firstRowLastColumn="0" w:lastRowFirstColumn="0" w:lastRowLastColumn="0"/>
            <w:tcW w:w="2693" w:type="dxa"/>
          </w:tcPr>
          <w:p w14:paraId="01AE9BCC" w14:textId="77777777" w:rsidR="00296A26" w:rsidRPr="00296A26" w:rsidRDefault="00296A26" w:rsidP="00296A26">
            <w:pPr>
              <w:jc w:val="center"/>
              <w:rPr>
                <w:rFonts w:ascii="Calibri" w:eastAsia="Times New Roman" w:hAnsi="Calibri" w:cs="Calibri"/>
                <w:sz w:val="20"/>
                <w:szCs w:val="20"/>
              </w:rPr>
            </w:pPr>
          </w:p>
          <w:p w14:paraId="229B8201" w14:textId="77777777" w:rsidR="00296A26" w:rsidRPr="00296A26" w:rsidRDefault="00296A26" w:rsidP="00296A26">
            <w:pPr>
              <w:spacing w:before="127"/>
              <w:jc w:val="center"/>
              <w:rPr>
                <w:rFonts w:ascii="Calibri" w:eastAsia="Times New Roman" w:hAnsi="Calibri" w:cs="Calibri"/>
                <w:sz w:val="20"/>
                <w:szCs w:val="20"/>
              </w:rPr>
            </w:pPr>
          </w:p>
          <w:p w14:paraId="42D7303D" w14:textId="77777777" w:rsidR="00296A26" w:rsidRPr="00296A26" w:rsidRDefault="00296A26" w:rsidP="00296A26">
            <w:pPr>
              <w:ind w:left="84" w:right="66"/>
              <w:jc w:val="center"/>
              <w:rPr>
                <w:rFonts w:ascii="Calibri" w:eastAsia="Times New Roman" w:hAnsi="Calibri" w:cs="Calibri"/>
                <w:color w:val="000009"/>
                <w:sz w:val="20"/>
                <w:szCs w:val="20"/>
              </w:rPr>
            </w:pPr>
            <w:r w:rsidRPr="00296A26">
              <w:rPr>
                <w:rFonts w:ascii="Calibri" w:eastAsia="Times New Roman" w:hAnsi="Calibri" w:cs="Calibri"/>
                <w:color w:val="000009"/>
                <w:sz w:val="20"/>
                <w:szCs w:val="20"/>
              </w:rPr>
              <w:t>Maximum efforts will be made to sign negotiated settlements with project- affected persons in order to avoid expropriation, and such efforts shall be documented, as defined under the “Key Principles” chapter of this RPF.</w:t>
            </w:r>
          </w:p>
          <w:p w14:paraId="546276C4" w14:textId="77777777" w:rsidR="00296A26" w:rsidRPr="00296A26" w:rsidRDefault="00296A26" w:rsidP="00296A26">
            <w:pPr>
              <w:rPr>
                <w:rFonts w:ascii="Times New Roman" w:eastAsia="Times New Roman" w:hAnsi="Times New Roman" w:cs="Times New Roman"/>
              </w:rPr>
            </w:pPr>
          </w:p>
          <w:p w14:paraId="6073188A" w14:textId="77777777" w:rsidR="00296A26" w:rsidRPr="00296A26" w:rsidRDefault="00296A26" w:rsidP="00296A26">
            <w:pPr>
              <w:rPr>
                <w:rFonts w:ascii="Times New Roman" w:eastAsia="Times New Roman" w:hAnsi="Times New Roman" w:cs="Times New Roman"/>
              </w:rPr>
            </w:pPr>
          </w:p>
          <w:p w14:paraId="3A815015" w14:textId="77777777" w:rsidR="00296A26" w:rsidRPr="00296A26" w:rsidRDefault="00296A26" w:rsidP="00296A26">
            <w:pPr>
              <w:rPr>
                <w:rFonts w:ascii="Times New Roman" w:eastAsia="Times New Roman" w:hAnsi="Times New Roman" w:cs="Times New Roman"/>
              </w:rPr>
            </w:pPr>
          </w:p>
          <w:p w14:paraId="0DEA0954" w14:textId="77777777" w:rsidR="00296A26" w:rsidRPr="00296A26" w:rsidRDefault="00296A26" w:rsidP="00296A26">
            <w:pPr>
              <w:rPr>
                <w:rFonts w:ascii="Times New Roman" w:eastAsia="Times New Roman" w:hAnsi="Times New Roman" w:cs="Times New Roman"/>
              </w:rPr>
            </w:pPr>
          </w:p>
          <w:p w14:paraId="66748ADE" w14:textId="77777777" w:rsidR="00296A26" w:rsidRPr="00296A26" w:rsidRDefault="00296A26" w:rsidP="00296A26">
            <w:pPr>
              <w:rPr>
                <w:rFonts w:ascii="Times New Roman" w:eastAsia="Times New Roman" w:hAnsi="Times New Roman" w:cs="Times New Roman"/>
              </w:rPr>
            </w:pPr>
          </w:p>
          <w:p w14:paraId="20005F0F" w14:textId="77777777" w:rsidR="00296A26" w:rsidRPr="00296A26" w:rsidRDefault="00296A26" w:rsidP="00296A26">
            <w:pPr>
              <w:rPr>
                <w:rFonts w:ascii="Times New Roman" w:eastAsia="Times New Roman" w:hAnsi="Times New Roman" w:cs="Times New Roman"/>
              </w:rPr>
            </w:pPr>
          </w:p>
          <w:p w14:paraId="494B9851" w14:textId="77777777" w:rsidR="00296A26" w:rsidRPr="00296A26" w:rsidRDefault="00296A26" w:rsidP="00296A26">
            <w:pPr>
              <w:rPr>
                <w:rFonts w:ascii="Times New Roman" w:eastAsia="Times New Roman" w:hAnsi="Times New Roman" w:cs="Times New Roman"/>
              </w:rPr>
            </w:pPr>
          </w:p>
          <w:p w14:paraId="741F3B68" w14:textId="77777777" w:rsidR="00296A26" w:rsidRPr="00296A26" w:rsidRDefault="00296A26" w:rsidP="00296A26">
            <w:pPr>
              <w:rPr>
                <w:rFonts w:ascii="Times New Roman" w:eastAsia="Times New Roman" w:hAnsi="Times New Roman" w:cs="Times New Roman"/>
              </w:rPr>
            </w:pPr>
          </w:p>
          <w:p w14:paraId="6D36F8C5" w14:textId="77777777" w:rsidR="00296A26" w:rsidRPr="00296A26" w:rsidRDefault="00296A26" w:rsidP="00296A26">
            <w:pPr>
              <w:rPr>
                <w:rFonts w:ascii="Times New Roman" w:eastAsia="Times New Roman" w:hAnsi="Times New Roman" w:cs="Times New Roman"/>
              </w:rPr>
            </w:pPr>
          </w:p>
          <w:p w14:paraId="70F27E4C" w14:textId="77777777" w:rsidR="00296A26" w:rsidRPr="00296A26" w:rsidRDefault="00296A26" w:rsidP="00296A26">
            <w:pPr>
              <w:jc w:val="right"/>
              <w:rPr>
                <w:rFonts w:ascii="Times New Roman" w:eastAsia="Times New Roman" w:hAnsi="Times New Roman" w:cs="Times New Roman"/>
              </w:rPr>
            </w:pPr>
          </w:p>
        </w:tc>
      </w:tr>
      <w:tr w:rsidR="00296A26" w:rsidRPr="00296A26" w14:paraId="67DAAB54" w14:textId="77777777" w:rsidTr="00241DBC">
        <w:trPr>
          <w:cnfStyle w:val="000000100000" w:firstRow="0" w:lastRow="0" w:firstColumn="0" w:lastColumn="0" w:oddVBand="0" w:evenVBand="0" w:oddHBand="1" w:evenHBand="0" w:firstRowFirstColumn="0" w:firstRowLastColumn="0" w:lastRowFirstColumn="0" w:lastRowLastColumn="0"/>
          <w:trHeight w:val="2289"/>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4645036B" w14:textId="77777777" w:rsidR="00296A26" w:rsidRPr="00296A26" w:rsidRDefault="00296A26" w:rsidP="00296A26">
            <w:pPr>
              <w:rPr>
                <w:rFonts w:ascii="Calibri" w:eastAsia="Times New Roman" w:hAnsi="Calibri" w:cs="Calibri"/>
                <w:sz w:val="20"/>
                <w:szCs w:val="20"/>
              </w:rPr>
            </w:pPr>
          </w:p>
          <w:p w14:paraId="60A0ED0C" w14:textId="77777777" w:rsidR="00296A26" w:rsidRPr="00296A26" w:rsidRDefault="00296A26" w:rsidP="00296A26">
            <w:pPr>
              <w:spacing w:before="226"/>
              <w:rPr>
                <w:rFonts w:ascii="Calibri" w:eastAsia="Times New Roman" w:hAnsi="Calibri" w:cs="Calibri"/>
                <w:sz w:val="20"/>
                <w:szCs w:val="20"/>
              </w:rPr>
            </w:pPr>
          </w:p>
          <w:p w14:paraId="18B2C2A6" w14:textId="77777777" w:rsidR="00296A26" w:rsidRPr="00296A26" w:rsidRDefault="00296A26" w:rsidP="00296A26">
            <w:pPr>
              <w:rPr>
                <w:rFonts w:ascii="Calibri" w:eastAsia="Times New Roman" w:hAnsi="Calibri" w:cs="Calibri"/>
                <w:sz w:val="20"/>
                <w:szCs w:val="20"/>
              </w:rPr>
            </w:pPr>
            <w:r w:rsidRPr="00296A26">
              <w:rPr>
                <w:rFonts w:ascii="Calibri" w:eastAsia="Times New Roman" w:hAnsi="Calibri" w:cs="Calibri"/>
                <w:color w:val="000009"/>
                <w:spacing w:val="-2"/>
                <w:sz w:val="20"/>
                <w:szCs w:val="20"/>
              </w:rPr>
              <w:t>Community engagement</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1CE21341" w14:textId="77777777" w:rsidR="00296A26" w:rsidRPr="00296A26" w:rsidRDefault="00296A26" w:rsidP="00296A26">
            <w:pPr>
              <w:spacing w:before="227"/>
              <w:rPr>
                <w:rFonts w:ascii="Calibri" w:eastAsia="Times New Roman" w:hAnsi="Calibri" w:cs="Calibri"/>
                <w:bCs/>
                <w:sz w:val="20"/>
                <w:szCs w:val="20"/>
              </w:rPr>
            </w:pPr>
          </w:p>
          <w:p w14:paraId="280959E4"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Engagement</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constrained</w:t>
            </w:r>
            <w:r w:rsidRPr="00296A26">
              <w:rPr>
                <w:rFonts w:ascii="Calibri" w:eastAsia="Times New Roman" w:hAnsi="Calibri" w:cs="Calibri"/>
                <w:bCs/>
                <w:color w:val="000009"/>
                <w:spacing w:val="-5"/>
                <w:sz w:val="20"/>
                <w:szCs w:val="20"/>
              </w:rPr>
              <w:t xml:space="preserve"> </w:t>
            </w:r>
            <w:r w:rsidRPr="00296A26">
              <w:rPr>
                <w:rFonts w:ascii="Calibri" w:eastAsia="Times New Roman" w:hAnsi="Calibri" w:cs="Calibri"/>
                <w:bCs/>
                <w:color w:val="000009"/>
                <w:sz w:val="20"/>
                <w:szCs w:val="20"/>
              </w:rPr>
              <w:t>to</w:t>
            </w:r>
            <w:r w:rsidRPr="00296A26">
              <w:rPr>
                <w:rFonts w:ascii="Calibri" w:eastAsia="Times New Roman" w:hAnsi="Calibri" w:cs="Calibri"/>
                <w:bCs/>
                <w:color w:val="000009"/>
                <w:spacing w:val="-7"/>
                <w:sz w:val="20"/>
                <w:szCs w:val="20"/>
              </w:rPr>
              <w:t xml:space="preserve"> </w:t>
            </w:r>
            <w:r w:rsidRPr="00296A26">
              <w:rPr>
                <w:rFonts w:ascii="Calibri" w:eastAsia="Times New Roman" w:hAnsi="Calibri" w:cs="Calibri"/>
                <w:bCs/>
                <w:color w:val="000009"/>
                <w:sz w:val="20"/>
                <w:szCs w:val="20"/>
              </w:rPr>
              <w:t>formal</w:t>
            </w:r>
            <w:r w:rsidRPr="00296A26">
              <w:rPr>
                <w:rFonts w:ascii="Calibri" w:eastAsia="Times New Roman" w:hAnsi="Calibri" w:cs="Calibri"/>
                <w:bCs/>
                <w:color w:val="000009"/>
                <w:spacing w:val="-2"/>
                <w:sz w:val="20"/>
                <w:szCs w:val="20"/>
              </w:rPr>
              <w:t xml:space="preserve"> </w:t>
            </w:r>
            <w:r w:rsidRPr="00296A26">
              <w:rPr>
                <w:rFonts w:ascii="Calibri" w:eastAsia="Times New Roman" w:hAnsi="Calibri" w:cs="Calibri"/>
                <w:bCs/>
                <w:color w:val="000009"/>
                <w:sz w:val="20"/>
                <w:szCs w:val="20"/>
              </w:rPr>
              <w:t>title holders (including those with recognizable rights) and no requirements for public consultations.</w:t>
            </w:r>
          </w:p>
        </w:tc>
        <w:tc>
          <w:tcPr>
            <w:tcW w:w="3118" w:type="dxa"/>
            <w:tcBorders>
              <w:top w:val="single" w:sz="6" w:space="0" w:color="000000"/>
              <w:left w:val="nil"/>
              <w:bottom w:val="single" w:sz="6" w:space="0" w:color="000000"/>
              <w:right w:val="nil"/>
            </w:tcBorders>
          </w:tcPr>
          <w:p w14:paraId="09CA38ED" w14:textId="77777777" w:rsidR="00296A26" w:rsidRPr="00296A26" w:rsidRDefault="00296A26" w:rsidP="00296A26">
            <w:pPr>
              <w:spacing w:before="99"/>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p>
          <w:p w14:paraId="2DF69F4F"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 xml:space="preserve">Meaningful consultations with affected persons and communities, local authorities, and other stakeholders need to be carried out during the preparation and implementation of resettlement instruments and throughout all phases of the </w:t>
            </w:r>
            <w:r w:rsidRPr="00296A26">
              <w:rPr>
                <w:rFonts w:ascii="Calibri" w:eastAsia="Times New Roman" w:hAnsi="Calibri" w:cs="Calibri"/>
                <w:bCs/>
                <w:color w:val="000009"/>
                <w:spacing w:val="-2"/>
                <w:sz w:val="20"/>
                <w:szCs w:val="20"/>
              </w:rPr>
              <w:t>Project.</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694A70EA"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color w:val="000009"/>
                <w:sz w:val="20"/>
                <w:szCs w:val="20"/>
              </w:rPr>
              <w:t>Disclose in line with disclosure standards on the project and engage with the PAPs public consultation on this RPF and concurrent RAP. Encourage feedback and incorporate any comments received. Keep RPF and RAP in public domain during the Project life.</w:t>
            </w:r>
          </w:p>
        </w:tc>
      </w:tr>
      <w:tr w:rsidR="00241DBC" w:rsidRPr="00296A26" w14:paraId="012EA184" w14:textId="77777777" w:rsidTr="00241DBC">
        <w:trPr>
          <w:trHeight w:val="3443"/>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4AEBAC0D" w14:textId="77777777" w:rsidR="00296A26" w:rsidRPr="00296A26" w:rsidRDefault="00296A26" w:rsidP="00296A26">
            <w:pPr>
              <w:rPr>
                <w:rFonts w:ascii="Calibri" w:eastAsia="Times New Roman" w:hAnsi="Calibri" w:cs="Calibri"/>
                <w:sz w:val="20"/>
                <w:szCs w:val="20"/>
              </w:rPr>
            </w:pPr>
          </w:p>
          <w:p w14:paraId="4E345633" w14:textId="77777777" w:rsidR="00296A26" w:rsidRPr="00296A26" w:rsidRDefault="00296A26" w:rsidP="00296A26">
            <w:pPr>
              <w:rPr>
                <w:rFonts w:ascii="Calibri" w:eastAsia="Times New Roman" w:hAnsi="Calibri" w:cs="Calibri"/>
                <w:sz w:val="20"/>
                <w:szCs w:val="20"/>
              </w:rPr>
            </w:pPr>
          </w:p>
          <w:p w14:paraId="48DBB672" w14:textId="77777777" w:rsidR="00296A26" w:rsidRPr="00296A26" w:rsidRDefault="00296A26" w:rsidP="00296A26">
            <w:pPr>
              <w:rPr>
                <w:rFonts w:ascii="Calibri" w:eastAsia="Times New Roman" w:hAnsi="Calibri" w:cs="Calibri"/>
                <w:sz w:val="20"/>
                <w:szCs w:val="20"/>
              </w:rPr>
            </w:pPr>
          </w:p>
          <w:p w14:paraId="2FF31E0A" w14:textId="77777777" w:rsidR="00296A26" w:rsidRPr="00296A26" w:rsidRDefault="00296A26" w:rsidP="00296A26">
            <w:pPr>
              <w:rPr>
                <w:rFonts w:ascii="Calibri" w:eastAsia="Times New Roman" w:hAnsi="Calibri" w:cs="Calibri"/>
                <w:sz w:val="20"/>
                <w:szCs w:val="20"/>
              </w:rPr>
            </w:pPr>
          </w:p>
          <w:p w14:paraId="1CD42B52" w14:textId="77777777" w:rsidR="00296A26" w:rsidRPr="00296A26" w:rsidRDefault="00296A26" w:rsidP="00296A26">
            <w:pPr>
              <w:rPr>
                <w:rFonts w:ascii="Calibri" w:eastAsia="Times New Roman" w:hAnsi="Calibri" w:cs="Calibri"/>
                <w:sz w:val="20"/>
                <w:szCs w:val="20"/>
              </w:rPr>
            </w:pPr>
          </w:p>
          <w:p w14:paraId="128E996C" w14:textId="77777777" w:rsidR="00296A26" w:rsidRPr="00296A26" w:rsidRDefault="00296A26" w:rsidP="00296A26">
            <w:pPr>
              <w:spacing w:before="73"/>
              <w:rPr>
                <w:rFonts w:ascii="Calibri" w:eastAsia="Times New Roman" w:hAnsi="Calibri" w:cs="Calibri"/>
                <w:sz w:val="20"/>
                <w:szCs w:val="20"/>
              </w:rPr>
            </w:pPr>
          </w:p>
          <w:p w14:paraId="03A0734B" w14:textId="77777777" w:rsidR="00296A26" w:rsidRPr="00296A26" w:rsidRDefault="00296A26" w:rsidP="00296A26">
            <w:pPr>
              <w:rPr>
                <w:rFonts w:ascii="Calibri" w:eastAsia="Times New Roman" w:hAnsi="Calibri" w:cs="Calibri"/>
                <w:sz w:val="20"/>
                <w:szCs w:val="20"/>
              </w:rPr>
            </w:pPr>
            <w:r w:rsidRPr="00296A26">
              <w:rPr>
                <w:rFonts w:ascii="Calibri" w:eastAsia="Times New Roman" w:hAnsi="Calibri" w:cs="Calibri"/>
                <w:color w:val="000009"/>
                <w:sz w:val="20"/>
                <w:szCs w:val="20"/>
              </w:rPr>
              <w:t xml:space="preserve">Cut-off date for eligibility and </w:t>
            </w:r>
            <w:r w:rsidRPr="00296A26">
              <w:rPr>
                <w:rFonts w:ascii="Calibri" w:eastAsia="Times New Roman" w:hAnsi="Calibri" w:cs="Calibri"/>
                <w:color w:val="000009"/>
                <w:spacing w:val="-2"/>
                <w:sz w:val="20"/>
                <w:szCs w:val="20"/>
              </w:rPr>
              <w:t>census</w:t>
            </w:r>
          </w:p>
        </w:tc>
        <w:tc>
          <w:tcPr>
            <w:cnfStyle w:val="000010000000" w:firstRow="0" w:lastRow="0" w:firstColumn="0" w:lastColumn="0" w:oddVBand="1" w:evenVBand="0" w:oddHBand="0" w:evenHBand="0" w:firstRowFirstColumn="0" w:firstRowLastColumn="0" w:lastRowFirstColumn="0" w:lastRowLastColumn="0"/>
            <w:tcW w:w="3544" w:type="dxa"/>
            <w:vAlign w:val="center"/>
          </w:tcPr>
          <w:p w14:paraId="3D73BA6B"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sz w:val="20"/>
                <w:szCs w:val="20"/>
              </w:rPr>
              <w:t>The cut-off date for eligibility of formal owners is already set under Article 45 of the Law on Expropriation, which establishes that rights are recognized as of the date when the expropriation proposal is submitted. However, the law does not require systematic public notification throughout the project area and does not extend to users without formal rights.</w:t>
            </w:r>
          </w:p>
        </w:tc>
        <w:tc>
          <w:tcPr>
            <w:tcW w:w="3118" w:type="dxa"/>
            <w:vAlign w:val="center"/>
          </w:tcPr>
          <w:p w14:paraId="1BC3813A"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sz w:val="20"/>
                <w:szCs w:val="20"/>
              </w:rPr>
              <w:t>Normally, the cut-off date is the start of the census, but it can also be the date the project area was delineated, provided there has been effective public dissemination and continued communication to prevent opportunistic settlement.</w:t>
            </w:r>
          </w:p>
        </w:tc>
        <w:tc>
          <w:tcPr>
            <w:cnfStyle w:val="000100000000" w:firstRow="0" w:lastRow="0" w:firstColumn="0" w:lastColumn="1" w:oddVBand="0" w:evenVBand="0" w:oddHBand="0" w:evenHBand="0" w:firstRowFirstColumn="0" w:firstRowLastColumn="0" w:lastRowFirstColumn="0" w:lastRowLastColumn="0"/>
            <w:tcW w:w="2693" w:type="dxa"/>
            <w:vAlign w:val="center"/>
          </w:tcPr>
          <w:p w14:paraId="36414631"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sz w:val="20"/>
                <w:szCs w:val="20"/>
              </w:rPr>
              <w:t>Under this RPF, the cut-off date will follow Article 45 for formal owners (as implemented by national authorities), and will additionally be set as the completion date of the census and asset inventory for all other categories of PAPs. The PMT will ensure public announcements are made through municipal noticeboards, local media, and community meetings, and that notices warn that persons settling in the project area after the cut-off date will not be eligible for compensation or assistance. This dual approach ensures consistency with national law and alignment with ESS5.</w:t>
            </w:r>
          </w:p>
        </w:tc>
      </w:tr>
      <w:tr w:rsidR="00241DBC" w:rsidRPr="00296A26" w14:paraId="082A1A51" w14:textId="77777777" w:rsidTr="00241DBC">
        <w:trPr>
          <w:cnfStyle w:val="000000100000" w:firstRow="0" w:lastRow="0" w:firstColumn="0" w:lastColumn="0" w:oddVBand="0" w:evenVBand="0" w:oddHBand="1" w:evenHBand="0" w:firstRowFirstColumn="0" w:firstRowLastColumn="0" w:lastRowFirstColumn="0" w:lastRowLastColumn="0"/>
          <w:trHeight w:val="1297"/>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shd w:val="clear" w:color="auto" w:fill="FFFFFF" w:themeFill="background1"/>
          </w:tcPr>
          <w:p w14:paraId="74F70504" w14:textId="77777777" w:rsidR="00296A26" w:rsidRPr="00296A26" w:rsidRDefault="00296A26" w:rsidP="00296A26">
            <w:pPr>
              <w:jc w:val="center"/>
              <w:rPr>
                <w:rFonts w:ascii="Calibri" w:eastAsia="Times New Roman" w:hAnsi="Calibri" w:cs="Calibri"/>
                <w:sz w:val="20"/>
                <w:szCs w:val="20"/>
              </w:rPr>
            </w:pPr>
          </w:p>
          <w:p w14:paraId="43884FE8" w14:textId="77777777" w:rsidR="00296A26" w:rsidRPr="00296A26" w:rsidRDefault="00296A26" w:rsidP="00296A26">
            <w:pPr>
              <w:jc w:val="center"/>
              <w:rPr>
                <w:rFonts w:ascii="Calibri" w:eastAsia="Times New Roman" w:hAnsi="Calibri" w:cs="Calibri"/>
                <w:sz w:val="20"/>
                <w:szCs w:val="20"/>
              </w:rPr>
            </w:pPr>
          </w:p>
          <w:p w14:paraId="5F6E5A69" w14:textId="77777777" w:rsidR="00296A26" w:rsidRPr="00296A26" w:rsidRDefault="00296A26" w:rsidP="00296A26">
            <w:pPr>
              <w:jc w:val="center"/>
              <w:rPr>
                <w:rFonts w:ascii="Calibri" w:eastAsia="Times New Roman" w:hAnsi="Calibri" w:cs="Calibri"/>
                <w:sz w:val="20"/>
                <w:szCs w:val="20"/>
              </w:rPr>
            </w:pPr>
          </w:p>
          <w:p w14:paraId="278F53E6" w14:textId="77777777" w:rsidR="00296A26" w:rsidRPr="00296A26" w:rsidRDefault="00296A26" w:rsidP="00296A26">
            <w:pPr>
              <w:jc w:val="center"/>
              <w:rPr>
                <w:rFonts w:ascii="Calibri" w:eastAsia="Times New Roman" w:hAnsi="Calibri" w:cs="Calibri"/>
                <w:sz w:val="20"/>
                <w:szCs w:val="20"/>
              </w:rPr>
            </w:pPr>
          </w:p>
          <w:p w14:paraId="40926BA8" w14:textId="77777777" w:rsidR="00296A26" w:rsidRPr="00296A26" w:rsidRDefault="00296A26" w:rsidP="00296A26">
            <w:pPr>
              <w:jc w:val="center"/>
              <w:rPr>
                <w:rFonts w:ascii="Calibri" w:eastAsia="Times New Roman" w:hAnsi="Calibri" w:cs="Calibri"/>
                <w:sz w:val="20"/>
                <w:szCs w:val="20"/>
              </w:rPr>
            </w:pPr>
          </w:p>
          <w:p w14:paraId="4C38E259" w14:textId="77777777" w:rsidR="00296A26" w:rsidRPr="00296A26" w:rsidRDefault="00296A26" w:rsidP="00296A26">
            <w:pPr>
              <w:jc w:val="center"/>
              <w:rPr>
                <w:rFonts w:ascii="Calibri" w:eastAsia="Times New Roman" w:hAnsi="Calibri" w:cs="Calibri"/>
                <w:sz w:val="20"/>
                <w:szCs w:val="20"/>
              </w:rPr>
            </w:pPr>
          </w:p>
          <w:p w14:paraId="3D5053C3" w14:textId="77777777" w:rsidR="00296A26" w:rsidRPr="00296A26" w:rsidRDefault="00296A26" w:rsidP="00296A26">
            <w:pPr>
              <w:jc w:val="center"/>
              <w:rPr>
                <w:rFonts w:ascii="Calibri" w:eastAsia="Times New Roman" w:hAnsi="Calibri" w:cs="Calibri"/>
                <w:sz w:val="20"/>
                <w:szCs w:val="20"/>
              </w:rPr>
            </w:pPr>
          </w:p>
          <w:p w14:paraId="4DAA3B1A" w14:textId="77777777" w:rsidR="00296A26" w:rsidRPr="00296A26" w:rsidRDefault="00296A26" w:rsidP="00296A26">
            <w:pPr>
              <w:spacing w:before="198"/>
              <w:jc w:val="center"/>
              <w:rPr>
                <w:rFonts w:ascii="Calibri" w:eastAsia="Times New Roman" w:hAnsi="Calibri" w:cs="Calibri"/>
                <w:sz w:val="20"/>
                <w:szCs w:val="20"/>
              </w:rPr>
            </w:pPr>
          </w:p>
          <w:p w14:paraId="16AA376E"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Eligibility</w:t>
            </w:r>
            <w:r w:rsidRPr="00296A26">
              <w:rPr>
                <w:rFonts w:ascii="Calibri" w:eastAsia="Times New Roman" w:hAnsi="Calibri" w:cs="Calibri"/>
                <w:color w:val="000009"/>
                <w:sz w:val="20"/>
                <w:szCs w:val="20"/>
              </w:rPr>
              <w:t xml:space="preserve"> </w:t>
            </w:r>
            <w:r w:rsidRPr="00296A26">
              <w:rPr>
                <w:rFonts w:ascii="Calibri" w:eastAsia="Times New Roman" w:hAnsi="Calibri" w:cs="Calibri"/>
                <w:color w:val="000009"/>
                <w:spacing w:val="-4"/>
                <w:sz w:val="20"/>
                <w:szCs w:val="20"/>
              </w:rPr>
              <w:t xml:space="preserve">for </w:t>
            </w:r>
            <w:r w:rsidRPr="00296A26">
              <w:rPr>
                <w:rFonts w:ascii="Calibri" w:eastAsia="Times New Roman" w:hAnsi="Calibri" w:cs="Calibri"/>
                <w:color w:val="000009"/>
                <w:spacing w:val="-2"/>
                <w:sz w:val="20"/>
                <w:szCs w:val="20"/>
              </w:rPr>
              <w:t>compensation</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FFFFFF" w:themeFill="background1"/>
            <w:vAlign w:val="center"/>
          </w:tcPr>
          <w:p w14:paraId="1B1D286B"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
                <w:bCs/>
                <w:sz w:val="20"/>
                <w:szCs w:val="20"/>
              </w:rPr>
              <w:t xml:space="preserve">The Expropriation Law recognizes only formal title holders and holders of rights recognizable under national laws (factual ownership). Based on the right to adequate housing, persons without formal title to the assets they occupy and use—particularly residential structures—are in practice sometimes recognized as eligible to receive assistance. In addition, the recently adopted Law on Legalisation of Informal Structures provides a mechanism for households occupying structures without formal permits to apply for legalization, thereby potentially strengthening their recognition under national law. The Law brings informal dwellings one step closer in recognition of eligibility for compensation but nonetheless introduce exclusion criteria which still keeps those dwellings falling under the exclusion criteria legally </w:t>
            </w:r>
            <w:r w:rsidRPr="00296A26">
              <w:rPr>
                <w:rFonts w:ascii="Calibri" w:eastAsia="Times New Roman" w:hAnsi="Calibri" w:cs="Calibri"/>
                <w:b/>
                <w:bCs/>
                <w:sz w:val="20"/>
                <w:szCs w:val="20"/>
              </w:rPr>
              <w:lastRenderedPageBreak/>
              <w:t xml:space="preserve">unrecognized in compensation procedures including expropriation.  In conclusion the Law those not balance the status of formal and informal structures. </w:t>
            </w:r>
          </w:p>
        </w:tc>
        <w:tc>
          <w:tcPr>
            <w:tcW w:w="3118" w:type="dxa"/>
            <w:shd w:val="clear" w:color="auto" w:fill="FFFFFF" w:themeFill="background1"/>
            <w:vAlign w:val="center"/>
          </w:tcPr>
          <w:p w14:paraId="48A43FDA"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sz w:val="20"/>
                <w:szCs w:val="20"/>
              </w:rPr>
              <w:lastRenderedPageBreak/>
              <w:t>ESS5 recognizes, in addition to formal owners, those who have no recognizable legal right or claim to the land they are occupying as of the Cut-Off Date as eligible for relocation and rehabilitation assistance, as well as compensation for loss of non-land assets at full replacement cost.</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FFFFFF" w:themeFill="background1"/>
            <w:vAlign w:val="center"/>
          </w:tcPr>
          <w:p w14:paraId="603263C3"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sz w:val="20"/>
                <w:szCs w:val="20"/>
              </w:rPr>
              <w:t>Compensation and assistance to PAPs without legal rights or recognizable claims will be provided in line with the principles and entitlements in this RPF, if present in the project-affected area as of the Cut-Off Date. Asset inventories and valuations of affected properties will be conducted and recorded in regular project progress reports. Where PAPs are able to benefit from the Law on Legalisation of Informal Structures, the RPF will complement this process by ensuring they also receive full compensation and resettlement assistance under ESS5, irrespective of their legalization status. This ensures that all affected structures, whether formally legalized or not, are covered consistently with ESS5.</w:t>
            </w:r>
          </w:p>
        </w:tc>
      </w:tr>
      <w:tr w:rsidR="00296A26" w:rsidRPr="00296A26" w14:paraId="23F9B02E" w14:textId="77777777" w:rsidTr="00241DBC">
        <w:trPr>
          <w:trHeight w:val="1970"/>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52404D2C" w14:textId="77777777" w:rsidR="00296A26" w:rsidRPr="00296A26" w:rsidRDefault="00296A26" w:rsidP="00296A26">
            <w:pPr>
              <w:spacing w:before="80"/>
              <w:jc w:val="center"/>
              <w:rPr>
                <w:rFonts w:ascii="Calibri" w:eastAsia="Times New Roman" w:hAnsi="Calibri" w:cs="Calibri"/>
                <w:sz w:val="20"/>
                <w:szCs w:val="20"/>
              </w:rPr>
            </w:pPr>
          </w:p>
          <w:p w14:paraId="07DD7039"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Valuation methodology</w:t>
            </w:r>
            <w:r w:rsidRPr="00296A26">
              <w:rPr>
                <w:rFonts w:ascii="Calibri" w:eastAsia="Times New Roman" w:hAnsi="Calibri" w:cs="Calibri"/>
                <w:color w:val="000009"/>
                <w:sz w:val="20"/>
                <w:szCs w:val="20"/>
              </w:rPr>
              <w:t xml:space="preserve"> </w:t>
            </w:r>
            <w:r w:rsidRPr="00296A26">
              <w:rPr>
                <w:rFonts w:ascii="Calibri" w:eastAsia="Times New Roman" w:hAnsi="Calibri" w:cs="Calibri"/>
                <w:color w:val="000009"/>
                <w:spacing w:val="-4"/>
                <w:sz w:val="20"/>
                <w:szCs w:val="20"/>
              </w:rPr>
              <w:t xml:space="preserve">for </w:t>
            </w:r>
            <w:r w:rsidRPr="00296A26">
              <w:rPr>
                <w:rFonts w:ascii="Calibri" w:eastAsia="Times New Roman" w:hAnsi="Calibri" w:cs="Calibri"/>
                <w:color w:val="000009"/>
                <w:spacing w:val="-2"/>
                <w:sz w:val="20"/>
                <w:szCs w:val="20"/>
              </w:rPr>
              <w:t>compensation</w:t>
            </w:r>
            <w:r w:rsidRPr="00296A26">
              <w:rPr>
                <w:rFonts w:ascii="Calibri" w:eastAsia="Times New Roman" w:hAnsi="Calibri" w:cs="Calibri"/>
                <w:color w:val="000009"/>
                <w:sz w:val="20"/>
                <w:szCs w:val="20"/>
              </w:rPr>
              <w:tab/>
            </w:r>
            <w:r w:rsidRPr="00296A26">
              <w:rPr>
                <w:rFonts w:ascii="Calibri" w:eastAsia="Times New Roman" w:hAnsi="Calibri" w:cs="Calibri"/>
                <w:color w:val="000009"/>
                <w:spacing w:val="-54"/>
                <w:sz w:val="20"/>
                <w:szCs w:val="20"/>
              </w:rPr>
              <w:t xml:space="preserve"> </w:t>
            </w:r>
            <w:r w:rsidRPr="00296A26">
              <w:rPr>
                <w:rFonts w:ascii="Calibri" w:eastAsia="Times New Roman" w:hAnsi="Calibri" w:cs="Calibri"/>
                <w:color w:val="000009"/>
                <w:spacing w:val="-4"/>
                <w:sz w:val="20"/>
                <w:szCs w:val="20"/>
              </w:rPr>
              <w:t xml:space="preserve">for </w:t>
            </w:r>
            <w:r w:rsidRPr="00296A26">
              <w:rPr>
                <w:rFonts w:ascii="Calibri" w:eastAsia="Times New Roman" w:hAnsi="Calibri" w:cs="Calibri"/>
                <w:color w:val="000009"/>
                <w:sz w:val="20"/>
                <w:szCs w:val="20"/>
              </w:rPr>
              <w:t>assets</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attached</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to the land</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5526E903" w14:textId="77777777" w:rsidR="00296A26" w:rsidRPr="00296A26" w:rsidRDefault="00296A26" w:rsidP="00296A26">
            <w:pPr>
              <w:spacing w:before="74"/>
              <w:ind w:left="192" w:right="96"/>
              <w:jc w:val="center"/>
              <w:rPr>
                <w:rFonts w:ascii="Calibri" w:eastAsia="Times New Roman" w:hAnsi="Calibri" w:cs="Calibri"/>
                <w:color w:val="000009"/>
                <w:sz w:val="20"/>
                <w:szCs w:val="20"/>
              </w:rPr>
            </w:pPr>
            <w:r w:rsidRPr="00296A26">
              <w:rPr>
                <w:rFonts w:ascii="Calibri" w:eastAsia="Times New Roman" w:hAnsi="Calibri" w:cs="Calibri"/>
                <w:color w:val="000009"/>
                <w:sz w:val="20"/>
                <w:szCs w:val="20"/>
              </w:rPr>
              <w:t>Compensation for loss of properties and assets should be at least equal to the market price. The compensation is reduced for depreciation including for capitalized</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value.</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Registration</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fees</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 xml:space="preserve">and transfer taxes are not specifically </w:t>
            </w:r>
            <w:r w:rsidRPr="00296A26">
              <w:rPr>
                <w:rFonts w:ascii="Calibri" w:eastAsia="Times New Roman" w:hAnsi="Calibri" w:cs="Calibri"/>
                <w:color w:val="000009"/>
                <w:spacing w:val="-2"/>
                <w:sz w:val="20"/>
                <w:szCs w:val="20"/>
              </w:rPr>
              <w:t>mentioned</w:t>
            </w:r>
          </w:p>
        </w:tc>
        <w:tc>
          <w:tcPr>
            <w:tcW w:w="3118" w:type="dxa"/>
            <w:tcBorders>
              <w:top w:val="single" w:sz="6" w:space="0" w:color="000000"/>
              <w:left w:val="nil"/>
              <w:bottom w:val="single" w:sz="6" w:space="0" w:color="000000"/>
              <w:right w:val="nil"/>
            </w:tcBorders>
          </w:tcPr>
          <w:p w14:paraId="50C5FBAB"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5654B852" w14:textId="77777777" w:rsidR="00296A26" w:rsidRPr="00296A26" w:rsidRDefault="00296A26" w:rsidP="00296A26">
            <w:pPr>
              <w:spacing w:before="206"/>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p>
          <w:p w14:paraId="0B2FFC88"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96A26">
              <w:rPr>
                <w:rFonts w:ascii="Calibri" w:eastAsia="Times New Roman" w:hAnsi="Calibri" w:cs="Calibri"/>
                <w:color w:val="000009"/>
                <w:sz w:val="20"/>
                <w:szCs w:val="20"/>
              </w:rPr>
              <w:t>Compensation</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equal</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to</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full</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replacement</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cost</w:t>
            </w:r>
            <w:r w:rsidRPr="00296A26">
              <w:rPr>
                <w:rFonts w:ascii="Calibri" w:eastAsia="Times New Roman" w:hAnsi="Calibri" w:cs="Calibri"/>
                <w:color w:val="000009"/>
                <w:spacing w:val="80"/>
                <w:w w:val="150"/>
                <w:sz w:val="20"/>
                <w:szCs w:val="20"/>
              </w:rPr>
              <w:t xml:space="preserve"> </w:t>
            </w:r>
            <w:r w:rsidRPr="00296A26">
              <w:rPr>
                <w:rFonts w:ascii="Calibri" w:eastAsia="Times New Roman" w:hAnsi="Calibri" w:cs="Calibri"/>
                <w:color w:val="000009"/>
                <w:sz w:val="20"/>
                <w:szCs w:val="20"/>
              </w:rPr>
              <w:t xml:space="preserve">without </w:t>
            </w:r>
            <w:r w:rsidRPr="00296A26">
              <w:rPr>
                <w:rFonts w:ascii="Calibri" w:eastAsia="Times New Roman" w:hAnsi="Calibri" w:cs="Calibri"/>
                <w:color w:val="000009"/>
                <w:spacing w:val="-2"/>
                <w:sz w:val="20"/>
                <w:szCs w:val="20"/>
              </w:rPr>
              <w:t>depreciation.</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4AF79F9C" w14:textId="77777777" w:rsidR="00296A26" w:rsidRPr="00296A26" w:rsidRDefault="00296A26" w:rsidP="00296A26">
            <w:pPr>
              <w:spacing w:before="204"/>
              <w:jc w:val="center"/>
              <w:rPr>
                <w:rFonts w:ascii="Calibri" w:eastAsia="Times New Roman" w:hAnsi="Calibri" w:cs="Calibri"/>
                <w:sz w:val="20"/>
                <w:szCs w:val="20"/>
              </w:rPr>
            </w:pPr>
          </w:p>
          <w:p w14:paraId="18B2F1FA" w14:textId="77777777" w:rsidR="00296A26" w:rsidRPr="00296A26" w:rsidRDefault="00296A26" w:rsidP="00296A26">
            <w:pPr>
              <w:jc w:val="center"/>
              <w:rPr>
                <w:rFonts w:ascii="Calibri" w:eastAsia="Times New Roman" w:hAnsi="Calibri" w:cs="Calibri"/>
                <w:sz w:val="20"/>
                <w:szCs w:val="20"/>
              </w:rPr>
            </w:pPr>
            <w:r w:rsidRPr="00296A26">
              <w:rPr>
                <w:rFonts w:ascii="Calibri" w:eastAsia="Times New Roman" w:hAnsi="Calibri" w:cs="Calibri"/>
                <w:color w:val="000009"/>
                <w:sz w:val="20"/>
                <w:szCs w:val="20"/>
              </w:rPr>
              <w:t>Compensation and assistance to PAPs</w:t>
            </w:r>
            <w:r w:rsidRPr="00296A26">
              <w:rPr>
                <w:rFonts w:ascii="Calibri" w:eastAsia="Times New Roman" w:hAnsi="Calibri" w:cs="Calibri"/>
                <w:color w:val="000009"/>
                <w:spacing w:val="40"/>
                <w:sz w:val="20"/>
                <w:szCs w:val="20"/>
              </w:rPr>
              <w:t xml:space="preserve"> </w:t>
            </w:r>
            <w:r w:rsidRPr="00296A26">
              <w:rPr>
                <w:rFonts w:ascii="Calibri" w:eastAsia="Times New Roman" w:hAnsi="Calibri" w:cs="Calibri"/>
                <w:color w:val="000009"/>
                <w:sz w:val="20"/>
                <w:szCs w:val="20"/>
              </w:rPr>
              <w:t xml:space="preserve">will be equal to full replacement cost as provided in the entitlement matrix of this </w:t>
            </w:r>
            <w:r w:rsidRPr="00296A26">
              <w:rPr>
                <w:rFonts w:ascii="Calibri" w:eastAsia="Times New Roman" w:hAnsi="Calibri" w:cs="Calibri"/>
                <w:color w:val="000009"/>
                <w:spacing w:val="-4"/>
                <w:sz w:val="20"/>
                <w:szCs w:val="20"/>
              </w:rPr>
              <w:t>RPF.</w:t>
            </w:r>
          </w:p>
        </w:tc>
      </w:tr>
      <w:tr w:rsidR="00241DBC" w:rsidRPr="00296A26" w14:paraId="11DBA241" w14:textId="77777777" w:rsidTr="00241DBC">
        <w:trPr>
          <w:cnfStyle w:val="000000100000" w:firstRow="0" w:lastRow="0" w:firstColumn="0" w:lastColumn="0" w:oddVBand="0" w:evenVBand="0" w:oddHBand="1" w:evenHBand="0" w:firstRowFirstColumn="0" w:firstRowLastColumn="0" w:lastRowFirstColumn="0" w:lastRowLastColumn="0"/>
          <w:trHeight w:val="2534"/>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3CE89C91" w14:textId="77777777" w:rsidR="00296A26" w:rsidRPr="00296A26" w:rsidRDefault="00296A26" w:rsidP="00296A26">
            <w:pPr>
              <w:spacing w:before="80"/>
              <w:jc w:val="center"/>
              <w:rPr>
                <w:rFonts w:ascii="Calibri" w:eastAsia="Times New Roman" w:hAnsi="Calibri" w:cs="Calibri"/>
                <w:color w:val="000009"/>
                <w:sz w:val="20"/>
                <w:szCs w:val="20"/>
              </w:rPr>
            </w:pPr>
            <w:r w:rsidRPr="00296A26">
              <w:rPr>
                <w:rFonts w:ascii="Calibri" w:eastAsia="Times New Roman" w:hAnsi="Calibri" w:cs="Calibri"/>
                <w:color w:val="000009"/>
                <w:sz w:val="20"/>
                <w:szCs w:val="20"/>
              </w:rPr>
              <w:t>Transaction costs</w:t>
            </w:r>
          </w:p>
        </w:tc>
        <w:tc>
          <w:tcPr>
            <w:cnfStyle w:val="000010000000" w:firstRow="0" w:lastRow="0" w:firstColumn="0" w:lastColumn="0" w:oddVBand="1" w:evenVBand="0" w:oddHBand="0" w:evenHBand="0" w:firstRowFirstColumn="0" w:firstRowLastColumn="0" w:lastRowFirstColumn="0" w:lastRowLastColumn="0"/>
            <w:tcW w:w="3544" w:type="dxa"/>
            <w:vAlign w:val="center"/>
          </w:tcPr>
          <w:p w14:paraId="42CB47EF"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The Law does not explicitly require coverage of transaction costs (e.g., registration fees, transfer taxes, administrative charges). These costs may be borne by affected persons, reducing the net value of compensation received.</w:t>
            </w:r>
          </w:p>
        </w:tc>
        <w:tc>
          <w:tcPr>
            <w:tcW w:w="3118" w:type="dxa"/>
            <w:vAlign w:val="center"/>
          </w:tcPr>
          <w:p w14:paraId="0B936CD3"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ESS5 requires that compensation be provided at full replacement cost, including any transaction costs necessary to achieve such replacement. PAPs should not bear any deductions related to taxes, fees, or charges.</w:t>
            </w:r>
          </w:p>
        </w:tc>
        <w:tc>
          <w:tcPr>
            <w:cnfStyle w:val="000100000000" w:firstRow="0" w:lastRow="0" w:firstColumn="0" w:lastColumn="1" w:oddVBand="0" w:evenVBand="0" w:oddHBand="0" w:evenHBand="0" w:firstRowFirstColumn="0" w:firstRowLastColumn="0" w:lastRowFirstColumn="0" w:lastRowLastColumn="0"/>
            <w:tcW w:w="2693" w:type="dxa"/>
            <w:vAlign w:val="center"/>
          </w:tcPr>
          <w:p w14:paraId="31C29BB1" w14:textId="77777777" w:rsidR="00296A26" w:rsidRPr="00296A26" w:rsidRDefault="00296A26" w:rsidP="00296A26">
            <w:pPr>
              <w:spacing w:before="204"/>
              <w:jc w:val="center"/>
              <w:rPr>
                <w:rFonts w:ascii="Calibri" w:eastAsia="Times New Roman" w:hAnsi="Calibri" w:cs="Calibri"/>
                <w:color w:val="000009"/>
                <w:sz w:val="20"/>
                <w:szCs w:val="20"/>
              </w:rPr>
            </w:pPr>
            <w:r w:rsidRPr="00296A26">
              <w:rPr>
                <w:rFonts w:ascii="Calibri" w:eastAsia="Times New Roman" w:hAnsi="Calibri" w:cs="Calibri"/>
                <w:color w:val="000009"/>
                <w:sz w:val="20"/>
                <w:szCs w:val="20"/>
              </w:rPr>
              <w:t>To bridge this gap, the RPF requires that compensation under the project will be at full replacement cost inclusive of all transaction costs, taxes, and fees. The PMT/MAFWM will ensure these costs are budgeted and covered by the Beneficiary of Expropriation so PAPs receive the full amount.</w:t>
            </w:r>
          </w:p>
        </w:tc>
      </w:tr>
      <w:tr w:rsidR="00296A26" w:rsidRPr="00296A26" w14:paraId="604DEC10" w14:textId="77777777" w:rsidTr="00241DBC">
        <w:trPr>
          <w:trHeight w:val="3443"/>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31EC5FFF" w14:textId="77777777" w:rsidR="00296A26" w:rsidRPr="00296A26" w:rsidRDefault="00296A26" w:rsidP="00296A26">
            <w:pPr>
              <w:rPr>
                <w:rFonts w:ascii="Calibri" w:eastAsia="Times New Roman" w:hAnsi="Calibri" w:cs="Calibri"/>
                <w:sz w:val="20"/>
                <w:szCs w:val="20"/>
              </w:rPr>
            </w:pPr>
          </w:p>
          <w:p w14:paraId="542B7EF2" w14:textId="77777777" w:rsidR="00296A26" w:rsidRPr="00296A26" w:rsidRDefault="00296A26" w:rsidP="00296A26">
            <w:pPr>
              <w:rPr>
                <w:rFonts w:ascii="Calibri" w:eastAsia="Times New Roman" w:hAnsi="Calibri" w:cs="Calibri"/>
                <w:sz w:val="20"/>
                <w:szCs w:val="20"/>
              </w:rPr>
            </w:pPr>
          </w:p>
          <w:p w14:paraId="23B1E46E" w14:textId="77777777" w:rsidR="00296A26" w:rsidRPr="00296A26" w:rsidRDefault="00296A26" w:rsidP="00296A26">
            <w:pPr>
              <w:rPr>
                <w:rFonts w:ascii="Calibri" w:eastAsia="Times New Roman" w:hAnsi="Calibri" w:cs="Calibri"/>
                <w:sz w:val="20"/>
                <w:szCs w:val="20"/>
              </w:rPr>
            </w:pPr>
          </w:p>
          <w:p w14:paraId="7A95139E" w14:textId="77777777" w:rsidR="00296A26" w:rsidRPr="00296A26" w:rsidRDefault="00296A26" w:rsidP="00296A26">
            <w:pPr>
              <w:rPr>
                <w:rFonts w:ascii="Calibri" w:eastAsia="Times New Roman" w:hAnsi="Calibri" w:cs="Calibri"/>
                <w:sz w:val="20"/>
                <w:szCs w:val="20"/>
              </w:rPr>
            </w:pPr>
          </w:p>
          <w:p w14:paraId="441E956D" w14:textId="77777777" w:rsidR="00296A26" w:rsidRPr="00296A26" w:rsidRDefault="00296A26" w:rsidP="00296A26">
            <w:pPr>
              <w:rPr>
                <w:rFonts w:ascii="Calibri" w:eastAsia="Times New Roman" w:hAnsi="Calibri" w:cs="Calibri"/>
                <w:sz w:val="20"/>
                <w:szCs w:val="20"/>
              </w:rPr>
            </w:pPr>
          </w:p>
          <w:p w14:paraId="64574858" w14:textId="77777777" w:rsidR="00296A26" w:rsidRPr="00296A26" w:rsidRDefault="00296A26" w:rsidP="00296A26">
            <w:pPr>
              <w:spacing w:before="200"/>
              <w:rPr>
                <w:rFonts w:ascii="Calibri" w:eastAsia="Times New Roman" w:hAnsi="Calibri" w:cs="Calibri"/>
                <w:sz w:val="20"/>
                <w:szCs w:val="20"/>
              </w:rPr>
            </w:pPr>
          </w:p>
          <w:p w14:paraId="037F3855" w14:textId="77777777" w:rsidR="00296A26" w:rsidRPr="00296A26" w:rsidRDefault="00296A26" w:rsidP="00296A26">
            <w:pPr>
              <w:spacing w:before="80"/>
              <w:jc w:val="center"/>
              <w:rPr>
                <w:rFonts w:ascii="Calibri" w:eastAsia="Times New Roman" w:hAnsi="Calibri" w:cs="Calibri"/>
                <w:sz w:val="20"/>
                <w:szCs w:val="20"/>
              </w:rPr>
            </w:pPr>
            <w:r w:rsidRPr="00296A26">
              <w:rPr>
                <w:rFonts w:ascii="Calibri" w:eastAsia="Times New Roman" w:hAnsi="Calibri" w:cs="Calibri"/>
                <w:color w:val="000009"/>
                <w:sz w:val="20"/>
                <w:szCs w:val="20"/>
              </w:rPr>
              <w:t xml:space="preserve">Escrow </w:t>
            </w:r>
            <w:r w:rsidRPr="00296A26">
              <w:rPr>
                <w:rFonts w:ascii="Calibri" w:eastAsia="Times New Roman" w:hAnsi="Calibri" w:cs="Calibri"/>
                <w:color w:val="000009"/>
                <w:spacing w:val="-2"/>
                <w:sz w:val="20"/>
                <w:szCs w:val="20"/>
              </w:rPr>
              <w:t>accounts</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42A0B89F"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p w14:paraId="2AD777E4"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p w14:paraId="271F2E49"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p w14:paraId="723F72CB"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p w14:paraId="0723D281"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p w14:paraId="044F62FA"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BoE is required to deposit with the Ministry of Finance the estimated funds for payment of compensation prior to start of expropriation.</w:t>
            </w:r>
          </w:p>
          <w:p w14:paraId="7494C890" w14:textId="77777777" w:rsidR="00296A26" w:rsidRPr="00296A26" w:rsidRDefault="00296A26" w:rsidP="00296A26">
            <w:pPr>
              <w:spacing w:before="74"/>
              <w:ind w:left="192" w:right="96"/>
              <w:rPr>
                <w:rFonts w:ascii="Calibri" w:eastAsia="Times New Roman" w:hAnsi="Calibri" w:cs="Calibri"/>
                <w:bCs/>
                <w:color w:val="000009"/>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96A26" w:rsidRPr="00296A26" w14:paraId="31F05C64" w14:textId="77777777" w:rsidTr="00C06D85">
              <w:trPr>
                <w:tblCellSpacing w:w="15" w:type="dxa"/>
              </w:trPr>
              <w:tc>
                <w:tcPr>
                  <w:tcW w:w="36" w:type="dxa"/>
                  <w:vAlign w:val="center"/>
                  <w:hideMark/>
                </w:tcPr>
                <w:p w14:paraId="0ADF41EA" w14:textId="77777777" w:rsidR="00296A26" w:rsidRPr="00296A26" w:rsidRDefault="00296A26" w:rsidP="00296A26">
                  <w:pPr>
                    <w:widowControl w:val="0"/>
                    <w:autoSpaceDE w:val="0"/>
                    <w:autoSpaceDN w:val="0"/>
                    <w:spacing w:before="74" w:after="0" w:line="240" w:lineRule="auto"/>
                    <w:ind w:left="192" w:right="96"/>
                    <w:jc w:val="center"/>
                    <w:rPr>
                      <w:rFonts w:ascii="Calibri" w:eastAsia="Times New Roman" w:hAnsi="Calibri" w:cs="Calibri"/>
                      <w:bCs/>
                      <w:color w:val="000009"/>
                      <w:kern w:val="0"/>
                      <w:sz w:val="20"/>
                      <w:szCs w:val="20"/>
                      <w14:ligatures w14:val="none"/>
                    </w:rPr>
                  </w:pPr>
                </w:p>
              </w:tc>
            </w:tr>
          </w:tbl>
          <w:p w14:paraId="6D152C83"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p>
        </w:tc>
        <w:tc>
          <w:tcPr>
            <w:tcW w:w="3118" w:type="dxa"/>
            <w:tcBorders>
              <w:top w:val="single" w:sz="6" w:space="0" w:color="000000"/>
              <w:left w:val="nil"/>
              <w:bottom w:val="single" w:sz="6" w:space="0" w:color="000000"/>
              <w:right w:val="nil"/>
            </w:tcBorders>
          </w:tcPr>
          <w:p w14:paraId="605982AB"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64F6B54F"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679673B6"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11E1E90F" w14:textId="77777777" w:rsidR="00296A26" w:rsidRPr="00296A26" w:rsidRDefault="00296A26" w:rsidP="00296A26">
            <w:pPr>
              <w:spacing w:before="197"/>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22B6930F"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If there are significant difficulties related to the payment of compensation</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to</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particular</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affected</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persons,</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on</w:t>
            </w:r>
            <w:r w:rsidRPr="00296A26">
              <w:rPr>
                <w:rFonts w:ascii="Calibri" w:eastAsia="Times New Roman" w:hAnsi="Calibri" w:cs="Calibri"/>
                <w:bCs/>
                <w:color w:val="000009"/>
                <w:spacing w:val="-5"/>
                <w:sz w:val="20"/>
                <w:szCs w:val="20"/>
              </w:rPr>
              <w:t xml:space="preserve"> </w:t>
            </w:r>
            <w:r w:rsidRPr="00296A26">
              <w:rPr>
                <w:rFonts w:ascii="Calibri" w:eastAsia="Times New Roman" w:hAnsi="Calibri" w:cs="Calibri"/>
                <w:bCs/>
                <w:color w:val="000009"/>
                <w:sz w:val="20"/>
                <w:szCs w:val="20"/>
              </w:rPr>
              <w:t>an</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exceptional basis, with prior agreement of the Bank, the PMT may deposit compensation (plus contingencies) into an interest-bearing escrow or other deposit account.</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5134592D" w14:textId="77777777" w:rsidR="00296A26" w:rsidRPr="00296A26" w:rsidRDefault="00296A26" w:rsidP="00296A26">
            <w:pPr>
              <w:spacing w:before="204"/>
              <w:jc w:val="center"/>
              <w:rPr>
                <w:rFonts w:ascii="Calibri" w:eastAsia="Times New Roman" w:hAnsi="Calibri" w:cs="Calibri"/>
                <w:sz w:val="20"/>
                <w:szCs w:val="20"/>
              </w:rPr>
            </w:pPr>
            <w:r w:rsidRPr="00296A26">
              <w:rPr>
                <w:rFonts w:ascii="Calibri" w:eastAsia="Times New Roman" w:hAnsi="Calibri" w:cs="Calibri"/>
                <w:color w:val="000009"/>
                <w:sz w:val="20"/>
                <w:szCs w:val="20"/>
              </w:rPr>
              <w:t>Under Montenegro’s public finance system, users of public funds cannot open commercial escrow accounts. Instead, compensation funds will be deposited into a special treasury account (“escrow-like account”) within the Ministry of Finance. These funds, including contingencies, will be earmarked for eligible PAPs and released in a timely manner once disputes are resolved. Use of such treasury-held funds will remain an exceptional measure, only when the PMT/MAFWM demonstrates that all other reasonable efforts to resolve disputes have been exhausted, and will require prior agreement of the Bank</w:t>
            </w:r>
            <w:r w:rsidRPr="00296A26">
              <w:rPr>
                <w:rFonts w:ascii="Calibri" w:eastAsia="Times New Roman" w:hAnsi="Calibri" w:cs="Calibri"/>
                <w:color w:val="000009"/>
                <w:spacing w:val="-2"/>
                <w:sz w:val="20"/>
                <w:szCs w:val="20"/>
              </w:rPr>
              <w:t>,</w:t>
            </w:r>
          </w:p>
        </w:tc>
      </w:tr>
      <w:tr w:rsidR="00296A26" w:rsidRPr="00296A26" w14:paraId="019A0A7E" w14:textId="77777777" w:rsidTr="00241DBC">
        <w:trPr>
          <w:cnfStyle w:val="000000100000" w:firstRow="0" w:lastRow="0" w:firstColumn="0" w:lastColumn="0" w:oddVBand="0" w:evenVBand="0" w:oddHBand="1" w:evenHBand="0" w:firstRowFirstColumn="0" w:firstRowLastColumn="0" w:lastRowFirstColumn="0" w:lastRowLastColumn="0"/>
          <w:trHeight w:val="3443"/>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2865FE0D" w14:textId="77777777" w:rsidR="00296A26" w:rsidRPr="00296A26" w:rsidRDefault="00296A26" w:rsidP="00296A26">
            <w:pPr>
              <w:rPr>
                <w:rFonts w:ascii="Calibri" w:eastAsia="Times New Roman" w:hAnsi="Calibri" w:cs="Calibri"/>
                <w:sz w:val="20"/>
                <w:szCs w:val="20"/>
              </w:rPr>
            </w:pPr>
          </w:p>
          <w:p w14:paraId="6BD00333" w14:textId="77777777" w:rsidR="00296A26" w:rsidRPr="00296A26" w:rsidRDefault="00296A26" w:rsidP="00296A26">
            <w:pPr>
              <w:rPr>
                <w:rFonts w:ascii="Calibri" w:eastAsia="Times New Roman" w:hAnsi="Calibri" w:cs="Calibri"/>
                <w:sz w:val="20"/>
                <w:szCs w:val="20"/>
              </w:rPr>
            </w:pPr>
          </w:p>
          <w:p w14:paraId="2617AA80" w14:textId="77777777" w:rsidR="00296A26" w:rsidRPr="00296A26" w:rsidRDefault="00296A26" w:rsidP="00296A26">
            <w:pPr>
              <w:rPr>
                <w:rFonts w:ascii="Calibri" w:eastAsia="Times New Roman" w:hAnsi="Calibri" w:cs="Calibri"/>
                <w:sz w:val="20"/>
                <w:szCs w:val="20"/>
              </w:rPr>
            </w:pPr>
          </w:p>
          <w:p w14:paraId="74F4A46C" w14:textId="77777777" w:rsidR="00296A26" w:rsidRPr="00296A26" w:rsidRDefault="00296A26" w:rsidP="00296A26">
            <w:pPr>
              <w:rPr>
                <w:rFonts w:ascii="Calibri" w:eastAsia="Times New Roman" w:hAnsi="Calibri" w:cs="Calibri"/>
                <w:sz w:val="20"/>
                <w:szCs w:val="20"/>
              </w:rPr>
            </w:pPr>
          </w:p>
          <w:p w14:paraId="6854BEB7" w14:textId="77777777" w:rsidR="00296A26" w:rsidRPr="00296A26" w:rsidRDefault="00296A26" w:rsidP="00296A26">
            <w:pPr>
              <w:spacing w:before="227"/>
              <w:rPr>
                <w:rFonts w:ascii="Calibri" w:eastAsia="Times New Roman" w:hAnsi="Calibri" w:cs="Calibri"/>
                <w:sz w:val="20"/>
                <w:szCs w:val="20"/>
              </w:rPr>
            </w:pPr>
          </w:p>
          <w:p w14:paraId="16255982" w14:textId="77777777" w:rsidR="00296A26" w:rsidRPr="00296A26" w:rsidRDefault="00296A26" w:rsidP="00296A26">
            <w:pPr>
              <w:spacing w:before="80"/>
              <w:jc w:val="center"/>
              <w:rPr>
                <w:rFonts w:ascii="Calibri" w:eastAsia="Times New Roman" w:hAnsi="Calibri" w:cs="Calibri"/>
                <w:sz w:val="20"/>
                <w:szCs w:val="20"/>
              </w:rPr>
            </w:pPr>
            <w:r w:rsidRPr="00296A26">
              <w:rPr>
                <w:rFonts w:ascii="Calibri" w:eastAsia="Times New Roman" w:hAnsi="Calibri" w:cs="Calibri"/>
                <w:color w:val="000009"/>
                <w:sz w:val="20"/>
                <w:szCs w:val="20"/>
              </w:rPr>
              <w:t xml:space="preserve">Taking possession of land and related </w:t>
            </w:r>
            <w:r w:rsidRPr="00296A26">
              <w:rPr>
                <w:rFonts w:ascii="Calibri" w:eastAsia="Times New Roman" w:hAnsi="Calibri" w:cs="Calibri"/>
                <w:color w:val="000009"/>
                <w:spacing w:val="-2"/>
                <w:sz w:val="20"/>
                <w:szCs w:val="20"/>
              </w:rPr>
              <w:t>assets</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31E7A0B3"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 xml:space="preserve">The expropriated land and related assets can be taken once the decision on expropriation becomes enforceable and compensation or replacement assets have been provided or in cases the owner has declined to receive </w:t>
            </w:r>
            <w:r w:rsidRPr="00296A26">
              <w:rPr>
                <w:rFonts w:ascii="Calibri" w:eastAsia="Times New Roman" w:hAnsi="Calibri" w:cs="Calibri"/>
                <w:bCs/>
                <w:color w:val="000009"/>
                <w:spacing w:val="-2"/>
                <w:sz w:val="20"/>
                <w:szCs w:val="20"/>
              </w:rPr>
              <w:t>compensation.</w:t>
            </w:r>
            <w:r w:rsidRPr="00296A26">
              <w:rPr>
                <w:rFonts w:ascii="Calibri" w:eastAsia="Times New Roman" w:hAnsi="Calibri" w:cs="Calibri"/>
                <w:bCs/>
                <w:color w:val="000009"/>
                <w:sz w:val="20"/>
                <w:szCs w:val="20"/>
              </w:rPr>
              <w:tab/>
            </w:r>
            <w:r w:rsidRPr="00296A26">
              <w:rPr>
                <w:rFonts w:ascii="Calibri" w:eastAsia="Times New Roman" w:hAnsi="Calibri" w:cs="Calibri"/>
                <w:bCs/>
                <w:color w:val="000009"/>
                <w:spacing w:val="-2"/>
                <w:sz w:val="20"/>
                <w:szCs w:val="20"/>
              </w:rPr>
              <w:t xml:space="preserve">Exceptionally </w:t>
            </w:r>
            <w:r w:rsidRPr="00296A26">
              <w:rPr>
                <w:rFonts w:ascii="Calibri" w:eastAsia="Times New Roman" w:hAnsi="Calibri" w:cs="Calibri"/>
                <w:bCs/>
                <w:color w:val="000009"/>
                <w:sz w:val="20"/>
                <w:szCs w:val="20"/>
              </w:rPr>
              <w:t>possession of land and assets can be taken before the decision on expropriation is legally binding in cases</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of</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urgency. In</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this</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case</w:t>
            </w:r>
            <w:r w:rsidRPr="00296A26">
              <w:rPr>
                <w:rFonts w:ascii="Calibri" w:eastAsia="Times New Roman" w:hAnsi="Calibri" w:cs="Calibri"/>
                <w:bCs/>
                <w:color w:val="000009"/>
                <w:spacing w:val="-3"/>
                <w:sz w:val="20"/>
                <w:szCs w:val="20"/>
              </w:rPr>
              <w:t xml:space="preserve"> </w:t>
            </w:r>
            <w:r w:rsidRPr="00296A26">
              <w:rPr>
                <w:rFonts w:ascii="Calibri" w:eastAsia="Times New Roman" w:hAnsi="Calibri" w:cs="Calibri"/>
                <w:bCs/>
                <w:color w:val="000009"/>
                <w:sz w:val="20"/>
                <w:szCs w:val="20"/>
              </w:rPr>
              <w:t>the</w:t>
            </w:r>
            <w:r w:rsidRPr="00296A26">
              <w:rPr>
                <w:rFonts w:ascii="Calibri" w:eastAsia="Times New Roman" w:hAnsi="Calibri" w:cs="Calibri"/>
                <w:bCs/>
                <w:color w:val="000009"/>
                <w:spacing w:val="-4"/>
                <w:sz w:val="20"/>
                <w:szCs w:val="20"/>
              </w:rPr>
              <w:t xml:space="preserve"> </w:t>
            </w:r>
            <w:r w:rsidRPr="00296A26">
              <w:rPr>
                <w:rFonts w:ascii="Calibri" w:eastAsia="Times New Roman" w:hAnsi="Calibri" w:cs="Calibri"/>
                <w:bCs/>
                <w:color w:val="000009"/>
                <w:sz w:val="20"/>
                <w:szCs w:val="20"/>
              </w:rPr>
              <w:t>PAPs will have choice to request value of assets to be determined either at the time possession has been taken or the at the time the  compensation agreement is reached.</w:t>
            </w:r>
          </w:p>
        </w:tc>
        <w:tc>
          <w:tcPr>
            <w:tcW w:w="3118" w:type="dxa"/>
            <w:tcBorders>
              <w:top w:val="single" w:sz="6" w:space="0" w:color="000000"/>
              <w:left w:val="nil"/>
              <w:bottom w:val="single" w:sz="6" w:space="0" w:color="000000"/>
              <w:right w:val="nil"/>
            </w:tcBorders>
          </w:tcPr>
          <w:p w14:paraId="1E0CD004" w14:textId="77777777" w:rsidR="00296A26" w:rsidRPr="00296A26" w:rsidRDefault="00296A26" w:rsidP="00296A26">
            <w:pPr>
              <w:spacing w:before="99"/>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p>
          <w:p w14:paraId="6C94ECE3"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Taking possession of assets only after full payment of compensation is a rule. In certain cases there may be significant difficulties related to the payment of compensation to particular affected persons, for example, where repeated efforts to contact absentee owners have failed, where project- affected persons have rejected compensation that has been offered to them in accordance with the approved plan, or where competing claims to the ownership of lands or assets</w:t>
            </w:r>
            <w:r w:rsidRPr="00296A26">
              <w:rPr>
                <w:rFonts w:ascii="Calibri" w:eastAsia="Times New Roman" w:hAnsi="Calibri" w:cs="Calibri"/>
                <w:bCs/>
                <w:color w:val="000009"/>
                <w:spacing w:val="40"/>
                <w:sz w:val="20"/>
                <w:szCs w:val="20"/>
              </w:rPr>
              <w:t xml:space="preserve"> </w:t>
            </w:r>
            <w:r w:rsidRPr="00296A26">
              <w:rPr>
                <w:rFonts w:ascii="Calibri" w:eastAsia="Times New Roman" w:hAnsi="Calibri" w:cs="Calibri"/>
                <w:bCs/>
                <w:color w:val="000009"/>
                <w:sz w:val="20"/>
                <w:szCs w:val="20"/>
              </w:rPr>
              <w:t>are subject to lengthy legal proceedings, Borrower may be allowed to take possession of the property but only with prior consent of the</w:t>
            </w:r>
            <w:r w:rsidRPr="00296A26">
              <w:rPr>
                <w:rFonts w:ascii="Calibri" w:eastAsia="Times New Roman" w:hAnsi="Calibri" w:cs="Calibri"/>
                <w:bCs/>
                <w:color w:val="000009"/>
                <w:spacing w:val="-1"/>
                <w:sz w:val="20"/>
                <w:szCs w:val="20"/>
              </w:rPr>
              <w:t xml:space="preserve"> </w:t>
            </w:r>
            <w:r w:rsidRPr="00296A26">
              <w:rPr>
                <w:rFonts w:ascii="Calibri" w:eastAsia="Times New Roman" w:hAnsi="Calibri" w:cs="Calibri"/>
                <w:bCs/>
                <w:color w:val="000009"/>
                <w:sz w:val="20"/>
                <w:szCs w:val="20"/>
              </w:rPr>
              <w:t>WB</w:t>
            </w:r>
            <w:r w:rsidRPr="00296A26">
              <w:rPr>
                <w:rFonts w:ascii="Calibri" w:eastAsia="Times New Roman" w:hAnsi="Calibri" w:cs="Calibri"/>
                <w:bCs/>
                <w:color w:val="000009"/>
                <w:spacing w:val="-2"/>
                <w:sz w:val="20"/>
                <w:szCs w:val="20"/>
              </w:rPr>
              <w:t xml:space="preserve"> </w:t>
            </w:r>
            <w:r w:rsidRPr="00296A26">
              <w:rPr>
                <w:rFonts w:ascii="Calibri" w:eastAsia="Times New Roman" w:hAnsi="Calibri" w:cs="Calibri"/>
                <w:bCs/>
                <w:color w:val="000009"/>
                <w:sz w:val="20"/>
                <w:szCs w:val="20"/>
              </w:rPr>
              <w:t>and after showing</w:t>
            </w:r>
            <w:r w:rsidRPr="00296A26">
              <w:rPr>
                <w:rFonts w:ascii="Calibri" w:eastAsia="Times New Roman" w:hAnsi="Calibri" w:cs="Calibri"/>
                <w:bCs/>
                <w:color w:val="000009"/>
                <w:spacing w:val="-1"/>
                <w:sz w:val="20"/>
                <w:szCs w:val="20"/>
              </w:rPr>
              <w:t xml:space="preserve"> </w:t>
            </w:r>
            <w:r w:rsidRPr="00296A26">
              <w:rPr>
                <w:rFonts w:ascii="Calibri" w:eastAsia="Times New Roman" w:hAnsi="Calibri" w:cs="Calibri"/>
                <w:bCs/>
                <w:color w:val="000009"/>
                <w:sz w:val="20"/>
                <w:szCs w:val="20"/>
              </w:rPr>
              <w:t>adequate funds</w:t>
            </w:r>
            <w:r w:rsidRPr="00296A26">
              <w:rPr>
                <w:rFonts w:ascii="Calibri" w:eastAsia="Times New Roman" w:hAnsi="Calibri" w:cs="Calibri"/>
                <w:bCs/>
                <w:color w:val="000009"/>
                <w:spacing w:val="-1"/>
                <w:sz w:val="20"/>
                <w:szCs w:val="20"/>
              </w:rPr>
              <w:t xml:space="preserve"> </w:t>
            </w:r>
            <w:r w:rsidRPr="00296A26">
              <w:rPr>
                <w:rFonts w:ascii="Calibri" w:eastAsia="Times New Roman" w:hAnsi="Calibri" w:cs="Calibri"/>
                <w:bCs/>
                <w:color w:val="000009"/>
                <w:sz w:val="20"/>
                <w:szCs w:val="20"/>
              </w:rPr>
              <w:t>has been placed in the escrow account.</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2850AC97" w14:textId="77777777" w:rsidR="00296A26" w:rsidRPr="00296A26" w:rsidRDefault="00296A26" w:rsidP="00296A26">
            <w:pPr>
              <w:jc w:val="center"/>
              <w:rPr>
                <w:rFonts w:ascii="Calibri" w:eastAsia="Times New Roman" w:hAnsi="Calibri" w:cs="Calibri"/>
                <w:sz w:val="20"/>
                <w:szCs w:val="20"/>
              </w:rPr>
            </w:pPr>
          </w:p>
          <w:p w14:paraId="39F9D487" w14:textId="77777777" w:rsidR="00296A26" w:rsidRPr="00296A26" w:rsidRDefault="00296A26" w:rsidP="00296A26">
            <w:pPr>
              <w:spacing w:before="227"/>
              <w:jc w:val="center"/>
              <w:rPr>
                <w:rFonts w:ascii="Calibri" w:eastAsia="Times New Roman" w:hAnsi="Calibri" w:cs="Calibri"/>
                <w:sz w:val="20"/>
                <w:szCs w:val="20"/>
              </w:rPr>
            </w:pPr>
          </w:p>
          <w:p w14:paraId="405B174F" w14:textId="77777777" w:rsidR="00296A26" w:rsidRPr="00296A26" w:rsidRDefault="00296A26" w:rsidP="00296A26">
            <w:pPr>
              <w:spacing w:before="204"/>
              <w:jc w:val="center"/>
              <w:rPr>
                <w:rFonts w:ascii="Calibri" w:eastAsia="Times New Roman" w:hAnsi="Calibri" w:cs="Calibri"/>
                <w:sz w:val="20"/>
                <w:szCs w:val="20"/>
              </w:rPr>
            </w:pPr>
            <w:r w:rsidRPr="00296A26">
              <w:rPr>
                <w:rFonts w:ascii="Calibri" w:eastAsia="Times New Roman" w:hAnsi="Calibri" w:cs="Calibri"/>
                <w:color w:val="000009"/>
                <w:sz w:val="20"/>
                <w:szCs w:val="20"/>
              </w:rPr>
              <w:t>Taking of land and related assets after payment of compensation or the case has been referred two the appeal authority or the compensation offer has been rejected but only after depositing to a deposit account with the Ministry of finance funds equal to the assessed value in case the owner disagrees with the offered compensation amount.</w:t>
            </w:r>
          </w:p>
        </w:tc>
      </w:tr>
      <w:tr w:rsidR="00296A26" w:rsidRPr="00296A26" w14:paraId="16CAF5D7" w14:textId="77777777" w:rsidTr="00241DBC">
        <w:trPr>
          <w:trHeight w:val="3443"/>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0D91409E" w14:textId="77777777" w:rsidR="00296A26" w:rsidRPr="00296A26" w:rsidRDefault="00296A26" w:rsidP="00296A26">
            <w:pPr>
              <w:rPr>
                <w:rFonts w:ascii="Calibri" w:eastAsia="Times New Roman" w:hAnsi="Calibri" w:cs="Calibri"/>
                <w:sz w:val="20"/>
                <w:szCs w:val="20"/>
              </w:rPr>
            </w:pPr>
          </w:p>
          <w:p w14:paraId="1868B3C3" w14:textId="77777777" w:rsidR="00296A26" w:rsidRPr="00296A26" w:rsidRDefault="00296A26" w:rsidP="00296A26">
            <w:pPr>
              <w:rPr>
                <w:rFonts w:ascii="Calibri" w:eastAsia="Times New Roman" w:hAnsi="Calibri" w:cs="Calibri"/>
                <w:sz w:val="20"/>
                <w:szCs w:val="20"/>
              </w:rPr>
            </w:pPr>
          </w:p>
          <w:p w14:paraId="03C4EDF6" w14:textId="77777777" w:rsidR="00296A26" w:rsidRPr="00296A26" w:rsidRDefault="00296A26" w:rsidP="00296A26">
            <w:pPr>
              <w:rPr>
                <w:rFonts w:ascii="Calibri" w:eastAsia="Times New Roman" w:hAnsi="Calibri" w:cs="Calibri"/>
                <w:sz w:val="20"/>
                <w:szCs w:val="20"/>
              </w:rPr>
            </w:pPr>
          </w:p>
          <w:p w14:paraId="34E9B558" w14:textId="77777777" w:rsidR="00296A26" w:rsidRPr="00296A26" w:rsidRDefault="00296A26" w:rsidP="00296A26">
            <w:pPr>
              <w:rPr>
                <w:rFonts w:ascii="Calibri" w:eastAsia="Times New Roman" w:hAnsi="Calibri" w:cs="Calibri"/>
                <w:sz w:val="20"/>
                <w:szCs w:val="20"/>
              </w:rPr>
            </w:pPr>
          </w:p>
          <w:p w14:paraId="04DED14B" w14:textId="77777777" w:rsidR="00296A26" w:rsidRPr="00296A26" w:rsidRDefault="00296A26" w:rsidP="00296A26">
            <w:pPr>
              <w:spacing w:before="174"/>
              <w:rPr>
                <w:rFonts w:ascii="Calibri" w:eastAsia="Times New Roman" w:hAnsi="Calibri" w:cs="Calibri"/>
                <w:sz w:val="20"/>
                <w:szCs w:val="20"/>
              </w:rPr>
            </w:pPr>
          </w:p>
          <w:p w14:paraId="730FDDAE" w14:textId="77777777" w:rsidR="00296A26" w:rsidRPr="00296A26" w:rsidRDefault="00296A26" w:rsidP="00296A26">
            <w:pPr>
              <w:spacing w:before="80"/>
              <w:jc w:val="center"/>
              <w:rPr>
                <w:rFonts w:ascii="Calibri" w:eastAsia="Times New Roman" w:hAnsi="Calibri" w:cs="Calibri"/>
                <w:sz w:val="20"/>
                <w:szCs w:val="20"/>
              </w:rPr>
            </w:pPr>
            <w:r w:rsidRPr="00296A26">
              <w:rPr>
                <w:rFonts w:ascii="Calibri" w:eastAsia="Times New Roman" w:hAnsi="Calibri" w:cs="Calibri"/>
                <w:color w:val="000009"/>
                <w:sz w:val="20"/>
                <w:szCs w:val="20"/>
              </w:rPr>
              <w:t>Gender</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pacing w:val="-2"/>
                <w:sz w:val="20"/>
                <w:szCs w:val="20"/>
              </w:rPr>
              <w:t>aspects</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42B863F2" w14:textId="77777777" w:rsidR="00296A26" w:rsidRPr="00296A26" w:rsidRDefault="00296A26" w:rsidP="00296A26">
            <w:pPr>
              <w:jc w:val="center"/>
              <w:rPr>
                <w:rFonts w:ascii="Calibri" w:eastAsia="Times New Roman" w:hAnsi="Calibri" w:cs="Calibri"/>
                <w:bCs/>
                <w:sz w:val="20"/>
                <w:szCs w:val="20"/>
              </w:rPr>
            </w:pPr>
          </w:p>
          <w:p w14:paraId="36DF0339" w14:textId="77777777" w:rsidR="00296A26" w:rsidRPr="00296A26" w:rsidRDefault="00296A26" w:rsidP="00296A26">
            <w:pPr>
              <w:jc w:val="center"/>
              <w:rPr>
                <w:rFonts w:ascii="Calibri" w:eastAsia="Times New Roman" w:hAnsi="Calibri" w:cs="Calibri"/>
                <w:bCs/>
                <w:sz w:val="20"/>
                <w:szCs w:val="20"/>
              </w:rPr>
            </w:pPr>
          </w:p>
          <w:p w14:paraId="248B600D" w14:textId="77777777" w:rsidR="00296A26" w:rsidRPr="00296A26" w:rsidRDefault="00296A26" w:rsidP="00296A26">
            <w:pPr>
              <w:jc w:val="center"/>
              <w:rPr>
                <w:rFonts w:ascii="Calibri" w:eastAsia="Times New Roman" w:hAnsi="Calibri" w:cs="Calibri"/>
                <w:bCs/>
                <w:sz w:val="20"/>
                <w:szCs w:val="20"/>
              </w:rPr>
            </w:pPr>
          </w:p>
          <w:p w14:paraId="11F08AFF" w14:textId="77777777" w:rsidR="00296A26" w:rsidRPr="00296A26" w:rsidRDefault="00296A26" w:rsidP="00296A26">
            <w:pPr>
              <w:spacing w:before="173"/>
              <w:jc w:val="center"/>
              <w:rPr>
                <w:rFonts w:ascii="Calibri" w:eastAsia="Times New Roman" w:hAnsi="Calibri" w:cs="Calibri"/>
                <w:bCs/>
                <w:sz w:val="20"/>
                <w:szCs w:val="20"/>
              </w:rPr>
            </w:pPr>
          </w:p>
          <w:p w14:paraId="54111BEC"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Men and women are equal under the law of the Republic of Montenegro, including the right to hold titles.</w:t>
            </w:r>
          </w:p>
        </w:tc>
        <w:tc>
          <w:tcPr>
            <w:tcW w:w="3118" w:type="dxa"/>
            <w:tcBorders>
              <w:top w:val="single" w:sz="6" w:space="0" w:color="000000"/>
              <w:left w:val="nil"/>
              <w:bottom w:val="single" w:sz="6" w:space="0" w:color="000000"/>
              <w:right w:val="nil"/>
            </w:tcBorders>
          </w:tcPr>
          <w:p w14:paraId="2F690AEC"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6BD4BF92" w14:textId="77777777" w:rsidR="00296A26" w:rsidRPr="00296A26" w:rsidRDefault="00296A26" w:rsidP="00296A26">
            <w:pPr>
              <w:spacing w:before="71"/>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p>
          <w:p w14:paraId="5BC63AF3" w14:textId="77777777" w:rsidR="00296A26" w:rsidRPr="00296A26" w:rsidRDefault="00296A26" w:rsidP="00296A26">
            <w:pPr>
              <w:spacing w:before="1" w:line="244" w:lineRule="auto"/>
              <w:ind w:left="84" w:right="73"/>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Women’s perspectives must be obtained through consultation and their interests factored into all aspects.</w:t>
            </w:r>
          </w:p>
          <w:p w14:paraId="5ED0604E" w14:textId="77777777" w:rsidR="00296A26" w:rsidRPr="00296A26" w:rsidRDefault="00296A26" w:rsidP="00296A2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Documentation of ownership or occupancy and compensation should be issued in the names of both spouses wherever possible, and other resettlement assistance, such as skills training, access to credit, and job opportunities, should be equally available to women and adapted to their needs.</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7B0B7CFB" w14:textId="77777777" w:rsidR="00296A26" w:rsidRPr="00296A26" w:rsidRDefault="00296A26" w:rsidP="00296A26">
            <w:pPr>
              <w:spacing w:before="71" w:line="242" w:lineRule="auto"/>
              <w:ind w:left="87" w:right="67"/>
              <w:jc w:val="center"/>
              <w:rPr>
                <w:rFonts w:ascii="Calibri" w:eastAsia="Times New Roman" w:hAnsi="Calibri" w:cs="Calibri"/>
                <w:sz w:val="20"/>
                <w:szCs w:val="20"/>
              </w:rPr>
            </w:pPr>
            <w:r w:rsidRPr="00296A26">
              <w:rPr>
                <w:rFonts w:ascii="Calibri" w:eastAsia="Times New Roman" w:hAnsi="Calibri" w:cs="Calibri"/>
                <w:color w:val="000009"/>
                <w:sz w:val="20"/>
                <w:szCs w:val="20"/>
              </w:rPr>
              <w:t>Particularly</w:t>
            </w:r>
            <w:r w:rsidRPr="00296A26">
              <w:rPr>
                <w:rFonts w:ascii="Calibri" w:eastAsia="Times New Roman" w:hAnsi="Calibri" w:cs="Calibri"/>
                <w:color w:val="000009"/>
                <w:spacing w:val="-3"/>
                <w:sz w:val="20"/>
                <w:szCs w:val="20"/>
              </w:rPr>
              <w:t xml:space="preserve"> </w:t>
            </w:r>
            <w:r w:rsidRPr="00296A26">
              <w:rPr>
                <w:rFonts w:ascii="Calibri" w:eastAsia="Times New Roman" w:hAnsi="Calibri" w:cs="Calibri"/>
                <w:color w:val="000009"/>
                <w:sz w:val="20"/>
                <w:szCs w:val="20"/>
              </w:rPr>
              <w:t>in some rural areas, women’s participation in consultations may be limited.</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Women</w:t>
            </w:r>
            <w:r w:rsidRPr="00296A26">
              <w:rPr>
                <w:rFonts w:ascii="Calibri" w:eastAsia="Times New Roman" w:hAnsi="Calibri" w:cs="Calibri"/>
                <w:color w:val="000009"/>
                <w:spacing w:val="-7"/>
                <w:sz w:val="20"/>
                <w:szCs w:val="20"/>
              </w:rPr>
              <w:t xml:space="preserve"> </w:t>
            </w:r>
            <w:r w:rsidRPr="00296A26">
              <w:rPr>
                <w:rFonts w:ascii="Calibri" w:eastAsia="Times New Roman" w:hAnsi="Calibri" w:cs="Calibri"/>
                <w:color w:val="000009"/>
                <w:sz w:val="20"/>
                <w:szCs w:val="20"/>
              </w:rPr>
              <w:t>only</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consultation</w:t>
            </w:r>
            <w:r w:rsidRPr="00296A26">
              <w:rPr>
                <w:rFonts w:ascii="Calibri" w:eastAsia="Times New Roman" w:hAnsi="Calibri" w:cs="Calibri"/>
                <w:color w:val="000009"/>
                <w:spacing w:val="-7"/>
                <w:sz w:val="20"/>
                <w:szCs w:val="20"/>
              </w:rPr>
              <w:t xml:space="preserve"> </w:t>
            </w:r>
            <w:r w:rsidRPr="00296A26">
              <w:rPr>
                <w:rFonts w:ascii="Calibri" w:eastAsia="Times New Roman" w:hAnsi="Calibri" w:cs="Calibri"/>
                <w:color w:val="000009"/>
                <w:sz w:val="20"/>
                <w:szCs w:val="20"/>
              </w:rPr>
              <w:t>may</w:t>
            </w:r>
            <w:r w:rsidRPr="00296A26">
              <w:rPr>
                <w:rFonts w:ascii="Calibri" w:eastAsia="Times New Roman" w:hAnsi="Calibri" w:cs="Calibri"/>
                <w:color w:val="000009"/>
                <w:spacing w:val="-9"/>
                <w:sz w:val="20"/>
                <w:szCs w:val="20"/>
              </w:rPr>
              <w:t xml:space="preserve"> </w:t>
            </w:r>
            <w:r w:rsidRPr="00296A26">
              <w:rPr>
                <w:rFonts w:ascii="Calibri" w:eastAsia="Times New Roman" w:hAnsi="Calibri" w:cs="Calibri"/>
                <w:color w:val="000009"/>
                <w:sz w:val="20"/>
                <w:szCs w:val="20"/>
              </w:rPr>
              <w:t>be held as relevant.</w:t>
            </w:r>
          </w:p>
          <w:p w14:paraId="02C69190" w14:textId="77777777" w:rsidR="00296A26" w:rsidRPr="00296A26" w:rsidRDefault="00296A26" w:rsidP="00296A26">
            <w:pPr>
              <w:spacing w:before="204"/>
              <w:jc w:val="center"/>
              <w:rPr>
                <w:rFonts w:ascii="Calibri" w:eastAsia="Times New Roman" w:hAnsi="Calibri" w:cs="Calibri"/>
                <w:sz w:val="20"/>
                <w:szCs w:val="20"/>
              </w:rPr>
            </w:pPr>
            <w:r w:rsidRPr="00296A26">
              <w:rPr>
                <w:rFonts w:ascii="Calibri" w:eastAsia="Times New Roman" w:hAnsi="Calibri" w:cs="Calibri"/>
                <w:color w:val="000009"/>
                <w:sz w:val="20"/>
                <w:szCs w:val="20"/>
              </w:rPr>
              <w:t>Documentation of ownership or occupancy and compensation should be issued in the names of both spouses, and other resettlement assistance, such as skills training, access to credit, and job opportunities,</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should</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be</w:t>
            </w:r>
            <w:r w:rsidRPr="00296A26">
              <w:rPr>
                <w:rFonts w:ascii="Calibri" w:eastAsia="Times New Roman" w:hAnsi="Calibri" w:cs="Calibri"/>
                <w:color w:val="000009"/>
                <w:spacing w:val="-1"/>
                <w:sz w:val="20"/>
                <w:szCs w:val="20"/>
              </w:rPr>
              <w:t xml:space="preserve"> </w:t>
            </w:r>
            <w:r w:rsidRPr="00296A26">
              <w:rPr>
                <w:rFonts w:ascii="Calibri" w:eastAsia="Times New Roman" w:hAnsi="Calibri" w:cs="Calibri"/>
                <w:color w:val="000009"/>
                <w:sz w:val="20"/>
                <w:szCs w:val="20"/>
              </w:rPr>
              <w:t>equally</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z w:val="20"/>
                <w:szCs w:val="20"/>
              </w:rPr>
              <w:t>available to women and adapted to their needs.</w:t>
            </w:r>
          </w:p>
        </w:tc>
      </w:tr>
      <w:tr w:rsidR="00296A26" w:rsidRPr="00296A26" w14:paraId="2FC5E1B1" w14:textId="77777777" w:rsidTr="00241DBC">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0345F940" w14:textId="77777777" w:rsidR="00296A26" w:rsidRPr="00296A26" w:rsidRDefault="00296A26" w:rsidP="00296A26">
            <w:pPr>
              <w:rPr>
                <w:rFonts w:ascii="Calibri" w:eastAsia="Times New Roman" w:hAnsi="Calibri" w:cs="Calibri"/>
                <w:sz w:val="20"/>
                <w:szCs w:val="20"/>
              </w:rPr>
            </w:pPr>
          </w:p>
          <w:p w14:paraId="2E77C2F3" w14:textId="77777777" w:rsidR="00296A26" w:rsidRPr="00296A26" w:rsidRDefault="00296A26" w:rsidP="00296A26">
            <w:pPr>
              <w:rPr>
                <w:rFonts w:ascii="Calibri" w:eastAsia="Times New Roman" w:hAnsi="Calibri" w:cs="Calibri"/>
                <w:sz w:val="20"/>
                <w:szCs w:val="20"/>
              </w:rPr>
            </w:pPr>
          </w:p>
          <w:p w14:paraId="437EAEAF" w14:textId="77777777" w:rsidR="00296A26" w:rsidRPr="00296A26" w:rsidRDefault="00296A26" w:rsidP="00296A26">
            <w:pPr>
              <w:rPr>
                <w:rFonts w:ascii="Calibri" w:eastAsia="Times New Roman" w:hAnsi="Calibri" w:cs="Calibri"/>
                <w:sz w:val="20"/>
                <w:szCs w:val="20"/>
              </w:rPr>
            </w:pPr>
          </w:p>
          <w:p w14:paraId="6E004836" w14:textId="77777777" w:rsidR="00296A26" w:rsidRPr="00296A26" w:rsidRDefault="00296A26" w:rsidP="00296A26">
            <w:pPr>
              <w:spacing w:before="101"/>
              <w:rPr>
                <w:rFonts w:ascii="Calibri" w:eastAsia="Times New Roman" w:hAnsi="Calibri" w:cs="Calibri"/>
                <w:sz w:val="20"/>
                <w:szCs w:val="20"/>
              </w:rPr>
            </w:pPr>
          </w:p>
          <w:p w14:paraId="1BDF3B40" w14:textId="77777777" w:rsidR="00296A26" w:rsidRPr="00296A26" w:rsidRDefault="00296A26" w:rsidP="00296A26">
            <w:pPr>
              <w:spacing w:before="80"/>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 xml:space="preserve">Grievance </w:t>
            </w:r>
            <w:r w:rsidRPr="00296A26">
              <w:rPr>
                <w:rFonts w:ascii="Calibri" w:eastAsia="Times New Roman" w:hAnsi="Calibri" w:cs="Calibri"/>
                <w:color w:val="000009"/>
                <w:sz w:val="20"/>
                <w:szCs w:val="20"/>
              </w:rPr>
              <w:t>Mechanism</w:t>
            </w:r>
            <w:r w:rsidRPr="00296A26">
              <w:rPr>
                <w:rFonts w:ascii="Calibri" w:eastAsia="Times New Roman" w:hAnsi="Calibri" w:cs="Calibri"/>
                <w:color w:val="000009"/>
                <w:spacing w:val="-14"/>
                <w:sz w:val="20"/>
                <w:szCs w:val="20"/>
              </w:rPr>
              <w:t xml:space="preserve"> </w:t>
            </w:r>
            <w:r w:rsidRPr="00296A26">
              <w:rPr>
                <w:rFonts w:ascii="Calibri" w:eastAsia="Times New Roman" w:hAnsi="Calibri" w:cs="Calibri"/>
                <w:color w:val="000009"/>
                <w:sz w:val="20"/>
                <w:szCs w:val="20"/>
              </w:rPr>
              <w:t>(GM)</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5DF0D500" w14:textId="77777777" w:rsidR="00296A26" w:rsidRPr="00296A26" w:rsidRDefault="00296A26" w:rsidP="00296A26">
            <w:pPr>
              <w:jc w:val="center"/>
              <w:rPr>
                <w:rFonts w:ascii="Calibri" w:eastAsia="Times New Roman" w:hAnsi="Calibri" w:cs="Calibri"/>
                <w:bCs/>
                <w:sz w:val="20"/>
                <w:szCs w:val="20"/>
              </w:rPr>
            </w:pPr>
          </w:p>
          <w:p w14:paraId="7B28372A" w14:textId="77777777" w:rsidR="00296A26" w:rsidRPr="00296A26" w:rsidRDefault="00296A26" w:rsidP="00296A26">
            <w:pPr>
              <w:jc w:val="center"/>
              <w:rPr>
                <w:rFonts w:ascii="Calibri" w:eastAsia="Times New Roman" w:hAnsi="Calibri" w:cs="Calibri"/>
                <w:bCs/>
                <w:sz w:val="20"/>
                <w:szCs w:val="20"/>
              </w:rPr>
            </w:pPr>
          </w:p>
          <w:p w14:paraId="50D9421D" w14:textId="77777777" w:rsidR="00296A26" w:rsidRPr="00296A26" w:rsidRDefault="00296A26" w:rsidP="00296A26">
            <w:pPr>
              <w:jc w:val="center"/>
              <w:rPr>
                <w:rFonts w:ascii="Calibri" w:eastAsia="Times New Roman" w:hAnsi="Calibri" w:cs="Calibri"/>
                <w:bCs/>
                <w:sz w:val="20"/>
                <w:szCs w:val="20"/>
              </w:rPr>
            </w:pPr>
          </w:p>
          <w:p w14:paraId="39CA361E" w14:textId="77777777" w:rsidR="00296A26" w:rsidRPr="00296A26" w:rsidRDefault="00296A26" w:rsidP="00296A26">
            <w:pPr>
              <w:spacing w:before="200"/>
              <w:jc w:val="center"/>
              <w:rPr>
                <w:rFonts w:ascii="Calibri" w:eastAsia="Times New Roman" w:hAnsi="Calibri" w:cs="Calibri"/>
                <w:bCs/>
                <w:sz w:val="20"/>
                <w:szCs w:val="20"/>
              </w:rPr>
            </w:pPr>
          </w:p>
          <w:p w14:paraId="1D8ADFBD" w14:textId="77777777" w:rsidR="00296A26" w:rsidRPr="00296A26" w:rsidRDefault="00296A26" w:rsidP="00296A26">
            <w:pPr>
              <w:spacing w:before="74"/>
              <w:ind w:left="192" w:right="96"/>
              <w:jc w:val="center"/>
              <w:rPr>
                <w:rFonts w:ascii="Calibri" w:eastAsia="Times New Roman" w:hAnsi="Calibri" w:cs="Calibri"/>
                <w:bCs/>
                <w:color w:val="000009"/>
                <w:sz w:val="20"/>
                <w:szCs w:val="20"/>
              </w:rPr>
            </w:pPr>
            <w:r w:rsidRPr="00296A26">
              <w:rPr>
                <w:rFonts w:ascii="Calibri" w:eastAsia="Times New Roman" w:hAnsi="Calibri" w:cs="Calibri"/>
                <w:bCs/>
                <w:color w:val="000009"/>
                <w:sz w:val="20"/>
                <w:szCs w:val="20"/>
              </w:rPr>
              <w:t>Project</w:t>
            </w:r>
            <w:r w:rsidRPr="00296A26">
              <w:rPr>
                <w:rFonts w:ascii="Calibri" w:eastAsia="Times New Roman" w:hAnsi="Calibri" w:cs="Calibri"/>
                <w:bCs/>
                <w:color w:val="000009"/>
                <w:spacing w:val="28"/>
                <w:sz w:val="20"/>
                <w:szCs w:val="20"/>
              </w:rPr>
              <w:t xml:space="preserve"> </w:t>
            </w:r>
            <w:r w:rsidRPr="00296A26">
              <w:rPr>
                <w:rFonts w:ascii="Calibri" w:eastAsia="Times New Roman" w:hAnsi="Calibri" w:cs="Calibri"/>
                <w:bCs/>
                <w:color w:val="000009"/>
                <w:sz w:val="20"/>
                <w:szCs w:val="20"/>
              </w:rPr>
              <w:t>specific</w:t>
            </w:r>
            <w:r w:rsidRPr="00296A26">
              <w:rPr>
                <w:rFonts w:ascii="Calibri" w:eastAsia="Times New Roman" w:hAnsi="Calibri" w:cs="Calibri"/>
                <w:bCs/>
                <w:color w:val="000009"/>
                <w:spacing w:val="29"/>
                <w:sz w:val="20"/>
                <w:szCs w:val="20"/>
              </w:rPr>
              <w:t xml:space="preserve"> </w:t>
            </w:r>
            <w:r w:rsidRPr="00296A26">
              <w:rPr>
                <w:rFonts w:ascii="Calibri" w:eastAsia="Times New Roman" w:hAnsi="Calibri" w:cs="Calibri"/>
                <w:bCs/>
                <w:color w:val="000009"/>
                <w:sz w:val="20"/>
                <w:szCs w:val="20"/>
              </w:rPr>
              <w:t>grievance</w:t>
            </w:r>
            <w:r w:rsidRPr="00296A26">
              <w:rPr>
                <w:rFonts w:ascii="Calibri" w:eastAsia="Times New Roman" w:hAnsi="Calibri" w:cs="Calibri"/>
                <w:bCs/>
                <w:color w:val="000009"/>
                <w:spacing w:val="27"/>
                <w:sz w:val="20"/>
                <w:szCs w:val="20"/>
              </w:rPr>
              <w:t xml:space="preserve"> </w:t>
            </w:r>
            <w:r w:rsidRPr="00296A26">
              <w:rPr>
                <w:rFonts w:ascii="Calibri" w:eastAsia="Times New Roman" w:hAnsi="Calibri" w:cs="Calibri"/>
                <w:bCs/>
                <w:color w:val="000009"/>
                <w:sz w:val="20"/>
                <w:szCs w:val="20"/>
              </w:rPr>
              <w:t>mechanism is not required.</w:t>
            </w:r>
          </w:p>
        </w:tc>
        <w:tc>
          <w:tcPr>
            <w:tcW w:w="3118" w:type="dxa"/>
            <w:tcBorders>
              <w:top w:val="single" w:sz="6" w:space="0" w:color="000000"/>
              <w:left w:val="nil"/>
              <w:bottom w:val="single" w:sz="6" w:space="0" w:color="000000"/>
              <w:right w:val="nil"/>
            </w:tcBorders>
          </w:tcPr>
          <w:p w14:paraId="73B60A08"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296A26" w:rsidRPr="00296A26" w14:paraId="3FEA8731" w14:textId="77777777" w:rsidTr="00C06D85">
              <w:trPr>
                <w:tblCellSpacing w:w="15" w:type="dxa"/>
              </w:trPr>
              <w:tc>
                <w:tcPr>
                  <w:tcW w:w="36" w:type="dxa"/>
                  <w:vAlign w:val="center"/>
                  <w:hideMark/>
                </w:tcPr>
                <w:p w14:paraId="29ABD3D6" w14:textId="77777777" w:rsidR="00296A26" w:rsidRPr="00296A26" w:rsidRDefault="00296A26" w:rsidP="00296A26">
                  <w:pPr>
                    <w:widowControl w:val="0"/>
                    <w:autoSpaceDE w:val="0"/>
                    <w:autoSpaceDN w:val="0"/>
                    <w:spacing w:after="0" w:line="240" w:lineRule="auto"/>
                    <w:jc w:val="center"/>
                    <w:rPr>
                      <w:rFonts w:ascii="Calibri" w:eastAsia="Times New Roman" w:hAnsi="Calibri" w:cs="Calibri"/>
                      <w:bCs/>
                      <w:kern w:val="0"/>
                      <w:sz w:val="20"/>
                      <w:szCs w:val="20"/>
                      <w14:ligatures w14:val="none"/>
                    </w:rPr>
                  </w:pPr>
                </w:p>
              </w:tc>
            </w:tr>
          </w:tbl>
          <w:p w14:paraId="23514376" w14:textId="77777777" w:rsidR="00296A26" w:rsidRPr="00296A26" w:rsidRDefault="00296A26" w:rsidP="00296A2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sz w:val="20"/>
                <w:szCs w:val="20"/>
              </w:rPr>
            </w:pPr>
            <w:r w:rsidRPr="00296A26">
              <w:rPr>
                <w:rFonts w:ascii="Calibri" w:eastAsia="Times New Roman" w:hAnsi="Calibri" w:cs="Calibri"/>
                <w:bCs/>
                <w:color w:val="000009"/>
                <w:sz w:val="20"/>
                <w:szCs w:val="20"/>
              </w:rPr>
              <w:t>The Borrower must ensure that a grievance mechanism for the project is in place, in accordance with ESS10, as early as possible in project development, to address concerns related to compensation, relocation, or livelihood restoration measures</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7F95C57A" w14:textId="77777777" w:rsidR="00296A26" w:rsidRPr="00296A26" w:rsidRDefault="00296A26" w:rsidP="00296A26">
            <w:pPr>
              <w:spacing w:before="204"/>
              <w:jc w:val="center"/>
              <w:rPr>
                <w:rFonts w:ascii="Calibri" w:eastAsia="Times New Roman" w:hAnsi="Calibri" w:cs="Calibri"/>
                <w:sz w:val="20"/>
                <w:szCs w:val="20"/>
              </w:rPr>
            </w:pPr>
            <w:r w:rsidRPr="00296A26">
              <w:rPr>
                <w:rFonts w:ascii="Calibri" w:eastAsia="Times New Roman" w:hAnsi="Calibri" w:cs="Calibri"/>
                <w:color w:val="000009"/>
                <w:sz w:val="20"/>
                <w:szCs w:val="20"/>
              </w:rPr>
              <w:t xml:space="preserve">The PMT shall establish a Project Grievance Mechanism (GM) prior to disclosure and public consultations on this RAP and will mantain this throughout the Project. , so that PAPs and stakeholders can raise concerns or feedback on potential impacts on assets, livelihoods, or any other project-related issues at the earliest stage. The GM will be scaled to the risks and impacts of the project, free of </w:t>
            </w:r>
            <w:r w:rsidRPr="00296A26">
              <w:rPr>
                <w:rFonts w:ascii="Calibri" w:eastAsia="Times New Roman" w:hAnsi="Calibri" w:cs="Calibri"/>
                <w:color w:val="000009"/>
                <w:sz w:val="20"/>
                <w:szCs w:val="20"/>
              </w:rPr>
              <w:lastRenderedPageBreak/>
              <w:t>charge, and accessible to all, including vulnerable groups. It will operate in parallel with judicial and traditional dispute resolution mechanisms The.</w:t>
            </w:r>
          </w:p>
        </w:tc>
      </w:tr>
      <w:tr w:rsidR="00296A26" w:rsidRPr="00296A26" w14:paraId="69E54DFA" w14:textId="77777777" w:rsidTr="00241DBC">
        <w:trPr>
          <w:cnfStyle w:val="010000000000" w:firstRow="0" w:lastRow="1" w:firstColumn="0" w:lastColumn="0" w:oddVBand="0" w:evenVBand="0" w:oddHBand="0" w:evenHBand="0" w:firstRowFirstColumn="0" w:firstRowLastColumn="0" w:lastRowFirstColumn="0" w:lastRowLastColumn="0"/>
          <w:trHeight w:val="3443"/>
        </w:trPr>
        <w:tc>
          <w:tcPr>
            <w:cnfStyle w:val="001000000000" w:firstRow="0" w:lastRow="0" w:firstColumn="1" w:lastColumn="0" w:oddVBand="0" w:evenVBand="0" w:oddHBand="0" w:evenHBand="0" w:firstRowFirstColumn="0" w:firstRowLastColumn="0" w:lastRowFirstColumn="0" w:lastRowLastColumn="0"/>
            <w:tcW w:w="1844" w:type="dxa"/>
            <w:tcBorders>
              <w:top w:val="single" w:sz="6" w:space="0" w:color="000000"/>
              <w:bottom w:val="single" w:sz="6" w:space="0" w:color="000000"/>
              <w:right w:val="nil"/>
            </w:tcBorders>
          </w:tcPr>
          <w:p w14:paraId="55700D41" w14:textId="77777777" w:rsidR="00296A26" w:rsidRPr="00296A26" w:rsidRDefault="00296A26" w:rsidP="00296A26">
            <w:pPr>
              <w:rPr>
                <w:rFonts w:ascii="Calibri" w:eastAsia="Times New Roman" w:hAnsi="Calibri" w:cs="Calibri"/>
                <w:sz w:val="20"/>
                <w:szCs w:val="20"/>
              </w:rPr>
            </w:pPr>
          </w:p>
          <w:p w14:paraId="46B95B2B" w14:textId="77777777" w:rsidR="00296A26" w:rsidRPr="00296A26" w:rsidRDefault="00296A26" w:rsidP="00296A26">
            <w:pPr>
              <w:rPr>
                <w:rFonts w:ascii="Calibri" w:eastAsia="Times New Roman" w:hAnsi="Calibri" w:cs="Calibri"/>
                <w:sz w:val="20"/>
                <w:szCs w:val="20"/>
              </w:rPr>
            </w:pPr>
          </w:p>
          <w:p w14:paraId="4FEB5151" w14:textId="77777777" w:rsidR="00296A26" w:rsidRPr="00296A26" w:rsidRDefault="00296A26" w:rsidP="00296A26">
            <w:pPr>
              <w:rPr>
                <w:rFonts w:ascii="Calibri" w:eastAsia="Times New Roman" w:hAnsi="Calibri" w:cs="Calibri"/>
                <w:sz w:val="20"/>
                <w:szCs w:val="20"/>
              </w:rPr>
            </w:pPr>
          </w:p>
          <w:p w14:paraId="119B8252" w14:textId="77777777" w:rsidR="00296A26" w:rsidRPr="00296A26" w:rsidRDefault="00296A26" w:rsidP="00296A26">
            <w:pPr>
              <w:rPr>
                <w:rFonts w:ascii="Calibri" w:eastAsia="Times New Roman" w:hAnsi="Calibri" w:cs="Calibri"/>
                <w:sz w:val="20"/>
                <w:szCs w:val="20"/>
              </w:rPr>
            </w:pPr>
          </w:p>
          <w:p w14:paraId="15E33ADD" w14:textId="77777777" w:rsidR="00296A26" w:rsidRPr="00296A26" w:rsidRDefault="00296A26" w:rsidP="00296A26">
            <w:pPr>
              <w:spacing w:before="72"/>
              <w:rPr>
                <w:rFonts w:ascii="Calibri" w:eastAsia="Times New Roman" w:hAnsi="Calibri" w:cs="Calibri"/>
                <w:sz w:val="20"/>
                <w:szCs w:val="20"/>
              </w:rPr>
            </w:pPr>
          </w:p>
          <w:p w14:paraId="4955F72B" w14:textId="77777777" w:rsidR="00296A26" w:rsidRPr="00296A26" w:rsidRDefault="00296A26" w:rsidP="00296A26">
            <w:pPr>
              <w:spacing w:before="80"/>
              <w:jc w:val="center"/>
              <w:rPr>
                <w:rFonts w:ascii="Calibri" w:eastAsia="Times New Roman" w:hAnsi="Calibri" w:cs="Calibri"/>
                <w:sz w:val="20"/>
                <w:szCs w:val="20"/>
              </w:rPr>
            </w:pPr>
            <w:r w:rsidRPr="00296A26">
              <w:rPr>
                <w:rFonts w:ascii="Calibri" w:eastAsia="Times New Roman" w:hAnsi="Calibri" w:cs="Calibri"/>
                <w:color w:val="000009"/>
                <w:spacing w:val="-2"/>
                <w:sz w:val="20"/>
                <w:szCs w:val="20"/>
              </w:rPr>
              <w:t>Monitoring</w:t>
            </w:r>
            <w:r w:rsidRPr="00296A26">
              <w:rPr>
                <w:rFonts w:ascii="Calibri" w:eastAsia="Times New Roman" w:hAnsi="Calibri" w:cs="Calibri"/>
                <w:color w:val="000009"/>
                <w:sz w:val="20"/>
                <w:szCs w:val="20"/>
              </w:rPr>
              <w:t xml:space="preserve"> </w:t>
            </w:r>
            <w:r w:rsidRPr="00296A26">
              <w:rPr>
                <w:rFonts w:ascii="Calibri" w:eastAsia="Times New Roman" w:hAnsi="Calibri" w:cs="Calibri"/>
                <w:color w:val="000009"/>
                <w:spacing w:val="-10"/>
                <w:sz w:val="20"/>
                <w:szCs w:val="20"/>
              </w:rPr>
              <w:t xml:space="preserve">&amp; </w:t>
            </w:r>
            <w:r w:rsidRPr="00296A26">
              <w:rPr>
                <w:rFonts w:ascii="Calibri" w:eastAsia="Times New Roman" w:hAnsi="Calibri" w:cs="Calibri"/>
                <w:color w:val="000009"/>
                <w:spacing w:val="-2"/>
                <w:sz w:val="20"/>
                <w:szCs w:val="20"/>
              </w:rPr>
              <w:t>Evaluation</w:t>
            </w:r>
          </w:p>
        </w:tc>
        <w:tc>
          <w:tcPr>
            <w:cnfStyle w:val="000010000000" w:firstRow="0" w:lastRow="0" w:firstColumn="0" w:lastColumn="0" w:oddVBand="1" w:evenVBand="0" w:oddHBand="0" w:evenHBand="0" w:firstRowFirstColumn="0" w:firstRowLastColumn="0" w:lastRowFirstColumn="0" w:lastRowLastColumn="0"/>
            <w:tcW w:w="3544" w:type="dxa"/>
            <w:tcBorders>
              <w:top w:val="single" w:sz="6" w:space="0" w:color="000000"/>
              <w:left w:val="nil"/>
              <w:bottom w:val="single" w:sz="6" w:space="0" w:color="000000"/>
              <w:right w:val="nil"/>
            </w:tcBorders>
          </w:tcPr>
          <w:p w14:paraId="01F80005" w14:textId="77777777" w:rsidR="00296A26" w:rsidRPr="00296A26" w:rsidRDefault="00296A26" w:rsidP="00296A26">
            <w:pPr>
              <w:rPr>
                <w:rFonts w:ascii="Calibri" w:eastAsia="Times New Roman" w:hAnsi="Calibri" w:cs="Calibri"/>
                <w:sz w:val="20"/>
                <w:szCs w:val="20"/>
              </w:rPr>
            </w:pPr>
          </w:p>
          <w:p w14:paraId="222579AA" w14:textId="77777777" w:rsidR="00296A26" w:rsidRPr="00296A26" w:rsidRDefault="00296A26" w:rsidP="00296A26">
            <w:pPr>
              <w:rPr>
                <w:rFonts w:ascii="Calibri" w:eastAsia="Times New Roman" w:hAnsi="Calibri" w:cs="Calibri"/>
                <w:sz w:val="20"/>
                <w:szCs w:val="20"/>
              </w:rPr>
            </w:pPr>
          </w:p>
          <w:p w14:paraId="12B92AEE" w14:textId="77777777" w:rsidR="00296A26" w:rsidRPr="00296A26" w:rsidRDefault="00296A26" w:rsidP="00296A26">
            <w:pPr>
              <w:rPr>
                <w:rFonts w:ascii="Calibri" w:eastAsia="Times New Roman" w:hAnsi="Calibri" w:cs="Calibri"/>
                <w:sz w:val="20"/>
                <w:szCs w:val="20"/>
              </w:rPr>
            </w:pPr>
          </w:p>
          <w:p w14:paraId="64B0B178" w14:textId="77777777" w:rsidR="00296A26" w:rsidRPr="00296A26" w:rsidRDefault="00296A26" w:rsidP="00296A26">
            <w:pPr>
              <w:spacing w:before="197"/>
              <w:rPr>
                <w:rFonts w:ascii="Calibri" w:eastAsia="Times New Roman" w:hAnsi="Calibri" w:cs="Calibri"/>
                <w:sz w:val="20"/>
                <w:szCs w:val="20"/>
              </w:rPr>
            </w:pPr>
          </w:p>
          <w:p w14:paraId="69952D98" w14:textId="77777777" w:rsidR="00296A26" w:rsidRPr="00296A26" w:rsidRDefault="00296A26" w:rsidP="00296A26">
            <w:pPr>
              <w:spacing w:before="74"/>
              <w:ind w:left="192" w:right="96"/>
              <w:jc w:val="center"/>
              <w:rPr>
                <w:rFonts w:ascii="Calibri" w:eastAsia="Times New Roman" w:hAnsi="Calibri" w:cs="Calibri"/>
                <w:color w:val="000009"/>
                <w:sz w:val="20"/>
                <w:szCs w:val="20"/>
              </w:rPr>
            </w:pPr>
            <w:r w:rsidRPr="00296A26">
              <w:rPr>
                <w:rFonts w:ascii="Calibri" w:eastAsia="Times New Roman" w:hAnsi="Calibri" w:cs="Calibri"/>
                <w:color w:val="000009"/>
                <w:sz w:val="20"/>
                <w:szCs w:val="20"/>
              </w:rPr>
              <w:t>No specific monitoring procedures are required other than procedural administrative institutional oversight</w:t>
            </w:r>
          </w:p>
        </w:tc>
        <w:tc>
          <w:tcPr>
            <w:tcW w:w="3118" w:type="dxa"/>
            <w:tcBorders>
              <w:top w:val="single" w:sz="6" w:space="0" w:color="000000"/>
              <w:left w:val="nil"/>
              <w:bottom w:val="single" w:sz="6" w:space="0" w:color="000000"/>
              <w:right w:val="nil"/>
            </w:tcBorders>
          </w:tcPr>
          <w:p w14:paraId="1B031ABB" w14:textId="77777777" w:rsidR="00296A26" w:rsidRPr="00296A26" w:rsidRDefault="00296A26" w:rsidP="00296A26">
            <w:pPr>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296A26">
              <w:rPr>
                <w:rFonts w:ascii="Calibri" w:eastAsia="Times New Roman" w:hAnsi="Calibri" w:cs="Calibri"/>
                <w:color w:val="000009"/>
                <w:sz w:val="20"/>
                <w:szCs w:val="20"/>
              </w:rPr>
              <w:t>The Borrower will establish procedures to monitor and evaluate the implementation of the plan and will take corrective action as necessary during implementation to achieve the objectives of the ESS. The extent of monitoring activities will be proportionate to the project’s risks and impacts. For all projects with significant involuntary resettlement impacts, the Borrower will retain competent resettlement professionals to monitor the implementation of resettlement plans, design corrective actions as necessary, provide advice on compliance with the ESS and produce periodic monitoring reports.</w:t>
            </w:r>
          </w:p>
        </w:tc>
        <w:tc>
          <w:tcPr>
            <w:cnfStyle w:val="000100000000" w:firstRow="0" w:lastRow="0" w:firstColumn="0" w:lastColumn="1" w:oddVBand="0" w:evenVBand="0" w:oddHBand="0" w:evenHBand="0" w:firstRowFirstColumn="0" w:firstRowLastColumn="0" w:lastRowFirstColumn="0" w:lastRowLastColumn="0"/>
            <w:tcW w:w="2693" w:type="dxa"/>
            <w:tcBorders>
              <w:top w:val="single" w:sz="6" w:space="0" w:color="000000"/>
              <w:left w:val="nil"/>
              <w:bottom w:val="single" w:sz="6" w:space="0" w:color="000000"/>
            </w:tcBorders>
          </w:tcPr>
          <w:p w14:paraId="61252ABC" w14:textId="77777777" w:rsidR="00296A26" w:rsidRPr="00296A26" w:rsidRDefault="00296A26" w:rsidP="00296A26">
            <w:pPr>
              <w:spacing w:before="204"/>
              <w:jc w:val="center"/>
              <w:rPr>
                <w:rFonts w:ascii="Calibri" w:eastAsia="Times New Roman" w:hAnsi="Calibri" w:cs="Calibri"/>
                <w:sz w:val="20"/>
                <w:szCs w:val="20"/>
              </w:rPr>
            </w:pPr>
            <w:r w:rsidRPr="00296A26">
              <w:rPr>
                <w:rFonts w:ascii="Calibri" w:eastAsia="Times New Roman" w:hAnsi="Calibri" w:cs="Calibri"/>
                <w:color w:val="000009"/>
                <w:sz w:val="20"/>
                <w:szCs w:val="20"/>
              </w:rPr>
              <w:t>The PMT will be responsible for monitoring in line with the requirements set out in the ESS, this RPF and any subsequent RAPs. All monitoring and evaluation measures must be demonstrated and documented to the satisfaction of the WB, and will be recorded in the internal periodical (monthly or quarterly) project progress report.</w:t>
            </w:r>
            <w:r w:rsidRPr="00296A26">
              <w:rPr>
                <w:rFonts w:ascii="Calibri" w:eastAsia="Times New Roman" w:hAnsi="Calibri" w:cs="Calibri"/>
                <w:color w:val="000009"/>
                <w:spacing w:val="-5"/>
                <w:sz w:val="20"/>
                <w:szCs w:val="20"/>
              </w:rPr>
              <w:t xml:space="preserve"> </w:t>
            </w:r>
            <w:r w:rsidRPr="00296A26">
              <w:rPr>
                <w:rFonts w:ascii="Calibri" w:eastAsia="Times New Roman" w:hAnsi="Calibri" w:cs="Calibri"/>
                <w:color w:val="000009"/>
                <w:sz w:val="20"/>
                <w:szCs w:val="20"/>
              </w:rPr>
              <w:t>Affected</w:t>
            </w:r>
            <w:r w:rsidRPr="00296A26">
              <w:rPr>
                <w:rFonts w:ascii="Calibri" w:eastAsia="Times New Roman" w:hAnsi="Calibri" w:cs="Calibri"/>
                <w:color w:val="000009"/>
                <w:spacing w:val="-7"/>
                <w:sz w:val="20"/>
                <w:szCs w:val="20"/>
              </w:rPr>
              <w:t xml:space="preserve"> </w:t>
            </w:r>
            <w:r w:rsidRPr="00296A26">
              <w:rPr>
                <w:rFonts w:ascii="Calibri" w:eastAsia="Times New Roman" w:hAnsi="Calibri" w:cs="Calibri"/>
                <w:color w:val="000009"/>
                <w:sz w:val="20"/>
                <w:szCs w:val="20"/>
              </w:rPr>
              <w:t>persons</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z w:val="20"/>
                <w:szCs w:val="20"/>
              </w:rPr>
              <w:t>will</w:t>
            </w:r>
            <w:r w:rsidRPr="00296A26">
              <w:rPr>
                <w:rFonts w:ascii="Calibri" w:eastAsia="Times New Roman" w:hAnsi="Calibri" w:cs="Calibri"/>
                <w:color w:val="000009"/>
                <w:spacing w:val="-4"/>
                <w:sz w:val="20"/>
                <w:szCs w:val="20"/>
              </w:rPr>
              <w:t xml:space="preserve"> </w:t>
            </w:r>
            <w:r w:rsidRPr="00296A26">
              <w:rPr>
                <w:rFonts w:ascii="Calibri" w:eastAsia="Times New Roman" w:hAnsi="Calibri" w:cs="Calibri"/>
                <w:color w:val="000009"/>
                <w:sz w:val="20"/>
                <w:szCs w:val="20"/>
              </w:rPr>
              <w:t>be</w:t>
            </w:r>
            <w:r w:rsidRPr="00296A26">
              <w:rPr>
                <w:rFonts w:ascii="Calibri" w:eastAsia="Times New Roman" w:hAnsi="Calibri" w:cs="Calibri"/>
                <w:color w:val="000009"/>
                <w:spacing w:val="-7"/>
                <w:sz w:val="20"/>
                <w:szCs w:val="20"/>
              </w:rPr>
              <w:t xml:space="preserve"> </w:t>
            </w:r>
            <w:r w:rsidRPr="00296A26">
              <w:rPr>
                <w:rFonts w:ascii="Calibri" w:eastAsia="Times New Roman" w:hAnsi="Calibri" w:cs="Calibri"/>
                <w:color w:val="000009"/>
                <w:sz w:val="20"/>
                <w:szCs w:val="20"/>
              </w:rPr>
              <w:t>consulted during the monitoring process as described in chapter 7.</w:t>
            </w:r>
          </w:p>
        </w:tc>
      </w:tr>
    </w:tbl>
    <w:p w14:paraId="1CED6E4D" w14:textId="77777777" w:rsidR="00296A26" w:rsidRDefault="00296A26" w:rsidP="00296A26">
      <w:pPr>
        <w:widowControl w:val="0"/>
        <w:autoSpaceDE w:val="0"/>
        <w:autoSpaceDN w:val="0"/>
        <w:spacing w:after="0" w:line="240" w:lineRule="auto"/>
        <w:jc w:val="both"/>
        <w:rPr>
          <w:rFonts w:ascii="Calibri" w:eastAsia="Times New Roman" w:hAnsi="Calibri" w:cs="Calibri"/>
          <w:kern w:val="0"/>
          <w14:ligatures w14:val="none"/>
        </w:rPr>
      </w:pPr>
    </w:p>
    <w:p w14:paraId="5BAD4AD3" w14:textId="77777777" w:rsidR="00241DBC" w:rsidRPr="00241DBC" w:rsidRDefault="00241DBC" w:rsidP="00241DBC">
      <w:pPr>
        <w:rPr>
          <w:rFonts w:ascii="Calibri" w:eastAsia="Times New Roman" w:hAnsi="Calibri" w:cs="Calibri"/>
        </w:rPr>
      </w:pPr>
    </w:p>
    <w:p w14:paraId="221C6C1A" w14:textId="77777777" w:rsidR="006C39E8" w:rsidRPr="006C39E8" w:rsidRDefault="006C39E8" w:rsidP="00E3102D">
      <w:pPr>
        <w:pStyle w:val="ListParagraph"/>
        <w:widowControl w:val="0"/>
        <w:numPr>
          <w:ilvl w:val="0"/>
          <w:numId w:val="23"/>
        </w:numPr>
        <w:tabs>
          <w:tab w:val="left" w:pos="455"/>
        </w:tabs>
        <w:autoSpaceDE w:val="0"/>
        <w:autoSpaceDN w:val="0"/>
        <w:spacing w:before="65" w:after="0" w:line="240" w:lineRule="auto"/>
        <w:rPr>
          <w:rFonts w:cstheme="minorHAnsi"/>
          <w:b/>
          <w:bCs/>
          <w:color w:val="0070C0"/>
          <w:sz w:val="28"/>
          <w:szCs w:val="28"/>
        </w:rPr>
      </w:pPr>
      <w:r w:rsidRPr="006C39E8">
        <w:rPr>
          <w:rFonts w:cstheme="minorHAnsi"/>
          <w:b/>
          <w:bCs/>
          <w:color w:val="0070C0"/>
          <w:sz w:val="28"/>
          <w:szCs w:val="28"/>
        </w:rPr>
        <w:t xml:space="preserve"> Resettlement strategies applicable to the Project</w:t>
      </w:r>
    </w:p>
    <w:p w14:paraId="376BE70E" w14:textId="77777777" w:rsidR="00241DBC" w:rsidRDefault="00241DBC" w:rsidP="00241DBC">
      <w:pPr>
        <w:rPr>
          <w:rFonts w:ascii="Calibri" w:eastAsia="Times New Roman" w:hAnsi="Calibri" w:cs="Calibri"/>
          <w:kern w:val="0"/>
          <w14:ligatures w14:val="none"/>
        </w:rPr>
      </w:pPr>
      <w:bookmarkStart w:id="19" w:name="_bookmark15"/>
      <w:bookmarkEnd w:id="19"/>
    </w:p>
    <w:p w14:paraId="418BD41C" w14:textId="77777777" w:rsidR="006C39E8" w:rsidRPr="006C39E8" w:rsidRDefault="006C39E8" w:rsidP="006C39E8">
      <w:pPr>
        <w:spacing w:before="100" w:beforeAutospacing="1" w:after="100" w:afterAutospacing="1" w:line="240" w:lineRule="auto"/>
        <w:outlineLvl w:val="2"/>
        <w:rPr>
          <w:rFonts w:cstheme="minorHAnsi"/>
          <w:b/>
          <w:bCs/>
          <w:color w:val="0070C0"/>
          <w:sz w:val="24"/>
          <w:szCs w:val="24"/>
        </w:rPr>
      </w:pPr>
      <w:bookmarkStart w:id="20" w:name="_Toc214887759"/>
      <w:r w:rsidRPr="006C39E8">
        <w:rPr>
          <w:rFonts w:cstheme="minorHAnsi"/>
          <w:b/>
          <w:bCs/>
          <w:color w:val="0070C0"/>
          <w:sz w:val="24"/>
          <w:szCs w:val="24"/>
        </w:rPr>
        <w:t>3.1.  Key Principles</w:t>
      </w:r>
      <w:bookmarkEnd w:id="20"/>
    </w:p>
    <w:p w14:paraId="2C550FB6" w14:textId="77777777" w:rsidR="006C39E8" w:rsidRPr="006C39E8" w:rsidRDefault="006C39E8" w:rsidP="006C39E8">
      <w:pPr>
        <w:spacing w:before="100" w:beforeAutospacing="1" w:after="100" w:afterAutospacing="1" w:line="240" w:lineRule="auto"/>
        <w:rPr>
          <w:rFonts w:eastAsia="Times New Roman" w:cstheme="minorHAnsi"/>
          <w:kern w:val="0"/>
          <w:lang w:val="en-GB" w:eastAsia="en-GB"/>
          <w14:ligatures w14:val="none"/>
        </w:rPr>
      </w:pPr>
      <w:r w:rsidRPr="006C39E8">
        <w:rPr>
          <w:rFonts w:eastAsia="Times New Roman" w:cstheme="minorHAnsi"/>
          <w:kern w:val="0"/>
          <w:lang w:val="en-GB" w:eastAsia="en-GB"/>
          <w14:ligatures w14:val="none"/>
        </w:rPr>
        <w:t>The following principles will guide any land acquisition or restrictions on land use under the FSPP. Although the Project is not expected to cause physical displacement and will focus primarily on the rehabilitation of existing forest roads, limited temporary economic impacts may occur. Therefore, the Resettlement Policy Framework applies the following principles:</w:t>
      </w:r>
    </w:p>
    <w:p w14:paraId="56489547" w14:textId="77777777" w:rsidR="006C39E8" w:rsidRPr="006C39E8" w:rsidRDefault="006C39E8" w:rsidP="00E3102D">
      <w:pPr>
        <w:numPr>
          <w:ilvl w:val="0"/>
          <w:numId w:val="27"/>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 xml:space="preserve">Avoidance and Minimization: </w:t>
      </w:r>
      <w:r w:rsidRPr="006C39E8">
        <w:rPr>
          <w:rFonts w:eastAsia="Times New Roman" w:cstheme="minorHAnsi"/>
          <w:kern w:val="0"/>
          <w:lang w:val="en-GB" w:eastAsia="en-GB"/>
          <w14:ligatures w14:val="none"/>
        </w:rPr>
        <w:t xml:space="preserve">The Project will use existing forest road alignments to the greatest extent possible to </w:t>
      </w:r>
      <w:r w:rsidRPr="006C39E8">
        <w:rPr>
          <w:rFonts w:eastAsia="Times New Roman" w:cstheme="minorHAnsi"/>
          <w:i/>
          <w:iCs/>
          <w:kern w:val="0"/>
          <w:lang w:val="en-GB" w:eastAsia="en-GB"/>
          <w14:ligatures w14:val="none"/>
        </w:rPr>
        <w:t>avoid</w:t>
      </w:r>
      <w:r w:rsidRPr="006C39E8">
        <w:rPr>
          <w:rFonts w:eastAsia="Times New Roman" w:cstheme="minorHAnsi"/>
          <w:kern w:val="0"/>
          <w:lang w:val="en-GB" w:eastAsia="en-GB"/>
          <w14:ligatures w14:val="none"/>
        </w:rPr>
        <w:t xml:space="preserve"> land acquisition and economic displacement. Where impacts cannot be fully avoided, they will be minimized.</w:t>
      </w:r>
    </w:p>
    <w:p w14:paraId="3993AEAB" w14:textId="77777777" w:rsidR="006C39E8" w:rsidRPr="006C39E8" w:rsidRDefault="006C39E8" w:rsidP="00E3102D">
      <w:pPr>
        <w:numPr>
          <w:ilvl w:val="0"/>
          <w:numId w:val="27"/>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Preparation of Site-Specific Instruments:</w:t>
      </w:r>
      <w:r w:rsidRPr="006C39E8">
        <w:rPr>
          <w:rFonts w:eastAsia="Times New Roman" w:cstheme="minorHAnsi"/>
          <w:kern w:val="0"/>
          <w:lang w:val="en-GB" w:eastAsia="en-GB"/>
          <w14:ligatures w14:val="none"/>
        </w:rPr>
        <w:t xml:space="preserve"> If any subproject triggers ESS5 impacts, the PMU will prepare a site-specific </w:t>
      </w:r>
      <w:r w:rsidRPr="006C39E8">
        <w:rPr>
          <w:rFonts w:eastAsia="Times New Roman" w:cstheme="minorHAnsi"/>
          <w:b/>
          <w:bCs/>
          <w:kern w:val="0"/>
          <w:lang w:val="en-GB" w:eastAsia="en-GB"/>
          <w14:ligatures w14:val="none"/>
        </w:rPr>
        <w:t>Resettlement Plan (RP)</w:t>
      </w:r>
      <w:r w:rsidRPr="006C39E8">
        <w:rPr>
          <w:rFonts w:eastAsia="Times New Roman" w:cstheme="minorHAnsi"/>
          <w:kern w:val="0"/>
          <w:lang w:val="en-GB" w:eastAsia="en-GB"/>
          <w14:ligatures w14:val="none"/>
        </w:rPr>
        <w:t xml:space="preserve"> proportionate to impacts. This will include a focused census and socio-economic survey to identify all affected land users, including informal, seasonal, and vulnerable individuals/households.</w:t>
      </w:r>
    </w:p>
    <w:p w14:paraId="71A0A2D8" w14:textId="77777777" w:rsidR="006C39E8" w:rsidRPr="006C39E8" w:rsidRDefault="006C39E8" w:rsidP="00E3102D">
      <w:pPr>
        <w:numPr>
          <w:ilvl w:val="0"/>
          <w:numId w:val="27"/>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Special Assistance for Vulnerable Groups:</w:t>
      </w:r>
      <w:r w:rsidRPr="006C39E8">
        <w:rPr>
          <w:rFonts w:eastAsia="Times New Roman" w:cstheme="minorHAnsi"/>
          <w:kern w:val="0"/>
          <w:lang w:val="en-GB" w:eastAsia="en-GB"/>
          <w14:ligatures w14:val="none"/>
        </w:rPr>
        <w:t xml:space="preserve"> Vulnerable persons (e.g., elderly, low-income households, women-headed households, persons dependent on forest resources) will receive tailored assistance to ensure that project impacts do not disproportionately affect them.</w:t>
      </w:r>
    </w:p>
    <w:p w14:paraId="3A9438AC" w14:textId="77777777" w:rsidR="006C39E8" w:rsidRPr="006C39E8" w:rsidRDefault="006C39E8" w:rsidP="00E3102D">
      <w:pPr>
        <w:numPr>
          <w:ilvl w:val="0"/>
          <w:numId w:val="27"/>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Identification of Owners and Users:</w:t>
      </w:r>
      <w:r w:rsidRPr="006C39E8">
        <w:rPr>
          <w:rFonts w:eastAsia="Times New Roman" w:cstheme="minorHAnsi"/>
          <w:kern w:val="0"/>
          <w:lang w:val="en-GB" w:eastAsia="en-GB"/>
          <w14:ligatures w14:val="none"/>
        </w:rPr>
        <w:t xml:space="preserve"> All reasonable efforts will be made to identify land and asset owners or users whose property or access is affected. In exceptional cases where individuals cannot be located, procedures consistent with national law and ESS5 will be applied to safeguard their rights.</w:t>
      </w:r>
    </w:p>
    <w:p w14:paraId="634EF03B" w14:textId="77777777" w:rsidR="006C39E8" w:rsidRPr="006C39E8" w:rsidRDefault="006C39E8" w:rsidP="00E3102D">
      <w:pPr>
        <w:numPr>
          <w:ilvl w:val="0"/>
          <w:numId w:val="27"/>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Eligibility Criteria:</w:t>
      </w:r>
      <w:r w:rsidRPr="006C39E8">
        <w:rPr>
          <w:rFonts w:eastAsia="Times New Roman" w:cstheme="minorHAnsi"/>
          <w:kern w:val="0"/>
          <w:lang w:val="en-GB" w:eastAsia="en-GB"/>
          <w14:ligatures w14:val="none"/>
        </w:rPr>
        <w:t xml:space="preserve"> Eligibility for compensation and assistance will follow the criteria defined in Section 3.6 of this RPF.</w:t>
      </w:r>
    </w:p>
    <w:p w14:paraId="6662E7CA" w14:textId="77777777" w:rsidR="006C39E8" w:rsidRPr="006C39E8" w:rsidRDefault="006C39E8" w:rsidP="00E3102D">
      <w:pPr>
        <w:numPr>
          <w:ilvl w:val="0"/>
          <w:numId w:val="29"/>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lastRenderedPageBreak/>
        <w:t>Compensation at Replacement Cost:</w:t>
      </w:r>
      <w:r w:rsidRPr="006C39E8">
        <w:rPr>
          <w:rFonts w:eastAsia="Times New Roman" w:cstheme="minorHAnsi"/>
          <w:kern w:val="0"/>
          <w:lang w:val="en-GB" w:eastAsia="en-GB"/>
          <w14:ligatures w14:val="none"/>
        </w:rPr>
        <w:t xml:space="preserve"> Any affected assets (land, crops, fences, small structures, economic trees, etc.) will be compensated at </w:t>
      </w:r>
      <w:r w:rsidRPr="006C39E8">
        <w:rPr>
          <w:rFonts w:eastAsia="Times New Roman" w:cstheme="minorHAnsi"/>
          <w:b/>
          <w:bCs/>
          <w:kern w:val="0"/>
          <w:lang w:val="en-GB" w:eastAsia="en-GB"/>
          <w14:ligatures w14:val="none"/>
        </w:rPr>
        <w:t>full replacement cost</w:t>
      </w:r>
      <w:r w:rsidRPr="006C39E8">
        <w:rPr>
          <w:rFonts w:eastAsia="Times New Roman" w:cstheme="minorHAnsi"/>
          <w:kern w:val="0"/>
          <w:lang w:val="en-GB" w:eastAsia="en-GB"/>
          <w14:ligatures w14:val="none"/>
        </w:rPr>
        <w:t>, regardless of legal status.</w:t>
      </w:r>
    </w:p>
    <w:p w14:paraId="7B6320D9" w14:textId="77777777" w:rsidR="006C39E8" w:rsidRPr="006C39E8" w:rsidRDefault="006C39E8" w:rsidP="00E3102D">
      <w:pPr>
        <w:numPr>
          <w:ilvl w:val="0"/>
          <w:numId w:val="29"/>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Timing of Compensation:</w:t>
      </w:r>
      <w:r w:rsidRPr="006C39E8">
        <w:rPr>
          <w:rFonts w:eastAsia="Times New Roman" w:cstheme="minorHAnsi"/>
          <w:kern w:val="0"/>
          <w:lang w:val="en-GB" w:eastAsia="en-GB"/>
          <w14:ligatures w14:val="none"/>
        </w:rPr>
        <w:t xml:space="preserve"> Compensation and livelihood assistance will be delivered </w:t>
      </w:r>
      <w:r w:rsidRPr="006C39E8">
        <w:rPr>
          <w:rFonts w:eastAsia="Times New Roman" w:cstheme="minorHAnsi"/>
          <w:b/>
          <w:bCs/>
          <w:kern w:val="0"/>
          <w:lang w:val="en-GB" w:eastAsia="en-GB"/>
          <w14:ligatures w14:val="none"/>
        </w:rPr>
        <w:t>before any access restrictions, land entry, or commencement of civil works</w:t>
      </w:r>
      <w:r w:rsidRPr="006C39E8">
        <w:rPr>
          <w:rFonts w:eastAsia="Times New Roman" w:cstheme="minorHAnsi"/>
          <w:kern w:val="0"/>
          <w:lang w:val="en-GB" w:eastAsia="en-GB"/>
          <w14:ligatures w14:val="none"/>
        </w:rPr>
        <w:t>.</w:t>
      </w:r>
    </w:p>
    <w:p w14:paraId="24F01753" w14:textId="77777777" w:rsidR="006C39E8" w:rsidRPr="006C39E8" w:rsidRDefault="006C39E8" w:rsidP="00E3102D">
      <w:pPr>
        <w:numPr>
          <w:ilvl w:val="0"/>
          <w:numId w:val="29"/>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Gender Equality:</w:t>
      </w:r>
      <w:r w:rsidRPr="006C39E8">
        <w:rPr>
          <w:rFonts w:eastAsia="Times New Roman" w:cstheme="minorHAnsi"/>
          <w:kern w:val="0"/>
          <w:lang w:val="en-GB" w:eastAsia="en-GB"/>
          <w14:ligatures w14:val="none"/>
        </w:rPr>
        <w:t xml:space="preserve"> Compensation and entitlements will be provided equally to men and women. The PMU will encourage joint spousal registration and will ensure that women’s rights to project benefits are recognized regardless of land title arrangements.</w:t>
      </w:r>
    </w:p>
    <w:p w14:paraId="29BB939C" w14:textId="77777777" w:rsidR="006C39E8" w:rsidRPr="006C39E8" w:rsidRDefault="006C39E8" w:rsidP="00E3102D">
      <w:pPr>
        <w:numPr>
          <w:ilvl w:val="0"/>
          <w:numId w:val="29"/>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Grievance Redress Mechanism:</w:t>
      </w:r>
      <w:r w:rsidRPr="006C39E8">
        <w:rPr>
          <w:rFonts w:eastAsia="Times New Roman" w:cstheme="minorHAnsi"/>
          <w:kern w:val="0"/>
          <w:lang w:val="en-GB" w:eastAsia="en-GB"/>
          <w14:ligatures w14:val="none"/>
        </w:rPr>
        <w:t xml:space="preserve"> A functional, accessible GRM will operate throughout the project life cycle to allow affected persons to submit complaints or concerns.</w:t>
      </w:r>
    </w:p>
    <w:p w14:paraId="1C1A93F4" w14:textId="77777777" w:rsidR="00157AA1" w:rsidRPr="00157AA1" w:rsidRDefault="006C39E8" w:rsidP="00E3102D">
      <w:pPr>
        <w:numPr>
          <w:ilvl w:val="0"/>
          <w:numId w:val="29"/>
        </w:numPr>
        <w:spacing w:before="100" w:beforeAutospacing="1" w:after="100" w:afterAutospacing="1" w:line="240" w:lineRule="auto"/>
        <w:jc w:val="both"/>
        <w:rPr>
          <w:rFonts w:eastAsia="Times New Roman" w:cstheme="minorHAnsi"/>
          <w:kern w:val="0"/>
          <w:lang w:val="en-GB" w:eastAsia="en-GB"/>
          <w14:ligatures w14:val="none"/>
        </w:rPr>
      </w:pPr>
      <w:r w:rsidRPr="006C39E8">
        <w:rPr>
          <w:rFonts w:eastAsia="Times New Roman" w:cstheme="minorHAnsi"/>
          <w:b/>
          <w:bCs/>
          <w:kern w:val="0"/>
          <w:lang w:val="en-GB" w:eastAsia="en-GB"/>
          <w14:ligatures w14:val="none"/>
        </w:rPr>
        <w:t>Monitoring and Reporting:</w:t>
      </w:r>
      <w:r w:rsidRPr="006C39E8">
        <w:rPr>
          <w:rFonts w:eastAsia="Times New Roman" w:cstheme="minorHAnsi"/>
          <w:kern w:val="0"/>
          <w:lang w:val="en-GB" w:eastAsia="en-GB"/>
          <w14:ligatures w14:val="none"/>
        </w:rPr>
        <w:t xml:space="preserve"> The PMU will monitor and document RPF and RP implementation, including a completion report where applicable. Monitoring results will be included in regular environmental and social reports required under the ESCP and submitted to the World Bank.</w:t>
      </w:r>
    </w:p>
    <w:p w14:paraId="42AAA7AB" w14:textId="77777777" w:rsidR="00157AA1" w:rsidRPr="00157AA1" w:rsidRDefault="00157AA1" w:rsidP="00157AA1">
      <w:pPr>
        <w:spacing w:before="100" w:beforeAutospacing="1" w:after="100" w:afterAutospacing="1" w:line="240" w:lineRule="auto"/>
        <w:outlineLvl w:val="0"/>
        <w:rPr>
          <w:rFonts w:cstheme="minorHAnsi"/>
          <w:b/>
          <w:bCs/>
          <w:color w:val="0070C0"/>
          <w:sz w:val="24"/>
          <w:szCs w:val="24"/>
        </w:rPr>
      </w:pPr>
      <w:bookmarkStart w:id="21" w:name="_Toc214887760"/>
      <w:r w:rsidRPr="00157AA1">
        <w:rPr>
          <w:rFonts w:cstheme="minorHAnsi"/>
          <w:b/>
          <w:bCs/>
          <w:color w:val="0070C0"/>
          <w:sz w:val="24"/>
          <w:szCs w:val="24"/>
        </w:rPr>
        <w:t>3.2</w:t>
      </w:r>
      <w:r w:rsidRPr="00157AA1">
        <w:rPr>
          <w:rFonts w:cstheme="minorHAnsi"/>
          <w:b/>
          <w:bCs/>
          <w:color w:val="0070C0"/>
          <w:sz w:val="24"/>
          <w:szCs w:val="24"/>
        </w:rPr>
        <w:t> </w:t>
      </w:r>
      <w:r w:rsidRPr="00157AA1">
        <w:rPr>
          <w:rFonts w:cstheme="minorHAnsi"/>
          <w:b/>
          <w:bCs/>
          <w:color w:val="0070C0"/>
          <w:sz w:val="24"/>
          <w:szCs w:val="24"/>
        </w:rPr>
        <w:t>Cut-Off Date</w:t>
      </w:r>
      <w:bookmarkEnd w:id="21"/>
    </w:p>
    <w:p w14:paraId="27EF3585"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Because the Forests for Shared Prosperity Project (FSPP) will </w:t>
      </w:r>
      <w:r w:rsidRPr="00157AA1">
        <w:rPr>
          <w:rFonts w:eastAsia="Times New Roman" w:cstheme="minorHAnsi"/>
          <w:b/>
          <w:bCs/>
          <w:kern w:val="0"/>
          <w:lang w:val="en-GB" w:eastAsia="en-GB"/>
          <w14:ligatures w14:val="none"/>
        </w:rPr>
        <w:t>only rehabilitate existing forest roads and related fire-protection infrastructure</w:t>
      </w:r>
      <w:r w:rsidRPr="00157AA1">
        <w:rPr>
          <w:rFonts w:eastAsia="Times New Roman" w:cstheme="minorHAnsi"/>
          <w:kern w:val="0"/>
          <w:lang w:val="en-GB" w:eastAsia="en-GB"/>
          <w14:ligatures w14:val="none"/>
        </w:rPr>
        <w:t xml:space="preserve">, impacts related to land acquisition or restrictions on land use are expected to be </w:t>
      </w:r>
      <w:r w:rsidRPr="00157AA1">
        <w:rPr>
          <w:rFonts w:eastAsia="Times New Roman" w:cstheme="minorHAnsi"/>
          <w:b/>
          <w:bCs/>
          <w:kern w:val="0"/>
          <w:lang w:val="en-GB" w:eastAsia="en-GB"/>
          <w14:ligatures w14:val="none"/>
        </w:rPr>
        <w:t>minor, localized, and limited to temporary access needs</w:t>
      </w:r>
      <w:r w:rsidRPr="00157AA1">
        <w:rPr>
          <w:rFonts w:eastAsia="Times New Roman" w:cstheme="minorHAnsi"/>
          <w:kern w:val="0"/>
          <w:lang w:val="en-GB" w:eastAsia="en-GB"/>
          <w14:ligatures w14:val="none"/>
        </w:rPr>
        <w:t>.</w:t>
      </w:r>
    </w:p>
    <w:p w14:paraId="1EE50676"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Nevertheless, in line with ESS5 and this RPF, a </w:t>
      </w:r>
      <w:r w:rsidRPr="00157AA1">
        <w:rPr>
          <w:rFonts w:eastAsia="Times New Roman" w:cstheme="minorHAnsi"/>
          <w:b/>
          <w:bCs/>
          <w:kern w:val="0"/>
          <w:lang w:val="en-GB" w:eastAsia="en-GB"/>
          <w14:ligatures w14:val="none"/>
        </w:rPr>
        <w:t>Project Cut-Off Date</w:t>
      </w:r>
      <w:r w:rsidRPr="00157AA1">
        <w:rPr>
          <w:rFonts w:eastAsia="Times New Roman" w:cstheme="minorHAnsi"/>
          <w:kern w:val="0"/>
          <w:lang w:val="en-GB" w:eastAsia="en-GB"/>
          <w14:ligatures w14:val="none"/>
        </w:rPr>
        <w:t xml:space="preserve"> will be formally announced for any subproject where a site-specific RAP or abbreviated RAP is required.</w:t>
      </w:r>
    </w:p>
    <w:p w14:paraId="533599DC"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The Cut-Off Date is the date on which the </w:t>
      </w:r>
      <w:r w:rsidRPr="00157AA1">
        <w:rPr>
          <w:rFonts w:eastAsia="Times New Roman" w:cstheme="minorHAnsi"/>
          <w:b/>
          <w:bCs/>
          <w:kern w:val="0"/>
          <w:lang w:val="en-GB" w:eastAsia="en-GB"/>
          <w14:ligatures w14:val="none"/>
        </w:rPr>
        <w:t>census and asset inventory begin</w:t>
      </w:r>
      <w:r w:rsidRPr="00157AA1">
        <w:rPr>
          <w:rFonts w:eastAsia="Times New Roman" w:cstheme="minorHAnsi"/>
          <w:kern w:val="0"/>
          <w:lang w:val="en-GB" w:eastAsia="en-GB"/>
          <w14:ligatures w14:val="none"/>
        </w:rPr>
        <w:t>, and only persons identified during this census will be eligible for compensation or assistance.</w:t>
      </w:r>
      <w:r>
        <w:rPr>
          <w:rFonts w:eastAsia="Times New Roman" w:cstheme="minorHAnsi"/>
          <w:kern w:val="0"/>
          <w:lang w:val="en-GB" w:eastAsia="en-GB"/>
          <w14:ligatures w14:val="none"/>
        </w:rPr>
        <w:t xml:space="preserve"> </w:t>
      </w:r>
      <w:r w:rsidRPr="00157AA1">
        <w:rPr>
          <w:rFonts w:eastAsia="Times New Roman" w:cstheme="minorHAnsi"/>
          <w:kern w:val="0"/>
          <w:lang w:val="en-GB" w:eastAsia="en-GB"/>
          <w14:ligatures w14:val="none"/>
        </w:rPr>
        <w:t xml:space="preserve">Any </w:t>
      </w:r>
      <w:r w:rsidRPr="00157AA1">
        <w:rPr>
          <w:rFonts w:eastAsia="Times New Roman" w:cstheme="minorHAnsi"/>
          <w:b/>
          <w:bCs/>
          <w:kern w:val="0"/>
          <w:lang w:val="en-GB" w:eastAsia="en-GB"/>
          <w14:ligatures w14:val="none"/>
        </w:rPr>
        <w:t>new structures, improvements, or activities</w:t>
      </w:r>
      <w:r w:rsidRPr="00157AA1">
        <w:rPr>
          <w:rFonts w:eastAsia="Times New Roman" w:cstheme="minorHAnsi"/>
          <w:kern w:val="0"/>
          <w:lang w:val="en-GB" w:eastAsia="en-GB"/>
          <w14:ligatures w14:val="none"/>
        </w:rPr>
        <w:t xml:space="preserve"> initiated after the Cut-Off Date will </w:t>
      </w:r>
      <w:r w:rsidRPr="00157AA1">
        <w:rPr>
          <w:rFonts w:eastAsia="Times New Roman" w:cstheme="minorHAnsi"/>
          <w:b/>
          <w:bCs/>
          <w:kern w:val="0"/>
          <w:lang w:val="en-GB" w:eastAsia="en-GB"/>
          <w14:ligatures w14:val="none"/>
        </w:rPr>
        <w:t>not</w:t>
      </w:r>
      <w:r w:rsidRPr="00157AA1">
        <w:rPr>
          <w:rFonts w:eastAsia="Times New Roman" w:cstheme="minorHAnsi"/>
          <w:kern w:val="0"/>
          <w:lang w:val="en-GB" w:eastAsia="en-GB"/>
          <w14:ligatures w14:val="none"/>
        </w:rPr>
        <w:t xml:space="preserve"> be eligible for compensation.</w:t>
      </w:r>
    </w:p>
    <w:p w14:paraId="4A5C6137"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2" w:name="_Toc214887761"/>
      <w:r w:rsidRPr="00157AA1">
        <w:rPr>
          <w:rFonts w:eastAsia="Times New Roman" w:cstheme="minorHAnsi"/>
          <w:b/>
          <w:bCs/>
          <w:kern w:val="0"/>
          <w:lang w:val="en-GB" w:eastAsia="en-GB"/>
          <w14:ligatures w14:val="none"/>
        </w:rPr>
        <w:t>Disclosure of the Cut-Off Date</w:t>
      </w:r>
      <w:bookmarkEnd w:id="22"/>
    </w:p>
    <w:p w14:paraId="550A6215"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To ensure transparency, the Cut-Off Date will be publicly disclosed through:</w:t>
      </w:r>
    </w:p>
    <w:p w14:paraId="0A619713" w14:textId="77777777" w:rsidR="00157AA1" w:rsidRPr="00157AA1" w:rsidRDefault="00157AA1" w:rsidP="00E3102D">
      <w:pPr>
        <w:numPr>
          <w:ilvl w:val="0"/>
          <w:numId w:val="28"/>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Municipal websites and local newspapers</w:t>
      </w:r>
    </w:p>
    <w:p w14:paraId="5CED6667" w14:textId="77777777" w:rsidR="00157AA1" w:rsidRPr="00157AA1" w:rsidRDefault="00157AA1" w:rsidP="00E3102D">
      <w:pPr>
        <w:numPr>
          <w:ilvl w:val="0"/>
          <w:numId w:val="28"/>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Public notice boards at municipal, forestry, and </w:t>
      </w:r>
      <w:r w:rsidR="00D834ED" w:rsidRPr="00157AA1">
        <w:rPr>
          <w:rFonts w:eastAsia="Times New Roman" w:cstheme="minorHAnsi"/>
          <w:kern w:val="0"/>
          <w:lang w:val="en-GB" w:eastAsia="en-GB"/>
          <w14:ligatures w14:val="none"/>
        </w:rPr>
        <w:t>cadastre</w:t>
      </w:r>
      <w:r w:rsidRPr="00157AA1">
        <w:rPr>
          <w:rFonts w:eastAsia="Times New Roman" w:cstheme="minorHAnsi"/>
          <w:kern w:val="0"/>
          <w:lang w:val="en-GB" w:eastAsia="en-GB"/>
          <w14:ligatures w14:val="none"/>
        </w:rPr>
        <w:t xml:space="preserve"> offices</w:t>
      </w:r>
    </w:p>
    <w:p w14:paraId="1A7E6798" w14:textId="77777777" w:rsidR="00157AA1" w:rsidRPr="00157AA1" w:rsidRDefault="00157AA1" w:rsidP="00E3102D">
      <w:pPr>
        <w:numPr>
          <w:ilvl w:val="0"/>
          <w:numId w:val="28"/>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Postings at entrances to the forest road sections targeted for rehabilitation</w:t>
      </w:r>
    </w:p>
    <w:p w14:paraId="7E58F474" w14:textId="77777777" w:rsidR="00157AA1" w:rsidRPr="00157AA1" w:rsidRDefault="00157AA1" w:rsidP="00E3102D">
      <w:pPr>
        <w:numPr>
          <w:ilvl w:val="0"/>
          <w:numId w:val="28"/>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Community meetings held prior to commencement of works</w:t>
      </w:r>
    </w:p>
    <w:p w14:paraId="35A6F5DC" w14:textId="77777777" w:rsidR="00157AA1" w:rsidRPr="00157AA1" w:rsidRDefault="00157AA1" w:rsidP="00E3102D">
      <w:pPr>
        <w:numPr>
          <w:ilvl w:val="0"/>
          <w:numId w:val="28"/>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Social media / local radio announcements, where available</w:t>
      </w:r>
    </w:p>
    <w:p w14:paraId="6132CC2A"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Individuals interviewed during the census will also be verbally informed of the Cut-Off Date and the implications of new activities undertaken after this date.</w:t>
      </w:r>
    </w:p>
    <w:p w14:paraId="74CF5FE4"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3" w:name="_Toc214887762"/>
      <w:r w:rsidRPr="00157AA1">
        <w:rPr>
          <w:rFonts w:eastAsia="Times New Roman" w:cstheme="minorHAnsi"/>
          <w:b/>
          <w:bCs/>
          <w:kern w:val="0"/>
          <w:lang w:val="en-GB" w:eastAsia="en-GB"/>
          <w14:ligatures w14:val="none"/>
        </w:rPr>
        <w:t>Informal Users</w:t>
      </w:r>
      <w:bookmarkEnd w:id="23"/>
    </w:p>
    <w:p w14:paraId="529E989A"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Eligibility for assistance is </w:t>
      </w:r>
      <w:r w:rsidRPr="00157AA1">
        <w:rPr>
          <w:rFonts w:eastAsia="Times New Roman" w:cstheme="minorHAnsi"/>
          <w:b/>
          <w:bCs/>
          <w:kern w:val="0"/>
          <w:lang w:val="en-GB" w:eastAsia="en-GB"/>
          <w14:ligatures w14:val="none"/>
        </w:rPr>
        <w:t>not affected</w:t>
      </w:r>
      <w:r w:rsidRPr="00157AA1">
        <w:rPr>
          <w:rFonts w:eastAsia="Times New Roman" w:cstheme="minorHAnsi"/>
          <w:kern w:val="0"/>
          <w:lang w:val="en-GB" w:eastAsia="en-GB"/>
          <w14:ligatures w14:val="none"/>
        </w:rPr>
        <w:t xml:space="preserve"> by whether structures or land uses are formally registered.</w:t>
      </w:r>
      <w:r>
        <w:rPr>
          <w:rFonts w:eastAsia="Times New Roman" w:cstheme="minorHAnsi"/>
          <w:kern w:val="0"/>
          <w:lang w:val="en-GB" w:eastAsia="en-GB"/>
          <w14:ligatures w14:val="none"/>
        </w:rPr>
        <w:t xml:space="preserve"> </w:t>
      </w:r>
      <w:r w:rsidRPr="00157AA1">
        <w:rPr>
          <w:rFonts w:eastAsia="Times New Roman" w:cstheme="minorHAnsi"/>
          <w:kern w:val="0"/>
          <w:lang w:val="en-GB" w:eastAsia="en-GB"/>
          <w14:ligatures w14:val="none"/>
        </w:rPr>
        <w:t>Informal users identified during the census prior to the Cut-Off Date remain eligible for support as per ESS5.</w:t>
      </w:r>
    </w:p>
    <w:p w14:paraId="29511FA4"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4" w:name="_Toc214887763"/>
      <w:r w:rsidRPr="00157AA1">
        <w:rPr>
          <w:rFonts w:eastAsia="Times New Roman" w:cstheme="minorHAnsi"/>
          <w:b/>
          <w:bCs/>
          <w:kern w:val="0"/>
          <w:lang w:val="en-GB" w:eastAsia="en-GB"/>
          <w14:ligatures w14:val="none"/>
        </w:rPr>
        <w:t>Grievances Related to the Cut-Off Date</w:t>
      </w:r>
      <w:bookmarkEnd w:id="24"/>
    </w:p>
    <w:p w14:paraId="2837AC4C"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Any questions or disputes regarding the Cut-Off Date may be submitted to the </w:t>
      </w:r>
      <w:r w:rsidRPr="00157AA1">
        <w:rPr>
          <w:rFonts w:eastAsia="Times New Roman" w:cstheme="minorHAnsi"/>
          <w:b/>
          <w:bCs/>
          <w:kern w:val="0"/>
          <w:lang w:val="en-GB" w:eastAsia="en-GB"/>
          <w14:ligatures w14:val="none"/>
        </w:rPr>
        <w:t>Project Grievance Mechanism (GM)</w:t>
      </w:r>
      <w:r>
        <w:rPr>
          <w:rFonts w:eastAsia="Times New Roman" w:cstheme="minorHAnsi"/>
          <w:kern w:val="0"/>
          <w:lang w:val="en-GB" w:eastAsia="en-GB"/>
          <w14:ligatures w14:val="none"/>
        </w:rPr>
        <w:t>, which are part of this document.</w:t>
      </w:r>
    </w:p>
    <w:p w14:paraId="59548A9B" w14:textId="77777777" w:rsidR="00157AA1" w:rsidRPr="00296A26" w:rsidRDefault="00157AA1" w:rsidP="00241DBC">
      <w:pPr>
        <w:rPr>
          <w:rFonts w:ascii="Calibri" w:eastAsia="Times New Roman" w:hAnsi="Calibri" w:cs="Calibri"/>
        </w:rPr>
        <w:sectPr w:rsidR="00157AA1" w:rsidRPr="00296A26" w:rsidSect="00241DBC">
          <w:footerReference w:type="default" r:id="rId13"/>
          <w:pgSz w:w="11910" w:h="16840"/>
          <w:pgMar w:top="425" w:right="482" w:bottom="1276" w:left="1338" w:header="0" w:footer="289" w:gutter="0"/>
          <w:cols w:space="720"/>
          <w:docGrid w:linePitch="299"/>
        </w:sectPr>
      </w:pPr>
    </w:p>
    <w:p w14:paraId="1B563327" w14:textId="77777777" w:rsidR="00157AA1" w:rsidRPr="00157AA1" w:rsidRDefault="00157AA1" w:rsidP="00157AA1">
      <w:pPr>
        <w:spacing w:before="100" w:beforeAutospacing="1" w:after="100" w:afterAutospacing="1" w:line="240" w:lineRule="auto"/>
        <w:outlineLvl w:val="0"/>
        <w:rPr>
          <w:rFonts w:cstheme="minorHAnsi"/>
          <w:b/>
          <w:bCs/>
          <w:color w:val="0070C0"/>
          <w:sz w:val="24"/>
          <w:szCs w:val="24"/>
        </w:rPr>
      </w:pPr>
      <w:bookmarkStart w:id="25" w:name="_Toc214887764"/>
      <w:r w:rsidRPr="00157AA1">
        <w:rPr>
          <w:rFonts w:cstheme="minorHAnsi"/>
          <w:b/>
          <w:bCs/>
          <w:color w:val="0070C0"/>
          <w:sz w:val="24"/>
          <w:szCs w:val="24"/>
        </w:rPr>
        <w:lastRenderedPageBreak/>
        <w:t>3.3</w:t>
      </w:r>
      <w:r w:rsidRPr="00157AA1">
        <w:rPr>
          <w:rFonts w:cstheme="minorHAnsi"/>
          <w:b/>
          <w:bCs/>
          <w:color w:val="0070C0"/>
          <w:sz w:val="24"/>
          <w:szCs w:val="24"/>
        </w:rPr>
        <w:t> </w:t>
      </w:r>
      <w:r w:rsidRPr="00157AA1">
        <w:rPr>
          <w:rFonts w:cstheme="minorHAnsi"/>
          <w:b/>
          <w:bCs/>
          <w:color w:val="0070C0"/>
          <w:sz w:val="24"/>
          <w:szCs w:val="24"/>
        </w:rPr>
        <w:t>Census and Socio-Economic Survey</w:t>
      </w:r>
      <w:bookmarkEnd w:id="25"/>
    </w:p>
    <w:p w14:paraId="54F526A6"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Since land acquisition impacts under FSPP are expected to be </w:t>
      </w:r>
      <w:r w:rsidRPr="00157AA1">
        <w:rPr>
          <w:rFonts w:eastAsia="Times New Roman" w:cstheme="minorHAnsi"/>
          <w:b/>
          <w:bCs/>
          <w:kern w:val="0"/>
          <w:lang w:val="en-GB" w:eastAsia="en-GB"/>
          <w14:ligatures w14:val="none"/>
        </w:rPr>
        <w:t>minimal and primarily temporary</w:t>
      </w:r>
      <w:r w:rsidRPr="00157AA1">
        <w:rPr>
          <w:rFonts w:eastAsia="Times New Roman" w:cstheme="minorHAnsi"/>
          <w:kern w:val="0"/>
          <w:lang w:val="en-GB" w:eastAsia="en-GB"/>
          <w14:ligatures w14:val="none"/>
        </w:rPr>
        <w:t xml:space="preserve">, census and socio-economic surveys will be undertaken </w:t>
      </w:r>
      <w:r w:rsidRPr="00157AA1">
        <w:rPr>
          <w:rFonts w:eastAsia="Times New Roman" w:cstheme="minorHAnsi"/>
          <w:b/>
          <w:bCs/>
          <w:kern w:val="0"/>
          <w:lang w:val="en-GB" w:eastAsia="en-GB"/>
          <w14:ligatures w14:val="none"/>
        </w:rPr>
        <w:t>only where required</w:t>
      </w:r>
      <w:r w:rsidRPr="00157AA1">
        <w:rPr>
          <w:rFonts w:eastAsia="Times New Roman" w:cstheme="minorHAnsi"/>
          <w:kern w:val="0"/>
          <w:lang w:val="en-GB" w:eastAsia="en-GB"/>
          <w14:ligatures w14:val="none"/>
        </w:rPr>
        <w:t>—that is, for any subproject that triggers a site-specific RAP or abbreviated RAP.</w:t>
      </w:r>
    </w:p>
    <w:p w14:paraId="5BD89315"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6" w:name="_Toc214887765"/>
      <w:r w:rsidRPr="00157AA1">
        <w:rPr>
          <w:rFonts w:eastAsia="Times New Roman" w:cstheme="minorHAnsi"/>
          <w:b/>
          <w:bCs/>
          <w:kern w:val="0"/>
          <w:lang w:val="en-GB" w:eastAsia="en-GB"/>
          <w14:ligatures w14:val="none"/>
        </w:rPr>
        <w:t>Purpose of the Census</w:t>
      </w:r>
      <w:bookmarkEnd w:id="26"/>
    </w:p>
    <w:p w14:paraId="1E8F723C"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The census will:</w:t>
      </w:r>
    </w:p>
    <w:p w14:paraId="001E26F7" w14:textId="77777777" w:rsidR="00157AA1" w:rsidRPr="00157AA1" w:rsidRDefault="00157AA1" w:rsidP="00E3102D">
      <w:pPr>
        <w:numPr>
          <w:ilvl w:val="0"/>
          <w:numId w:val="31"/>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Identify all Project Affected Persons (PAPs), including informal and seasonal users</w:t>
      </w:r>
    </w:p>
    <w:p w14:paraId="1FC989EE" w14:textId="77777777" w:rsidR="00157AA1" w:rsidRPr="00157AA1" w:rsidRDefault="00157AA1" w:rsidP="00E3102D">
      <w:pPr>
        <w:numPr>
          <w:ilvl w:val="0"/>
          <w:numId w:val="31"/>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Classify impacts (temporary access restrictions, minor land take, crop/asset impacts)</w:t>
      </w:r>
    </w:p>
    <w:p w14:paraId="11BD2BC8" w14:textId="77777777" w:rsidR="00157AA1" w:rsidRPr="00157AA1" w:rsidRDefault="00157AA1" w:rsidP="00E3102D">
      <w:pPr>
        <w:numPr>
          <w:ilvl w:val="0"/>
          <w:numId w:val="31"/>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Identify vulnerable persons or households</w:t>
      </w:r>
    </w:p>
    <w:p w14:paraId="214561FD" w14:textId="77777777" w:rsidR="00157AA1" w:rsidRPr="00157AA1" w:rsidRDefault="00157AA1" w:rsidP="00E3102D">
      <w:pPr>
        <w:numPr>
          <w:ilvl w:val="0"/>
          <w:numId w:val="31"/>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Provide the baseline necessary for compensation and, where relevant, livelihood assistance</w:t>
      </w:r>
    </w:p>
    <w:p w14:paraId="7DCCE193"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The census will include:</w:t>
      </w:r>
    </w:p>
    <w:p w14:paraId="37F6CD39" w14:textId="77777777" w:rsidR="00157AA1" w:rsidRPr="00157AA1" w:rsidRDefault="00157AA1" w:rsidP="00E3102D">
      <w:pPr>
        <w:numPr>
          <w:ilvl w:val="0"/>
          <w:numId w:val="32"/>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List and map of affected plots</w:t>
      </w:r>
      <w:r w:rsidRPr="00157AA1">
        <w:rPr>
          <w:rFonts w:eastAsia="Times New Roman" w:cstheme="minorHAnsi"/>
          <w:kern w:val="0"/>
          <w:lang w:val="en-GB" w:eastAsia="en-GB"/>
          <w14:ligatures w14:val="none"/>
        </w:rPr>
        <w:t xml:space="preserve"> (with parcel numbers, current use, land type)</w:t>
      </w:r>
    </w:p>
    <w:p w14:paraId="122BD143" w14:textId="77777777" w:rsidR="00157AA1" w:rsidRPr="00157AA1" w:rsidRDefault="00157AA1" w:rsidP="00E3102D">
      <w:pPr>
        <w:numPr>
          <w:ilvl w:val="0"/>
          <w:numId w:val="32"/>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List of any affected structures</w:t>
      </w:r>
      <w:r w:rsidRPr="00157AA1">
        <w:rPr>
          <w:rFonts w:eastAsia="Times New Roman" w:cstheme="minorHAnsi"/>
          <w:kern w:val="0"/>
          <w:lang w:val="en-GB" w:eastAsia="en-GB"/>
          <w14:ligatures w14:val="none"/>
        </w:rPr>
        <w:t>, registered or informal</w:t>
      </w:r>
    </w:p>
    <w:p w14:paraId="3607AABE" w14:textId="77777777" w:rsidR="00157AA1" w:rsidRPr="00157AA1" w:rsidRDefault="00157AA1" w:rsidP="00E3102D">
      <w:pPr>
        <w:numPr>
          <w:ilvl w:val="0"/>
          <w:numId w:val="32"/>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Inventory of crops, fruit trees, fences, and movable assets</w:t>
      </w:r>
      <w:r w:rsidRPr="00157AA1">
        <w:rPr>
          <w:rFonts w:eastAsia="Times New Roman" w:cstheme="minorHAnsi"/>
          <w:kern w:val="0"/>
          <w:lang w:val="en-GB" w:eastAsia="en-GB"/>
          <w14:ligatures w14:val="none"/>
        </w:rPr>
        <w:t xml:space="preserve"> if applicable</w:t>
      </w:r>
    </w:p>
    <w:p w14:paraId="5F2E05BA" w14:textId="77777777" w:rsidR="00157AA1" w:rsidRPr="00157AA1" w:rsidRDefault="00157AA1" w:rsidP="00E3102D">
      <w:pPr>
        <w:numPr>
          <w:ilvl w:val="0"/>
          <w:numId w:val="32"/>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Identification of land users</w:t>
      </w:r>
      <w:r w:rsidRPr="00157AA1">
        <w:rPr>
          <w:rFonts w:eastAsia="Times New Roman" w:cstheme="minorHAnsi"/>
          <w:kern w:val="0"/>
          <w:lang w:val="en-GB" w:eastAsia="en-GB"/>
          <w14:ligatures w14:val="none"/>
        </w:rPr>
        <w:t xml:space="preserve"> (formal owners, informal occupants, seasonal users, leaseholders)</w:t>
      </w:r>
    </w:p>
    <w:p w14:paraId="039E8E16"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7" w:name="_Toc214887766"/>
      <w:r w:rsidRPr="00157AA1">
        <w:rPr>
          <w:rFonts w:eastAsia="Times New Roman" w:cstheme="minorHAnsi"/>
          <w:b/>
          <w:bCs/>
          <w:kern w:val="0"/>
          <w:lang w:val="en-GB" w:eastAsia="en-GB"/>
          <w14:ligatures w14:val="none"/>
        </w:rPr>
        <w:t>Socio-Economic Survey</w:t>
      </w:r>
      <w:bookmarkEnd w:id="27"/>
    </w:p>
    <w:p w14:paraId="74BD897A"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Where economic displacement (e.g., temporary loss of access to forest-based livelihood activities) is possible, the PMT will conduct a socio-economic survey to collect information on:</w:t>
      </w:r>
    </w:p>
    <w:p w14:paraId="265002F6" w14:textId="77777777" w:rsidR="00157AA1" w:rsidRPr="00157AA1" w:rsidRDefault="00157AA1" w:rsidP="00E3102D">
      <w:pPr>
        <w:numPr>
          <w:ilvl w:val="0"/>
          <w:numId w:val="30"/>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Household composition</w:t>
      </w:r>
    </w:p>
    <w:p w14:paraId="668E51BC" w14:textId="77777777" w:rsidR="00157AA1" w:rsidRPr="00157AA1" w:rsidRDefault="00157AA1" w:rsidP="00E3102D">
      <w:pPr>
        <w:numPr>
          <w:ilvl w:val="0"/>
          <w:numId w:val="30"/>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Income sources and reliance on forest products</w:t>
      </w:r>
    </w:p>
    <w:p w14:paraId="7CE2863D" w14:textId="77777777" w:rsidR="00157AA1" w:rsidRPr="00157AA1" w:rsidRDefault="00157AA1" w:rsidP="00E3102D">
      <w:pPr>
        <w:numPr>
          <w:ilvl w:val="0"/>
          <w:numId w:val="30"/>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Access to services</w:t>
      </w:r>
    </w:p>
    <w:p w14:paraId="1944D669" w14:textId="77777777" w:rsidR="00157AA1" w:rsidRPr="00157AA1" w:rsidRDefault="00157AA1" w:rsidP="00E3102D">
      <w:pPr>
        <w:numPr>
          <w:ilvl w:val="0"/>
          <w:numId w:val="30"/>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Vulnerability factors</w:t>
      </w:r>
    </w:p>
    <w:p w14:paraId="00E2448D"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This baseline will support the design of proportional livelihood restoration measures, if required.</w:t>
      </w:r>
    </w:p>
    <w:p w14:paraId="036C96DD" w14:textId="77777777" w:rsidR="00157AA1" w:rsidRPr="00157AA1" w:rsidRDefault="00157AA1" w:rsidP="00157AA1">
      <w:pPr>
        <w:spacing w:before="100" w:beforeAutospacing="1" w:after="100" w:afterAutospacing="1" w:line="240" w:lineRule="auto"/>
        <w:outlineLvl w:val="2"/>
        <w:rPr>
          <w:rFonts w:eastAsia="Times New Roman" w:cstheme="minorHAnsi"/>
          <w:b/>
          <w:bCs/>
          <w:kern w:val="0"/>
          <w:lang w:val="en-GB" w:eastAsia="en-GB"/>
          <w14:ligatures w14:val="none"/>
        </w:rPr>
      </w:pPr>
      <w:bookmarkStart w:id="28" w:name="_Toc214887767"/>
      <w:r w:rsidRPr="00157AA1">
        <w:rPr>
          <w:rFonts w:eastAsia="Times New Roman" w:cstheme="minorHAnsi"/>
          <w:b/>
          <w:bCs/>
          <w:kern w:val="0"/>
          <w:lang w:val="en-GB" w:eastAsia="en-GB"/>
          <w14:ligatures w14:val="none"/>
        </w:rPr>
        <w:t>Data Protection</w:t>
      </w:r>
      <w:bookmarkEnd w:id="28"/>
    </w:p>
    <w:p w14:paraId="77E45441"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All personal data will be securely stored in the PMT database and treated confidentially, in accordance with </w:t>
      </w:r>
      <w:r w:rsidRPr="00157AA1">
        <w:rPr>
          <w:rFonts w:eastAsia="Times New Roman" w:cstheme="minorHAnsi"/>
          <w:b/>
          <w:bCs/>
          <w:kern w:val="0"/>
          <w:lang w:val="en-GB" w:eastAsia="en-GB"/>
          <w14:ligatures w14:val="none"/>
        </w:rPr>
        <w:t>Montenegro’s Law on Protection of Personal Data</w:t>
      </w:r>
      <w:r w:rsidRPr="00157AA1">
        <w:rPr>
          <w:rFonts w:eastAsia="Times New Roman" w:cstheme="minorHAnsi"/>
          <w:kern w:val="0"/>
          <w:lang w:val="en-GB" w:eastAsia="en-GB"/>
          <w14:ligatures w14:val="none"/>
        </w:rPr>
        <w:t>.</w:t>
      </w:r>
      <w:r>
        <w:rPr>
          <w:rFonts w:eastAsia="Times New Roman" w:cstheme="minorHAnsi"/>
          <w:kern w:val="0"/>
          <w:lang w:val="en-GB" w:eastAsia="en-GB"/>
          <w14:ligatures w14:val="none"/>
        </w:rPr>
        <w:t xml:space="preserve"> </w:t>
      </w:r>
      <w:r w:rsidRPr="00157AA1">
        <w:rPr>
          <w:rFonts w:eastAsia="Times New Roman" w:cstheme="minorHAnsi"/>
          <w:kern w:val="0"/>
          <w:lang w:val="en-GB" w:eastAsia="en-GB"/>
          <w14:ligatures w14:val="none"/>
        </w:rPr>
        <w:t>Only anonymized data will be included in any public disclosures.</w:t>
      </w:r>
    </w:p>
    <w:p w14:paraId="0D814141" w14:textId="77777777" w:rsidR="00157AA1" w:rsidRPr="00157AA1" w:rsidRDefault="00157AA1" w:rsidP="00157AA1">
      <w:pPr>
        <w:spacing w:before="100" w:beforeAutospacing="1" w:after="100" w:afterAutospacing="1" w:line="240" w:lineRule="auto"/>
        <w:outlineLvl w:val="0"/>
        <w:rPr>
          <w:rFonts w:cstheme="minorHAnsi"/>
          <w:b/>
          <w:bCs/>
          <w:color w:val="0070C0"/>
          <w:sz w:val="24"/>
          <w:szCs w:val="24"/>
        </w:rPr>
      </w:pPr>
      <w:bookmarkStart w:id="29" w:name="_Toc214887768"/>
      <w:r w:rsidRPr="00157AA1">
        <w:rPr>
          <w:rFonts w:cstheme="minorHAnsi"/>
          <w:b/>
          <w:bCs/>
          <w:color w:val="0070C0"/>
          <w:sz w:val="24"/>
          <w:szCs w:val="24"/>
        </w:rPr>
        <w:t>3.4</w:t>
      </w:r>
      <w:r w:rsidRPr="00157AA1">
        <w:rPr>
          <w:rFonts w:cstheme="minorHAnsi"/>
          <w:b/>
          <w:bCs/>
          <w:color w:val="0070C0"/>
          <w:sz w:val="24"/>
          <w:szCs w:val="24"/>
        </w:rPr>
        <w:t> </w:t>
      </w:r>
      <w:r w:rsidRPr="00157AA1">
        <w:rPr>
          <w:rFonts w:cstheme="minorHAnsi"/>
          <w:b/>
          <w:bCs/>
          <w:color w:val="0070C0"/>
          <w:sz w:val="24"/>
          <w:szCs w:val="24"/>
        </w:rPr>
        <w:t>Vulnerable Groups and Individuals</w:t>
      </w:r>
      <w:bookmarkEnd w:id="29"/>
    </w:p>
    <w:p w14:paraId="32B1039A"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Although the Project is not expected to cause physical displacement, certain groups may be more sensitive to temporary restrictions on access to forest resources or consultation processes.</w:t>
      </w:r>
    </w:p>
    <w:p w14:paraId="4BE3EC22" w14:textId="77777777" w:rsidR="00157AA1" w:rsidRDefault="00157AA1" w:rsidP="00157AA1">
      <w:pPr>
        <w:spacing w:before="100" w:beforeAutospacing="1" w:after="100" w:afterAutospacing="1" w:line="240" w:lineRule="auto"/>
        <w:rPr>
          <w:rFonts w:eastAsia="Times New Roman" w:cstheme="minorHAnsi"/>
          <w:kern w:val="0"/>
          <w:lang w:val="en-GB" w:eastAsia="en-GB"/>
          <w14:ligatures w14:val="none"/>
        </w:rPr>
      </w:pPr>
    </w:p>
    <w:p w14:paraId="01E6AF3E"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lastRenderedPageBreak/>
        <w:t>Potential vulnerable groups may include:</w:t>
      </w:r>
    </w:p>
    <w:p w14:paraId="09DD9DAA" w14:textId="77777777" w:rsidR="00157AA1" w:rsidRPr="00157AA1" w:rsidRDefault="00157AA1" w:rsidP="00E3102D">
      <w:pPr>
        <w:numPr>
          <w:ilvl w:val="0"/>
          <w:numId w:val="33"/>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Elderly or persons with disabilities</w:t>
      </w:r>
    </w:p>
    <w:p w14:paraId="15F648D2" w14:textId="77777777" w:rsidR="00157AA1" w:rsidRPr="00157AA1" w:rsidRDefault="00157AA1" w:rsidP="00E3102D">
      <w:pPr>
        <w:numPr>
          <w:ilvl w:val="0"/>
          <w:numId w:val="33"/>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Households with limited mobility or information access (remote mountain areas)</w:t>
      </w:r>
    </w:p>
    <w:p w14:paraId="24546464" w14:textId="77777777" w:rsidR="00157AA1" w:rsidRPr="00157AA1" w:rsidRDefault="00157AA1" w:rsidP="00E3102D">
      <w:pPr>
        <w:numPr>
          <w:ilvl w:val="0"/>
          <w:numId w:val="33"/>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Informal users of forest land (e.g., informal gatherers, seasonal grazers)</w:t>
      </w:r>
    </w:p>
    <w:p w14:paraId="549C1F30" w14:textId="77777777" w:rsidR="00157AA1" w:rsidRPr="00157AA1" w:rsidRDefault="00157AA1" w:rsidP="00E3102D">
      <w:pPr>
        <w:numPr>
          <w:ilvl w:val="0"/>
          <w:numId w:val="33"/>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Women-headed households</w:t>
      </w:r>
    </w:p>
    <w:p w14:paraId="0465683E" w14:textId="77777777" w:rsidR="00157AA1" w:rsidRPr="00157AA1" w:rsidRDefault="00157AA1" w:rsidP="00E3102D">
      <w:pPr>
        <w:numPr>
          <w:ilvl w:val="0"/>
          <w:numId w:val="33"/>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Poor households dependent on small-scale forest resource use</w:t>
      </w:r>
    </w:p>
    <w:p w14:paraId="415CCE9E"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During the census and socio-economic survey, the PMT will identify vulnerable PAPs and implement </w:t>
      </w:r>
      <w:r w:rsidRPr="00157AA1">
        <w:rPr>
          <w:rFonts w:eastAsia="Times New Roman" w:cstheme="minorHAnsi"/>
          <w:b/>
          <w:bCs/>
          <w:kern w:val="0"/>
          <w:lang w:val="en-GB" w:eastAsia="en-GB"/>
          <w14:ligatures w14:val="none"/>
        </w:rPr>
        <w:t>tailored assistance</w:t>
      </w:r>
      <w:r w:rsidRPr="00157AA1">
        <w:rPr>
          <w:rFonts w:eastAsia="Times New Roman" w:cstheme="minorHAnsi"/>
          <w:kern w:val="0"/>
          <w:lang w:val="en-GB" w:eastAsia="en-GB"/>
          <w14:ligatures w14:val="none"/>
        </w:rPr>
        <w:t>, which may include:</w:t>
      </w:r>
    </w:p>
    <w:p w14:paraId="206F50CD" w14:textId="77777777" w:rsidR="00157AA1" w:rsidRPr="00157AA1" w:rsidRDefault="00157AA1" w:rsidP="00E3102D">
      <w:pPr>
        <w:numPr>
          <w:ilvl w:val="0"/>
          <w:numId w:val="34"/>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Additional consultation meetings or door-to-door communication</w:t>
      </w:r>
    </w:p>
    <w:p w14:paraId="697B944C" w14:textId="77777777" w:rsidR="00157AA1" w:rsidRPr="00157AA1" w:rsidRDefault="00157AA1" w:rsidP="00E3102D">
      <w:pPr>
        <w:numPr>
          <w:ilvl w:val="0"/>
          <w:numId w:val="34"/>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Priority in compensation processing</w:t>
      </w:r>
    </w:p>
    <w:p w14:paraId="44F520EB" w14:textId="77777777" w:rsidR="00157AA1" w:rsidRPr="00157AA1" w:rsidRDefault="00157AA1" w:rsidP="00E3102D">
      <w:pPr>
        <w:numPr>
          <w:ilvl w:val="0"/>
          <w:numId w:val="34"/>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Assistance in completing documentation</w:t>
      </w:r>
    </w:p>
    <w:p w14:paraId="0AFCB423" w14:textId="77777777" w:rsidR="00157AA1" w:rsidRPr="00157AA1" w:rsidRDefault="00157AA1" w:rsidP="00E3102D">
      <w:pPr>
        <w:numPr>
          <w:ilvl w:val="0"/>
          <w:numId w:val="34"/>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Support in accessing livelihood restoration measures if applicable</w:t>
      </w:r>
    </w:p>
    <w:p w14:paraId="1B97513F" w14:textId="77777777" w:rsidR="00157AA1" w:rsidRPr="00157AA1" w:rsidRDefault="00157AA1" w:rsidP="00157AA1">
      <w:pPr>
        <w:spacing w:before="100" w:beforeAutospacing="1" w:after="100" w:afterAutospacing="1" w:line="240" w:lineRule="auto"/>
        <w:outlineLvl w:val="0"/>
        <w:rPr>
          <w:rFonts w:cstheme="minorHAnsi"/>
          <w:b/>
          <w:bCs/>
          <w:color w:val="0070C0"/>
          <w:sz w:val="24"/>
          <w:szCs w:val="24"/>
        </w:rPr>
      </w:pPr>
      <w:bookmarkStart w:id="30" w:name="_Toc214887769"/>
      <w:r w:rsidRPr="00157AA1">
        <w:rPr>
          <w:rFonts w:cstheme="minorHAnsi"/>
          <w:b/>
          <w:bCs/>
          <w:color w:val="0070C0"/>
          <w:sz w:val="24"/>
          <w:szCs w:val="24"/>
        </w:rPr>
        <w:t>3.5</w:t>
      </w:r>
      <w:r w:rsidRPr="00157AA1">
        <w:rPr>
          <w:rFonts w:cstheme="minorHAnsi"/>
          <w:b/>
          <w:bCs/>
          <w:color w:val="0070C0"/>
          <w:sz w:val="24"/>
          <w:szCs w:val="24"/>
        </w:rPr>
        <w:t> </w:t>
      </w:r>
      <w:r w:rsidRPr="00157AA1">
        <w:rPr>
          <w:rFonts w:cstheme="minorHAnsi"/>
          <w:b/>
          <w:bCs/>
          <w:color w:val="0070C0"/>
          <w:sz w:val="24"/>
          <w:szCs w:val="24"/>
        </w:rPr>
        <w:t>Livelihood Restoration Measures</w:t>
      </w:r>
      <w:bookmarkEnd w:id="30"/>
    </w:p>
    <w:p w14:paraId="1714B003" w14:textId="77777777" w:rsidR="00157AA1" w:rsidRPr="00157AA1" w:rsidRDefault="00157AA1" w:rsidP="00157AA1">
      <w:pPr>
        <w:spacing w:before="100" w:beforeAutospacing="1" w:after="100" w:afterAutospacing="1" w:line="240" w:lineRule="auto"/>
        <w:jc w:val="both"/>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 xml:space="preserve">Given that FSPP is limited to </w:t>
      </w:r>
      <w:r w:rsidRPr="00157AA1">
        <w:rPr>
          <w:rFonts w:eastAsia="Times New Roman" w:cstheme="minorHAnsi"/>
          <w:b/>
          <w:bCs/>
          <w:kern w:val="0"/>
          <w:lang w:val="en-GB" w:eastAsia="en-GB"/>
          <w14:ligatures w14:val="none"/>
        </w:rPr>
        <w:t>rehabilitating existing forest roads</w:t>
      </w:r>
      <w:r w:rsidRPr="00157AA1">
        <w:rPr>
          <w:rFonts w:eastAsia="Times New Roman" w:cstheme="minorHAnsi"/>
          <w:kern w:val="0"/>
          <w:lang w:val="en-GB" w:eastAsia="en-GB"/>
          <w14:ligatures w14:val="none"/>
        </w:rPr>
        <w:t xml:space="preserve"> and </w:t>
      </w:r>
      <w:r w:rsidRPr="00157AA1">
        <w:rPr>
          <w:rFonts w:eastAsia="Times New Roman" w:cstheme="minorHAnsi"/>
          <w:b/>
          <w:bCs/>
          <w:kern w:val="0"/>
          <w:lang w:val="en-GB" w:eastAsia="en-GB"/>
          <w14:ligatures w14:val="none"/>
        </w:rPr>
        <w:t>does not require the acquisition of new land corridors</w:t>
      </w:r>
      <w:r w:rsidRPr="00157AA1">
        <w:rPr>
          <w:rFonts w:eastAsia="Times New Roman" w:cstheme="minorHAnsi"/>
          <w:kern w:val="0"/>
          <w:lang w:val="en-GB" w:eastAsia="en-GB"/>
          <w14:ligatures w14:val="none"/>
        </w:rPr>
        <w:t xml:space="preserve">, livelihood impacts are expected to be </w:t>
      </w:r>
      <w:r w:rsidRPr="00157AA1">
        <w:rPr>
          <w:rFonts w:eastAsia="Times New Roman" w:cstheme="minorHAnsi"/>
          <w:b/>
          <w:bCs/>
          <w:kern w:val="0"/>
          <w:lang w:val="en-GB" w:eastAsia="en-GB"/>
          <w14:ligatures w14:val="none"/>
        </w:rPr>
        <w:t>temporary and small in scale</w:t>
      </w:r>
      <w:r w:rsidRPr="00157AA1">
        <w:rPr>
          <w:rFonts w:eastAsia="Times New Roman" w:cstheme="minorHAnsi"/>
          <w:kern w:val="0"/>
          <w:lang w:val="en-GB" w:eastAsia="en-GB"/>
          <w14:ligatures w14:val="none"/>
        </w:rPr>
        <w:t>, such as:</w:t>
      </w:r>
    </w:p>
    <w:p w14:paraId="0FB11991" w14:textId="77777777" w:rsidR="00157AA1" w:rsidRPr="00157AA1" w:rsidRDefault="00157AA1" w:rsidP="00E3102D">
      <w:pPr>
        <w:numPr>
          <w:ilvl w:val="0"/>
          <w:numId w:val="35"/>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Temporary restrictions on access to forest areas during works</w:t>
      </w:r>
    </w:p>
    <w:p w14:paraId="182E852D" w14:textId="77777777" w:rsidR="00157AA1" w:rsidRPr="00157AA1" w:rsidRDefault="00157AA1" w:rsidP="00E3102D">
      <w:pPr>
        <w:numPr>
          <w:ilvl w:val="0"/>
          <w:numId w:val="35"/>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Short-term limitations for private forest owners, gatherers, or seasonal graziers</w:t>
      </w:r>
    </w:p>
    <w:p w14:paraId="4BB7DD59" w14:textId="77777777" w:rsidR="00157AA1" w:rsidRPr="00157AA1" w:rsidRDefault="00157AA1" w:rsidP="00E3102D">
      <w:pPr>
        <w:numPr>
          <w:ilvl w:val="0"/>
          <w:numId w:val="35"/>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Small crop or asset impacts at road edges (only where necessary for safety clearance)</w:t>
      </w:r>
    </w:p>
    <w:p w14:paraId="67B37C8A" w14:textId="77777777" w:rsidR="00157AA1" w:rsidRP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Where such impacts occur, livelihood restoration measures may include:</w:t>
      </w:r>
    </w:p>
    <w:p w14:paraId="6BBDB8D6" w14:textId="77777777" w:rsidR="00157AA1" w:rsidRPr="00157AA1" w:rsidRDefault="00157AA1" w:rsidP="00E3102D">
      <w:pPr>
        <w:numPr>
          <w:ilvl w:val="0"/>
          <w:numId w:val="36"/>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Temporary access arrangements</w:t>
      </w:r>
      <w:r w:rsidRPr="00157AA1">
        <w:rPr>
          <w:rFonts w:eastAsia="Times New Roman" w:cstheme="minorHAnsi"/>
          <w:kern w:val="0"/>
          <w:lang w:val="en-GB" w:eastAsia="en-GB"/>
          <w14:ligatures w14:val="none"/>
        </w:rPr>
        <w:t xml:space="preserve"> during construction</w:t>
      </w:r>
    </w:p>
    <w:p w14:paraId="6868C980" w14:textId="77777777" w:rsidR="00157AA1" w:rsidRPr="00157AA1" w:rsidRDefault="00157AA1" w:rsidP="00E3102D">
      <w:pPr>
        <w:numPr>
          <w:ilvl w:val="0"/>
          <w:numId w:val="36"/>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Compensation at replacement cost</w:t>
      </w:r>
      <w:r w:rsidRPr="00157AA1">
        <w:rPr>
          <w:rFonts w:eastAsia="Times New Roman" w:cstheme="minorHAnsi"/>
          <w:kern w:val="0"/>
          <w:lang w:val="en-GB" w:eastAsia="en-GB"/>
          <w14:ligatures w14:val="none"/>
        </w:rPr>
        <w:t xml:space="preserve"> for affected crops, fences, small assets</w:t>
      </w:r>
    </w:p>
    <w:p w14:paraId="170712BD" w14:textId="77777777" w:rsidR="00157AA1" w:rsidRPr="00157AA1" w:rsidRDefault="00157AA1" w:rsidP="00E3102D">
      <w:pPr>
        <w:numPr>
          <w:ilvl w:val="0"/>
          <w:numId w:val="36"/>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Support to re-establish access</w:t>
      </w:r>
      <w:r w:rsidRPr="00157AA1">
        <w:rPr>
          <w:rFonts w:eastAsia="Times New Roman" w:cstheme="minorHAnsi"/>
          <w:kern w:val="0"/>
          <w:lang w:val="en-GB" w:eastAsia="en-GB"/>
          <w14:ligatures w14:val="none"/>
        </w:rPr>
        <w:t xml:space="preserve"> immediately after rehabilitation</w:t>
      </w:r>
    </w:p>
    <w:p w14:paraId="05668AF8" w14:textId="77777777" w:rsidR="00157AA1" w:rsidRPr="00157AA1" w:rsidRDefault="00157AA1" w:rsidP="00E3102D">
      <w:pPr>
        <w:numPr>
          <w:ilvl w:val="0"/>
          <w:numId w:val="36"/>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Short-term transitional allowances</w:t>
      </w:r>
      <w:r w:rsidRPr="00157AA1">
        <w:rPr>
          <w:rFonts w:eastAsia="Times New Roman" w:cstheme="minorHAnsi"/>
          <w:kern w:val="0"/>
          <w:lang w:val="en-GB" w:eastAsia="en-GB"/>
          <w14:ligatures w14:val="none"/>
        </w:rPr>
        <w:t>, if income loss is demonstrated</w:t>
      </w:r>
    </w:p>
    <w:p w14:paraId="49EE094F" w14:textId="77777777" w:rsidR="00157AA1" w:rsidRPr="00157AA1" w:rsidRDefault="00157AA1" w:rsidP="00E3102D">
      <w:pPr>
        <w:numPr>
          <w:ilvl w:val="0"/>
          <w:numId w:val="36"/>
        </w:num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b/>
          <w:bCs/>
          <w:kern w:val="0"/>
          <w:lang w:val="en-GB" w:eastAsia="en-GB"/>
          <w14:ligatures w14:val="none"/>
        </w:rPr>
        <w:t>Priority access to project-related jobs</w:t>
      </w:r>
      <w:r w:rsidRPr="00157AA1">
        <w:rPr>
          <w:rFonts w:eastAsia="Times New Roman" w:cstheme="minorHAnsi"/>
          <w:kern w:val="0"/>
          <w:lang w:val="en-GB" w:eastAsia="en-GB"/>
          <w14:ligatures w14:val="none"/>
        </w:rPr>
        <w:t>, where feasible (e.g., unskilled labor during road rehabilitation)</w:t>
      </w:r>
    </w:p>
    <w:p w14:paraId="4BE804E6" w14:textId="77777777" w:rsidR="00157AA1" w:rsidRDefault="00157AA1" w:rsidP="00157AA1">
      <w:pPr>
        <w:spacing w:before="100" w:beforeAutospacing="1" w:after="100" w:afterAutospacing="1" w:line="240" w:lineRule="auto"/>
        <w:rPr>
          <w:rFonts w:eastAsia="Times New Roman" w:cstheme="minorHAnsi"/>
          <w:kern w:val="0"/>
          <w:lang w:val="en-GB" w:eastAsia="en-GB"/>
          <w14:ligatures w14:val="none"/>
        </w:rPr>
      </w:pPr>
      <w:r w:rsidRPr="00157AA1">
        <w:rPr>
          <w:rFonts w:eastAsia="Times New Roman" w:cstheme="minorHAnsi"/>
          <w:kern w:val="0"/>
          <w:lang w:val="en-GB" w:eastAsia="en-GB"/>
          <w14:ligatures w14:val="none"/>
        </w:rPr>
        <w:t>All measures will be proportional to the scale of impact and defined in the corresponding site-specific RAP or abbreviated RAP.</w:t>
      </w:r>
    </w:p>
    <w:p w14:paraId="1F10C64C" w14:textId="77777777" w:rsidR="00D761DB" w:rsidRPr="00D761DB" w:rsidRDefault="00D761DB" w:rsidP="00D761DB">
      <w:pPr>
        <w:spacing w:before="100" w:beforeAutospacing="1" w:after="100" w:afterAutospacing="1" w:line="240" w:lineRule="auto"/>
        <w:outlineLvl w:val="0"/>
        <w:rPr>
          <w:rFonts w:cstheme="minorHAnsi"/>
          <w:b/>
          <w:bCs/>
          <w:color w:val="0070C0"/>
          <w:sz w:val="24"/>
          <w:szCs w:val="24"/>
        </w:rPr>
      </w:pPr>
      <w:bookmarkStart w:id="31" w:name="_Toc214887770"/>
      <w:r w:rsidRPr="00D761DB">
        <w:rPr>
          <w:rFonts w:cstheme="minorHAnsi"/>
          <w:b/>
          <w:bCs/>
          <w:color w:val="0070C0"/>
          <w:sz w:val="24"/>
          <w:szCs w:val="24"/>
        </w:rPr>
        <w:t>3.6 Eligibility Criteria (FSPP – Forest Roads Focused)</w:t>
      </w:r>
      <w:bookmarkEnd w:id="31"/>
    </w:p>
    <w:p w14:paraId="619403CF" w14:textId="77777777" w:rsidR="00D761DB" w:rsidRPr="00D761DB" w:rsidRDefault="00D761DB" w:rsidP="00D761DB">
      <w:pPr>
        <w:spacing w:before="100" w:beforeAutospacing="1" w:after="100" w:afterAutospacing="1" w:line="240" w:lineRule="auto"/>
        <w:jc w:val="both"/>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Eligibility for compensation or assistance under this RPF applies to all persons affected by Project-related land acquisition or restrictions on land use, whether through physical or economic displacement. For the FSPP, such impacts are expected to be </w:t>
      </w:r>
      <w:r w:rsidRPr="00D761DB">
        <w:rPr>
          <w:rFonts w:eastAsia="Times New Roman" w:cstheme="minorHAnsi"/>
          <w:b/>
          <w:bCs/>
          <w:kern w:val="0"/>
          <w:lang w:val="en-GB" w:eastAsia="en-GB"/>
          <w14:ligatures w14:val="none"/>
        </w:rPr>
        <w:t>limited and primarily temporary</w:t>
      </w:r>
      <w:r w:rsidRPr="00D761DB">
        <w:rPr>
          <w:rFonts w:eastAsia="Times New Roman" w:cstheme="minorHAnsi"/>
          <w:kern w:val="0"/>
          <w:lang w:val="en-GB" w:eastAsia="en-GB"/>
          <w14:ligatures w14:val="none"/>
        </w:rPr>
        <w:t xml:space="preserve">, because the Project focuses on </w:t>
      </w:r>
      <w:r w:rsidRPr="00D761DB">
        <w:rPr>
          <w:rFonts w:eastAsia="Times New Roman" w:cstheme="minorHAnsi"/>
          <w:b/>
          <w:bCs/>
          <w:kern w:val="0"/>
          <w:lang w:val="en-GB" w:eastAsia="en-GB"/>
          <w14:ligatures w14:val="none"/>
        </w:rPr>
        <w:t>rehabilitation of existing forest roads</w:t>
      </w:r>
      <w:r w:rsidRPr="00D761DB">
        <w:rPr>
          <w:rFonts w:eastAsia="Times New Roman" w:cstheme="minorHAnsi"/>
          <w:kern w:val="0"/>
          <w:lang w:val="en-GB" w:eastAsia="en-GB"/>
          <w14:ligatures w14:val="none"/>
        </w:rPr>
        <w:t>, fire protection corridors, and related safety works—</w:t>
      </w:r>
      <w:r w:rsidRPr="00D761DB">
        <w:rPr>
          <w:rFonts w:eastAsia="Times New Roman" w:cstheme="minorHAnsi"/>
          <w:b/>
          <w:bCs/>
          <w:kern w:val="0"/>
          <w:lang w:val="en-GB" w:eastAsia="en-GB"/>
          <w14:ligatures w14:val="none"/>
        </w:rPr>
        <w:t>not on constructing new roads or acquiring new land</w:t>
      </w:r>
      <w:r w:rsidRPr="00D761DB">
        <w:rPr>
          <w:rFonts w:eastAsia="Times New Roman" w:cstheme="minorHAnsi"/>
          <w:kern w:val="0"/>
          <w:lang w:val="en-GB" w:eastAsia="en-GB"/>
          <w14:ligatures w14:val="none"/>
        </w:rPr>
        <w:t>.</w:t>
      </w:r>
    </w:p>
    <w:p w14:paraId="066310DE" w14:textId="77777777" w:rsidR="00D761DB" w:rsidRPr="00D761DB" w:rsidRDefault="00D761DB" w:rsidP="00D761DB">
      <w:pPr>
        <w:spacing w:before="100" w:beforeAutospacing="1" w:after="100" w:afterAutospacing="1" w:line="240" w:lineRule="auto"/>
        <w:jc w:val="both"/>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Eligibility will be based on the </w:t>
      </w:r>
      <w:r w:rsidRPr="00D761DB">
        <w:rPr>
          <w:rFonts w:eastAsia="Times New Roman" w:cstheme="minorHAnsi"/>
          <w:b/>
          <w:bCs/>
          <w:kern w:val="0"/>
          <w:lang w:val="en-GB" w:eastAsia="en-GB"/>
          <w14:ligatures w14:val="none"/>
        </w:rPr>
        <w:t>Census and Asset Inventory</w:t>
      </w:r>
      <w:r w:rsidRPr="00D761DB">
        <w:rPr>
          <w:rFonts w:eastAsia="Times New Roman" w:cstheme="minorHAnsi"/>
          <w:kern w:val="0"/>
          <w:lang w:val="en-GB" w:eastAsia="en-GB"/>
          <w14:ligatures w14:val="none"/>
        </w:rPr>
        <w:t xml:space="preserve"> and is limited to Project-Affected Persons (PAPs) identified </w:t>
      </w:r>
      <w:r w:rsidRPr="00D761DB">
        <w:rPr>
          <w:rFonts w:eastAsia="Times New Roman" w:cstheme="minorHAnsi"/>
          <w:b/>
          <w:bCs/>
          <w:kern w:val="0"/>
          <w:lang w:val="en-GB" w:eastAsia="en-GB"/>
          <w14:ligatures w14:val="none"/>
        </w:rPr>
        <w:t>before the Cut-Off Date</w:t>
      </w:r>
      <w:r w:rsidRPr="00D761DB">
        <w:rPr>
          <w:rFonts w:eastAsia="Times New Roman" w:cstheme="minorHAnsi"/>
          <w:kern w:val="0"/>
          <w:lang w:val="en-GB" w:eastAsia="en-GB"/>
          <w14:ligatures w14:val="none"/>
        </w:rPr>
        <w:t>.</w:t>
      </w:r>
    </w:p>
    <w:p w14:paraId="218AC102" w14:textId="77777777" w:rsidR="00D761DB" w:rsidRDefault="00D761DB" w:rsidP="00D761DB">
      <w:pPr>
        <w:spacing w:before="100" w:beforeAutospacing="1" w:after="100" w:afterAutospacing="1" w:line="240" w:lineRule="auto"/>
        <w:rPr>
          <w:rFonts w:eastAsia="Times New Roman" w:cstheme="minorHAnsi"/>
          <w:kern w:val="0"/>
          <w:lang w:val="en-GB" w:eastAsia="en-GB"/>
          <w14:ligatures w14:val="none"/>
        </w:rPr>
      </w:pPr>
    </w:p>
    <w:p w14:paraId="631B3195"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lastRenderedPageBreak/>
        <w:t>Eligible PAP categories include:</w:t>
      </w:r>
    </w:p>
    <w:p w14:paraId="254A0263"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2" w:name="_Toc214887771"/>
      <w:r w:rsidRPr="00D761DB">
        <w:rPr>
          <w:rFonts w:eastAsia="Times New Roman" w:cstheme="minorHAnsi"/>
          <w:b/>
          <w:bCs/>
          <w:kern w:val="0"/>
          <w:lang w:val="en-GB" w:eastAsia="en-GB"/>
          <w14:ligatures w14:val="none"/>
        </w:rPr>
        <w:t>1. Persons with formal ownership</w:t>
      </w:r>
      <w:bookmarkEnd w:id="32"/>
    </w:p>
    <w:p w14:paraId="234A60F7"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Owners of land formally registered in the cadastre whose land may be temporarily affected (e.g., access restrictions) or who may experience small permanent impacts (e.g., edge trimming within an existing right-of-way).</w:t>
      </w:r>
      <w:r w:rsidRPr="00D761DB">
        <w:rPr>
          <w:rFonts w:eastAsia="Times New Roman" w:cstheme="minorHAnsi"/>
          <w:kern w:val="0"/>
          <w:lang w:val="en-GB" w:eastAsia="en-GB"/>
          <w14:ligatures w14:val="none"/>
        </w:rPr>
        <w:br/>
        <w:t>• Owners of structures, fences, auxiliary buildings, or other immovable assets located within the existing forest road corridor.</w:t>
      </w:r>
    </w:p>
    <w:p w14:paraId="7776A4C4"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3" w:name="_Toc214887772"/>
      <w:r w:rsidRPr="00D761DB">
        <w:rPr>
          <w:rFonts w:eastAsia="Times New Roman" w:cstheme="minorHAnsi"/>
          <w:b/>
          <w:bCs/>
          <w:kern w:val="0"/>
          <w:lang w:val="en-GB" w:eastAsia="en-GB"/>
          <w14:ligatures w14:val="none"/>
        </w:rPr>
        <w:t>2. Persons with recognized or legalizable rights</w:t>
      </w:r>
      <w:bookmarkEnd w:id="33"/>
    </w:p>
    <w:p w14:paraId="1D9BE685"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Users or holders of land with pending ownership clarification (restitution processes, inheritance cases, or informal occupation that is legalizable).</w:t>
      </w:r>
      <w:r w:rsidRPr="00D761DB">
        <w:rPr>
          <w:rFonts w:eastAsia="Times New Roman" w:cstheme="minorHAnsi"/>
          <w:kern w:val="0"/>
          <w:lang w:val="en-GB" w:eastAsia="en-GB"/>
          <w14:ligatures w14:val="none"/>
        </w:rPr>
        <w:br/>
        <w:t>• Owners or users of agricultural plots, pasture areas, or small economic activities that may be temporarily interrupted by works.</w:t>
      </w:r>
    </w:p>
    <w:p w14:paraId="00E744C7"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4" w:name="_Toc214887773"/>
      <w:r w:rsidRPr="00D761DB">
        <w:rPr>
          <w:rFonts w:eastAsia="Times New Roman" w:cstheme="minorHAnsi"/>
          <w:b/>
          <w:bCs/>
          <w:kern w:val="0"/>
          <w:lang w:val="en-GB" w:eastAsia="en-GB"/>
          <w14:ligatures w14:val="none"/>
        </w:rPr>
        <w:t>3. Tenants or leaseholders</w:t>
      </w:r>
      <w:bookmarkEnd w:id="34"/>
    </w:p>
    <w:p w14:paraId="43462C35"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Persons who lease agricultural or forest land and lose temporary access or experience livelihood interruption due to road rehabilitation works.</w:t>
      </w:r>
    </w:p>
    <w:p w14:paraId="761AC3A5"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5" w:name="_Toc214887774"/>
      <w:r w:rsidRPr="00D761DB">
        <w:rPr>
          <w:rFonts w:eastAsia="Times New Roman" w:cstheme="minorHAnsi"/>
          <w:b/>
          <w:bCs/>
          <w:kern w:val="0"/>
          <w:lang w:val="en-GB" w:eastAsia="en-GB"/>
          <w14:ligatures w14:val="none"/>
        </w:rPr>
        <w:t>4. Users without formal rights (informal users)</w:t>
      </w:r>
      <w:bookmarkEnd w:id="35"/>
    </w:p>
    <w:p w14:paraId="7BD086CD"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Although ESS5 expects minimal impact in this Project, informal users (e.g., seasonal gatherers, graziers, wood collectors, small settlers near forest road edges) recorded </w:t>
      </w:r>
      <w:r w:rsidRPr="00D761DB">
        <w:rPr>
          <w:rFonts w:eastAsia="Times New Roman" w:cstheme="minorHAnsi"/>
          <w:b/>
          <w:bCs/>
          <w:kern w:val="0"/>
          <w:lang w:val="en-GB" w:eastAsia="en-GB"/>
          <w14:ligatures w14:val="none"/>
        </w:rPr>
        <w:t>before the Cut-Off Date</w:t>
      </w:r>
      <w:r w:rsidRPr="00D761DB">
        <w:rPr>
          <w:rFonts w:eastAsia="Times New Roman" w:cstheme="minorHAnsi"/>
          <w:kern w:val="0"/>
          <w:lang w:val="en-GB" w:eastAsia="en-GB"/>
          <w14:ligatures w14:val="none"/>
        </w:rPr>
        <w:t xml:space="preserve"> remain eligible for:</w:t>
      </w:r>
    </w:p>
    <w:p w14:paraId="09D05C0A"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Compensation for non-land assets;</w:t>
      </w:r>
      <w:r w:rsidRPr="00D761DB">
        <w:rPr>
          <w:rFonts w:eastAsia="Times New Roman" w:cstheme="minorHAnsi"/>
          <w:kern w:val="0"/>
          <w:lang w:val="en-GB" w:eastAsia="en-GB"/>
          <w14:ligatures w14:val="none"/>
        </w:rPr>
        <w:br/>
        <w:t>• Assistance for temporary access disruption;</w:t>
      </w:r>
      <w:r w:rsidRPr="00D761DB">
        <w:rPr>
          <w:rFonts w:eastAsia="Times New Roman" w:cstheme="minorHAnsi"/>
          <w:kern w:val="0"/>
          <w:lang w:val="en-GB" w:eastAsia="en-GB"/>
          <w14:ligatures w14:val="none"/>
        </w:rPr>
        <w:br/>
        <w:t>• Livelihood/or transitional support where justified.</w:t>
      </w:r>
    </w:p>
    <w:p w14:paraId="19679EF6"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6" w:name="_Toc214887775"/>
      <w:r w:rsidRPr="00D761DB">
        <w:rPr>
          <w:rFonts w:eastAsia="Times New Roman" w:cstheme="minorHAnsi"/>
          <w:b/>
          <w:bCs/>
          <w:kern w:val="0"/>
          <w:lang w:val="en-GB" w:eastAsia="en-GB"/>
          <w14:ligatures w14:val="none"/>
        </w:rPr>
        <w:t>5. Communities and public institutions</w:t>
      </w:r>
      <w:bookmarkEnd w:id="36"/>
    </w:p>
    <w:p w14:paraId="374A071A"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Where rehabilitation affects community assets—such as access paths, communal springs, road shoulders, signage, drainage, or traditional use routes—the Project will:</w:t>
      </w:r>
    </w:p>
    <w:p w14:paraId="2DFF5214"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Restore or improve communal facilities,</w:t>
      </w:r>
      <w:r w:rsidRPr="00D761DB">
        <w:rPr>
          <w:rFonts w:eastAsia="Times New Roman" w:cstheme="minorHAnsi"/>
          <w:kern w:val="0"/>
          <w:lang w:val="en-GB" w:eastAsia="en-GB"/>
          <w14:ligatures w14:val="none"/>
        </w:rPr>
        <w:br/>
        <w:t>• Ensure continuous access to forest land and pastures.</w:t>
      </w:r>
    </w:p>
    <w:p w14:paraId="36FC96BE"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7" w:name="_Toc214887776"/>
      <w:r w:rsidRPr="00D761DB">
        <w:rPr>
          <w:rFonts w:eastAsia="Times New Roman" w:cstheme="minorHAnsi"/>
          <w:b/>
          <w:bCs/>
          <w:kern w:val="0"/>
          <w:lang w:val="en-GB" w:eastAsia="en-GB"/>
          <w14:ligatures w14:val="none"/>
        </w:rPr>
        <w:t>Special note for this Project</w:t>
      </w:r>
      <w:bookmarkEnd w:id="37"/>
    </w:p>
    <w:p w14:paraId="132FC9D2" w14:textId="77777777" w:rsid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Because the Project is </w:t>
      </w:r>
      <w:r w:rsidRPr="00D761DB">
        <w:rPr>
          <w:rFonts w:eastAsia="Times New Roman" w:cstheme="minorHAnsi"/>
          <w:b/>
          <w:bCs/>
          <w:kern w:val="0"/>
          <w:lang w:val="en-GB" w:eastAsia="en-GB"/>
          <w14:ligatures w14:val="none"/>
        </w:rPr>
        <w:t>not expected to cause physical displacement</w:t>
      </w:r>
      <w:r w:rsidRPr="00D761DB">
        <w:rPr>
          <w:rFonts w:eastAsia="Times New Roman" w:cstheme="minorHAnsi"/>
          <w:kern w:val="0"/>
          <w:lang w:val="en-GB" w:eastAsia="en-GB"/>
          <w14:ligatures w14:val="none"/>
        </w:rPr>
        <w:t xml:space="preserve">, eligibility for relocation assistance is considered </w:t>
      </w:r>
      <w:r w:rsidRPr="00D761DB">
        <w:rPr>
          <w:rFonts w:eastAsia="Times New Roman" w:cstheme="minorHAnsi"/>
          <w:b/>
          <w:bCs/>
          <w:kern w:val="0"/>
          <w:lang w:val="en-GB" w:eastAsia="en-GB"/>
          <w14:ligatures w14:val="none"/>
        </w:rPr>
        <w:t>unlikely</w:t>
      </w:r>
      <w:r w:rsidRPr="00D761DB">
        <w:rPr>
          <w:rFonts w:eastAsia="Times New Roman" w:cstheme="minorHAnsi"/>
          <w:kern w:val="0"/>
          <w:lang w:val="en-GB" w:eastAsia="en-GB"/>
          <w14:ligatures w14:val="none"/>
        </w:rPr>
        <w:t>, but the RPF maintains provisions in case unforeseen circumstances emerge during site screening.</w:t>
      </w:r>
    </w:p>
    <w:p w14:paraId="2B5E4C1D" w14:textId="77777777" w:rsidR="00D761DB" w:rsidRDefault="00D761DB" w:rsidP="00D761DB">
      <w:pPr>
        <w:spacing w:before="100" w:beforeAutospacing="1" w:after="100" w:afterAutospacing="1" w:line="240" w:lineRule="auto"/>
        <w:rPr>
          <w:rFonts w:eastAsia="Times New Roman" w:cstheme="minorHAnsi"/>
          <w:kern w:val="0"/>
          <w:lang w:val="en-GB" w:eastAsia="en-GB"/>
          <w14:ligatures w14:val="none"/>
        </w:rPr>
      </w:pPr>
    </w:p>
    <w:p w14:paraId="5B9AD1AB"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p>
    <w:p w14:paraId="5D6A84DB" w14:textId="77777777" w:rsidR="00D761DB" w:rsidRPr="00D761DB" w:rsidRDefault="00D761DB" w:rsidP="00D761DB">
      <w:pPr>
        <w:spacing w:before="100" w:beforeAutospacing="1" w:after="100" w:afterAutospacing="1" w:line="240" w:lineRule="auto"/>
        <w:outlineLvl w:val="0"/>
        <w:rPr>
          <w:rFonts w:cstheme="minorHAnsi"/>
          <w:b/>
          <w:bCs/>
          <w:color w:val="0070C0"/>
          <w:sz w:val="24"/>
          <w:szCs w:val="24"/>
        </w:rPr>
      </w:pPr>
      <w:bookmarkStart w:id="38" w:name="_Toc214887777"/>
      <w:r w:rsidRPr="00D761DB">
        <w:rPr>
          <w:rFonts w:cstheme="minorHAnsi"/>
          <w:b/>
          <w:bCs/>
          <w:color w:val="0070C0"/>
          <w:sz w:val="24"/>
          <w:szCs w:val="24"/>
        </w:rPr>
        <w:lastRenderedPageBreak/>
        <w:t>3.7 Entitlement Matrix</w:t>
      </w:r>
      <w:bookmarkEnd w:id="38"/>
      <w:r w:rsidRPr="00D761DB">
        <w:rPr>
          <w:rFonts w:cstheme="minorHAnsi"/>
          <w:b/>
          <w:bCs/>
          <w:color w:val="0070C0"/>
          <w:sz w:val="24"/>
          <w:szCs w:val="24"/>
        </w:rPr>
        <w:t xml:space="preserve"> </w:t>
      </w:r>
    </w:p>
    <w:p w14:paraId="5A77A970"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The entitlements for all categories of affected persons and potential impacts under the FSPP are presented in the Entitlement Matrix in this RPF. Given that the Project is expected to result primarily in </w:t>
      </w:r>
      <w:r w:rsidRPr="00D761DB">
        <w:rPr>
          <w:rFonts w:eastAsia="Times New Roman" w:cstheme="minorHAnsi"/>
          <w:b/>
          <w:bCs/>
          <w:kern w:val="0"/>
          <w:lang w:val="en-GB" w:eastAsia="en-GB"/>
          <w14:ligatures w14:val="none"/>
        </w:rPr>
        <w:t>temporary impacts</w:t>
      </w:r>
      <w:r w:rsidRPr="00D761DB">
        <w:rPr>
          <w:rFonts w:eastAsia="Times New Roman" w:cstheme="minorHAnsi"/>
          <w:kern w:val="0"/>
          <w:lang w:val="en-GB" w:eastAsia="en-GB"/>
          <w14:ligatures w14:val="none"/>
        </w:rPr>
        <w:t xml:space="preserve">, </w:t>
      </w:r>
      <w:r w:rsidRPr="00D761DB">
        <w:rPr>
          <w:rFonts w:eastAsia="Times New Roman" w:cstheme="minorHAnsi"/>
          <w:b/>
          <w:bCs/>
          <w:kern w:val="0"/>
          <w:lang w:val="en-GB" w:eastAsia="en-GB"/>
          <w14:ligatures w14:val="none"/>
        </w:rPr>
        <w:t>restricted access during works</w:t>
      </w:r>
      <w:r w:rsidRPr="00D761DB">
        <w:rPr>
          <w:rFonts w:eastAsia="Times New Roman" w:cstheme="minorHAnsi"/>
          <w:kern w:val="0"/>
          <w:lang w:val="en-GB" w:eastAsia="en-GB"/>
          <w14:ligatures w14:val="none"/>
        </w:rPr>
        <w:t xml:space="preserve">, or </w:t>
      </w:r>
      <w:r w:rsidRPr="00D761DB">
        <w:rPr>
          <w:rFonts w:eastAsia="Times New Roman" w:cstheme="minorHAnsi"/>
          <w:b/>
          <w:bCs/>
          <w:kern w:val="0"/>
          <w:lang w:val="en-GB" w:eastAsia="en-GB"/>
          <w14:ligatures w14:val="none"/>
        </w:rPr>
        <w:t>minor permanent impacts along existing forest road corridors</w:t>
      </w:r>
      <w:r w:rsidRPr="00D761DB">
        <w:rPr>
          <w:rFonts w:eastAsia="Times New Roman" w:cstheme="minorHAnsi"/>
          <w:kern w:val="0"/>
          <w:lang w:val="en-GB" w:eastAsia="en-GB"/>
          <w14:ligatures w14:val="none"/>
        </w:rPr>
        <w:t>, the scope of entitlements is limited but fully aligned with ESS5.</w:t>
      </w:r>
    </w:p>
    <w:p w14:paraId="3BAC0C66"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General principles:</w:t>
      </w:r>
    </w:p>
    <w:p w14:paraId="52646F4F"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39" w:name="_Toc214887778"/>
      <w:r w:rsidRPr="00D761DB">
        <w:rPr>
          <w:rFonts w:eastAsia="Times New Roman" w:cstheme="minorHAnsi"/>
          <w:b/>
          <w:bCs/>
          <w:kern w:val="0"/>
          <w:lang w:val="en-GB" w:eastAsia="en-GB"/>
          <w14:ligatures w14:val="none"/>
        </w:rPr>
        <w:t>Physical displacement</w:t>
      </w:r>
      <w:bookmarkEnd w:id="39"/>
    </w:p>
    <w:p w14:paraId="720F03C3"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Not expected under this Project.</w:t>
      </w:r>
      <w:r w:rsidRPr="00D761DB">
        <w:rPr>
          <w:rFonts w:eastAsia="Times New Roman" w:cstheme="minorHAnsi"/>
          <w:kern w:val="0"/>
          <w:lang w:val="en-GB" w:eastAsia="en-GB"/>
          <w14:ligatures w14:val="none"/>
        </w:rPr>
        <w:br/>
        <w:t>However, if unforeseen impacts occur, PAPs will be provided:</w:t>
      </w:r>
    </w:p>
    <w:p w14:paraId="4510366B"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Adequate replacement housing OR</w:t>
      </w:r>
      <w:r w:rsidRPr="00D761DB">
        <w:rPr>
          <w:rFonts w:eastAsia="Times New Roman" w:cstheme="minorHAnsi"/>
          <w:kern w:val="0"/>
          <w:lang w:val="en-GB" w:eastAsia="en-GB"/>
          <w14:ligatures w14:val="none"/>
        </w:rPr>
        <w:br/>
        <w:t>• Cash compensation at full replacement cost</w:t>
      </w:r>
      <w:r w:rsidRPr="00D761DB">
        <w:rPr>
          <w:rFonts w:eastAsia="Times New Roman" w:cstheme="minorHAnsi"/>
          <w:kern w:val="0"/>
          <w:lang w:val="en-GB" w:eastAsia="en-GB"/>
          <w14:ligatures w14:val="none"/>
        </w:rPr>
        <w:br/>
        <w:t>• Relocation and transition assistance.</w:t>
      </w:r>
    </w:p>
    <w:p w14:paraId="1A0473FA"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40" w:name="_Toc214887779"/>
      <w:r w:rsidRPr="00D761DB">
        <w:rPr>
          <w:rFonts w:eastAsia="Times New Roman" w:cstheme="minorHAnsi"/>
          <w:b/>
          <w:bCs/>
          <w:kern w:val="0"/>
          <w:lang w:val="en-GB" w:eastAsia="en-GB"/>
          <w14:ligatures w14:val="none"/>
        </w:rPr>
        <w:t>Economic displacement</w:t>
      </w:r>
      <w:bookmarkEnd w:id="40"/>
    </w:p>
    <w:p w14:paraId="37E1EDC6"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When temporary or permanent loss of land use, access, livelihood, or income occurs, PAPs will receive:</w:t>
      </w:r>
    </w:p>
    <w:p w14:paraId="716BA85B"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Compensation for affected assets at full replacement cost;</w:t>
      </w:r>
      <w:r w:rsidRPr="00D761DB">
        <w:rPr>
          <w:rFonts w:eastAsia="Times New Roman" w:cstheme="minorHAnsi"/>
          <w:kern w:val="0"/>
          <w:lang w:val="en-GB" w:eastAsia="en-GB"/>
          <w14:ligatures w14:val="none"/>
        </w:rPr>
        <w:br/>
        <w:t>• Livelihood restoration assistance (e.g., transitional support, re-establishment assistance);</w:t>
      </w:r>
      <w:r w:rsidRPr="00D761DB">
        <w:rPr>
          <w:rFonts w:eastAsia="Times New Roman" w:cstheme="minorHAnsi"/>
          <w:kern w:val="0"/>
          <w:lang w:val="en-GB" w:eastAsia="en-GB"/>
          <w14:ligatures w14:val="none"/>
        </w:rPr>
        <w:br/>
        <w:t>• Support to restore livelihoods to pre-project levels.</w:t>
      </w:r>
    </w:p>
    <w:p w14:paraId="4A26ACAF"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41" w:name="_Toc214887780"/>
      <w:r w:rsidRPr="00D761DB">
        <w:rPr>
          <w:rFonts w:eastAsia="Times New Roman" w:cstheme="minorHAnsi"/>
          <w:b/>
          <w:bCs/>
          <w:kern w:val="0"/>
          <w:lang w:val="en-GB" w:eastAsia="en-GB"/>
          <w14:ligatures w14:val="none"/>
        </w:rPr>
        <w:t>No forced evictions</w:t>
      </w:r>
      <w:bookmarkEnd w:id="41"/>
    </w:p>
    <w:p w14:paraId="48BB98B4" w14:textId="77777777" w:rsidR="00D761DB" w:rsidRPr="00D761DB" w:rsidRDefault="00D761DB" w:rsidP="005A2313">
      <w:pPr>
        <w:spacing w:before="100" w:beforeAutospacing="1" w:after="100" w:afterAutospacing="1" w:line="240" w:lineRule="auto"/>
        <w:jc w:val="both"/>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Forced eviction—particularly of informal occupants without legal rights—is prohibited under the Project.</w:t>
      </w:r>
      <w:r w:rsidRPr="00D761DB">
        <w:rPr>
          <w:rFonts w:eastAsia="Times New Roman" w:cstheme="minorHAnsi"/>
          <w:kern w:val="0"/>
          <w:lang w:val="en-GB" w:eastAsia="en-GB"/>
          <w14:ligatures w14:val="none"/>
        </w:rPr>
        <w:br/>
        <w:t>If any informal users are present before the Cut-Off Date, the Project will:</w:t>
      </w:r>
      <w:r w:rsidR="005A2313">
        <w:rPr>
          <w:rFonts w:eastAsia="Times New Roman" w:cstheme="minorHAnsi"/>
          <w:kern w:val="0"/>
          <w:lang w:val="en-GB" w:eastAsia="en-GB"/>
          <w14:ligatures w14:val="none"/>
        </w:rPr>
        <w:t xml:space="preserve"> p</w:t>
      </w:r>
      <w:r w:rsidRPr="00D761DB">
        <w:rPr>
          <w:rFonts w:eastAsia="Times New Roman" w:cstheme="minorHAnsi"/>
          <w:kern w:val="0"/>
          <w:lang w:val="en-GB" w:eastAsia="en-GB"/>
          <w14:ligatures w14:val="none"/>
        </w:rPr>
        <w:t>rovide assistance for non-land assets</w:t>
      </w:r>
      <w:r w:rsidR="005A2313">
        <w:rPr>
          <w:rFonts w:eastAsia="Times New Roman" w:cstheme="minorHAnsi"/>
          <w:kern w:val="0"/>
          <w:lang w:val="en-GB" w:eastAsia="en-GB"/>
          <w14:ligatures w14:val="none"/>
        </w:rPr>
        <w:t>, e</w:t>
      </w:r>
      <w:r w:rsidRPr="00D761DB">
        <w:rPr>
          <w:rFonts w:eastAsia="Times New Roman" w:cstheme="minorHAnsi"/>
          <w:kern w:val="0"/>
          <w:lang w:val="en-GB" w:eastAsia="en-GB"/>
          <w14:ligatures w14:val="none"/>
        </w:rPr>
        <w:t>nsure continued access or provide alternatives</w:t>
      </w:r>
      <w:r w:rsidR="005A2313">
        <w:rPr>
          <w:rFonts w:eastAsia="Times New Roman" w:cstheme="minorHAnsi"/>
          <w:kern w:val="0"/>
          <w:lang w:val="en-GB" w:eastAsia="en-GB"/>
          <w14:ligatures w14:val="none"/>
        </w:rPr>
        <w:t xml:space="preserve"> and e</w:t>
      </w:r>
      <w:r w:rsidRPr="00D761DB">
        <w:rPr>
          <w:rFonts w:eastAsia="Times New Roman" w:cstheme="minorHAnsi"/>
          <w:kern w:val="0"/>
          <w:lang w:val="en-GB" w:eastAsia="en-GB"/>
          <w14:ligatures w14:val="none"/>
        </w:rPr>
        <w:t>nsure secure options without risk of eviction.</w:t>
      </w:r>
    </w:p>
    <w:p w14:paraId="5FDE1724"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42" w:name="_Toc214887781"/>
      <w:r w:rsidRPr="00D761DB">
        <w:rPr>
          <w:rFonts w:eastAsia="Times New Roman" w:cstheme="minorHAnsi"/>
          <w:b/>
          <w:bCs/>
          <w:kern w:val="0"/>
          <w:lang w:val="en-GB" w:eastAsia="en-GB"/>
          <w14:ligatures w14:val="none"/>
        </w:rPr>
        <w:t>Compensation timing</w:t>
      </w:r>
      <w:bookmarkEnd w:id="42"/>
    </w:p>
    <w:p w14:paraId="662AB38A"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xml:space="preserve">Compensation must be paid </w:t>
      </w:r>
      <w:r w:rsidRPr="00D761DB">
        <w:rPr>
          <w:rFonts w:eastAsia="Times New Roman" w:cstheme="minorHAnsi"/>
          <w:b/>
          <w:bCs/>
          <w:kern w:val="0"/>
          <w:lang w:val="en-GB" w:eastAsia="en-GB"/>
          <w14:ligatures w14:val="none"/>
        </w:rPr>
        <w:t>before land entry and before works commence</w:t>
      </w:r>
      <w:r w:rsidRPr="00D761DB">
        <w:rPr>
          <w:rFonts w:eastAsia="Times New Roman" w:cstheme="minorHAnsi"/>
          <w:kern w:val="0"/>
          <w:lang w:val="en-GB" w:eastAsia="en-GB"/>
          <w14:ligatures w14:val="none"/>
        </w:rPr>
        <w:t xml:space="preserve"> on the affected plots. Temporary land use contracts will specify:</w:t>
      </w:r>
    </w:p>
    <w:p w14:paraId="0F36B1D1"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 Duration of use,</w:t>
      </w:r>
      <w:r w:rsidRPr="00D761DB">
        <w:rPr>
          <w:rFonts w:eastAsia="Times New Roman" w:cstheme="minorHAnsi"/>
          <w:kern w:val="0"/>
          <w:lang w:val="en-GB" w:eastAsia="en-GB"/>
          <w14:ligatures w14:val="none"/>
        </w:rPr>
        <w:br/>
        <w:t>• Compensation for loss of income, crops, or assets,</w:t>
      </w:r>
      <w:r w:rsidRPr="00D761DB">
        <w:rPr>
          <w:rFonts w:eastAsia="Times New Roman" w:cstheme="minorHAnsi"/>
          <w:kern w:val="0"/>
          <w:lang w:val="en-GB" w:eastAsia="en-GB"/>
          <w14:ligatures w14:val="none"/>
        </w:rPr>
        <w:br/>
        <w:t>• Restoration of land to pre-project condition.</w:t>
      </w:r>
    </w:p>
    <w:p w14:paraId="40505BFE" w14:textId="77777777" w:rsidR="00D761DB" w:rsidRPr="00D761DB" w:rsidRDefault="00D761DB" w:rsidP="00D761DB">
      <w:pPr>
        <w:spacing w:before="100" w:beforeAutospacing="1" w:after="100" w:afterAutospacing="1" w:line="240" w:lineRule="auto"/>
        <w:outlineLvl w:val="2"/>
        <w:rPr>
          <w:rFonts w:eastAsia="Times New Roman" w:cstheme="minorHAnsi"/>
          <w:b/>
          <w:bCs/>
          <w:kern w:val="0"/>
          <w:lang w:val="en-GB" w:eastAsia="en-GB"/>
          <w14:ligatures w14:val="none"/>
        </w:rPr>
      </w:pPr>
      <w:bookmarkStart w:id="43" w:name="_Toc214887782"/>
      <w:r w:rsidRPr="00D761DB">
        <w:rPr>
          <w:rFonts w:eastAsia="Times New Roman" w:cstheme="minorHAnsi"/>
          <w:b/>
          <w:bCs/>
          <w:kern w:val="0"/>
          <w:lang w:val="en-GB" w:eastAsia="en-GB"/>
          <w14:ligatures w14:val="none"/>
        </w:rPr>
        <w:t>Scope of expected impacts</w:t>
      </w:r>
      <w:bookmarkEnd w:id="43"/>
    </w:p>
    <w:p w14:paraId="65E5FA89"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t>Under the FSPP, impacts are expected to be limited to:</w:t>
      </w:r>
    </w:p>
    <w:p w14:paraId="42C93CC0" w14:textId="77777777" w:rsidR="00D761DB" w:rsidRPr="00D761DB" w:rsidRDefault="00D761DB" w:rsidP="00D761DB">
      <w:pPr>
        <w:spacing w:before="100" w:beforeAutospacing="1" w:after="100" w:afterAutospacing="1" w:line="240" w:lineRule="auto"/>
        <w:rPr>
          <w:rFonts w:eastAsia="Times New Roman" w:cstheme="minorHAnsi"/>
          <w:kern w:val="0"/>
          <w:lang w:val="en-GB" w:eastAsia="en-GB"/>
          <w14:ligatures w14:val="none"/>
        </w:rPr>
      </w:pPr>
      <w:r w:rsidRPr="00D761DB">
        <w:rPr>
          <w:rFonts w:eastAsia="Times New Roman" w:cstheme="minorHAnsi"/>
          <w:kern w:val="0"/>
          <w:lang w:val="en-GB" w:eastAsia="en-GB"/>
          <w14:ligatures w14:val="none"/>
        </w:rPr>
        <w:lastRenderedPageBreak/>
        <w:t>• Narrow land strips required for road edge stabilization;</w:t>
      </w:r>
      <w:r w:rsidRPr="00D761DB">
        <w:rPr>
          <w:rFonts w:eastAsia="Times New Roman" w:cstheme="minorHAnsi"/>
          <w:kern w:val="0"/>
          <w:lang w:val="en-GB" w:eastAsia="en-GB"/>
          <w14:ligatures w14:val="none"/>
        </w:rPr>
        <w:br/>
        <w:t>• Removal of vegetation within the existing right-of-way;</w:t>
      </w:r>
      <w:r w:rsidRPr="00D761DB">
        <w:rPr>
          <w:rFonts w:eastAsia="Times New Roman" w:cstheme="minorHAnsi"/>
          <w:kern w:val="0"/>
          <w:lang w:val="en-GB" w:eastAsia="en-GB"/>
          <w14:ligatures w14:val="none"/>
        </w:rPr>
        <w:br/>
        <w:t>• Temporary access restrictions during works;</w:t>
      </w:r>
      <w:r w:rsidRPr="00D761DB">
        <w:rPr>
          <w:rFonts w:eastAsia="Times New Roman" w:cstheme="minorHAnsi"/>
          <w:kern w:val="0"/>
          <w:lang w:val="en-GB" w:eastAsia="en-GB"/>
          <w14:ligatures w14:val="none"/>
        </w:rPr>
        <w:br/>
        <w:t>• Temporary occupation for machinery and material storage;</w:t>
      </w:r>
      <w:r w:rsidRPr="00D761DB">
        <w:rPr>
          <w:rFonts w:eastAsia="Times New Roman" w:cstheme="minorHAnsi"/>
          <w:kern w:val="0"/>
          <w:lang w:val="en-GB" w:eastAsia="en-GB"/>
          <w14:ligatures w14:val="none"/>
        </w:rPr>
        <w:br/>
        <w:t>• Damage to crops or auxiliary structures adjacent to existing roads.</w:t>
      </w:r>
    </w:p>
    <w:p w14:paraId="43BF2C69" w14:textId="77777777" w:rsidR="008073F8" w:rsidRDefault="00D761DB" w:rsidP="008F44C4">
      <w:pPr>
        <w:spacing w:before="100" w:beforeAutospacing="1" w:after="100" w:afterAutospacing="1" w:line="240" w:lineRule="auto"/>
        <w:jc w:val="both"/>
        <w:rPr>
          <w:rFonts w:eastAsia="Times New Roman" w:cstheme="minorHAnsi"/>
          <w:kern w:val="0"/>
          <w:lang w:val="en-GB" w:eastAsia="en-GB"/>
          <w14:ligatures w14:val="none"/>
        </w:rPr>
        <w:sectPr w:rsidR="008073F8">
          <w:pgSz w:w="11906" w:h="16838"/>
          <w:pgMar w:top="1440" w:right="1440" w:bottom="1440" w:left="1440" w:header="708" w:footer="708" w:gutter="0"/>
          <w:cols w:space="708"/>
          <w:docGrid w:linePitch="360"/>
        </w:sectPr>
      </w:pPr>
      <w:r w:rsidRPr="00D761DB">
        <w:rPr>
          <w:rFonts w:eastAsia="Times New Roman" w:cstheme="minorHAnsi"/>
          <w:kern w:val="0"/>
          <w:lang w:val="en-GB" w:eastAsia="en-GB"/>
          <w14:ligatures w14:val="none"/>
        </w:rPr>
        <w:t xml:space="preserve">For this reason, while a full Entitlement Matrix is included, only a </w:t>
      </w:r>
      <w:r w:rsidRPr="00D761DB">
        <w:rPr>
          <w:rFonts w:eastAsia="Times New Roman" w:cstheme="minorHAnsi"/>
          <w:b/>
          <w:bCs/>
          <w:kern w:val="0"/>
          <w:lang w:val="en-GB" w:eastAsia="en-GB"/>
          <w14:ligatures w14:val="none"/>
        </w:rPr>
        <w:t>small subset</w:t>
      </w:r>
      <w:r w:rsidRPr="00D761DB">
        <w:rPr>
          <w:rFonts w:eastAsia="Times New Roman" w:cstheme="minorHAnsi"/>
          <w:kern w:val="0"/>
          <w:lang w:val="en-GB" w:eastAsia="en-GB"/>
          <w14:ligatures w14:val="none"/>
        </w:rPr>
        <w:t xml:space="preserve"> is likely to apply in practice.</w:t>
      </w:r>
    </w:p>
    <w:p w14:paraId="3D2C6991" w14:textId="77777777" w:rsidR="00D761DB" w:rsidRDefault="00D761DB" w:rsidP="005A2313">
      <w:pPr>
        <w:spacing w:before="100" w:beforeAutospacing="1" w:after="100" w:afterAutospacing="1" w:line="240" w:lineRule="auto"/>
        <w:jc w:val="both"/>
        <w:rPr>
          <w:rFonts w:eastAsia="Times New Roman" w:cstheme="minorHAnsi"/>
          <w:kern w:val="0"/>
          <w:lang w:val="en-GB" w:eastAsia="en-GB"/>
          <w14:ligatures w14:val="none"/>
        </w:rPr>
      </w:pPr>
    </w:p>
    <w:p w14:paraId="6BDAB504" w14:textId="3271B57F" w:rsidR="005A2313" w:rsidRDefault="005A2313" w:rsidP="005A2313">
      <w:pPr>
        <w:pStyle w:val="Heading1"/>
        <w:rPr>
          <w:rFonts w:asciiTheme="minorHAnsi" w:eastAsiaTheme="minorHAnsi" w:hAnsiTheme="minorHAnsi" w:cstheme="minorHAnsi"/>
          <w:color w:val="0070C0"/>
          <w:sz w:val="24"/>
          <w:szCs w:val="24"/>
        </w:rPr>
      </w:pPr>
      <w:bookmarkStart w:id="44" w:name="_Toc214887783"/>
      <w:bookmarkStart w:id="45" w:name="_Hlk215065496"/>
      <w:r w:rsidRPr="005A2313">
        <w:rPr>
          <w:rFonts w:asciiTheme="minorHAnsi" w:eastAsiaTheme="minorHAnsi" w:hAnsiTheme="minorHAnsi" w:cstheme="minorHAnsi"/>
          <w:b/>
          <w:bCs/>
          <w:color w:val="0070C0"/>
          <w:sz w:val="24"/>
          <w:szCs w:val="24"/>
        </w:rPr>
        <w:t xml:space="preserve">Table 3: </w:t>
      </w:r>
      <w:r w:rsidRPr="005A2313">
        <w:rPr>
          <w:rFonts w:asciiTheme="minorHAnsi" w:eastAsiaTheme="minorHAnsi" w:hAnsiTheme="minorHAnsi" w:cstheme="minorHAnsi"/>
          <w:color w:val="0070C0"/>
          <w:sz w:val="24"/>
          <w:szCs w:val="24"/>
        </w:rPr>
        <w:t>Entitlement Matrix</w:t>
      </w:r>
      <w:bookmarkEnd w:id="44"/>
      <w:r w:rsidR="000152ED" w:rsidRPr="00410377">
        <w:rPr>
          <w:rFonts w:asciiTheme="minorHAnsi" w:eastAsiaTheme="minorHAnsi" w:hAnsiTheme="minorHAnsi" w:cstheme="minorHAnsi"/>
          <w:color w:val="0070C0"/>
          <w:sz w:val="24"/>
          <w:szCs w:val="24"/>
        </w:rPr>
        <w:t xml:space="preserve"> </w:t>
      </w:r>
      <w:r w:rsidR="009A5187" w:rsidRPr="00410377">
        <w:rPr>
          <w:rFonts w:asciiTheme="minorHAnsi" w:eastAsiaTheme="minorHAnsi" w:hAnsiTheme="minorHAnsi" w:cstheme="minorHAnsi"/>
          <w:color w:val="0070C0"/>
          <w:sz w:val="24"/>
          <w:szCs w:val="24"/>
        </w:rPr>
        <w:t>for</w:t>
      </w:r>
      <w:r w:rsidR="009A5187">
        <w:t xml:space="preserve"> </w:t>
      </w:r>
      <w:r w:rsidR="000152ED" w:rsidRPr="00410377">
        <w:rPr>
          <w:rFonts w:asciiTheme="minorHAnsi" w:eastAsiaTheme="minorHAnsi" w:hAnsiTheme="minorHAnsi" w:cstheme="minorHAnsi"/>
          <w:color w:val="0070C0"/>
          <w:sz w:val="24"/>
          <w:szCs w:val="24"/>
        </w:rPr>
        <w:t xml:space="preserve">Montenegro Forests for Shared Prosperity Project (FSPP) </w:t>
      </w:r>
    </w:p>
    <w:p w14:paraId="7A9EB753" w14:textId="77777777" w:rsidR="008073F8" w:rsidRDefault="008073F8" w:rsidP="008073F8"/>
    <w:p w14:paraId="2C0B4CD4" w14:textId="77777777" w:rsidR="00F51225" w:rsidRPr="0039224C" w:rsidRDefault="00F51225" w:rsidP="00F51225">
      <w:pPr>
        <w:pStyle w:val="BodyText"/>
        <w:spacing w:before="83"/>
        <w:rPr>
          <w:rFonts w:cstheme="minorHAnsi"/>
          <w:b/>
          <w:sz w:val="20"/>
        </w:rPr>
      </w:pPr>
    </w:p>
    <w:tbl>
      <w:tblPr>
        <w:tblW w:w="14412"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3330"/>
        <w:gridCol w:w="8266"/>
      </w:tblGrid>
      <w:tr w:rsidR="00F51225" w:rsidRPr="0039224C" w14:paraId="6AF49A3E" w14:textId="77777777" w:rsidTr="00410377">
        <w:trPr>
          <w:trHeight w:val="253"/>
        </w:trPr>
        <w:tc>
          <w:tcPr>
            <w:tcW w:w="2816" w:type="dxa"/>
            <w:tcBorders>
              <w:top w:val="nil"/>
              <w:left w:val="nil"/>
              <w:bottom w:val="nil"/>
              <w:right w:val="nil"/>
            </w:tcBorders>
            <w:shd w:val="clear" w:color="auto" w:fill="388600"/>
          </w:tcPr>
          <w:p w14:paraId="488F2F2A" w14:textId="77777777" w:rsidR="00F51225" w:rsidRPr="0039224C" w:rsidRDefault="00F51225" w:rsidP="000152ED">
            <w:pPr>
              <w:pStyle w:val="TableParagraph"/>
              <w:spacing w:line="275" w:lineRule="exact"/>
              <w:ind w:left="112"/>
              <w:rPr>
                <w:rFonts w:asciiTheme="minorHAnsi" w:hAnsiTheme="minorHAnsi" w:cstheme="minorHAnsi"/>
                <w:b/>
              </w:rPr>
            </w:pPr>
            <w:r w:rsidRPr="0039224C">
              <w:rPr>
                <w:rFonts w:asciiTheme="minorHAnsi" w:hAnsiTheme="minorHAnsi" w:cstheme="minorHAnsi"/>
                <w:b/>
                <w:color w:val="FFFFFF"/>
              </w:rPr>
              <w:t>Type</w:t>
            </w:r>
            <w:r w:rsidRPr="0039224C">
              <w:rPr>
                <w:rFonts w:asciiTheme="minorHAnsi" w:hAnsiTheme="minorHAnsi" w:cstheme="minorHAnsi"/>
                <w:b/>
                <w:color w:val="FFFFFF"/>
                <w:spacing w:val="-1"/>
              </w:rPr>
              <w:t xml:space="preserve"> </w:t>
            </w:r>
            <w:r w:rsidRPr="0039224C">
              <w:rPr>
                <w:rFonts w:asciiTheme="minorHAnsi" w:hAnsiTheme="minorHAnsi" w:cstheme="minorHAnsi"/>
                <w:b/>
                <w:color w:val="FFFFFF"/>
              </w:rPr>
              <w:t>of</w:t>
            </w:r>
            <w:r w:rsidRPr="0039224C">
              <w:rPr>
                <w:rFonts w:asciiTheme="minorHAnsi" w:hAnsiTheme="minorHAnsi" w:cstheme="minorHAnsi"/>
                <w:b/>
                <w:color w:val="FFFFFF"/>
                <w:spacing w:val="1"/>
              </w:rPr>
              <w:t xml:space="preserve"> </w:t>
            </w:r>
            <w:r w:rsidRPr="0039224C">
              <w:rPr>
                <w:rFonts w:asciiTheme="minorHAnsi" w:hAnsiTheme="minorHAnsi" w:cstheme="minorHAnsi"/>
                <w:b/>
                <w:color w:val="FFFFFF"/>
                <w:spacing w:val="-4"/>
              </w:rPr>
              <w:t>loss</w:t>
            </w:r>
          </w:p>
        </w:tc>
        <w:tc>
          <w:tcPr>
            <w:tcW w:w="3330" w:type="dxa"/>
            <w:tcBorders>
              <w:top w:val="nil"/>
              <w:left w:val="nil"/>
              <w:bottom w:val="nil"/>
              <w:right w:val="nil"/>
            </w:tcBorders>
            <w:shd w:val="clear" w:color="auto" w:fill="388600"/>
          </w:tcPr>
          <w:p w14:paraId="38114968" w14:textId="77777777" w:rsidR="00F51225" w:rsidRPr="0039224C" w:rsidRDefault="00F51225" w:rsidP="000152ED">
            <w:pPr>
              <w:pStyle w:val="TableParagraph"/>
              <w:spacing w:line="275" w:lineRule="exact"/>
              <w:ind w:left="109"/>
              <w:rPr>
                <w:rFonts w:asciiTheme="minorHAnsi" w:hAnsiTheme="minorHAnsi" w:cstheme="minorHAnsi"/>
                <w:b/>
              </w:rPr>
            </w:pPr>
            <w:r w:rsidRPr="0039224C">
              <w:rPr>
                <w:rFonts w:asciiTheme="minorHAnsi" w:hAnsiTheme="minorHAnsi" w:cstheme="minorHAnsi"/>
                <w:b/>
                <w:color w:val="FFFFFF"/>
              </w:rPr>
              <w:t>Person</w:t>
            </w:r>
            <w:r w:rsidRPr="0039224C">
              <w:rPr>
                <w:rFonts w:asciiTheme="minorHAnsi" w:hAnsiTheme="minorHAnsi" w:cstheme="minorHAnsi"/>
                <w:b/>
                <w:color w:val="FFFFFF"/>
                <w:spacing w:val="-3"/>
              </w:rPr>
              <w:t xml:space="preserve"> </w:t>
            </w:r>
            <w:r w:rsidRPr="0039224C">
              <w:rPr>
                <w:rFonts w:asciiTheme="minorHAnsi" w:hAnsiTheme="minorHAnsi" w:cstheme="minorHAnsi"/>
                <w:b/>
                <w:color w:val="FFFFFF"/>
              </w:rPr>
              <w:t>with</w:t>
            </w:r>
            <w:r w:rsidRPr="0039224C">
              <w:rPr>
                <w:rFonts w:asciiTheme="minorHAnsi" w:hAnsiTheme="minorHAnsi" w:cstheme="minorHAnsi"/>
                <w:b/>
                <w:color w:val="FFFFFF"/>
                <w:spacing w:val="-1"/>
              </w:rPr>
              <w:t xml:space="preserve"> </w:t>
            </w:r>
            <w:r w:rsidRPr="0039224C">
              <w:rPr>
                <w:rFonts w:asciiTheme="minorHAnsi" w:hAnsiTheme="minorHAnsi" w:cstheme="minorHAnsi"/>
                <w:b/>
                <w:color w:val="FFFFFF"/>
                <w:spacing w:val="-2"/>
              </w:rPr>
              <w:t>rights</w:t>
            </w:r>
          </w:p>
        </w:tc>
        <w:tc>
          <w:tcPr>
            <w:tcW w:w="8266" w:type="dxa"/>
            <w:tcBorders>
              <w:top w:val="nil"/>
              <w:left w:val="nil"/>
              <w:bottom w:val="nil"/>
              <w:right w:val="nil"/>
            </w:tcBorders>
            <w:shd w:val="clear" w:color="auto" w:fill="388600"/>
          </w:tcPr>
          <w:p w14:paraId="0A39EAE2" w14:textId="77777777" w:rsidR="00F51225" w:rsidRPr="0039224C" w:rsidRDefault="00F51225" w:rsidP="000152ED">
            <w:pPr>
              <w:pStyle w:val="TableParagraph"/>
              <w:spacing w:line="275" w:lineRule="exact"/>
              <w:ind w:left="113"/>
              <w:rPr>
                <w:rFonts w:asciiTheme="minorHAnsi" w:hAnsiTheme="minorHAnsi" w:cstheme="minorHAnsi"/>
                <w:b/>
              </w:rPr>
            </w:pPr>
            <w:r w:rsidRPr="0039224C">
              <w:rPr>
                <w:rFonts w:asciiTheme="minorHAnsi" w:hAnsiTheme="minorHAnsi" w:cstheme="minorHAnsi"/>
                <w:b/>
                <w:color w:val="FFFFFF"/>
              </w:rPr>
              <w:t>Compensation</w:t>
            </w:r>
            <w:r w:rsidRPr="0039224C">
              <w:rPr>
                <w:rFonts w:asciiTheme="minorHAnsi" w:hAnsiTheme="minorHAnsi" w:cstheme="minorHAnsi"/>
                <w:b/>
                <w:color w:val="FFFFFF"/>
                <w:spacing w:val="-4"/>
              </w:rPr>
              <w:t xml:space="preserve"> </w:t>
            </w:r>
            <w:r w:rsidRPr="0039224C">
              <w:rPr>
                <w:rFonts w:asciiTheme="minorHAnsi" w:hAnsiTheme="minorHAnsi" w:cstheme="minorHAnsi"/>
                <w:b/>
                <w:color w:val="FFFFFF"/>
                <w:spacing w:val="-2"/>
              </w:rPr>
              <w:t>policy</w:t>
            </w:r>
          </w:p>
        </w:tc>
      </w:tr>
      <w:tr w:rsidR="00F51225" w:rsidRPr="0039224C" w14:paraId="3212A042" w14:textId="77777777" w:rsidTr="00410377">
        <w:trPr>
          <w:trHeight w:val="476"/>
        </w:trPr>
        <w:tc>
          <w:tcPr>
            <w:tcW w:w="2816" w:type="dxa"/>
            <w:tcBorders>
              <w:top w:val="nil"/>
              <w:left w:val="nil"/>
              <w:bottom w:val="nil"/>
              <w:right w:val="nil"/>
            </w:tcBorders>
            <w:shd w:val="clear" w:color="auto" w:fill="388600"/>
          </w:tcPr>
          <w:p w14:paraId="44CE3AED" w14:textId="77777777" w:rsidR="00F51225" w:rsidRPr="0039224C" w:rsidRDefault="00F51225" w:rsidP="000152ED">
            <w:pPr>
              <w:pStyle w:val="TableParagraph"/>
              <w:spacing w:before="95"/>
              <w:ind w:left="112"/>
              <w:rPr>
                <w:rFonts w:asciiTheme="minorHAnsi" w:hAnsiTheme="minorHAnsi" w:cstheme="minorHAnsi"/>
                <w:b/>
                <w:color w:val="FFFFFF"/>
                <w:spacing w:val="-4"/>
              </w:rPr>
            </w:pPr>
            <w:r w:rsidRPr="0039224C">
              <w:rPr>
                <w:rFonts w:asciiTheme="minorHAnsi" w:hAnsiTheme="minorHAnsi" w:cstheme="minorHAnsi"/>
                <w:b/>
                <w:color w:val="FFFFFF"/>
                <w:spacing w:val="-4"/>
              </w:rPr>
              <w:t>Economic displacement</w:t>
            </w:r>
          </w:p>
        </w:tc>
        <w:tc>
          <w:tcPr>
            <w:tcW w:w="3330" w:type="dxa"/>
            <w:tcBorders>
              <w:top w:val="nil"/>
              <w:left w:val="nil"/>
              <w:bottom w:val="nil"/>
              <w:right w:val="nil"/>
            </w:tcBorders>
            <w:shd w:val="clear" w:color="auto" w:fill="388600"/>
          </w:tcPr>
          <w:p w14:paraId="36B7806C" w14:textId="77777777" w:rsidR="00F51225" w:rsidRPr="0039224C" w:rsidRDefault="00F51225" w:rsidP="000152ED">
            <w:pPr>
              <w:pStyle w:val="TableParagraph"/>
              <w:rPr>
                <w:rFonts w:asciiTheme="minorHAnsi" w:hAnsiTheme="minorHAnsi" w:cstheme="minorHAnsi"/>
                <w:b/>
                <w:color w:val="FFFFFF"/>
                <w:spacing w:val="-4"/>
              </w:rPr>
            </w:pPr>
          </w:p>
        </w:tc>
        <w:tc>
          <w:tcPr>
            <w:tcW w:w="8266" w:type="dxa"/>
            <w:tcBorders>
              <w:top w:val="nil"/>
              <w:left w:val="nil"/>
              <w:bottom w:val="nil"/>
              <w:right w:val="nil"/>
            </w:tcBorders>
            <w:shd w:val="clear" w:color="auto" w:fill="388600"/>
          </w:tcPr>
          <w:p w14:paraId="38C67F69" w14:textId="77777777" w:rsidR="00F51225" w:rsidRPr="0039224C" w:rsidRDefault="00F51225" w:rsidP="000152ED">
            <w:pPr>
              <w:pStyle w:val="TableParagraph"/>
              <w:rPr>
                <w:rFonts w:asciiTheme="minorHAnsi" w:hAnsiTheme="minorHAnsi" w:cstheme="minorHAnsi"/>
                <w:b/>
                <w:color w:val="FFFFFF"/>
                <w:spacing w:val="-4"/>
              </w:rPr>
            </w:pPr>
          </w:p>
        </w:tc>
      </w:tr>
      <w:tr w:rsidR="00F51225" w:rsidRPr="0039224C" w14:paraId="3C3518AA" w14:textId="77777777" w:rsidTr="00410377">
        <w:trPr>
          <w:trHeight w:val="570"/>
        </w:trPr>
        <w:tc>
          <w:tcPr>
            <w:tcW w:w="2816" w:type="dxa"/>
            <w:tcBorders>
              <w:top w:val="nil"/>
              <w:left w:val="nil"/>
              <w:right w:val="nil"/>
            </w:tcBorders>
            <w:shd w:val="clear" w:color="auto" w:fill="A5A5A5" w:themeFill="accent3"/>
          </w:tcPr>
          <w:p w14:paraId="0F9AD7E6" w14:textId="77777777" w:rsidR="00F51225" w:rsidRPr="0039224C" w:rsidRDefault="00F51225" w:rsidP="000152ED">
            <w:pPr>
              <w:pStyle w:val="TableParagraph"/>
              <w:ind w:left="107"/>
              <w:rPr>
                <w:rFonts w:asciiTheme="minorHAnsi" w:hAnsiTheme="minorHAnsi" w:cstheme="minorHAnsi"/>
                <w:b/>
              </w:rPr>
            </w:pPr>
            <w:r w:rsidRPr="0039224C">
              <w:rPr>
                <w:rFonts w:asciiTheme="minorHAnsi" w:hAnsiTheme="minorHAnsi" w:cstheme="minorHAnsi"/>
                <w:b/>
                <w:color w:val="FFFFFF"/>
              </w:rPr>
              <w:t>Land</w:t>
            </w:r>
          </w:p>
        </w:tc>
        <w:tc>
          <w:tcPr>
            <w:tcW w:w="3330" w:type="dxa"/>
            <w:tcBorders>
              <w:top w:val="nil"/>
              <w:left w:val="nil"/>
              <w:right w:val="nil"/>
            </w:tcBorders>
            <w:shd w:val="clear" w:color="auto" w:fill="A5A5A5" w:themeFill="accent3"/>
          </w:tcPr>
          <w:p w14:paraId="425956D1" w14:textId="77777777" w:rsidR="00F51225" w:rsidRPr="0039224C" w:rsidRDefault="00F51225" w:rsidP="000152ED">
            <w:pPr>
              <w:pStyle w:val="TableParagraph"/>
              <w:rPr>
                <w:rFonts w:asciiTheme="minorHAnsi" w:hAnsiTheme="minorHAnsi" w:cstheme="minorHAnsi"/>
              </w:rPr>
            </w:pPr>
          </w:p>
        </w:tc>
        <w:tc>
          <w:tcPr>
            <w:tcW w:w="8266" w:type="dxa"/>
            <w:tcBorders>
              <w:top w:val="nil"/>
              <w:left w:val="nil"/>
              <w:right w:val="nil"/>
            </w:tcBorders>
            <w:shd w:val="clear" w:color="auto" w:fill="A5A5A5" w:themeFill="accent3"/>
          </w:tcPr>
          <w:p w14:paraId="7864559B" w14:textId="77777777" w:rsidR="00F51225" w:rsidRPr="0039224C" w:rsidRDefault="00F51225" w:rsidP="000152ED">
            <w:pPr>
              <w:pStyle w:val="TableParagraph"/>
              <w:rPr>
                <w:rFonts w:asciiTheme="minorHAnsi" w:hAnsiTheme="minorHAnsi" w:cstheme="minorHAnsi"/>
              </w:rPr>
            </w:pPr>
          </w:p>
        </w:tc>
      </w:tr>
      <w:tr w:rsidR="00F51225" w:rsidRPr="0039224C" w14:paraId="47CE5F10" w14:textId="77777777" w:rsidTr="00410377">
        <w:trPr>
          <w:trHeight w:val="1521"/>
        </w:trPr>
        <w:tc>
          <w:tcPr>
            <w:tcW w:w="2816" w:type="dxa"/>
            <w:vMerge w:val="restart"/>
          </w:tcPr>
          <w:p w14:paraId="5C000740" w14:textId="77777777" w:rsidR="00F51225" w:rsidRPr="0039224C" w:rsidRDefault="00F51225" w:rsidP="000152ED">
            <w:pPr>
              <w:pStyle w:val="TableParagraph"/>
              <w:rPr>
                <w:rFonts w:asciiTheme="minorHAnsi" w:hAnsiTheme="minorHAnsi" w:cstheme="minorHAnsi"/>
                <w:b/>
              </w:rPr>
            </w:pPr>
          </w:p>
          <w:p w14:paraId="082305C2" w14:textId="77777777" w:rsidR="00F51225" w:rsidRPr="0039224C" w:rsidRDefault="00F51225" w:rsidP="000152ED">
            <w:pPr>
              <w:pStyle w:val="TableParagraph"/>
              <w:rPr>
                <w:rFonts w:asciiTheme="minorHAnsi" w:hAnsiTheme="minorHAnsi" w:cstheme="minorHAnsi"/>
                <w:b/>
              </w:rPr>
            </w:pPr>
          </w:p>
          <w:p w14:paraId="42A09F58" w14:textId="77777777" w:rsidR="00F51225" w:rsidRPr="0039224C" w:rsidRDefault="00F51225" w:rsidP="000152ED">
            <w:pPr>
              <w:pStyle w:val="TableParagraph"/>
              <w:rPr>
                <w:rFonts w:asciiTheme="minorHAnsi" w:hAnsiTheme="minorHAnsi" w:cstheme="minorHAnsi"/>
                <w:b/>
              </w:rPr>
            </w:pPr>
          </w:p>
          <w:p w14:paraId="270DD1D4" w14:textId="77777777" w:rsidR="00F51225" w:rsidRPr="0039224C" w:rsidRDefault="00F51225" w:rsidP="000152ED">
            <w:pPr>
              <w:pStyle w:val="TableParagraph"/>
              <w:spacing w:before="45"/>
              <w:rPr>
                <w:rFonts w:asciiTheme="minorHAnsi" w:hAnsiTheme="minorHAnsi" w:cstheme="minorHAnsi"/>
                <w:b/>
              </w:rPr>
            </w:pPr>
          </w:p>
          <w:p w14:paraId="58378A34" w14:textId="0A9577FA" w:rsidR="00F51225" w:rsidRPr="0039224C" w:rsidRDefault="00F51225" w:rsidP="000152ED">
            <w:pPr>
              <w:pStyle w:val="TableParagraph"/>
              <w:tabs>
                <w:tab w:val="left" w:pos="1491"/>
                <w:tab w:val="left" w:pos="2331"/>
              </w:tabs>
              <w:ind w:left="107" w:right="102"/>
              <w:rPr>
                <w:rFonts w:asciiTheme="minorHAnsi" w:hAnsiTheme="minorHAnsi" w:cstheme="minorHAnsi"/>
              </w:rPr>
            </w:pPr>
            <w:r w:rsidRPr="0039224C">
              <w:rPr>
                <w:rFonts w:asciiTheme="minorHAnsi" w:hAnsiTheme="minorHAnsi" w:cstheme="minorHAnsi"/>
                <w:color w:val="000009"/>
                <w:spacing w:val="-2"/>
              </w:rPr>
              <w:t>Permanent</w:t>
            </w:r>
            <w:r w:rsidRPr="0039224C">
              <w:rPr>
                <w:rFonts w:asciiTheme="minorHAnsi" w:hAnsiTheme="minorHAnsi" w:cstheme="minorHAnsi"/>
                <w:color w:val="000009"/>
              </w:rPr>
              <w:tab/>
            </w:r>
            <w:r w:rsidRPr="0039224C">
              <w:rPr>
                <w:rFonts w:asciiTheme="minorHAnsi" w:hAnsiTheme="minorHAnsi" w:cstheme="minorHAnsi"/>
                <w:color w:val="000009"/>
                <w:spacing w:val="-4"/>
              </w:rPr>
              <w:t>loss</w:t>
            </w:r>
            <w:r w:rsidRPr="0039224C">
              <w:rPr>
                <w:rFonts w:asciiTheme="minorHAnsi" w:hAnsiTheme="minorHAnsi" w:cstheme="minorHAnsi"/>
                <w:color w:val="000009"/>
              </w:rPr>
              <w:tab/>
            </w:r>
            <w:r w:rsidRPr="0039224C">
              <w:rPr>
                <w:rFonts w:asciiTheme="minorHAnsi" w:hAnsiTheme="minorHAnsi" w:cstheme="minorHAnsi"/>
                <w:color w:val="000009"/>
                <w:spacing w:val="-6"/>
              </w:rPr>
              <w:t xml:space="preserve">of </w:t>
            </w:r>
            <w:r w:rsidRPr="0039224C">
              <w:rPr>
                <w:rFonts w:asciiTheme="minorHAnsi" w:hAnsiTheme="minorHAnsi" w:cstheme="minorHAnsi"/>
                <w:color w:val="000009"/>
              </w:rPr>
              <w:t xml:space="preserve">construction, agricultural, forest land and/or pastures </w:t>
            </w:r>
            <w:r w:rsidR="009D6B84">
              <w:t>(partial or full)</w:t>
            </w:r>
          </w:p>
        </w:tc>
        <w:tc>
          <w:tcPr>
            <w:tcW w:w="3330" w:type="dxa"/>
          </w:tcPr>
          <w:p w14:paraId="65BDE513" w14:textId="77777777" w:rsidR="00F51225" w:rsidRPr="0039224C" w:rsidRDefault="00F51225" w:rsidP="000152ED">
            <w:pPr>
              <w:pStyle w:val="TableParagraph"/>
              <w:spacing w:before="79"/>
              <w:rPr>
                <w:rFonts w:asciiTheme="minorHAnsi" w:hAnsiTheme="minorHAnsi" w:cstheme="minorHAnsi"/>
                <w:b/>
              </w:rPr>
            </w:pPr>
          </w:p>
          <w:p w14:paraId="4109F13B" w14:textId="232866A6" w:rsidR="00F51225" w:rsidRPr="0039224C" w:rsidRDefault="00F51225" w:rsidP="000152ED">
            <w:pPr>
              <w:pStyle w:val="TableParagraph"/>
              <w:spacing w:before="1"/>
              <w:ind w:left="104" w:right="101"/>
              <w:jc w:val="both"/>
              <w:rPr>
                <w:rFonts w:asciiTheme="minorHAnsi" w:hAnsiTheme="minorHAnsi" w:cstheme="minorHAnsi"/>
              </w:rPr>
            </w:pPr>
            <w:r w:rsidRPr="0039224C">
              <w:rPr>
                <w:rFonts w:asciiTheme="minorHAnsi" w:hAnsiTheme="minorHAnsi" w:cstheme="minorHAnsi"/>
                <w:color w:val="000009"/>
              </w:rPr>
              <w:t xml:space="preserve">Owner with formal title (including legally recognizable </w:t>
            </w:r>
            <w:r w:rsidRPr="0039224C">
              <w:rPr>
                <w:rFonts w:asciiTheme="minorHAnsi" w:hAnsiTheme="minorHAnsi" w:cstheme="minorHAnsi"/>
                <w:color w:val="000009"/>
                <w:spacing w:val="-2"/>
              </w:rPr>
              <w:t>claim)</w:t>
            </w:r>
          </w:p>
        </w:tc>
        <w:tc>
          <w:tcPr>
            <w:tcW w:w="8266" w:type="dxa"/>
          </w:tcPr>
          <w:p w14:paraId="03E01D3D" w14:textId="03A88F1B" w:rsidR="00F51225" w:rsidRPr="0039224C" w:rsidRDefault="009D6B84" w:rsidP="000152ED">
            <w:pPr>
              <w:pStyle w:val="TableParagraph"/>
              <w:spacing w:before="199"/>
              <w:ind w:left="108" w:right="121"/>
              <w:rPr>
                <w:rFonts w:asciiTheme="minorHAnsi" w:hAnsiTheme="minorHAnsi" w:cstheme="minorHAnsi"/>
              </w:rPr>
            </w:pPr>
            <w:r w:rsidRPr="00410377">
              <w:rPr>
                <w:rFonts w:asciiTheme="minorHAnsi" w:hAnsiTheme="minorHAnsi"/>
              </w:rPr>
              <w:t>Cash compensation at full replacement cost; OR replacement land of similar quality, size and location. Six-month notice before land entry; livelihood restoration assistance for land-based livelihoods.</w:t>
            </w:r>
          </w:p>
        </w:tc>
      </w:tr>
      <w:tr w:rsidR="00F51225" w:rsidRPr="0039224C" w14:paraId="07C9A306" w14:textId="77777777" w:rsidTr="00410377">
        <w:trPr>
          <w:trHeight w:val="890"/>
        </w:trPr>
        <w:tc>
          <w:tcPr>
            <w:tcW w:w="2816" w:type="dxa"/>
            <w:vMerge/>
            <w:tcBorders>
              <w:top w:val="nil"/>
            </w:tcBorders>
          </w:tcPr>
          <w:p w14:paraId="5321C19A" w14:textId="77777777" w:rsidR="00F51225" w:rsidRPr="0039224C" w:rsidRDefault="00F51225" w:rsidP="000152ED">
            <w:pPr>
              <w:rPr>
                <w:rFonts w:cstheme="minorHAnsi"/>
              </w:rPr>
            </w:pPr>
          </w:p>
        </w:tc>
        <w:tc>
          <w:tcPr>
            <w:tcW w:w="3330" w:type="dxa"/>
          </w:tcPr>
          <w:p w14:paraId="510D1426" w14:textId="48AC2B0E" w:rsidR="00F51225" w:rsidRPr="0039224C" w:rsidRDefault="00F51225" w:rsidP="000152ED">
            <w:pPr>
              <w:pStyle w:val="TableParagraph"/>
              <w:ind w:left="104" w:right="100"/>
              <w:jc w:val="both"/>
              <w:rPr>
                <w:rFonts w:asciiTheme="minorHAnsi" w:hAnsiTheme="minorHAnsi" w:cstheme="minorHAnsi"/>
              </w:rPr>
            </w:pPr>
            <w:r w:rsidRPr="0039224C">
              <w:rPr>
                <w:rFonts w:asciiTheme="minorHAnsi" w:hAnsiTheme="minorHAnsi" w:cstheme="minorHAnsi"/>
                <w:color w:val="000009"/>
              </w:rPr>
              <w:t xml:space="preserve">Formal user (tenant) </w:t>
            </w:r>
          </w:p>
        </w:tc>
        <w:tc>
          <w:tcPr>
            <w:tcW w:w="8266" w:type="dxa"/>
          </w:tcPr>
          <w:p w14:paraId="6B611E05" w14:textId="58EC07B9" w:rsidR="00F51225" w:rsidRPr="0039224C" w:rsidRDefault="009D6B84" w:rsidP="000152ED">
            <w:pPr>
              <w:pStyle w:val="TableParagraph"/>
              <w:spacing w:before="111"/>
              <w:ind w:left="108"/>
              <w:rPr>
                <w:rFonts w:asciiTheme="minorHAnsi" w:hAnsiTheme="minorHAnsi" w:cstheme="minorHAnsi"/>
              </w:rPr>
            </w:pPr>
            <w:r w:rsidRPr="00410377">
              <w:rPr>
                <w:rFonts w:asciiTheme="minorHAnsi" w:hAnsiTheme="minorHAnsi" w:cstheme="minorHAnsi"/>
                <w:color w:val="000009"/>
              </w:rPr>
              <w:t>Assistance to identify replacement land/resources; six-month notice; livelihood restoration assistance.</w:t>
            </w:r>
          </w:p>
        </w:tc>
      </w:tr>
      <w:tr w:rsidR="00F51225" w:rsidRPr="0039224C" w14:paraId="0F29A278" w14:textId="77777777" w:rsidTr="00410377">
        <w:trPr>
          <w:trHeight w:val="1089"/>
        </w:trPr>
        <w:tc>
          <w:tcPr>
            <w:tcW w:w="2816" w:type="dxa"/>
            <w:vMerge/>
            <w:tcBorders>
              <w:top w:val="nil"/>
            </w:tcBorders>
          </w:tcPr>
          <w:p w14:paraId="5D7FE4BC" w14:textId="77777777" w:rsidR="00F51225" w:rsidRPr="0039224C" w:rsidRDefault="00F51225" w:rsidP="000152ED">
            <w:pPr>
              <w:rPr>
                <w:rFonts w:cstheme="minorHAnsi"/>
              </w:rPr>
            </w:pPr>
          </w:p>
        </w:tc>
        <w:tc>
          <w:tcPr>
            <w:tcW w:w="3330" w:type="dxa"/>
          </w:tcPr>
          <w:p w14:paraId="0E76EC0C" w14:textId="71F139C4" w:rsidR="00F51225" w:rsidRPr="0039224C" w:rsidRDefault="00F51225" w:rsidP="000152ED">
            <w:pPr>
              <w:pStyle w:val="TableParagraph"/>
              <w:spacing w:before="94"/>
              <w:ind w:left="104" w:right="98"/>
              <w:jc w:val="both"/>
              <w:rPr>
                <w:rFonts w:asciiTheme="minorHAnsi" w:hAnsiTheme="minorHAnsi" w:cstheme="minorHAnsi"/>
              </w:rPr>
            </w:pPr>
            <w:r w:rsidRPr="0039224C">
              <w:rPr>
                <w:rFonts w:asciiTheme="minorHAnsi" w:hAnsiTheme="minorHAnsi" w:cstheme="minorHAnsi"/>
                <w:color w:val="000009"/>
              </w:rPr>
              <w:t xml:space="preserve">Informal user of </w:t>
            </w:r>
          </w:p>
        </w:tc>
        <w:tc>
          <w:tcPr>
            <w:tcW w:w="8266" w:type="dxa"/>
          </w:tcPr>
          <w:p w14:paraId="034A437B" w14:textId="77777777" w:rsidR="00F51225" w:rsidRPr="0039224C" w:rsidRDefault="00F51225" w:rsidP="000152ED">
            <w:pPr>
              <w:pStyle w:val="TableParagraph"/>
              <w:spacing w:line="225" w:lineRule="exact"/>
              <w:ind w:left="108"/>
              <w:rPr>
                <w:rFonts w:asciiTheme="minorHAnsi" w:hAnsiTheme="minorHAnsi" w:cstheme="minorHAnsi"/>
              </w:rPr>
            </w:pPr>
            <w:r w:rsidRPr="0039224C">
              <w:rPr>
                <w:rFonts w:asciiTheme="minorHAnsi" w:hAnsiTheme="minorHAnsi" w:cstheme="minorHAnsi"/>
                <w:color w:val="000009"/>
              </w:rPr>
              <w:t>Assistance</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to</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identify</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replacement</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land/resources</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for</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use,</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prior</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to</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land</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spacing w:val="-2"/>
              </w:rPr>
              <w:t>entry</w:t>
            </w:r>
          </w:p>
          <w:p w14:paraId="530B8539" w14:textId="77777777" w:rsidR="00F51225" w:rsidRPr="0039224C" w:rsidRDefault="00F51225" w:rsidP="000152ED">
            <w:pPr>
              <w:pStyle w:val="TableParagraph"/>
              <w:spacing w:before="199"/>
              <w:ind w:left="108"/>
              <w:rPr>
                <w:rFonts w:asciiTheme="minorHAnsi" w:hAnsiTheme="minorHAnsi" w:cstheme="minorHAnsi"/>
                <w:color w:val="000009"/>
                <w:spacing w:val="-2"/>
              </w:rPr>
            </w:pPr>
            <w:r w:rsidRPr="0039224C">
              <w:rPr>
                <w:rFonts w:asciiTheme="minorHAnsi" w:hAnsiTheme="minorHAnsi" w:cstheme="minorHAnsi"/>
                <w:color w:val="000009"/>
              </w:rPr>
              <w:t>Provision</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information</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about</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acquisition</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land</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rPr>
              <w:t>at</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least</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six</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rPr>
              <w:t>months</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in</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advance</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rPr>
              <w:t>land</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rPr>
              <w:t>entry</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to allow</w:t>
            </w:r>
            <w:r w:rsidRPr="0039224C">
              <w:rPr>
                <w:rFonts w:asciiTheme="minorHAnsi" w:hAnsiTheme="minorHAnsi" w:cstheme="minorHAnsi"/>
                <w:color w:val="000009"/>
                <w:spacing w:val="-9"/>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person</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using</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land</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informally</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to</w:t>
            </w:r>
            <w:r w:rsidRPr="0039224C">
              <w:rPr>
                <w:rFonts w:asciiTheme="minorHAnsi" w:hAnsiTheme="minorHAnsi" w:cstheme="minorHAnsi"/>
                <w:color w:val="000009"/>
                <w:spacing w:val="-2"/>
              </w:rPr>
              <w:t xml:space="preserve"> </w:t>
            </w:r>
            <w:r w:rsidRPr="0039224C">
              <w:rPr>
                <w:rFonts w:asciiTheme="minorHAnsi" w:hAnsiTheme="minorHAnsi" w:cstheme="minorHAnsi"/>
                <w:color w:val="000009"/>
              </w:rPr>
              <w:t>find</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an</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alternative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option</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and</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vacate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project-affected</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spacing w:val="-2"/>
              </w:rPr>
              <w:t>land.</w:t>
            </w:r>
          </w:p>
          <w:p w14:paraId="7C02B6BE" w14:textId="77777777" w:rsidR="00F51225" w:rsidRPr="0039224C" w:rsidRDefault="00F51225" w:rsidP="000152ED">
            <w:pPr>
              <w:pStyle w:val="TableParagraph"/>
              <w:spacing w:before="199"/>
              <w:ind w:left="108"/>
              <w:rPr>
                <w:rFonts w:asciiTheme="minorHAnsi" w:hAnsiTheme="minorHAnsi" w:cstheme="minorHAnsi"/>
              </w:rPr>
            </w:pPr>
            <w:r w:rsidRPr="0039224C">
              <w:rPr>
                <w:rFonts w:asciiTheme="minorHAnsi" w:hAnsiTheme="minorHAnsi" w:cstheme="minorHAnsi"/>
                <w:color w:val="000009"/>
              </w:rPr>
              <w:t>Livelihood restoration assistance in cases of land-based livelihood</w:t>
            </w:r>
          </w:p>
        </w:tc>
      </w:tr>
      <w:tr w:rsidR="00F51225" w:rsidRPr="0039224C" w14:paraId="39742280" w14:textId="77777777" w:rsidTr="00410377">
        <w:trPr>
          <w:trHeight w:val="1937"/>
        </w:trPr>
        <w:tc>
          <w:tcPr>
            <w:tcW w:w="2816" w:type="dxa"/>
          </w:tcPr>
          <w:p w14:paraId="4B4A8A6B" w14:textId="77777777" w:rsidR="00F51225" w:rsidRPr="0039224C" w:rsidRDefault="00F51225" w:rsidP="000152ED">
            <w:pPr>
              <w:pStyle w:val="TableParagraph"/>
              <w:spacing w:before="173"/>
              <w:rPr>
                <w:rFonts w:asciiTheme="minorHAnsi" w:hAnsiTheme="minorHAnsi" w:cstheme="minorHAnsi"/>
                <w:color w:val="000009"/>
              </w:rPr>
            </w:pPr>
          </w:p>
          <w:p w14:paraId="05AD06E3" w14:textId="77777777" w:rsidR="00F51225" w:rsidRPr="0039224C" w:rsidRDefault="00F51225" w:rsidP="000152ED">
            <w:pPr>
              <w:pStyle w:val="TableParagraph"/>
              <w:tabs>
                <w:tab w:val="left" w:pos="1421"/>
              </w:tabs>
              <w:ind w:left="107" w:right="103"/>
              <w:rPr>
                <w:rFonts w:asciiTheme="minorHAnsi" w:hAnsiTheme="minorHAnsi" w:cstheme="minorHAnsi"/>
              </w:rPr>
            </w:pPr>
            <w:r w:rsidRPr="0039224C">
              <w:rPr>
                <w:rFonts w:asciiTheme="minorHAnsi" w:hAnsiTheme="minorHAnsi" w:cstheme="minorHAnsi"/>
                <w:color w:val="000009"/>
              </w:rPr>
              <w:t>Any type of land becoming economically unviable</w:t>
            </w:r>
            <w:r w:rsidRPr="0039224C">
              <w:rPr>
                <w:rFonts w:asciiTheme="minorHAnsi" w:hAnsiTheme="minorHAnsi" w:cstheme="minorHAnsi"/>
                <w:color w:val="000009"/>
                <w:spacing w:val="-2"/>
              </w:rPr>
              <w:t xml:space="preserve"> </w:t>
            </w:r>
          </w:p>
        </w:tc>
        <w:tc>
          <w:tcPr>
            <w:tcW w:w="3330" w:type="dxa"/>
          </w:tcPr>
          <w:p w14:paraId="59EDE80A" w14:textId="77777777" w:rsidR="00F51225" w:rsidRPr="0039224C" w:rsidRDefault="00F51225" w:rsidP="000152ED">
            <w:pPr>
              <w:pStyle w:val="TableParagraph"/>
              <w:rPr>
                <w:rFonts w:asciiTheme="minorHAnsi" w:hAnsiTheme="minorHAnsi" w:cstheme="minorHAnsi"/>
                <w:b/>
              </w:rPr>
            </w:pPr>
          </w:p>
          <w:p w14:paraId="16EB9C9B" w14:textId="77777777" w:rsidR="00F51225" w:rsidRPr="0039224C" w:rsidRDefault="00F51225" w:rsidP="000152ED">
            <w:pPr>
              <w:pStyle w:val="TableParagraph"/>
              <w:spacing w:before="59"/>
              <w:rPr>
                <w:rFonts w:asciiTheme="minorHAnsi" w:hAnsiTheme="minorHAnsi" w:cstheme="minorHAnsi"/>
                <w:b/>
              </w:rPr>
            </w:pPr>
          </w:p>
          <w:p w14:paraId="67E39908" w14:textId="580D0BD7" w:rsidR="00F51225" w:rsidRPr="0039224C" w:rsidRDefault="00F51225" w:rsidP="000152ED">
            <w:pPr>
              <w:pStyle w:val="TableParagraph"/>
              <w:ind w:left="104" w:right="97"/>
              <w:jc w:val="both"/>
              <w:rPr>
                <w:rFonts w:asciiTheme="minorHAnsi" w:hAnsiTheme="minorHAnsi" w:cstheme="minorHAnsi"/>
              </w:rPr>
            </w:pPr>
            <w:r w:rsidRPr="0039224C">
              <w:rPr>
                <w:rFonts w:asciiTheme="minorHAnsi" w:hAnsiTheme="minorHAnsi" w:cstheme="minorHAnsi"/>
                <w:color w:val="000009"/>
              </w:rPr>
              <w:t xml:space="preserve">Property owners, or users </w:t>
            </w:r>
          </w:p>
        </w:tc>
        <w:tc>
          <w:tcPr>
            <w:tcW w:w="8266" w:type="dxa"/>
          </w:tcPr>
          <w:p w14:paraId="2172C6FD" w14:textId="77777777" w:rsidR="00F51225" w:rsidRPr="0039224C" w:rsidRDefault="00F51225" w:rsidP="000152ED">
            <w:pPr>
              <w:pStyle w:val="TableParagraph"/>
              <w:spacing w:before="58"/>
              <w:rPr>
                <w:rFonts w:asciiTheme="minorHAnsi" w:hAnsiTheme="minorHAnsi" w:cstheme="minorHAnsi"/>
                <w:b/>
              </w:rPr>
            </w:pPr>
          </w:p>
          <w:p w14:paraId="4B488DC9" w14:textId="621F59B9" w:rsidR="00F51225" w:rsidRPr="009D6B84" w:rsidRDefault="009D6B84" w:rsidP="000152ED">
            <w:pPr>
              <w:pStyle w:val="TableParagraph"/>
              <w:ind w:left="108" w:right="96"/>
              <w:jc w:val="both"/>
              <w:rPr>
                <w:rFonts w:asciiTheme="minorHAnsi" w:hAnsiTheme="minorHAnsi" w:cstheme="minorHAnsi"/>
              </w:rPr>
            </w:pPr>
            <w:r w:rsidRPr="00410377">
              <w:rPr>
                <w:rFonts w:asciiTheme="minorHAnsi" w:hAnsiTheme="minorHAnsi"/>
              </w:rPr>
              <w:t>If remaining land becomes non-viable (as determined by independent expert), PAP may request full acquisition. FSPP expects such cases to be rare and limited to small agricultural/forest plots. Residential land acquisition is not foreseen.</w:t>
            </w:r>
          </w:p>
        </w:tc>
      </w:tr>
      <w:tr w:rsidR="00F51225" w:rsidRPr="0039224C" w14:paraId="6BA05305" w14:textId="77777777" w:rsidTr="003750D1">
        <w:trPr>
          <w:trHeight w:val="431"/>
        </w:trPr>
        <w:tc>
          <w:tcPr>
            <w:tcW w:w="14412" w:type="dxa"/>
            <w:gridSpan w:val="3"/>
            <w:shd w:val="clear" w:color="auto" w:fill="A5A5A5" w:themeFill="accent3"/>
          </w:tcPr>
          <w:p w14:paraId="375C511B" w14:textId="67C204F7" w:rsidR="00F51225" w:rsidRPr="0039224C" w:rsidRDefault="00F51225" w:rsidP="000152ED">
            <w:pPr>
              <w:pStyle w:val="TableParagraph"/>
              <w:ind w:left="107"/>
              <w:rPr>
                <w:rFonts w:asciiTheme="minorHAnsi" w:hAnsiTheme="minorHAnsi" w:cstheme="minorHAnsi"/>
                <w:b/>
                <w:color w:val="FFFFFF"/>
              </w:rPr>
            </w:pPr>
            <w:r w:rsidRPr="0039224C">
              <w:rPr>
                <w:rFonts w:asciiTheme="minorHAnsi" w:hAnsiTheme="minorHAnsi" w:cstheme="minorHAnsi"/>
                <w:b/>
                <w:color w:val="FFFFFF"/>
              </w:rPr>
              <w:t>PLANTS AND STRUCTURES ON AGRICULTURAL LAND</w:t>
            </w:r>
            <w:r w:rsidR="009A5187">
              <w:t xml:space="preserve"> </w:t>
            </w:r>
            <w:r w:rsidR="009A5187" w:rsidRPr="00410377">
              <w:rPr>
                <w:rFonts w:asciiTheme="minorHAnsi" w:hAnsiTheme="minorHAnsi" w:cstheme="minorHAnsi"/>
                <w:b/>
                <w:color w:val="FFFFFF"/>
              </w:rPr>
              <w:t>AND FOREST LAND</w:t>
            </w:r>
            <w:r w:rsidR="009A5187">
              <w:rPr>
                <w:rFonts w:asciiTheme="minorHAnsi" w:hAnsiTheme="minorHAnsi" w:cstheme="minorHAnsi"/>
                <w:b/>
                <w:color w:val="FFFFFF"/>
              </w:rPr>
              <w:t xml:space="preserve"> </w:t>
            </w:r>
            <w:r w:rsidRPr="0039224C">
              <w:rPr>
                <w:rFonts w:asciiTheme="minorHAnsi" w:hAnsiTheme="minorHAnsi" w:cstheme="minorHAnsi"/>
                <w:b/>
                <w:color w:val="FFFFFF"/>
              </w:rPr>
              <w:t>(other than houses)</w:t>
            </w:r>
          </w:p>
        </w:tc>
      </w:tr>
      <w:tr w:rsidR="00F51225" w:rsidRPr="0039224C" w14:paraId="7F51CBA1" w14:textId="77777777" w:rsidTr="00410377">
        <w:trPr>
          <w:trHeight w:val="948"/>
        </w:trPr>
        <w:tc>
          <w:tcPr>
            <w:tcW w:w="2816" w:type="dxa"/>
          </w:tcPr>
          <w:p w14:paraId="009DDB56" w14:textId="2535121B" w:rsidR="00F51225" w:rsidRPr="0039224C" w:rsidRDefault="00F51225" w:rsidP="000152ED">
            <w:pPr>
              <w:pStyle w:val="TableParagraph"/>
              <w:spacing w:before="24"/>
              <w:ind w:left="107" w:right="103"/>
              <w:rPr>
                <w:rFonts w:asciiTheme="minorHAnsi" w:hAnsiTheme="minorHAnsi" w:cstheme="minorHAnsi"/>
              </w:rPr>
            </w:pPr>
            <w:r w:rsidRPr="0039224C">
              <w:rPr>
                <w:rFonts w:asciiTheme="minorHAnsi" w:hAnsiTheme="minorHAnsi" w:cstheme="minorHAnsi"/>
                <w:color w:val="000009"/>
              </w:rPr>
              <w:t>Loss of annual crops</w:t>
            </w:r>
          </w:p>
        </w:tc>
        <w:tc>
          <w:tcPr>
            <w:tcW w:w="3330" w:type="dxa"/>
          </w:tcPr>
          <w:p w14:paraId="42F410BD" w14:textId="77777777" w:rsidR="00F51225" w:rsidRPr="0039224C" w:rsidRDefault="00F51225" w:rsidP="000152ED">
            <w:pPr>
              <w:pStyle w:val="TableParagraph"/>
              <w:spacing w:before="24"/>
              <w:rPr>
                <w:rFonts w:asciiTheme="minorHAnsi" w:hAnsiTheme="minorHAnsi" w:cstheme="minorHAnsi"/>
                <w:b/>
              </w:rPr>
            </w:pPr>
          </w:p>
          <w:p w14:paraId="2832F9BB" w14:textId="77777777" w:rsidR="00F51225" w:rsidRPr="0039224C" w:rsidRDefault="00F51225" w:rsidP="000152ED">
            <w:pPr>
              <w:pStyle w:val="TableParagraph"/>
              <w:ind w:left="104"/>
              <w:rPr>
                <w:rFonts w:asciiTheme="minorHAnsi" w:hAnsiTheme="minorHAnsi" w:cstheme="minorHAnsi"/>
              </w:rPr>
            </w:pPr>
            <w:r w:rsidRPr="0039224C">
              <w:rPr>
                <w:rFonts w:asciiTheme="minorHAnsi" w:hAnsiTheme="minorHAnsi" w:cstheme="minorHAnsi"/>
                <w:color w:val="000009"/>
              </w:rPr>
              <w:t>Owners</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crops</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formal</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or</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spacing w:val="-2"/>
              </w:rPr>
              <w:t>informal</w:t>
            </w:r>
          </w:p>
        </w:tc>
        <w:tc>
          <w:tcPr>
            <w:tcW w:w="8266" w:type="dxa"/>
          </w:tcPr>
          <w:p w14:paraId="7E0A4561" w14:textId="77777777" w:rsidR="00F51225" w:rsidRDefault="00F51225" w:rsidP="000152ED">
            <w:pPr>
              <w:pStyle w:val="TableParagraph"/>
              <w:spacing w:before="139"/>
              <w:ind w:left="108"/>
              <w:rPr>
                <w:rFonts w:asciiTheme="minorHAnsi" w:hAnsiTheme="minorHAnsi" w:cstheme="minorHAnsi"/>
                <w:color w:val="000009"/>
                <w:spacing w:val="-2"/>
              </w:rPr>
            </w:pPr>
            <w:r w:rsidRPr="0039224C">
              <w:rPr>
                <w:rFonts w:asciiTheme="minorHAnsi" w:hAnsiTheme="minorHAnsi" w:cstheme="minorHAnsi"/>
                <w:color w:val="000009"/>
              </w:rPr>
              <w:t>Harvesting</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crops,</w:t>
            </w:r>
            <w:r w:rsidRPr="0039224C">
              <w:rPr>
                <w:rFonts w:asciiTheme="minorHAnsi" w:hAnsiTheme="minorHAnsi" w:cstheme="minorHAnsi"/>
                <w:color w:val="000009"/>
                <w:spacing w:val="-5"/>
              </w:rPr>
              <w:t xml:space="preserve"> or</w:t>
            </w:r>
            <w:r w:rsidRPr="0039224C">
              <w:rPr>
                <w:rFonts w:asciiTheme="minorHAnsi" w:hAnsiTheme="minorHAnsi" w:cstheme="minorHAnsi"/>
              </w:rPr>
              <w:t xml:space="preserve"> </w:t>
            </w:r>
            <w:r w:rsidRPr="0039224C">
              <w:rPr>
                <w:rFonts w:asciiTheme="minorHAnsi" w:hAnsiTheme="minorHAnsi" w:cstheme="minorHAnsi"/>
                <w:color w:val="000009"/>
              </w:rPr>
              <w:t>Cash</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compensation</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at</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replacement</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cost.</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Loss</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annual</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crop</w:t>
            </w:r>
            <w:r w:rsidRPr="0039224C">
              <w:rPr>
                <w:rFonts w:asciiTheme="minorHAnsi" w:hAnsiTheme="minorHAnsi" w:cstheme="minorHAnsi"/>
                <w:color w:val="000009"/>
                <w:spacing w:val="8"/>
              </w:rPr>
              <w:t xml:space="preserve"> </w:t>
            </w:r>
            <w:r w:rsidRPr="0039224C">
              <w:rPr>
                <w:rFonts w:asciiTheme="minorHAnsi" w:hAnsiTheme="minorHAnsi" w:cstheme="minorHAnsi"/>
                <w:color w:val="000009"/>
              </w:rPr>
              <w:t>will</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be</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avoided</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by</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adjusting</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spacing w:val="-2"/>
              </w:rPr>
              <w:t>construction</w:t>
            </w:r>
            <w:r w:rsidRPr="0039224C">
              <w:rPr>
                <w:rFonts w:asciiTheme="minorHAnsi" w:hAnsiTheme="minorHAnsi" w:cstheme="minorHAnsi"/>
                <w:color w:val="000009"/>
              </w:rPr>
              <w:t xml:space="preserve"> </w:t>
            </w:r>
            <w:r w:rsidRPr="0039224C">
              <w:rPr>
                <w:rFonts w:asciiTheme="minorHAnsi" w:hAnsiTheme="minorHAnsi" w:cstheme="minorHAnsi"/>
                <w:color w:val="000009"/>
                <w:spacing w:val="-2"/>
              </w:rPr>
              <w:t>schedule</w:t>
            </w:r>
          </w:p>
          <w:p w14:paraId="46A33C6C" w14:textId="0F5ED852" w:rsidR="009D6B84" w:rsidRPr="0039224C" w:rsidRDefault="009D6B84" w:rsidP="000152ED">
            <w:pPr>
              <w:pStyle w:val="TableParagraph"/>
              <w:spacing w:before="139"/>
              <w:ind w:left="108"/>
              <w:rPr>
                <w:rFonts w:asciiTheme="minorHAnsi" w:hAnsiTheme="minorHAnsi" w:cstheme="minorHAnsi"/>
              </w:rPr>
            </w:pPr>
          </w:p>
        </w:tc>
      </w:tr>
    </w:tbl>
    <w:p w14:paraId="2F96C797" w14:textId="77777777" w:rsidR="00F51225" w:rsidRPr="0039224C" w:rsidRDefault="00F51225" w:rsidP="00F51225">
      <w:pPr>
        <w:pStyle w:val="BodyText"/>
        <w:spacing w:before="4"/>
        <w:rPr>
          <w:rFonts w:cstheme="minorHAnsi"/>
          <w:b/>
          <w:sz w:val="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241"/>
        <w:gridCol w:w="8560"/>
      </w:tblGrid>
      <w:tr w:rsidR="00F51225" w:rsidRPr="0039224C" w14:paraId="69D3EFDB" w14:textId="77777777" w:rsidTr="000152ED">
        <w:trPr>
          <w:trHeight w:val="1549"/>
        </w:trPr>
        <w:tc>
          <w:tcPr>
            <w:tcW w:w="2612" w:type="dxa"/>
          </w:tcPr>
          <w:p w14:paraId="4673A746" w14:textId="77777777" w:rsidR="00F51225" w:rsidRPr="0039224C" w:rsidRDefault="00F51225" w:rsidP="000152ED">
            <w:pPr>
              <w:pStyle w:val="TableParagraph"/>
              <w:spacing w:before="211"/>
              <w:ind w:left="107" w:right="101"/>
              <w:rPr>
                <w:rFonts w:asciiTheme="minorHAnsi" w:hAnsiTheme="minorHAnsi" w:cstheme="minorHAnsi"/>
                <w:sz w:val="20"/>
              </w:rPr>
            </w:pPr>
            <w:r w:rsidRPr="0039224C">
              <w:rPr>
                <w:rFonts w:asciiTheme="minorHAnsi" w:hAnsiTheme="minorHAnsi" w:cstheme="minorHAnsi"/>
                <w:color w:val="000009"/>
                <w:sz w:val="20"/>
              </w:rPr>
              <w:t xml:space="preserve">Loss of perennial plants and trees (fruit bearing trees, vineyards and fruit bearing </w:t>
            </w:r>
            <w:r w:rsidRPr="0039224C">
              <w:rPr>
                <w:rFonts w:asciiTheme="minorHAnsi" w:hAnsiTheme="minorHAnsi" w:cstheme="minorHAnsi"/>
                <w:color w:val="000009"/>
                <w:spacing w:val="-2"/>
                <w:sz w:val="20"/>
              </w:rPr>
              <w:t>plants)</w:t>
            </w:r>
          </w:p>
        </w:tc>
        <w:tc>
          <w:tcPr>
            <w:tcW w:w="3241" w:type="dxa"/>
            <w:vMerge w:val="restart"/>
          </w:tcPr>
          <w:p w14:paraId="5DE503D7" w14:textId="77777777" w:rsidR="00F51225" w:rsidRPr="0039224C" w:rsidRDefault="00F51225" w:rsidP="000152ED">
            <w:pPr>
              <w:pStyle w:val="TableParagraph"/>
              <w:rPr>
                <w:rFonts w:asciiTheme="minorHAnsi" w:hAnsiTheme="minorHAnsi" w:cstheme="minorHAnsi"/>
                <w:b/>
                <w:sz w:val="20"/>
              </w:rPr>
            </w:pPr>
          </w:p>
          <w:p w14:paraId="35D14006" w14:textId="77777777" w:rsidR="00F51225" w:rsidRPr="0039224C" w:rsidRDefault="00F51225" w:rsidP="000152ED">
            <w:pPr>
              <w:pStyle w:val="TableParagraph"/>
              <w:rPr>
                <w:rFonts w:asciiTheme="minorHAnsi" w:hAnsiTheme="minorHAnsi" w:cstheme="minorHAnsi"/>
                <w:b/>
                <w:sz w:val="20"/>
              </w:rPr>
            </w:pPr>
          </w:p>
          <w:p w14:paraId="3791F5C1" w14:textId="77C30230" w:rsidR="00F51225" w:rsidRPr="00410377" w:rsidRDefault="009D6B84" w:rsidP="000152ED">
            <w:pPr>
              <w:pStyle w:val="TableParagraph"/>
              <w:rPr>
                <w:rFonts w:ascii="Calibri" w:hAnsi="Calibri" w:cstheme="minorHAnsi"/>
                <w:b/>
                <w:sz w:val="20"/>
              </w:rPr>
            </w:pPr>
            <w:r w:rsidRPr="00410377">
              <w:rPr>
                <w:rFonts w:ascii="Calibri" w:hAnsi="Calibri"/>
              </w:rPr>
              <w:t>Owners regardless of legal title</w:t>
            </w:r>
          </w:p>
          <w:p w14:paraId="758DC334" w14:textId="77777777" w:rsidR="00F51225" w:rsidRPr="0039224C" w:rsidRDefault="00F51225" w:rsidP="000152ED">
            <w:pPr>
              <w:pStyle w:val="TableParagraph"/>
              <w:rPr>
                <w:rFonts w:asciiTheme="minorHAnsi" w:hAnsiTheme="minorHAnsi" w:cstheme="minorHAnsi"/>
                <w:b/>
                <w:sz w:val="20"/>
              </w:rPr>
            </w:pPr>
          </w:p>
          <w:p w14:paraId="5A8696C7" w14:textId="77777777" w:rsidR="00F51225" w:rsidRPr="0039224C" w:rsidRDefault="00F51225" w:rsidP="000152ED">
            <w:pPr>
              <w:pStyle w:val="TableParagraph"/>
              <w:rPr>
                <w:rFonts w:asciiTheme="minorHAnsi" w:hAnsiTheme="minorHAnsi" w:cstheme="minorHAnsi"/>
                <w:b/>
                <w:sz w:val="20"/>
              </w:rPr>
            </w:pPr>
          </w:p>
          <w:p w14:paraId="785337EA" w14:textId="77777777" w:rsidR="00F51225" w:rsidRPr="0039224C" w:rsidRDefault="00F51225" w:rsidP="000152ED">
            <w:pPr>
              <w:pStyle w:val="TableParagraph"/>
              <w:rPr>
                <w:rFonts w:asciiTheme="minorHAnsi" w:hAnsiTheme="minorHAnsi" w:cstheme="minorHAnsi"/>
                <w:b/>
                <w:sz w:val="20"/>
              </w:rPr>
            </w:pPr>
          </w:p>
          <w:p w14:paraId="2B95143B" w14:textId="77777777" w:rsidR="00F51225" w:rsidRPr="0039224C" w:rsidRDefault="00F51225" w:rsidP="000152ED">
            <w:pPr>
              <w:pStyle w:val="TableParagraph"/>
              <w:rPr>
                <w:rFonts w:asciiTheme="minorHAnsi" w:hAnsiTheme="minorHAnsi" w:cstheme="minorHAnsi"/>
                <w:b/>
                <w:sz w:val="20"/>
              </w:rPr>
            </w:pPr>
          </w:p>
          <w:p w14:paraId="1135D79B" w14:textId="77777777" w:rsidR="00F51225" w:rsidRPr="0039224C" w:rsidRDefault="00F51225" w:rsidP="000152ED">
            <w:pPr>
              <w:pStyle w:val="TableParagraph"/>
              <w:rPr>
                <w:rFonts w:asciiTheme="minorHAnsi" w:hAnsiTheme="minorHAnsi" w:cstheme="minorHAnsi"/>
                <w:b/>
                <w:sz w:val="20"/>
              </w:rPr>
            </w:pPr>
          </w:p>
          <w:p w14:paraId="599D0350" w14:textId="77777777" w:rsidR="00F51225" w:rsidRPr="0039224C" w:rsidRDefault="00F51225" w:rsidP="000152ED">
            <w:pPr>
              <w:pStyle w:val="TableParagraph"/>
              <w:spacing w:before="127"/>
              <w:rPr>
                <w:rFonts w:asciiTheme="minorHAnsi" w:hAnsiTheme="minorHAnsi" w:cstheme="minorHAnsi"/>
                <w:b/>
                <w:sz w:val="20"/>
              </w:rPr>
            </w:pPr>
          </w:p>
          <w:p w14:paraId="77950221" w14:textId="000450EE" w:rsidR="00F51225" w:rsidRPr="00410377" w:rsidRDefault="00F51225" w:rsidP="000152ED">
            <w:pPr>
              <w:pStyle w:val="TableParagraph"/>
              <w:ind w:left="107" w:right="102"/>
              <w:jc w:val="both"/>
              <w:rPr>
                <w:rFonts w:asciiTheme="minorHAnsi" w:hAnsiTheme="minorHAnsi" w:cstheme="minorHAnsi"/>
              </w:rPr>
            </w:pPr>
            <w:r w:rsidRPr="00410377">
              <w:rPr>
                <w:rFonts w:asciiTheme="minorHAnsi" w:hAnsiTheme="minorHAnsi" w:cstheme="minorHAnsi"/>
                <w:color w:val="000009"/>
              </w:rPr>
              <w:t>Owners of pl</w:t>
            </w:r>
            <w:r w:rsidR="009A5187" w:rsidRPr="00410377">
              <w:rPr>
                <w:rFonts w:asciiTheme="minorHAnsi" w:hAnsiTheme="minorHAnsi" w:cstheme="minorHAnsi"/>
                <w:color w:val="000009"/>
              </w:rPr>
              <w:t>ants</w:t>
            </w:r>
            <w:r w:rsidRPr="00410377">
              <w:rPr>
                <w:rFonts w:asciiTheme="minorHAnsi" w:hAnsiTheme="minorHAnsi" w:cstheme="minorHAnsi"/>
                <w:color w:val="000009"/>
              </w:rPr>
              <w:t xml:space="preserve"> </w:t>
            </w:r>
            <w:r w:rsidR="009A5187" w:rsidRPr="00410377">
              <w:rPr>
                <w:rFonts w:asciiTheme="minorHAnsi" w:hAnsiTheme="minorHAnsi" w:cstheme="minorHAnsi"/>
                <w:color w:val="000009"/>
              </w:rPr>
              <w:t xml:space="preserve">and forest seedlings/young forest stands where relevantants </w:t>
            </w:r>
            <w:r w:rsidRPr="00410377">
              <w:rPr>
                <w:rFonts w:asciiTheme="minorHAnsi" w:hAnsiTheme="minorHAnsi" w:cstheme="minorHAnsi"/>
                <w:color w:val="000009"/>
              </w:rPr>
              <w:t>regardless of their formal rights and types of their</w:t>
            </w:r>
            <w:r w:rsidRPr="00410377">
              <w:rPr>
                <w:rFonts w:asciiTheme="minorHAnsi" w:hAnsiTheme="minorHAnsi" w:cstheme="minorHAnsi"/>
                <w:color w:val="000009"/>
                <w:spacing w:val="40"/>
              </w:rPr>
              <w:t xml:space="preserve"> </w:t>
            </w:r>
            <w:r w:rsidRPr="00410377">
              <w:rPr>
                <w:rFonts w:asciiTheme="minorHAnsi" w:hAnsiTheme="minorHAnsi" w:cstheme="minorHAnsi"/>
                <w:color w:val="000009"/>
              </w:rPr>
              <w:t>tenure rights over the land</w:t>
            </w:r>
          </w:p>
        </w:tc>
        <w:tc>
          <w:tcPr>
            <w:tcW w:w="8560" w:type="dxa"/>
          </w:tcPr>
          <w:p w14:paraId="7E0390B8" w14:textId="696497D0" w:rsidR="00F51225" w:rsidRPr="0039224C" w:rsidRDefault="009D6B84" w:rsidP="000152ED">
            <w:pPr>
              <w:pStyle w:val="TableParagraph"/>
              <w:spacing w:line="225" w:lineRule="exact"/>
              <w:ind w:left="107"/>
              <w:rPr>
                <w:rFonts w:asciiTheme="minorHAnsi" w:hAnsiTheme="minorHAnsi" w:cstheme="minorHAnsi"/>
                <w:sz w:val="20"/>
              </w:rPr>
            </w:pPr>
            <w:r w:rsidRPr="0055606F">
              <w:rPr>
                <w:rFonts w:asciiTheme="minorHAnsi" w:hAnsiTheme="minorHAnsi" w:cstheme="minorHAnsi"/>
                <w:color w:val="000009"/>
              </w:rPr>
              <w:t>Right to collect fruits/lumber + cash compensation at replacement cost based on age, type, productive value, investment costs, and time needed for crop maturity.</w:t>
            </w:r>
          </w:p>
        </w:tc>
      </w:tr>
      <w:tr w:rsidR="00F51225" w:rsidRPr="0039224C" w14:paraId="3C6CCF27" w14:textId="77777777" w:rsidTr="000152ED">
        <w:trPr>
          <w:trHeight w:val="1089"/>
        </w:trPr>
        <w:tc>
          <w:tcPr>
            <w:tcW w:w="2612" w:type="dxa"/>
          </w:tcPr>
          <w:p w14:paraId="02A59F12" w14:textId="77777777" w:rsidR="00F51225" w:rsidRPr="0039224C" w:rsidRDefault="00F51225" w:rsidP="000152ED">
            <w:pPr>
              <w:pStyle w:val="TableParagraph"/>
              <w:tabs>
                <w:tab w:val="left" w:pos="1119"/>
                <w:tab w:val="left" w:pos="2210"/>
              </w:tabs>
              <w:spacing w:before="211"/>
              <w:ind w:left="107" w:right="102"/>
              <w:jc w:val="both"/>
              <w:rPr>
                <w:rFonts w:asciiTheme="minorHAnsi" w:hAnsiTheme="minorHAnsi" w:cstheme="minorHAnsi"/>
                <w:sz w:val="20"/>
              </w:rPr>
            </w:pPr>
            <w:r w:rsidRPr="0039224C">
              <w:rPr>
                <w:rFonts w:asciiTheme="minorHAnsi" w:hAnsiTheme="minorHAnsi" w:cstheme="minorHAnsi"/>
                <w:color w:val="000009"/>
                <w:spacing w:val="-2"/>
                <w:sz w:val="20"/>
              </w:rPr>
              <w:t>Affected</w:t>
            </w:r>
            <w:r w:rsidRPr="0039224C">
              <w:rPr>
                <w:rFonts w:asciiTheme="minorHAnsi" w:hAnsiTheme="minorHAnsi" w:cstheme="minorHAnsi"/>
                <w:color w:val="000009"/>
                <w:sz w:val="20"/>
              </w:rPr>
              <w:tab/>
            </w:r>
            <w:r w:rsidRPr="0039224C">
              <w:rPr>
                <w:rFonts w:asciiTheme="minorHAnsi" w:hAnsiTheme="minorHAnsi" w:cstheme="minorHAnsi"/>
                <w:color w:val="000009"/>
                <w:spacing w:val="-2"/>
                <w:sz w:val="20"/>
              </w:rPr>
              <w:t>vineyards</w:t>
            </w:r>
            <w:r w:rsidRPr="0039224C">
              <w:rPr>
                <w:rFonts w:asciiTheme="minorHAnsi" w:hAnsiTheme="minorHAnsi" w:cstheme="minorHAnsi"/>
                <w:color w:val="000009"/>
                <w:sz w:val="20"/>
              </w:rPr>
              <w:tab/>
            </w:r>
            <w:r w:rsidRPr="0039224C">
              <w:rPr>
                <w:rFonts w:asciiTheme="minorHAnsi" w:hAnsiTheme="minorHAnsi" w:cstheme="minorHAnsi"/>
                <w:color w:val="000009"/>
                <w:spacing w:val="-4"/>
                <w:sz w:val="20"/>
              </w:rPr>
              <w:t xml:space="preserve">and </w:t>
            </w:r>
            <w:r w:rsidRPr="0039224C">
              <w:rPr>
                <w:rFonts w:asciiTheme="minorHAnsi" w:hAnsiTheme="minorHAnsi" w:cstheme="minorHAnsi"/>
                <w:color w:val="000009"/>
                <w:sz w:val="20"/>
              </w:rPr>
              <w:t>orchards not yet fruit bearing</w:t>
            </w:r>
          </w:p>
        </w:tc>
        <w:tc>
          <w:tcPr>
            <w:tcW w:w="3241" w:type="dxa"/>
            <w:vMerge/>
            <w:tcBorders>
              <w:top w:val="nil"/>
            </w:tcBorders>
          </w:tcPr>
          <w:p w14:paraId="26D42858" w14:textId="77777777" w:rsidR="00F51225" w:rsidRPr="0039224C" w:rsidRDefault="00F51225" w:rsidP="000152ED">
            <w:pPr>
              <w:rPr>
                <w:rFonts w:cstheme="minorHAnsi"/>
                <w:sz w:val="2"/>
                <w:szCs w:val="2"/>
              </w:rPr>
            </w:pPr>
          </w:p>
        </w:tc>
        <w:tc>
          <w:tcPr>
            <w:tcW w:w="8560" w:type="dxa"/>
          </w:tcPr>
          <w:p w14:paraId="341C714B" w14:textId="77777777" w:rsidR="00F51225" w:rsidRPr="0039224C" w:rsidRDefault="00F51225" w:rsidP="000152ED">
            <w:pPr>
              <w:pStyle w:val="TableParagraph"/>
              <w:spacing w:line="225" w:lineRule="exact"/>
              <w:ind w:left="107"/>
              <w:rPr>
                <w:rFonts w:asciiTheme="minorHAnsi" w:hAnsiTheme="minorHAnsi" w:cstheme="minorHAnsi"/>
                <w:sz w:val="20"/>
              </w:rPr>
            </w:pPr>
            <w:r w:rsidRPr="0039224C">
              <w:rPr>
                <w:rFonts w:asciiTheme="minorHAnsi" w:hAnsiTheme="minorHAnsi" w:cstheme="minorHAnsi"/>
                <w:color w:val="000009"/>
                <w:sz w:val="20"/>
              </w:rPr>
              <w:t>Harvesting</w:t>
            </w:r>
            <w:r w:rsidRPr="0039224C">
              <w:rPr>
                <w:rFonts w:asciiTheme="minorHAnsi" w:hAnsiTheme="minorHAnsi" w:cstheme="minorHAnsi"/>
                <w:color w:val="000009"/>
                <w:spacing w:val="-9"/>
                <w:sz w:val="20"/>
              </w:rPr>
              <w:t xml:space="preserve"> </w:t>
            </w:r>
            <w:r w:rsidRPr="0039224C">
              <w:rPr>
                <w:rFonts w:asciiTheme="minorHAnsi" w:hAnsiTheme="minorHAnsi" w:cstheme="minorHAnsi"/>
                <w:color w:val="000009"/>
                <w:spacing w:val="-2"/>
                <w:sz w:val="20"/>
              </w:rPr>
              <w:t>crops/yield</w:t>
            </w:r>
          </w:p>
          <w:p w14:paraId="42331300" w14:textId="77777777" w:rsidR="00F51225" w:rsidRPr="0039224C" w:rsidRDefault="00F51225" w:rsidP="000152ED">
            <w:pPr>
              <w:pStyle w:val="TableParagraph"/>
              <w:spacing w:before="199"/>
              <w:ind w:left="107"/>
              <w:rPr>
                <w:rFonts w:asciiTheme="minorHAnsi" w:hAnsiTheme="minorHAnsi" w:cstheme="minorHAnsi"/>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sufficient</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to</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re-establish</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or</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buy</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a</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similar vineyard</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or</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orchard,</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including</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value</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of time needed to reproduce a replacement vineyard or orchard and net income loss.</w:t>
            </w:r>
          </w:p>
        </w:tc>
      </w:tr>
      <w:tr w:rsidR="00F51225" w:rsidRPr="0039224C" w14:paraId="59192B1F" w14:textId="77777777" w:rsidTr="000152ED">
        <w:trPr>
          <w:trHeight w:val="861"/>
        </w:trPr>
        <w:tc>
          <w:tcPr>
            <w:tcW w:w="2612" w:type="dxa"/>
          </w:tcPr>
          <w:p w14:paraId="3553D114" w14:textId="77777777" w:rsidR="00F51225" w:rsidRPr="0039224C" w:rsidRDefault="00F51225" w:rsidP="000152ED">
            <w:pPr>
              <w:pStyle w:val="TableParagraph"/>
              <w:spacing w:before="96"/>
              <w:ind w:left="107"/>
              <w:rPr>
                <w:rFonts w:asciiTheme="minorHAnsi" w:hAnsiTheme="minorHAnsi" w:cstheme="minorHAnsi"/>
                <w:sz w:val="20"/>
              </w:rPr>
            </w:pPr>
            <w:r w:rsidRPr="0039224C">
              <w:rPr>
                <w:rFonts w:asciiTheme="minorHAnsi" w:hAnsiTheme="minorHAnsi" w:cstheme="minorHAnsi"/>
                <w:color w:val="000009"/>
                <w:sz w:val="20"/>
              </w:rPr>
              <w:t>Wood</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mass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(mature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or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 xml:space="preserve">nearly </w:t>
            </w:r>
            <w:r w:rsidRPr="0039224C">
              <w:rPr>
                <w:rFonts w:asciiTheme="minorHAnsi" w:hAnsiTheme="minorHAnsi" w:cstheme="minorHAnsi"/>
                <w:color w:val="000009"/>
                <w:spacing w:val="-2"/>
                <w:sz w:val="20"/>
              </w:rPr>
              <w:t>mature)</w:t>
            </w:r>
          </w:p>
        </w:tc>
        <w:tc>
          <w:tcPr>
            <w:tcW w:w="3241" w:type="dxa"/>
            <w:vMerge/>
            <w:tcBorders>
              <w:top w:val="nil"/>
            </w:tcBorders>
          </w:tcPr>
          <w:p w14:paraId="6B88B1CC" w14:textId="77777777" w:rsidR="00F51225" w:rsidRPr="0039224C" w:rsidRDefault="00F51225" w:rsidP="000152ED">
            <w:pPr>
              <w:rPr>
                <w:rFonts w:cstheme="minorHAnsi"/>
                <w:sz w:val="2"/>
                <w:szCs w:val="2"/>
              </w:rPr>
            </w:pPr>
          </w:p>
        </w:tc>
        <w:tc>
          <w:tcPr>
            <w:tcW w:w="8560" w:type="dxa"/>
          </w:tcPr>
          <w:p w14:paraId="7619CE86" w14:textId="77777777" w:rsidR="00F51225" w:rsidRPr="0039224C" w:rsidRDefault="00F51225" w:rsidP="000152ED">
            <w:pPr>
              <w:pStyle w:val="TableParagraph"/>
              <w:spacing w:line="228" w:lineRule="exact"/>
              <w:ind w:left="107"/>
              <w:rPr>
                <w:rFonts w:asciiTheme="minorHAnsi" w:hAnsiTheme="minorHAnsi" w:cstheme="minorHAnsi"/>
                <w:b/>
                <w:sz w:val="20"/>
              </w:rPr>
            </w:pPr>
            <w:r w:rsidRPr="0039224C">
              <w:rPr>
                <w:rFonts w:asciiTheme="minorHAnsi" w:hAnsiTheme="minorHAnsi" w:cstheme="minorHAnsi"/>
                <w:color w:val="000009"/>
                <w:sz w:val="20"/>
              </w:rPr>
              <w:t>harvesting</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woods,</w:t>
            </w:r>
            <w:r w:rsidRPr="0039224C">
              <w:rPr>
                <w:rFonts w:asciiTheme="minorHAnsi" w:hAnsiTheme="minorHAnsi" w:cstheme="minorHAnsi"/>
                <w:color w:val="000009"/>
                <w:spacing w:val="-3"/>
                <w:sz w:val="20"/>
              </w:rPr>
              <w:t xml:space="preserve"> </w:t>
            </w:r>
            <w:r w:rsidRPr="0039224C">
              <w:rPr>
                <w:rFonts w:asciiTheme="minorHAnsi" w:hAnsiTheme="minorHAnsi" w:cstheme="minorHAnsi"/>
                <w:b/>
                <w:color w:val="000009"/>
                <w:spacing w:val="-5"/>
                <w:sz w:val="20"/>
              </w:rPr>
              <w:t>or</w:t>
            </w:r>
          </w:p>
          <w:p w14:paraId="5714EEC7" w14:textId="77777777" w:rsidR="00F51225" w:rsidRPr="0039224C" w:rsidRDefault="00F51225" w:rsidP="000152ED">
            <w:pPr>
              <w:pStyle w:val="TableParagraph"/>
              <w:spacing w:before="199"/>
              <w:ind w:left="107"/>
              <w:rPr>
                <w:rFonts w:asciiTheme="minorHAnsi" w:hAnsiTheme="minorHAnsi" w:cstheme="minorHAnsi"/>
                <w:sz w:val="20"/>
              </w:rPr>
            </w:pPr>
            <w:r w:rsidRPr="0039224C">
              <w:rPr>
                <w:rFonts w:asciiTheme="minorHAnsi" w:hAnsiTheme="minorHAnsi" w:cstheme="minorHAnsi"/>
                <w:color w:val="000009"/>
                <w:sz w:val="20"/>
              </w:rPr>
              <w:t>The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replacement</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cost</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determined</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based</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value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“wood</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stump”</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at</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market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pacing w:val="-2"/>
                <w:sz w:val="20"/>
              </w:rPr>
              <w:t>value</w:t>
            </w:r>
          </w:p>
        </w:tc>
      </w:tr>
      <w:tr w:rsidR="00F51225" w:rsidRPr="0039224C" w14:paraId="13BCE355" w14:textId="77777777" w:rsidTr="000152ED">
        <w:trPr>
          <w:trHeight w:val="1089"/>
        </w:trPr>
        <w:tc>
          <w:tcPr>
            <w:tcW w:w="2612" w:type="dxa"/>
          </w:tcPr>
          <w:p w14:paraId="35983481" w14:textId="77777777" w:rsidR="00F51225" w:rsidRPr="0039224C" w:rsidRDefault="00F51225" w:rsidP="000152ED">
            <w:pPr>
              <w:pStyle w:val="TableParagraph"/>
              <w:spacing w:before="209"/>
              <w:ind w:left="107" w:right="102"/>
              <w:rPr>
                <w:rFonts w:asciiTheme="minorHAnsi" w:hAnsiTheme="minorHAnsi" w:cstheme="minorHAnsi"/>
                <w:sz w:val="20"/>
              </w:rPr>
            </w:pPr>
            <w:r w:rsidRPr="0039224C">
              <w:rPr>
                <w:rFonts w:asciiTheme="minorHAnsi" w:hAnsiTheme="minorHAnsi" w:cstheme="minorHAnsi"/>
                <w:color w:val="000009"/>
                <w:sz w:val="20"/>
              </w:rPr>
              <w:t xml:space="preserve">Forests without mature wood </w:t>
            </w:r>
            <w:r w:rsidRPr="0039224C">
              <w:rPr>
                <w:rFonts w:asciiTheme="minorHAnsi" w:hAnsiTheme="minorHAnsi" w:cstheme="minorHAnsi"/>
                <w:color w:val="000009"/>
                <w:spacing w:val="-4"/>
                <w:sz w:val="20"/>
              </w:rPr>
              <w:t>mass</w:t>
            </w:r>
          </w:p>
        </w:tc>
        <w:tc>
          <w:tcPr>
            <w:tcW w:w="3241" w:type="dxa"/>
            <w:vMerge/>
            <w:tcBorders>
              <w:top w:val="nil"/>
            </w:tcBorders>
          </w:tcPr>
          <w:p w14:paraId="2B231673" w14:textId="77777777" w:rsidR="00F51225" w:rsidRPr="0039224C" w:rsidRDefault="00F51225" w:rsidP="000152ED">
            <w:pPr>
              <w:rPr>
                <w:rFonts w:cstheme="minorHAnsi"/>
                <w:sz w:val="2"/>
                <w:szCs w:val="2"/>
              </w:rPr>
            </w:pPr>
          </w:p>
        </w:tc>
        <w:tc>
          <w:tcPr>
            <w:tcW w:w="8560" w:type="dxa"/>
          </w:tcPr>
          <w:p w14:paraId="7C210E98" w14:textId="77777777" w:rsidR="00F51225" w:rsidRPr="0039224C" w:rsidRDefault="00F51225" w:rsidP="000152ED">
            <w:pPr>
              <w:pStyle w:val="TableParagraph"/>
              <w:spacing w:line="225" w:lineRule="exact"/>
              <w:ind w:left="107"/>
              <w:rPr>
                <w:rFonts w:asciiTheme="minorHAnsi" w:hAnsiTheme="minorHAnsi" w:cstheme="minorHAnsi"/>
                <w:b/>
                <w:sz w:val="20"/>
              </w:rPr>
            </w:pPr>
            <w:r w:rsidRPr="0039224C">
              <w:rPr>
                <w:rFonts w:asciiTheme="minorHAnsi" w:hAnsiTheme="minorHAnsi" w:cstheme="minorHAnsi"/>
                <w:color w:val="000009"/>
                <w:sz w:val="20"/>
              </w:rPr>
              <w:t>Harvesting</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woods,</w:t>
            </w:r>
            <w:r w:rsidRPr="0039224C">
              <w:rPr>
                <w:rFonts w:asciiTheme="minorHAnsi" w:hAnsiTheme="minorHAnsi" w:cstheme="minorHAnsi"/>
                <w:color w:val="000009"/>
                <w:spacing w:val="-3"/>
                <w:sz w:val="20"/>
              </w:rPr>
              <w:t xml:space="preserve"> </w:t>
            </w:r>
            <w:r w:rsidRPr="0039224C">
              <w:rPr>
                <w:rFonts w:asciiTheme="minorHAnsi" w:hAnsiTheme="minorHAnsi" w:cstheme="minorHAnsi"/>
                <w:b/>
                <w:color w:val="000009"/>
                <w:spacing w:val="-5"/>
                <w:sz w:val="20"/>
              </w:rPr>
              <w:t>or</w:t>
            </w:r>
          </w:p>
          <w:p w14:paraId="1B39CEBD" w14:textId="77777777" w:rsidR="00F51225" w:rsidRPr="0039224C" w:rsidRDefault="00F51225" w:rsidP="000152ED">
            <w:pPr>
              <w:pStyle w:val="TableParagraph"/>
              <w:spacing w:before="199"/>
              <w:ind w:left="107"/>
              <w:rPr>
                <w:rFonts w:asciiTheme="minorHAnsi" w:hAnsiTheme="minorHAnsi" w:cstheme="minorHAnsi"/>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sufficient</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to</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re-establish</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a</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similar</w:t>
            </w:r>
            <w:r w:rsidRPr="0039224C">
              <w:rPr>
                <w:rFonts w:asciiTheme="minorHAnsi" w:hAnsiTheme="minorHAnsi" w:cstheme="minorHAnsi"/>
                <w:color w:val="000009"/>
                <w:spacing w:val="32"/>
                <w:sz w:val="20"/>
              </w:rPr>
              <w:t xml:space="preserve"> </w:t>
            </w:r>
            <w:r w:rsidRPr="0039224C">
              <w:rPr>
                <w:rFonts w:asciiTheme="minorHAnsi" w:hAnsiTheme="minorHAnsi" w:cstheme="minorHAnsi"/>
                <w:color w:val="000009"/>
                <w:sz w:val="20"/>
              </w:rPr>
              <w:t>forest,</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including</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32"/>
                <w:sz w:val="20"/>
              </w:rPr>
              <w:t xml:space="preserve"> </w:t>
            </w:r>
            <w:r w:rsidRPr="0039224C">
              <w:rPr>
                <w:rFonts w:asciiTheme="minorHAnsi" w:hAnsiTheme="minorHAnsi" w:cstheme="minorHAnsi"/>
                <w:color w:val="000009"/>
                <w:sz w:val="20"/>
              </w:rPr>
              <w:t>value</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time</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needed</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to reproduce a replacement forest and net income loss.</w:t>
            </w:r>
          </w:p>
        </w:tc>
      </w:tr>
      <w:tr w:rsidR="00F51225" w:rsidRPr="0039224C" w14:paraId="1446DFB3" w14:textId="77777777" w:rsidTr="000152ED">
        <w:trPr>
          <w:trHeight w:val="659"/>
        </w:trPr>
        <w:tc>
          <w:tcPr>
            <w:tcW w:w="2612" w:type="dxa"/>
          </w:tcPr>
          <w:p w14:paraId="5069EFF9" w14:textId="77777777" w:rsidR="00F51225" w:rsidRPr="0039224C" w:rsidRDefault="00F51225" w:rsidP="000152ED">
            <w:pPr>
              <w:pStyle w:val="TableParagraph"/>
              <w:spacing w:before="111"/>
              <w:ind w:left="107"/>
              <w:rPr>
                <w:rFonts w:asciiTheme="minorHAnsi" w:hAnsiTheme="minorHAnsi" w:cstheme="minorHAnsi"/>
                <w:sz w:val="20"/>
              </w:rPr>
            </w:pPr>
            <w:r w:rsidRPr="0039224C">
              <w:rPr>
                <w:rFonts w:asciiTheme="minorHAnsi" w:hAnsiTheme="minorHAnsi" w:cstheme="minorHAnsi"/>
                <w:color w:val="000009"/>
                <w:sz w:val="20"/>
              </w:rPr>
              <w:lastRenderedPageBreak/>
              <w:t>Nursery</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not</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yet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pacing w:val="-2"/>
                <w:sz w:val="20"/>
              </w:rPr>
              <w:t>yielding</w:t>
            </w:r>
          </w:p>
        </w:tc>
        <w:tc>
          <w:tcPr>
            <w:tcW w:w="3241" w:type="dxa"/>
            <w:vMerge/>
            <w:tcBorders>
              <w:top w:val="nil"/>
            </w:tcBorders>
          </w:tcPr>
          <w:p w14:paraId="0B27F0DD" w14:textId="77777777" w:rsidR="00F51225" w:rsidRPr="0039224C" w:rsidRDefault="00F51225" w:rsidP="000152ED">
            <w:pPr>
              <w:rPr>
                <w:rFonts w:cstheme="minorHAnsi"/>
                <w:sz w:val="2"/>
                <w:szCs w:val="2"/>
              </w:rPr>
            </w:pPr>
          </w:p>
        </w:tc>
        <w:tc>
          <w:tcPr>
            <w:tcW w:w="8560" w:type="dxa"/>
          </w:tcPr>
          <w:p w14:paraId="164FF3C1"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76"/>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76"/>
                <w:sz w:val="20"/>
              </w:rPr>
              <w:t xml:space="preserve"> </w:t>
            </w:r>
            <w:r w:rsidRPr="0039224C">
              <w:rPr>
                <w:rFonts w:asciiTheme="minorHAnsi" w:hAnsiTheme="minorHAnsi" w:cstheme="minorHAnsi"/>
                <w:color w:val="000009"/>
                <w:sz w:val="20"/>
              </w:rPr>
              <w:t>sufficient</w:t>
            </w:r>
            <w:r w:rsidRPr="0039224C">
              <w:rPr>
                <w:rFonts w:asciiTheme="minorHAnsi" w:hAnsiTheme="minorHAnsi" w:cstheme="minorHAnsi"/>
                <w:color w:val="000009"/>
                <w:spacing w:val="77"/>
                <w:sz w:val="20"/>
              </w:rPr>
              <w:t xml:space="preserve"> </w:t>
            </w:r>
            <w:r w:rsidRPr="0039224C">
              <w:rPr>
                <w:rFonts w:asciiTheme="minorHAnsi" w:hAnsiTheme="minorHAnsi" w:cstheme="minorHAnsi"/>
                <w:color w:val="000009"/>
                <w:sz w:val="20"/>
              </w:rPr>
              <w:t>to</w:t>
            </w:r>
            <w:r w:rsidRPr="0039224C">
              <w:rPr>
                <w:rFonts w:asciiTheme="minorHAnsi" w:hAnsiTheme="minorHAnsi" w:cstheme="minorHAnsi"/>
                <w:color w:val="000009"/>
                <w:spacing w:val="78"/>
                <w:sz w:val="20"/>
              </w:rPr>
              <w:t xml:space="preserve"> </w:t>
            </w:r>
            <w:r w:rsidRPr="0039224C">
              <w:rPr>
                <w:rFonts w:asciiTheme="minorHAnsi" w:hAnsiTheme="minorHAnsi" w:cstheme="minorHAnsi"/>
                <w:color w:val="000009"/>
                <w:sz w:val="20"/>
              </w:rPr>
              <w:t>re-establish</w:t>
            </w:r>
            <w:r w:rsidRPr="0039224C">
              <w:rPr>
                <w:rFonts w:asciiTheme="minorHAnsi" w:hAnsiTheme="minorHAnsi" w:cstheme="minorHAnsi"/>
                <w:color w:val="000009"/>
                <w:spacing w:val="76"/>
                <w:sz w:val="20"/>
              </w:rPr>
              <w:t xml:space="preserve"> </w:t>
            </w:r>
            <w:r w:rsidRPr="0039224C">
              <w:rPr>
                <w:rFonts w:asciiTheme="minorHAnsi" w:hAnsiTheme="minorHAnsi" w:cstheme="minorHAnsi"/>
                <w:color w:val="000009"/>
                <w:sz w:val="20"/>
              </w:rPr>
              <w:t>planting</w:t>
            </w:r>
            <w:r w:rsidRPr="0039224C">
              <w:rPr>
                <w:rFonts w:asciiTheme="minorHAnsi" w:hAnsiTheme="minorHAnsi" w:cstheme="minorHAnsi"/>
                <w:color w:val="000009"/>
                <w:spacing w:val="79"/>
                <w:sz w:val="20"/>
              </w:rPr>
              <w:t xml:space="preserve"> </w:t>
            </w:r>
            <w:r w:rsidRPr="0039224C">
              <w:rPr>
                <w:rFonts w:asciiTheme="minorHAnsi" w:hAnsiTheme="minorHAnsi" w:cstheme="minorHAnsi"/>
                <w:color w:val="000009"/>
                <w:sz w:val="20"/>
              </w:rPr>
              <w:t>material</w:t>
            </w:r>
            <w:r w:rsidRPr="0039224C">
              <w:rPr>
                <w:rFonts w:asciiTheme="minorHAnsi" w:hAnsiTheme="minorHAnsi" w:cstheme="minorHAnsi"/>
                <w:color w:val="000009"/>
                <w:spacing w:val="77"/>
                <w:sz w:val="20"/>
              </w:rPr>
              <w:t xml:space="preserve"> </w:t>
            </w:r>
            <w:r w:rsidRPr="0039224C">
              <w:rPr>
                <w:rFonts w:asciiTheme="minorHAnsi" w:hAnsiTheme="minorHAnsi" w:cstheme="minorHAnsi"/>
                <w:color w:val="000009"/>
                <w:sz w:val="20"/>
              </w:rPr>
              <w:t>(nursery</w:t>
            </w:r>
            <w:r w:rsidRPr="0039224C">
              <w:rPr>
                <w:rFonts w:asciiTheme="minorHAnsi" w:hAnsiTheme="minorHAnsi" w:cstheme="minorHAnsi"/>
                <w:color w:val="000009"/>
                <w:spacing w:val="74"/>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78"/>
                <w:sz w:val="20"/>
              </w:rPr>
              <w:t xml:space="preserve"> </w:t>
            </w:r>
            <w:r w:rsidRPr="0039224C">
              <w:rPr>
                <w:rFonts w:asciiTheme="minorHAnsi" w:hAnsiTheme="minorHAnsi" w:cstheme="minorHAnsi"/>
                <w:color w:val="000009"/>
                <w:sz w:val="20"/>
              </w:rPr>
              <w:t>other</w:t>
            </w:r>
            <w:r w:rsidRPr="0039224C">
              <w:rPr>
                <w:rFonts w:asciiTheme="minorHAnsi" w:hAnsiTheme="minorHAnsi" w:cstheme="minorHAnsi"/>
                <w:color w:val="000009"/>
                <w:spacing w:val="78"/>
                <w:sz w:val="20"/>
              </w:rPr>
              <w:t xml:space="preserve"> </w:t>
            </w:r>
            <w:r w:rsidRPr="0039224C">
              <w:rPr>
                <w:rFonts w:asciiTheme="minorHAnsi" w:hAnsiTheme="minorHAnsi" w:cstheme="minorHAnsi"/>
                <w:color w:val="000009"/>
                <w:sz w:val="20"/>
              </w:rPr>
              <w:t xml:space="preserve">reproductive </w:t>
            </w:r>
            <w:r w:rsidRPr="0039224C">
              <w:rPr>
                <w:rFonts w:asciiTheme="minorHAnsi" w:hAnsiTheme="minorHAnsi" w:cstheme="minorHAnsi"/>
                <w:color w:val="000009"/>
                <w:spacing w:val="-2"/>
                <w:sz w:val="20"/>
              </w:rPr>
              <w:t>material).</w:t>
            </w:r>
          </w:p>
        </w:tc>
      </w:tr>
      <w:tr w:rsidR="00F51225" w:rsidRPr="0039224C" w14:paraId="7F4123CC" w14:textId="77777777" w:rsidTr="000152ED">
        <w:trPr>
          <w:trHeight w:val="2611"/>
        </w:trPr>
        <w:tc>
          <w:tcPr>
            <w:tcW w:w="2612" w:type="dxa"/>
          </w:tcPr>
          <w:p w14:paraId="7E008C6C" w14:textId="77777777" w:rsidR="00F51225" w:rsidRPr="0039224C" w:rsidRDefault="00F51225" w:rsidP="000152ED">
            <w:pPr>
              <w:pStyle w:val="TableParagraph"/>
              <w:rPr>
                <w:rFonts w:asciiTheme="minorHAnsi" w:hAnsiTheme="minorHAnsi" w:cstheme="minorHAnsi"/>
                <w:b/>
                <w:sz w:val="20"/>
              </w:rPr>
            </w:pPr>
          </w:p>
          <w:p w14:paraId="7618067D" w14:textId="77777777" w:rsidR="00F51225" w:rsidRPr="0039224C" w:rsidRDefault="00F51225" w:rsidP="000152ED">
            <w:pPr>
              <w:pStyle w:val="TableParagraph"/>
              <w:rPr>
                <w:rFonts w:asciiTheme="minorHAnsi" w:hAnsiTheme="minorHAnsi" w:cstheme="minorHAnsi"/>
                <w:b/>
                <w:sz w:val="20"/>
              </w:rPr>
            </w:pPr>
          </w:p>
          <w:p w14:paraId="12BDE1F9" w14:textId="77777777" w:rsidR="00F51225" w:rsidRPr="0039224C" w:rsidRDefault="00F51225" w:rsidP="000152ED">
            <w:pPr>
              <w:pStyle w:val="TableParagraph"/>
              <w:spacing w:before="167"/>
              <w:rPr>
                <w:rFonts w:asciiTheme="minorHAnsi" w:hAnsiTheme="minorHAnsi" w:cstheme="minorHAnsi"/>
                <w:b/>
                <w:sz w:val="20"/>
              </w:rPr>
            </w:pPr>
          </w:p>
          <w:p w14:paraId="1992CAFA" w14:textId="77777777" w:rsidR="00F51225" w:rsidRPr="0039224C" w:rsidRDefault="00F51225" w:rsidP="000152ED">
            <w:pPr>
              <w:pStyle w:val="TableParagraph"/>
              <w:ind w:left="107" w:right="100"/>
              <w:jc w:val="both"/>
              <w:rPr>
                <w:rFonts w:asciiTheme="minorHAnsi" w:hAnsiTheme="minorHAnsi" w:cstheme="minorHAnsi"/>
                <w:sz w:val="20"/>
              </w:rPr>
            </w:pPr>
            <w:r w:rsidRPr="0039224C">
              <w:rPr>
                <w:rFonts w:asciiTheme="minorHAnsi" w:hAnsiTheme="minorHAnsi" w:cstheme="minorHAnsi"/>
                <w:color w:val="000009"/>
                <w:sz w:val="20"/>
              </w:rPr>
              <w:t>Buildings used for keeping and raising livestock (sheds, stables, etc.)</w:t>
            </w:r>
          </w:p>
        </w:tc>
        <w:tc>
          <w:tcPr>
            <w:tcW w:w="3241" w:type="dxa"/>
          </w:tcPr>
          <w:p w14:paraId="2F81912B" w14:textId="77777777" w:rsidR="00F51225" w:rsidRPr="0039224C" w:rsidRDefault="00F51225" w:rsidP="000152ED">
            <w:pPr>
              <w:pStyle w:val="TableParagraph"/>
              <w:rPr>
                <w:rFonts w:asciiTheme="minorHAnsi" w:hAnsiTheme="minorHAnsi" w:cstheme="minorHAnsi"/>
                <w:b/>
                <w:sz w:val="20"/>
              </w:rPr>
            </w:pPr>
          </w:p>
          <w:p w14:paraId="18AAE8E1" w14:textId="77777777" w:rsidR="00F51225" w:rsidRPr="0039224C" w:rsidRDefault="00F51225" w:rsidP="000152ED">
            <w:pPr>
              <w:pStyle w:val="TableParagraph"/>
              <w:rPr>
                <w:rFonts w:asciiTheme="minorHAnsi" w:hAnsiTheme="minorHAnsi" w:cstheme="minorHAnsi"/>
                <w:b/>
                <w:sz w:val="20"/>
              </w:rPr>
            </w:pPr>
          </w:p>
          <w:p w14:paraId="6FB4B370" w14:textId="77777777" w:rsidR="00F51225" w:rsidRPr="0039224C" w:rsidRDefault="00F51225" w:rsidP="000152ED">
            <w:pPr>
              <w:pStyle w:val="TableParagraph"/>
              <w:rPr>
                <w:rFonts w:asciiTheme="minorHAnsi" w:hAnsiTheme="minorHAnsi" w:cstheme="minorHAnsi"/>
                <w:b/>
                <w:sz w:val="20"/>
              </w:rPr>
            </w:pPr>
          </w:p>
          <w:p w14:paraId="0254B645" w14:textId="77777777" w:rsidR="00F51225" w:rsidRPr="0039224C" w:rsidRDefault="00F51225" w:rsidP="000152ED">
            <w:pPr>
              <w:pStyle w:val="TableParagraph"/>
              <w:spacing w:before="52"/>
              <w:rPr>
                <w:rFonts w:asciiTheme="minorHAnsi" w:hAnsiTheme="minorHAnsi" w:cstheme="minorHAnsi"/>
                <w:b/>
                <w:sz w:val="20"/>
              </w:rPr>
            </w:pPr>
          </w:p>
          <w:p w14:paraId="06E11BCF" w14:textId="77777777" w:rsidR="00F51225" w:rsidRPr="0039224C" w:rsidRDefault="00F51225" w:rsidP="000152ED">
            <w:pPr>
              <w:pStyle w:val="TableParagraph"/>
              <w:tabs>
                <w:tab w:val="left" w:pos="942"/>
                <w:tab w:val="left" w:pos="1323"/>
                <w:tab w:val="left" w:pos="2313"/>
                <w:tab w:val="left" w:pos="2898"/>
              </w:tabs>
              <w:ind w:left="107" w:right="98"/>
              <w:rPr>
                <w:rFonts w:asciiTheme="minorHAnsi" w:hAnsiTheme="minorHAnsi" w:cstheme="minorHAnsi"/>
                <w:sz w:val="20"/>
              </w:rPr>
            </w:pPr>
            <w:r w:rsidRPr="0039224C">
              <w:rPr>
                <w:rFonts w:asciiTheme="minorHAnsi" w:hAnsiTheme="minorHAnsi" w:cstheme="minorHAnsi"/>
                <w:color w:val="000009"/>
                <w:spacing w:val="-2"/>
                <w:sz w:val="20"/>
              </w:rPr>
              <w:t>Owners</w:t>
            </w:r>
            <w:r w:rsidRPr="0039224C">
              <w:rPr>
                <w:rFonts w:asciiTheme="minorHAnsi" w:hAnsiTheme="minorHAnsi" w:cstheme="minorHAnsi"/>
                <w:color w:val="000009"/>
                <w:sz w:val="20"/>
              </w:rPr>
              <w:tab/>
            </w:r>
            <w:r w:rsidRPr="0039224C">
              <w:rPr>
                <w:rFonts w:asciiTheme="minorHAnsi" w:hAnsiTheme="minorHAnsi" w:cstheme="minorHAnsi"/>
                <w:color w:val="000009"/>
                <w:spacing w:val="-6"/>
                <w:sz w:val="20"/>
              </w:rPr>
              <w:t>of</w:t>
            </w:r>
            <w:r w:rsidRPr="0039224C">
              <w:rPr>
                <w:rFonts w:asciiTheme="minorHAnsi" w:hAnsiTheme="minorHAnsi" w:cstheme="minorHAnsi"/>
                <w:color w:val="000009"/>
                <w:sz w:val="20"/>
              </w:rPr>
              <w:tab/>
            </w:r>
            <w:r w:rsidRPr="0039224C">
              <w:rPr>
                <w:rFonts w:asciiTheme="minorHAnsi" w:hAnsiTheme="minorHAnsi" w:cstheme="minorHAnsi"/>
                <w:color w:val="000009"/>
                <w:spacing w:val="-2"/>
                <w:sz w:val="20"/>
              </w:rPr>
              <w:t>structures</w:t>
            </w:r>
            <w:r w:rsidRPr="0039224C">
              <w:rPr>
                <w:rFonts w:asciiTheme="minorHAnsi" w:hAnsiTheme="minorHAnsi" w:cstheme="minorHAnsi"/>
                <w:color w:val="000009"/>
                <w:sz w:val="20"/>
              </w:rPr>
              <w:tab/>
            </w:r>
            <w:r w:rsidRPr="0039224C">
              <w:rPr>
                <w:rFonts w:asciiTheme="minorHAnsi" w:hAnsiTheme="minorHAnsi" w:cstheme="minorHAnsi"/>
                <w:color w:val="000009"/>
                <w:spacing w:val="-4"/>
                <w:sz w:val="20"/>
              </w:rPr>
              <w:t>used</w:t>
            </w:r>
            <w:r w:rsidRPr="0039224C">
              <w:rPr>
                <w:rFonts w:asciiTheme="minorHAnsi" w:hAnsiTheme="minorHAnsi" w:cstheme="minorHAnsi"/>
                <w:color w:val="000009"/>
                <w:sz w:val="20"/>
              </w:rPr>
              <w:tab/>
            </w:r>
            <w:r w:rsidRPr="0039224C">
              <w:rPr>
                <w:rFonts w:asciiTheme="minorHAnsi" w:hAnsiTheme="minorHAnsi" w:cstheme="minorHAnsi"/>
                <w:color w:val="000009"/>
                <w:spacing w:val="-4"/>
                <w:sz w:val="20"/>
              </w:rPr>
              <w:t xml:space="preserve">for </w:t>
            </w:r>
            <w:r w:rsidRPr="0039224C">
              <w:rPr>
                <w:rFonts w:asciiTheme="minorHAnsi" w:hAnsiTheme="minorHAnsi" w:cstheme="minorHAnsi"/>
                <w:color w:val="000009"/>
                <w:sz w:val="20"/>
              </w:rPr>
              <w:t>keeping livestock</w:t>
            </w:r>
          </w:p>
        </w:tc>
        <w:tc>
          <w:tcPr>
            <w:tcW w:w="8560" w:type="dxa"/>
          </w:tcPr>
          <w:p w14:paraId="7E2F7FA7" w14:textId="10DCDED6" w:rsidR="00F51225" w:rsidRPr="009D6B84" w:rsidRDefault="009D6B84" w:rsidP="000152ED">
            <w:pPr>
              <w:pStyle w:val="TableParagraph"/>
              <w:spacing w:before="1" w:line="430" w:lineRule="atLeast"/>
              <w:ind w:left="107" w:right="1741"/>
              <w:rPr>
                <w:rFonts w:asciiTheme="minorHAnsi" w:hAnsiTheme="minorHAnsi" w:cstheme="minorHAnsi"/>
                <w:sz w:val="20"/>
              </w:rPr>
            </w:pPr>
            <w:r w:rsidRPr="00410377">
              <w:rPr>
                <w:rFonts w:asciiTheme="minorHAnsi" w:hAnsiTheme="minorHAnsi"/>
                <w:sz w:val="20"/>
                <w:szCs w:val="20"/>
              </w:rPr>
              <w:t>Replacement cost; OR replacement property if legally eligible; transition support and compensation for lost income.</w:t>
            </w:r>
          </w:p>
        </w:tc>
      </w:tr>
      <w:tr w:rsidR="00F51225" w:rsidRPr="0039224C" w14:paraId="45255DE9" w14:textId="77777777" w:rsidTr="000152ED">
        <w:trPr>
          <w:trHeight w:val="1089"/>
        </w:trPr>
        <w:tc>
          <w:tcPr>
            <w:tcW w:w="2612" w:type="dxa"/>
          </w:tcPr>
          <w:p w14:paraId="01074C50" w14:textId="77777777" w:rsidR="00F51225" w:rsidRPr="0039224C" w:rsidRDefault="00F51225" w:rsidP="000152ED">
            <w:pPr>
              <w:pStyle w:val="TableParagraph"/>
              <w:tabs>
                <w:tab w:val="left" w:pos="1021"/>
                <w:tab w:val="left" w:pos="1579"/>
              </w:tabs>
              <w:spacing w:before="211"/>
              <w:ind w:left="107" w:right="101"/>
              <w:rPr>
                <w:rFonts w:asciiTheme="minorHAnsi" w:hAnsiTheme="minorHAnsi" w:cstheme="minorHAnsi"/>
                <w:sz w:val="20"/>
              </w:rPr>
            </w:pPr>
            <w:r w:rsidRPr="0039224C">
              <w:rPr>
                <w:rFonts w:asciiTheme="minorHAnsi" w:hAnsiTheme="minorHAnsi" w:cstheme="minorHAnsi"/>
                <w:color w:val="000009"/>
                <w:spacing w:val="-2"/>
                <w:sz w:val="20"/>
              </w:rPr>
              <w:t>Impact</w:t>
            </w:r>
            <w:r w:rsidRPr="0039224C">
              <w:rPr>
                <w:rFonts w:asciiTheme="minorHAnsi" w:hAnsiTheme="minorHAnsi" w:cstheme="minorHAnsi"/>
                <w:color w:val="000009"/>
                <w:sz w:val="20"/>
              </w:rPr>
              <w:tab/>
            </w:r>
            <w:r w:rsidRPr="0039224C">
              <w:rPr>
                <w:rFonts w:asciiTheme="minorHAnsi" w:hAnsiTheme="minorHAnsi" w:cstheme="minorHAnsi"/>
                <w:color w:val="000009"/>
                <w:spacing w:val="-6"/>
                <w:sz w:val="20"/>
              </w:rPr>
              <w:t>on</w:t>
            </w:r>
            <w:r w:rsidRPr="0039224C">
              <w:rPr>
                <w:rFonts w:asciiTheme="minorHAnsi" w:hAnsiTheme="minorHAnsi" w:cstheme="minorHAnsi"/>
                <w:color w:val="000009"/>
                <w:sz w:val="20"/>
              </w:rPr>
              <w:tab/>
            </w:r>
            <w:r w:rsidRPr="0039224C">
              <w:rPr>
                <w:rFonts w:asciiTheme="minorHAnsi" w:hAnsiTheme="minorHAnsi" w:cstheme="minorHAnsi"/>
                <w:color w:val="000009"/>
                <w:spacing w:val="-2"/>
                <w:sz w:val="20"/>
              </w:rPr>
              <w:t xml:space="preserve">agricultural </w:t>
            </w:r>
            <w:r w:rsidRPr="0039224C">
              <w:rPr>
                <w:rFonts w:asciiTheme="minorHAnsi" w:hAnsiTheme="minorHAnsi" w:cstheme="minorHAnsi"/>
                <w:color w:val="000009"/>
                <w:sz w:val="20"/>
              </w:rPr>
              <w:t>employees, or processors</w:t>
            </w:r>
          </w:p>
        </w:tc>
        <w:tc>
          <w:tcPr>
            <w:tcW w:w="3241" w:type="dxa"/>
          </w:tcPr>
          <w:p w14:paraId="10074EA4" w14:textId="77777777" w:rsidR="00F51225" w:rsidRPr="0039224C" w:rsidRDefault="00F51225" w:rsidP="000152ED">
            <w:pPr>
              <w:pStyle w:val="TableParagraph"/>
              <w:spacing w:before="96"/>
              <w:rPr>
                <w:rFonts w:asciiTheme="minorHAnsi" w:hAnsiTheme="minorHAnsi" w:cstheme="minorHAnsi"/>
                <w:b/>
                <w:sz w:val="20"/>
              </w:rPr>
            </w:pPr>
          </w:p>
          <w:p w14:paraId="03609830"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Workers,</w:t>
            </w:r>
            <w:r w:rsidRPr="0039224C">
              <w:rPr>
                <w:rFonts w:asciiTheme="minorHAnsi" w:hAnsiTheme="minorHAnsi" w:cstheme="minorHAnsi"/>
                <w:color w:val="000009"/>
                <w:spacing w:val="-8"/>
                <w:sz w:val="20"/>
              </w:rPr>
              <w:t xml:space="preserve"> </w:t>
            </w:r>
            <w:r w:rsidRPr="0039224C">
              <w:rPr>
                <w:rFonts w:asciiTheme="minorHAnsi" w:hAnsiTheme="minorHAnsi" w:cstheme="minorHAnsi"/>
                <w:color w:val="000009"/>
                <w:spacing w:val="-2"/>
                <w:sz w:val="20"/>
              </w:rPr>
              <w:t>employees</w:t>
            </w:r>
          </w:p>
        </w:tc>
        <w:tc>
          <w:tcPr>
            <w:tcW w:w="8560" w:type="dxa"/>
          </w:tcPr>
          <w:p w14:paraId="2BBB27AB" w14:textId="77777777" w:rsidR="00F51225" w:rsidRPr="0039224C" w:rsidRDefault="00F51225" w:rsidP="000152ED">
            <w:pPr>
              <w:pStyle w:val="TableParagraph"/>
              <w:spacing w:line="225" w:lineRule="exact"/>
              <w:ind w:left="107"/>
              <w:rPr>
                <w:rFonts w:asciiTheme="minorHAnsi" w:hAnsiTheme="minorHAnsi" w:cstheme="minorHAnsi"/>
                <w:b/>
                <w:sz w:val="20"/>
              </w:rPr>
            </w:pPr>
            <w:r w:rsidRPr="0039224C">
              <w:rPr>
                <w:rFonts w:asciiTheme="minorHAnsi" w:hAnsiTheme="minorHAnsi" w:cstheme="minorHAnsi"/>
                <w:color w:val="000009"/>
                <w:sz w:val="20"/>
              </w:rPr>
              <w:t>In</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case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disturbance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income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source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transition</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support,</w:t>
            </w:r>
            <w:r w:rsidRPr="0039224C">
              <w:rPr>
                <w:rFonts w:asciiTheme="minorHAnsi" w:hAnsiTheme="minorHAnsi" w:cstheme="minorHAnsi"/>
                <w:color w:val="000009"/>
                <w:spacing w:val="-4"/>
                <w:sz w:val="20"/>
              </w:rPr>
              <w:t xml:space="preserve"> </w:t>
            </w:r>
            <w:r w:rsidRPr="0039224C">
              <w:rPr>
                <w:rFonts w:asciiTheme="minorHAnsi" w:hAnsiTheme="minorHAnsi" w:cstheme="minorHAnsi"/>
                <w:b/>
                <w:color w:val="000009"/>
                <w:spacing w:val="-5"/>
                <w:sz w:val="20"/>
              </w:rPr>
              <w:t>and</w:t>
            </w:r>
          </w:p>
          <w:p w14:paraId="45ED8C1F" w14:textId="77777777" w:rsidR="00F51225" w:rsidRPr="0039224C" w:rsidRDefault="00F51225" w:rsidP="000152ED">
            <w:pPr>
              <w:pStyle w:val="TableParagraph"/>
              <w:spacing w:before="199"/>
              <w:ind w:left="107"/>
              <w:rPr>
                <w:rFonts w:asciiTheme="minorHAnsi" w:hAnsiTheme="minorHAnsi" w:cstheme="minorHAnsi"/>
                <w:sz w:val="20"/>
              </w:rPr>
            </w:pPr>
            <w:r w:rsidRPr="0039224C">
              <w:rPr>
                <w:rFonts w:asciiTheme="minorHAnsi" w:hAnsiTheme="minorHAnsi" w:cstheme="minorHAnsi"/>
                <w:color w:val="000009"/>
                <w:sz w:val="20"/>
              </w:rPr>
              <w:t>Priority</w:t>
            </w:r>
            <w:r w:rsidRPr="0039224C">
              <w:rPr>
                <w:rFonts w:asciiTheme="minorHAnsi" w:hAnsiTheme="minorHAnsi" w:cstheme="minorHAnsi"/>
                <w:color w:val="000009"/>
                <w:spacing w:val="26"/>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employment</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Project,</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if</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possible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a</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case-by-case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basis</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accordance</w:t>
            </w:r>
            <w:r w:rsidRPr="0039224C">
              <w:rPr>
                <w:rFonts w:asciiTheme="minorHAnsi" w:hAnsiTheme="minorHAnsi" w:cstheme="minorHAnsi"/>
                <w:color w:val="000009"/>
                <w:spacing w:val="33"/>
                <w:sz w:val="20"/>
              </w:rPr>
              <w:t xml:space="preserve"> </w:t>
            </w:r>
            <w:r w:rsidRPr="0039224C">
              <w:rPr>
                <w:rFonts w:asciiTheme="minorHAnsi" w:hAnsiTheme="minorHAnsi" w:cstheme="minorHAnsi"/>
                <w:color w:val="000009"/>
                <w:sz w:val="20"/>
              </w:rPr>
              <w:t>with social assessment processed in RAPs)</w:t>
            </w:r>
          </w:p>
        </w:tc>
      </w:tr>
    </w:tbl>
    <w:p w14:paraId="5623391F" w14:textId="77777777" w:rsidR="00F51225" w:rsidRPr="0039224C" w:rsidRDefault="00F51225" w:rsidP="00F51225">
      <w:pPr>
        <w:pStyle w:val="BodyText"/>
        <w:spacing w:before="4"/>
        <w:rPr>
          <w:rFonts w:cstheme="minorHAnsi"/>
          <w:b/>
          <w:sz w:val="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241"/>
        <w:gridCol w:w="8560"/>
      </w:tblGrid>
      <w:tr w:rsidR="00F51225" w:rsidRPr="0039224C" w14:paraId="35F0D95D" w14:textId="77777777" w:rsidTr="000152ED">
        <w:trPr>
          <w:trHeight w:val="429"/>
        </w:trPr>
        <w:tc>
          <w:tcPr>
            <w:tcW w:w="14413" w:type="dxa"/>
            <w:gridSpan w:val="3"/>
            <w:shd w:val="clear" w:color="auto" w:fill="A5A5A5" w:themeFill="accent3"/>
          </w:tcPr>
          <w:p w14:paraId="205347A9"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b/>
                <w:color w:val="FFFFFF"/>
                <w:sz w:val="20"/>
              </w:rPr>
              <w:t>BUSINESS (but not agriculture)</w:t>
            </w:r>
          </w:p>
        </w:tc>
      </w:tr>
      <w:tr w:rsidR="00F51225" w:rsidRPr="0039224C" w14:paraId="03040CB9" w14:textId="77777777" w:rsidTr="000152ED">
        <w:trPr>
          <w:trHeight w:val="1521"/>
        </w:trPr>
        <w:tc>
          <w:tcPr>
            <w:tcW w:w="2612" w:type="dxa"/>
            <w:vMerge w:val="restart"/>
          </w:tcPr>
          <w:p w14:paraId="73CF9CC0" w14:textId="77777777" w:rsidR="00F51225" w:rsidRPr="0039224C" w:rsidRDefault="00F51225" w:rsidP="000152ED">
            <w:pPr>
              <w:pStyle w:val="TableParagraph"/>
              <w:rPr>
                <w:rFonts w:asciiTheme="minorHAnsi" w:hAnsiTheme="minorHAnsi" w:cstheme="minorHAnsi"/>
                <w:b/>
                <w:sz w:val="20"/>
              </w:rPr>
            </w:pPr>
          </w:p>
          <w:p w14:paraId="7EBD5507" w14:textId="77777777" w:rsidR="00F51225" w:rsidRPr="0039224C" w:rsidRDefault="00F51225" w:rsidP="000152ED">
            <w:pPr>
              <w:pStyle w:val="TableParagraph"/>
              <w:rPr>
                <w:rFonts w:asciiTheme="minorHAnsi" w:hAnsiTheme="minorHAnsi" w:cstheme="minorHAnsi"/>
                <w:b/>
                <w:sz w:val="20"/>
              </w:rPr>
            </w:pPr>
          </w:p>
          <w:p w14:paraId="4073E14F" w14:textId="77777777" w:rsidR="00F51225" w:rsidRPr="0039224C" w:rsidRDefault="00F51225" w:rsidP="000152ED">
            <w:pPr>
              <w:pStyle w:val="TableParagraph"/>
              <w:rPr>
                <w:rFonts w:asciiTheme="minorHAnsi" w:hAnsiTheme="minorHAnsi" w:cstheme="minorHAnsi"/>
                <w:b/>
                <w:sz w:val="20"/>
              </w:rPr>
            </w:pPr>
          </w:p>
          <w:p w14:paraId="38975F9A" w14:textId="77777777" w:rsidR="00F51225" w:rsidRPr="0039224C" w:rsidRDefault="00F51225" w:rsidP="000152ED">
            <w:pPr>
              <w:pStyle w:val="TableParagraph"/>
              <w:rPr>
                <w:rFonts w:asciiTheme="minorHAnsi" w:hAnsiTheme="minorHAnsi" w:cstheme="minorHAnsi"/>
                <w:b/>
                <w:sz w:val="20"/>
              </w:rPr>
            </w:pPr>
          </w:p>
          <w:p w14:paraId="223B70DD" w14:textId="77777777" w:rsidR="00F51225" w:rsidRPr="0039224C" w:rsidRDefault="00F51225" w:rsidP="000152ED">
            <w:pPr>
              <w:pStyle w:val="TableParagraph"/>
              <w:rPr>
                <w:rFonts w:asciiTheme="minorHAnsi" w:hAnsiTheme="minorHAnsi" w:cstheme="minorHAnsi"/>
                <w:b/>
                <w:sz w:val="20"/>
              </w:rPr>
            </w:pPr>
          </w:p>
          <w:p w14:paraId="5D658090" w14:textId="77777777" w:rsidR="00F51225" w:rsidRPr="0039224C" w:rsidRDefault="00F51225" w:rsidP="000152ED">
            <w:pPr>
              <w:pStyle w:val="TableParagraph"/>
              <w:rPr>
                <w:rFonts w:asciiTheme="minorHAnsi" w:hAnsiTheme="minorHAnsi" w:cstheme="minorHAnsi"/>
                <w:b/>
                <w:sz w:val="20"/>
              </w:rPr>
            </w:pPr>
          </w:p>
          <w:p w14:paraId="1A01E995" w14:textId="77777777" w:rsidR="00F51225" w:rsidRPr="0039224C" w:rsidRDefault="00F51225" w:rsidP="000152ED">
            <w:pPr>
              <w:pStyle w:val="TableParagraph"/>
              <w:rPr>
                <w:rFonts w:asciiTheme="minorHAnsi" w:hAnsiTheme="minorHAnsi" w:cstheme="minorHAnsi"/>
                <w:b/>
                <w:sz w:val="20"/>
              </w:rPr>
            </w:pPr>
          </w:p>
          <w:p w14:paraId="566AC7BA" w14:textId="77777777" w:rsidR="00F51225" w:rsidRPr="0039224C" w:rsidRDefault="00F51225" w:rsidP="000152ED">
            <w:pPr>
              <w:pStyle w:val="TableParagraph"/>
              <w:rPr>
                <w:rFonts w:asciiTheme="minorHAnsi" w:hAnsiTheme="minorHAnsi" w:cstheme="minorHAnsi"/>
                <w:b/>
                <w:sz w:val="20"/>
              </w:rPr>
            </w:pPr>
          </w:p>
          <w:p w14:paraId="597D192A" w14:textId="77777777" w:rsidR="00F51225" w:rsidRPr="0039224C" w:rsidRDefault="00F51225" w:rsidP="000152ED">
            <w:pPr>
              <w:pStyle w:val="TableParagraph"/>
              <w:spacing w:before="102"/>
              <w:rPr>
                <w:rFonts w:asciiTheme="minorHAnsi" w:hAnsiTheme="minorHAnsi" w:cstheme="minorHAnsi"/>
                <w:b/>
                <w:sz w:val="20"/>
              </w:rPr>
            </w:pPr>
          </w:p>
          <w:p w14:paraId="2F3B3DFF" w14:textId="71781ADE" w:rsidR="009A5187" w:rsidRPr="0039224C" w:rsidRDefault="009D6B84" w:rsidP="000152ED">
            <w:pPr>
              <w:pStyle w:val="TableParagraph"/>
              <w:spacing w:before="1"/>
              <w:ind w:left="107" w:right="102"/>
              <w:rPr>
                <w:rFonts w:asciiTheme="minorHAnsi" w:hAnsiTheme="minorHAnsi" w:cstheme="minorHAnsi"/>
                <w:sz w:val="20"/>
              </w:rPr>
            </w:pPr>
            <w:r w:rsidRPr="00410377">
              <w:rPr>
                <w:rFonts w:asciiTheme="minorHAnsi" w:hAnsiTheme="minorHAnsi"/>
                <w:sz w:val="20"/>
                <w:szCs w:val="20"/>
              </w:rPr>
              <w:t>Business structures (not anticipated under FSPP but included for completeness)</w:t>
            </w:r>
          </w:p>
        </w:tc>
        <w:tc>
          <w:tcPr>
            <w:tcW w:w="3241" w:type="dxa"/>
          </w:tcPr>
          <w:p w14:paraId="0EC61C08" w14:textId="77777777" w:rsidR="00F51225" w:rsidRPr="0039224C" w:rsidRDefault="00F51225" w:rsidP="000152ED">
            <w:pPr>
              <w:pStyle w:val="TableParagraph"/>
              <w:spacing w:before="82"/>
              <w:rPr>
                <w:rFonts w:asciiTheme="minorHAnsi" w:hAnsiTheme="minorHAnsi" w:cstheme="minorHAnsi"/>
                <w:b/>
                <w:sz w:val="20"/>
              </w:rPr>
            </w:pPr>
          </w:p>
          <w:p w14:paraId="612E21D1" w14:textId="77777777" w:rsidR="00F51225" w:rsidRPr="0039224C" w:rsidRDefault="00F51225" w:rsidP="000152ED">
            <w:pPr>
              <w:pStyle w:val="TableParagraph"/>
              <w:ind w:left="107" w:right="99"/>
              <w:jc w:val="both"/>
              <w:rPr>
                <w:rFonts w:asciiTheme="minorHAnsi" w:hAnsiTheme="minorHAnsi" w:cstheme="minorHAnsi"/>
                <w:sz w:val="20"/>
              </w:rPr>
            </w:pPr>
            <w:r w:rsidRPr="0039224C">
              <w:rPr>
                <w:rFonts w:asciiTheme="minorHAnsi" w:hAnsiTheme="minorHAnsi" w:cstheme="minorHAnsi"/>
                <w:color w:val="000009"/>
                <w:sz w:val="20"/>
              </w:rPr>
              <w:t xml:space="preserve">Owners with formal title (including owner with legally recognizable </w:t>
            </w:r>
            <w:r w:rsidRPr="0039224C">
              <w:rPr>
                <w:rFonts w:asciiTheme="minorHAnsi" w:hAnsiTheme="minorHAnsi" w:cstheme="minorHAnsi"/>
                <w:color w:val="000009"/>
                <w:spacing w:val="-2"/>
                <w:sz w:val="20"/>
              </w:rPr>
              <w:t>claim)</w:t>
            </w:r>
          </w:p>
        </w:tc>
        <w:tc>
          <w:tcPr>
            <w:tcW w:w="8560" w:type="dxa"/>
          </w:tcPr>
          <w:p w14:paraId="209EB149" w14:textId="43719ED0" w:rsidR="00F51225" w:rsidRPr="0039224C" w:rsidRDefault="009D6B84" w:rsidP="000152ED">
            <w:pPr>
              <w:pStyle w:val="TableParagraph"/>
              <w:spacing w:before="200"/>
              <w:ind w:left="107"/>
              <w:rPr>
                <w:rFonts w:asciiTheme="minorHAnsi" w:hAnsiTheme="minorHAnsi" w:cstheme="minorHAnsi"/>
                <w:sz w:val="20"/>
              </w:rPr>
            </w:pPr>
            <w:r w:rsidRPr="009D6B84">
              <w:rPr>
                <w:rFonts w:asciiTheme="minorHAnsi" w:hAnsiTheme="minorHAnsi" w:cstheme="minorHAnsi"/>
                <w:color w:val="000009"/>
                <w:sz w:val="20"/>
              </w:rPr>
              <w:t>Replacement-cost compensation; relocation of equipment/inventory; compensation for lost net income.</w:t>
            </w:r>
          </w:p>
        </w:tc>
      </w:tr>
      <w:tr w:rsidR="00F51225" w:rsidRPr="0039224C" w14:paraId="584D3E63" w14:textId="77777777" w:rsidTr="000152ED">
        <w:trPr>
          <w:trHeight w:val="1948"/>
        </w:trPr>
        <w:tc>
          <w:tcPr>
            <w:tcW w:w="2612" w:type="dxa"/>
            <w:vMerge/>
            <w:tcBorders>
              <w:top w:val="nil"/>
            </w:tcBorders>
          </w:tcPr>
          <w:p w14:paraId="4D68C875" w14:textId="77777777" w:rsidR="00F51225" w:rsidRPr="0039224C" w:rsidRDefault="00F51225" w:rsidP="000152ED">
            <w:pPr>
              <w:rPr>
                <w:rFonts w:cstheme="minorHAnsi"/>
                <w:sz w:val="2"/>
                <w:szCs w:val="2"/>
              </w:rPr>
            </w:pPr>
          </w:p>
        </w:tc>
        <w:tc>
          <w:tcPr>
            <w:tcW w:w="3241" w:type="dxa"/>
          </w:tcPr>
          <w:p w14:paraId="47DF13A3" w14:textId="77777777" w:rsidR="00F51225" w:rsidRPr="0039224C" w:rsidRDefault="00F51225" w:rsidP="000152ED">
            <w:pPr>
              <w:pStyle w:val="TableParagraph"/>
              <w:rPr>
                <w:rFonts w:asciiTheme="minorHAnsi" w:hAnsiTheme="minorHAnsi" w:cstheme="minorHAnsi"/>
                <w:b/>
                <w:sz w:val="20"/>
              </w:rPr>
            </w:pPr>
          </w:p>
          <w:p w14:paraId="54012A9B" w14:textId="77777777" w:rsidR="00F51225" w:rsidRPr="0039224C" w:rsidRDefault="00F51225" w:rsidP="000152ED">
            <w:pPr>
              <w:pStyle w:val="TableParagraph"/>
              <w:rPr>
                <w:rFonts w:asciiTheme="minorHAnsi" w:hAnsiTheme="minorHAnsi" w:cstheme="minorHAnsi"/>
                <w:b/>
                <w:sz w:val="20"/>
              </w:rPr>
            </w:pPr>
          </w:p>
          <w:p w14:paraId="4BCC66B5" w14:textId="77777777" w:rsidR="00F51225" w:rsidRPr="0039224C" w:rsidRDefault="00F51225" w:rsidP="000152ED">
            <w:pPr>
              <w:pStyle w:val="TableParagraph"/>
              <w:spacing w:before="66"/>
              <w:rPr>
                <w:rFonts w:asciiTheme="minorHAnsi" w:hAnsiTheme="minorHAnsi" w:cstheme="minorHAnsi"/>
                <w:b/>
                <w:sz w:val="20"/>
              </w:rPr>
            </w:pPr>
          </w:p>
          <w:p w14:paraId="7B8D04E4"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Formal</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user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pacing w:val="-2"/>
                <w:sz w:val="20"/>
              </w:rPr>
              <w:t>(tenant)</w:t>
            </w:r>
          </w:p>
        </w:tc>
        <w:tc>
          <w:tcPr>
            <w:tcW w:w="8560" w:type="dxa"/>
          </w:tcPr>
          <w:p w14:paraId="29771429" w14:textId="3C05453E" w:rsidR="00F51225" w:rsidRPr="0039224C" w:rsidRDefault="009D6B84" w:rsidP="000152ED">
            <w:pPr>
              <w:pStyle w:val="TableParagraph"/>
              <w:spacing w:before="200"/>
              <w:ind w:left="107"/>
              <w:rPr>
                <w:rFonts w:asciiTheme="minorHAnsi" w:hAnsiTheme="minorHAnsi" w:cstheme="minorHAnsi"/>
                <w:sz w:val="20"/>
              </w:rPr>
            </w:pPr>
            <w:r w:rsidRPr="009D6B84">
              <w:rPr>
                <w:rFonts w:asciiTheme="minorHAnsi" w:hAnsiTheme="minorHAnsi" w:cstheme="minorHAnsi"/>
                <w:color w:val="000009"/>
                <w:sz w:val="20"/>
              </w:rPr>
              <w:t>Compensation for improvements; relocation support; replacement premises (if state-owned); lost net income.</w:t>
            </w:r>
          </w:p>
        </w:tc>
      </w:tr>
      <w:tr w:rsidR="00F51225" w:rsidRPr="0039224C" w14:paraId="2A92A385" w14:textId="77777777" w:rsidTr="000152ED">
        <w:trPr>
          <w:trHeight w:val="1521"/>
        </w:trPr>
        <w:tc>
          <w:tcPr>
            <w:tcW w:w="2612" w:type="dxa"/>
            <w:vMerge/>
            <w:tcBorders>
              <w:top w:val="nil"/>
            </w:tcBorders>
          </w:tcPr>
          <w:p w14:paraId="265F3F79" w14:textId="77777777" w:rsidR="00F51225" w:rsidRPr="0039224C" w:rsidRDefault="00F51225" w:rsidP="000152ED">
            <w:pPr>
              <w:rPr>
                <w:rFonts w:cstheme="minorHAnsi"/>
                <w:sz w:val="2"/>
                <w:szCs w:val="2"/>
              </w:rPr>
            </w:pPr>
          </w:p>
        </w:tc>
        <w:tc>
          <w:tcPr>
            <w:tcW w:w="3241" w:type="dxa"/>
          </w:tcPr>
          <w:p w14:paraId="2F12C0D3" w14:textId="77777777" w:rsidR="00F51225" w:rsidRPr="0039224C" w:rsidRDefault="00F51225" w:rsidP="000152ED">
            <w:pPr>
              <w:pStyle w:val="TableParagraph"/>
              <w:spacing w:before="82"/>
              <w:ind w:left="107" w:right="97"/>
              <w:jc w:val="both"/>
              <w:rPr>
                <w:rFonts w:asciiTheme="minorHAnsi" w:hAnsiTheme="minorHAnsi" w:cstheme="minorHAnsi"/>
                <w:sz w:val="20"/>
              </w:rPr>
            </w:pPr>
            <w:r w:rsidRPr="0039224C">
              <w:rPr>
                <w:rFonts w:asciiTheme="minorHAnsi" w:hAnsiTheme="minorHAnsi" w:cstheme="minorHAnsi"/>
                <w:color w:val="000009"/>
                <w:sz w:val="20"/>
              </w:rPr>
              <w:t>PAPs, owners without formal title (building constructed without building permit on land they own, or land owned by third persons- commonly state owned)</w:t>
            </w:r>
          </w:p>
        </w:tc>
        <w:tc>
          <w:tcPr>
            <w:tcW w:w="8560" w:type="dxa"/>
          </w:tcPr>
          <w:p w14:paraId="0A81A48E" w14:textId="6911FA93" w:rsidR="00F51225" w:rsidRPr="0039224C" w:rsidRDefault="009D6B84" w:rsidP="000152ED">
            <w:pPr>
              <w:pStyle w:val="TableParagraph"/>
              <w:spacing w:before="200"/>
              <w:ind w:left="107"/>
              <w:rPr>
                <w:rFonts w:asciiTheme="minorHAnsi" w:hAnsiTheme="minorHAnsi" w:cstheme="minorHAnsi"/>
                <w:sz w:val="20"/>
              </w:rPr>
            </w:pPr>
            <w:r w:rsidRPr="00410377">
              <w:rPr>
                <w:rFonts w:asciiTheme="minorHAnsi" w:hAnsiTheme="minorHAnsi"/>
                <w:sz w:val="20"/>
                <w:szCs w:val="20"/>
              </w:rPr>
              <w:t>Replacement cost for structure; transitional allowance; relocation of equipment; assistance in finding new location.</w:t>
            </w:r>
          </w:p>
        </w:tc>
      </w:tr>
      <w:tr w:rsidR="00F51225" w:rsidRPr="0039224C" w14:paraId="1FCE1314" w14:textId="77777777" w:rsidTr="000152ED">
        <w:trPr>
          <w:trHeight w:val="1749"/>
        </w:trPr>
        <w:tc>
          <w:tcPr>
            <w:tcW w:w="2612" w:type="dxa"/>
          </w:tcPr>
          <w:p w14:paraId="5697E72D" w14:textId="77777777" w:rsidR="00F51225" w:rsidRPr="0039224C" w:rsidRDefault="00F51225" w:rsidP="000152ED">
            <w:pPr>
              <w:pStyle w:val="TableParagraph"/>
              <w:rPr>
                <w:rFonts w:asciiTheme="minorHAnsi" w:hAnsiTheme="minorHAnsi" w:cstheme="minorHAnsi"/>
                <w:b/>
                <w:sz w:val="20"/>
              </w:rPr>
            </w:pPr>
          </w:p>
          <w:p w14:paraId="1C8C9C97" w14:textId="77777777" w:rsidR="00F51225" w:rsidRPr="0039224C" w:rsidRDefault="00F51225" w:rsidP="000152ED">
            <w:pPr>
              <w:pStyle w:val="TableParagraph"/>
              <w:spacing w:before="80"/>
              <w:rPr>
                <w:rFonts w:asciiTheme="minorHAnsi" w:hAnsiTheme="minorHAnsi" w:cstheme="minorHAnsi"/>
                <w:b/>
                <w:sz w:val="20"/>
              </w:rPr>
            </w:pPr>
          </w:p>
          <w:p w14:paraId="59600E44"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Loss</w:t>
            </w:r>
            <w:r w:rsidRPr="0039224C">
              <w:rPr>
                <w:rFonts w:asciiTheme="minorHAnsi" w:hAnsiTheme="minorHAnsi" w:cstheme="minorHAnsi"/>
                <w:color w:val="000009"/>
                <w:spacing w:val="-9"/>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10"/>
                <w:sz w:val="20"/>
              </w:rPr>
              <w:t xml:space="preserve"> </w:t>
            </w:r>
            <w:r w:rsidRPr="0039224C">
              <w:rPr>
                <w:rFonts w:asciiTheme="minorHAnsi" w:hAnsiTheme="minorHAnsi" w:cstheme="minorHAnsi"/>
                <w:color w:val="000009"/>
                <w:sz w:val="20"/>
              </w:rPr>
              <w:t>non-agriculture</w:t>
            </w:r>
            <w:r w:rsidRPr="0039224C">
              <w:rPr>
                <w:rFonts w:asciiTheme="minorHAnsi" w:hAnsiTheme="minorHAnsi" w:cstheme="minorHAnsi"/>
                <w:color w:val="000009"/>
                <w:spacing w:val="-9"/>
                <w:sz w:val="20"/>
              </w:rPr>
              <w:t xml:space="preserve"> </w:t>
            </w:r>
            <w:r w:rsidRPr="0039224C">
              <w:rPr>
                <w:rFonts w:asciiTheme="minorHAnsi" w:hAnsiTheme="minorHAnsi" w:cstheme="minorHAnsi"/>
                <w:color w:val="000009"/>
                <w:sz w:val="20"/>
              </w:rPr>
              <w:t xml:space="preserve">based </w:t>
            </w:r>
            <w:r w:rsidRPr="0039224C">
              <w:rPr>
                <w:rFonts w:asciiTheme="minorHAnsi" w:hAnsiTheme="minorHAnsi" w:cstheme="minorHAnsi"/>
                <w:color w:val="000009"/>
                <w:spacing w:val="-2"/>
                <w:sz w:val="20"/>
              </w:rPr>
              <w:t>business</w:t>
            </w:r>
          </w:p>
        </w:tc>
        <w:tc>
          <w:tcPr>
            <w:tcW w:w="3241" w:type="dxa"/>
          </w:tcPr>
          <w:p w14:paraId="5510367F" w14:textId="77777777" w:rsidR="00F51225" w:rsidRPr="0039224C" w:rsidRDefault="00F51225" w:rsidP="000152ED">
            <w:pPr>
              <w:pStyle w:val="TableParagraph"/>
              <w:spacing w:before="80"/>
              <w:rPr>
                <w:rFonts w:asciiTheme="minorHAnsi" w:hAnsiTheme="minorHAnsi" w:cstheme="minorHAnsi"/>
                <w:b/>
                <w:sz w:val="20"/>
              </w:rPr>
            </w:pPr>
          </w:p>
          <w:p w14:paraId="6A078046" w14:textId="77777777" w:rsidR="00F51225" w:rsidRPr="0039224C" w:rsidRDefault="00F51225" w:rsidP="000152ED">
            <w:pPr>
              <w:pStyle w:val="TableParagraph"/>
              <w:ind w:left="107" w:right="101"/>
              <w:jc w:val="both"/>
              <w:rPr>
                <w:rFonts w:asciiTheme="minorHAnsi" w:hAnsiTheme="minorHAnsi" w:cstheme="minorHAnsi"/>
                <w:sz w:val="20"/>
              </w:rPr>
            </w:pPr>
            <w:r w:rsidRPr="0039224C">
              <w:rPr>
                <w:rFonts w:asciiTheme="minorHAnsi" w:hAnsiTheme="minorHAnsi" w:cstheme="minorHAnsi"/>
                <w:color w:val="000009"/>
                <w:sz w:val="20"/>
              </w:rPr>
              <w:t>Owner of business (regardless if formally registered or not as long as the activity is not sanctioned under the law)</w:t>
            </w:r>
          </w:p>
        </w:tc>
        <w:tc>
          <w:tcPr>
            <w:tcW w:w="8560" w:type="dxa"/>
          </w:tcPr>
          <w:p w14:paraId="3CD0EAFA" w14:textId="77777777" w:rsidR="00F51225" w:rsidRPr="0039224C" w:rsidRDefault="00F51225" w:rsidP="000152ED">
            <w:pPr>
              <w:pStyle w:val="TableParagraph"/>
              <w:spacing w:line="226" w:lineRule="exact"/>
              <w:ind w:left="107"/>
              <w:rPr>
                <w:rFonts w:asciiTheme="minorHAnsi" w:hAnsiTheme="minorHAnsi" w:cstheme="minorHAnsi"/>
                <w:sz w:val="20"/>
              </w:rPr>
            </w:pPr>
            <w:r w:rsidRPr="0039224C">
              <w:rPr>
                <w:rFonts w:asciiTheme="minorHAnsi" w:hAnsiTheme="minorHAnsi" w:cstheme="minorHAnsi"/>
                <w:color w:val="000009"/>
                <w:sz w:val="20"/>
              </w:rPr>
              <w:t>Cost</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moving,</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including</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immovable</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inventory and</w:t>
            </w:r>
            <w:r w:rsidRPr="0039224C">
              <w:rPr>
                <w:rFonts w:asciiTheme="minorHAnsi" w:hAnsiTheme="minorHAnsi" w:cstheme="minorHAnsi"/>
                <w:color w:val="000009"/>
                <w:spacing w:val="12"/>
                <w:sz w:val="20"/>
              </w:rPr>
              <w:t xml:space="preserve"> </w:t>
            </w:r>
            <w:r w:rsidRPr="0039224C">
              <w:rPr>
                <w:rFonts w:asciiTheme="minorHAnsi" w:hAnsiTheme="minorHAnsi" w:cstheme="minorHAnsi"/>
                <w:color w:val="000009"/>
                <w:sz w:val="20"/>
              </w:rPr>
              <w:t>replacement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cost</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pacing w:val="-2"/>
                <w:sz w:val="20"/>
              </w:rPr>
              <w:t>investment,</w:t>
            </w:r>
          </w:p>
          <w:p w14:paraId="35D341BA" w14:textId="77777777" w:rsidR="00F51225" w:rsidRPr="0039224C" w:rsidRDefault="00F51225" w:rsidP="000152ED">
            <w:pPr>
              <w:pStyle w:val="TableParagraph"/>
              <w:spacing w:before="5"/>
              <w:ind w:left="107"/>
              <w:rPr>
                <w:rFonts w:asciiTheme="minorHAnsi" w:hAnsiTheme="minorHAnsi" w:cstheme="minorHAnsi"/>
                <w:b/>
                <w:sz w:val="20"/>
              </w:rPr>
            </w:pPr>
            <w:r w:rsidRPr="0039224C">
              <w:rPr>
                <w:rFonts w:asciiTheme="minorHAnsi" w:hAnsiTheme="minorHAnsi" w:cstheme="minorHAnsi"/>
                <w:b/>
                <w:color w:val="000009"/>
                <w:spacing w:val="-5"/>
                <w:sz w:val="20"/>
              </w:rPr>
              <w:t>and</w:t>
            </w:r>
          </w:p>
          <w:p w14:paraId="048D4C4C" w14:textId="77777777" w:rsidR="00F51225" w:rsidRPr="0039224C" w:rsidRDefault="00F51225" w:rsidP="000152ED">
            <w:pPr>
              <w:pStyle w:val="TableParagraph"/>
              <w:spacing w:before="195"/>
              <w:ind w:left="107"/>
              <w:rPr>
                <w:rFonts w:asciiTheme="minorHAnsi" w:hAnsiTheme="minorHAnsi" w:cstheme="minorHAnsi"/>
                <w:b/>
                <w:sz w:val="20"/>
              </w:rPr>
            </w:pPr>
            <w:r w:rsidRPr="0039224C">
              <w:rPr>
                <w:rFonts w:asciiTheme="minorHAnsi" w:hAnsiTheme="minorHAnsi" w:cstheme="minorHAnsi"/>
                <w:color w:val="000009"/>
                <w:sz w:val="20"/>
              </w:rPr>
              <w:t>Transitional</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allowance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loss</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27"/>
                <w:sz w:val="20"/>
              </w:rPr>
              <w:t xml:space="preserve"> </w:t>
            </w:r>
            <w:r w:rsidRPr="0039224C">
              <w:rPr>
                <w:rFonts w:asciiTheme="minorHAnsi" w:hAnsiTheme="minorHAnsi" w:cstheme="minorHAnsi"/>
                <w:color w:val="000009"/>
                <w:sz w:val="20"/>
              </w:rPr>
              <w:t>net</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income</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during</w:t>
            </w:r>
            <w:r w:rsidRPr="0039224C">
              <w:rPr>
                <w:rFonts w:asciiTheme="minorHAnsi" w:hAnsiTheme="minorHAnsi" w:cstheme="minorHAnsi"/>
                <w:color w:val="000009"/>
                <w:spacing w:val="27"/>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period</w:t>
            </w:r>
            <w:r w:rsidRPr="0039224C">
              <w:rPr>
                <w:rFonts w:asciiTheme="minorHAnsi" w:hAnsiTheme="minorHAnsi" w:cstheme="minorHAnsi"/>
                <w:color w:val="000009"/>
                <w:spacing w:val="27"/>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27"/>
                <w:sz w:val="20"/>
              </w:rPr>
              <w:t xml:space="preserve"> </w:t>
            </w:r>
            <w:r w:rsidRPr="0039224C">
              <w:rPr>
                <w:rFonts w:asciiTheme="minorHAnsi" w:hAnsiTheme="minorHAnsi" w:cstheme="minorHAnsi"/>
                <w:color w:val="000009"/>
                <w:sz w:val="20"/>
              </w:rPr>
              <w:t>transition</w:t>
            </w:r>
            <w:r w:rsidRPr="0039224C">
              <w:rPr>
                <w:rFonts w:asciiTheme="minorHAnsi" w:hAnsiTheme="minorHAnsi" w:cstheme="minorHAnsi"/>
                <w:color w:val="000009"/>
                <w:spacing w:val="27"/>
                <w:sz w:val="20"/>
              </w:rPr>
              <w:t xml:space="preserve"> </w:t>
            </w:r>
            <w:r w:rsidRPr="0039224C">
              <w:rPr>
                <w:rFonts w:asciiTheme="minorHAnsi" w:hAnsiTheme="minorHAnsi" w:cstheme="minorHAnsi"/>
                <w:color w:val="000009"/>
                <w:sz w:val="20"/>
              </w:rPr>
              <w:t>(net</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income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 xml:space="preserve">measured based on census survey and based on official income data against which taxes are paid), </w:t>
            </w:r>
            <w:r w:rsidRPr="0039224C">
              <w:rPr>
                <w:rFonts w:asciiTheme="minorHAnsi" w:hAnsiTheme="minorHAnsi" w:cstheme="minorHAnsi"/>
                <w:b/>
                <w:color w:val="000009"/>
                <w:sz w:val="20"/>
              </w:rPr>
              <w:t>and</w:t>
            </w:r>
          </w:p>
          <w:p w14:paraId="3BB4BD47" w14:textId="77777777" w:rsidR="00F51225" w:rsidRPr="0039224C" w:rsidRDefault="00F51225" w:rsidP="000152ED">
            <w:pPr>
              <w:pStyle w:val="TableParagraph"/>
              <w:spacing w:before="200"/>
              <w:ind w:left="107"/>
              <w:rPr>
                <w:rFonts w:asciiTheme="minorHAnsi" w:hAnsiTheme="minorHAnsi" w:cstheme="minorHAnsi"/>
                <w:sz w:val="20"/>
              </w:rPr>
            </w:pPr>
            <w:r w:rsidRPr="0039224C">
              <w:rPr>
                <w:rFonts w:asciiTheme="minorHAnsi" w:hAnsiTheme="minorHAnsi" w:cstheme="minorHAnsi"/>
                <w:color w:val="000009"/>
                <w:sz w:val="20"/>
              </w:rPr>
              <w:t>Livelihood</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restoration</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support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as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tailored</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pacing w:val="-5"/>
                <w:sz w:val="20"/>
              </w:rPr>
              <w:t>RAP</w:t>
            </w:r>
          </w:p>
        </w:tc>
      </w:tr>
      <w:tr w:rsidR="00F51225" w:rsidRPr="0039224C" w14:paraId="40C57729" w14:textId="77777777" w:rsidTr="000152ED">
        <w:trPr>
          <w:trHeight w:val="2042"/>
        </w:trPr>
        <w:tc>
          <w:tcPr>
            <w:tcW w:w="2612" w:type="dxa"/>
          </w:tcPr>
          <w:p w14:paraId="3FBEA847" w14:textId="77777777" w:rsidR="00F51225" w:rsidRPr="0039224C" w:rsidRDefault="00F51225" w:rsidP="000152ED">
            <w:pPr>
              <w:pStyle w:val="TableParagraph"/>
              <w:rPr>
                <w:rFonts w:asciiTheme="minorHAnsi" w:hAnsiTheme="minorHAnsi" w:cstheme="minorHAnsi"/>
                <w:b/>
                <w:sz w:val="20"/>
              </w:rPr>
            </w:pPr>
          </w:p>
          <w:p w14:paraId="104A869C" w14:textId="77777777" w:rsidR="00F51225" w:rsidRPr="0039224C" w:rsidRDefault="00F51225" w:rsidP="000152ED">
            <w:pPr>
              <w:pStyle w:val="TableParagraph"/>
              <w:spacing w:before="227"/>
              <w:rPr>
                <w:rFonts w:asciiTheme="minorHAnsi" w:hAnsiTheme="minorHAnsi" w:cstheme="minorHAnsi"/>
                <w:b/>
                <w:sz w:val="20"/>
              </w:rPr>
            </w:pPr>
          </w:p>
          <w:p w14:paraId="161AC7D8" w14:textId="77777777" w:rsidR="00F51225" w:rsidRPr="0039224C" w:rsidRDefault="00F51225" w:rsidP="000152ED">
            <w:pPr>
              <w:pStyle w:val="TableParagraph"/>
              <w:tabs>
                <w:tab w:val="left" w:pos="762"/>
                <w:tab w:val="left" w:pos="1211"/>
              </w:tabs>
              <w:ind w:left="107" w:right="100"/>
              <w:rPr>
                <w:rFonts w:asciiTheme="minorHAnsi" w:hAnsiTheme="minorHAnsi" w:cstheme="minorHAnsi"/>
                <w:sz w:val="20"/>
              </w:rPr>
            </w:pPr>
            <w:r w:rsidRPr="0039224C">
              <w:rPr>
                <w:rFonts w:asciiTheme="minorHAnsi" w:hAnsiTheme="minorHAnsi" w:cstheme="minorHAnsi"/>
                <w:color w:val="000009"/>
                <w:spacing w:val="-4"/>
                <w:sz w:val="20"/>
              </w:rPr>
              <w:t>Loss</w:t>
            </w:r>
            <w:r w:rsidRPr="0039224C">
              <w:rPr>
                <w:rFonts w:asciiTheme="minorHAnsi" w:hAnsiTheme="minorHAnsi" w:cstheme="minorHAnsi"/>
                <w:color w:val="000009"/>
                <w:sz w:val="20"/>
              </w:rPr>
              <w:tab/>
            </w:r>
            <w:r w:rsidRPr="0039224C">
              <w:rPr>
                <w:rFonts w:asciiTheme="minorHAnsi" w:hAnsiTheme="minorHAnsi" w:cstheme="minorHAnsi"/>
                <w:color w:val="000009"/>
                <w:spacing w:val="-6"/>
                <w:sz w:val="20"/>
              </w:rPr>
              <w:t>of</w:t>
            </w:r>
            <w:r w:rsidRPr="0039224C">
              <w:rPr>
                <w:rFonts w:asciiTheme="minorHAnsi" w:hAnsiTheme="minorHAnsi" w:cstheme="minorHAnsi"/>
                <w:color w:val="000009"/>
                <w:sz w:val="20"/>
              </w:rPr>
              <w:tab/>
            </w:r>
            <w:r w:rsidRPr="0039224C">
              <w:rPr>
                <w:rFonts w:asciiTheme="minorHAnsi" w:hAnsiTheme="minorHAnsi" w:cstheme="minorHAnsi"/>
                <w:color w:val="000009"/>
                <w:spacing w:val="-2"/>
                <w:sz w:val="20"/>
              </w:rPr>
              <w:t>non-agricultural businesses</w:t>
            </w:r>
          </w:p>
        </w:tc>
        <w:tc>
          <w:tcPr>
            <w:tcW w:w="3241" w:type="dxa"/>
          </w:tcPr>
          <w:p w14:paraId="1C7173A6" w14:textId="77777777" w:rsidR="00F51225" w:rsidRPr="0039224C" w:rsidRDefault="00F51225" w:rsidP="000152ED">
            <w:pPr>
              <w:pStyle w:val="TableParagraph"/>
              <w:rPr>
                <w:rFonts w:asciiTheme="minorHAnsi" w:hAnsiTheme="minorHAnsi" w:cstheme="minorHAnsi"/>
                <w:b/>
                <w:sz w:val="20"/>
              </w:rPr>
            </w:pPr>
          </w:p>
          <w:p w14:paraId="476E7A66" w14:textId="77777777" w:rsidR="00F51225" w:rsidRPr="0039224C" w:rsidRDefault="00F51225" w:rsidP="000152ED">
            <w:pPr>
              <w:pStyle w:val="TableParagraph"/>
              <w:rPr>
                <w:rFonts w:asciiTheme="minorHAnsi" w:hAnsiTheme="minorHAnsi" w:cstheme="minorHAnsi"/>
                <w:b/>
                <w:sz w:val="20"/>
              </w:rPr>
            </w:pPr>
          </w:p>
          <w:p w14:paraId="745A85C0" w14:textId="77777777" w:rsidR="00F51225" w:rsidRPr="0039224C" w:rsidRDefault="00F51225" w:rsidP="000152ED">
            <w:pPr>
              <w:pStyle w:val="TableParagraph"/>
              <w:spacing w:before="112"/>
              <w:rPr>
                <w:rFonts w:asciiTheme="minorHAnsi" w:hAnsiTheme="minorHAnsi" w:cstheme="minorHAnsi"/>
                <w:b/>
                <w:sz w:val="20"/>
              </w:rPr>
            </w:pPr>
          </w:p>
          <w:p w14:paraId="4FCA09C4"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Workers,</w:t>
            </w:r>
            <w:r w:rsidRPr="0039224C">
              <w:rPr>
                <w:rFonts w:asciiTheme="minorHAnsi" w:hAnsiTheme="minorHAnsi" w:cstheme="minorHAnsi"/>
                <w:color w:val="000009"/>
                <w:spacing w:val="-8"/>
                <w:sz w:val="20"/>
              </w:rPr>
              <w:t xml:space="preserve"> </w:t>
            </w:r>
            <w:r w:rsidRPr="0039224C">
              <w:rPr>
                <w:rFonts w:asciiTheme="minorHAnsi" w:hAnsiTheme="minorHAnsi" w:cstheme="minorHAnsi"/>
                <w:color w:val="000009"/>
                <w:spacing w:val="-2"/>
                <w:sz w:val="20"/>
              </w:rPr>
              <w:t>employees</w:t>
            </w:r>
          </w:p>
        </w:tc>
        <w:tc>
          <w:tcPr>
            <w:tcW w:w="8560" w:type="dxa"/>
          </w:tcPr>
          <w:p w14:paraId="14E57727" w14:textId="77777777" w:rsidR="00F51225" w:rsidRPr="0039224C" w:rsidRDefault="00F51225" w:rsidP="000152ED">
            <w:pPr>
              <w:pStyle w:val="TableParagraph"/>
              <w:spacing w:before="142"/>
              <w:ind w:left="107" w:right="121"/>
              <w:rPr>
                <w:rFonts w:asciiTheme="minorHAnsi" w:hAnsiTheme="minorHAnsi" w:cstheme="minorHAnsi"/>
                <w:b/>
                <w:sz w:val="20"/>
              </w:rPr>
            </w:pPr>
            <w:r w:rsidRPr="0039224C">
              <w:rPr>
                <w:rFonts w:asciiTheme="minorHAnsi" w:hAnsiTheme="minorHAnsi" w:cstheme="minorHAnsi"/>
                <w:color w:val="000009"/>
                <w:sz w:val="20"/>
              </w:rPr>
              <w:t xml:space="preserve">If employment is terminated or disrupted due to land acquisition allowance will be paid commensurate to income loss. To be determined on a case-to-case basis, </w:t>
            </w:r>
            <w:r w:rsidRPr="0039224C">
              <w:rPr>
                <w:rFonts w:asciiTheme="minorHAnsi" w:hAnsiTheme="minorHAnsi" w:cstheme="minorHAnsi"/>
                <w:b/>
                <w:color w:val="000009"/>
                <w:sz w:val="20"/>
              </w:rPr>
              <w:t>and</w:t>
            </w:r>
          </w:p>
          <w:p w14:paraId="4218C991" w14:textId="77777777" w:rsidR="00F51225" w:rsidRPr="0039224C" w:rsidRDefault="00F51225" w:rsidP="000152ED">
            <w:pPr>
              <w:pStyle w:val="TableParagraph"/>
              <w:spacing w:before="200"/>
              <w:ind w:left="107"/>
              <w:rPr>
                <w:rFonts w:asciiTheme="minorHAnsi" w:hAnsiTheme="minorHAnsi" w:cstheme="minorHAnsi"/>
                <w:b/>
                <w:sz w:val="20"/>
              </w:rPr>
            </w:pPr>
            <w:r w:rsidRPr="0039224C">
              <w:rPr>
                <w:rFonts w:asciiTheme="minorHAnsi" w:hAnsiTheme="minorHAnsi" w:cstheme="minorHAnsi"/>
                <w:color w:val="000009"/>
                <w:sz w:val="20"/>
              </w:rPr>
              <w:t>Training</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alternative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jobs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if</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possible,</w:t>
            </w:r>
            <w:r w:rsidRPr="0039224C">
              <w:rPr>
                <w:rFonts w:asciiTheme="minorHAnsi" w:hAnsiTheme="minorHAnsi" w:cstheme="minorHAnsi"/>
                <w:color w:val="000009"/>
                <w:spacing w:val="-1"/>
                <w:sz w:val="20"/>
              </w:rPr>
              <w:t xml:space="preserve"> </w:t>
            </w:r>
            <w:r w:rsidRPr="0039224C">
              <w:rPr>
                <w:rFonts w:asciiTheme="minorHAnsi" w:hAnsiTheme="minorHAnsi" w:cstheme="minorHAnsi"/>
                <w:b/>
                <w:color w:val="000009"/>
                <w:spacing w:val="-5"/>
                <w:sz w:val="20"/>
              </w:rPr>
              <w:t>and</w:t>
            </w:r>
          </w:p>
          <w:p w14:paraId="4BF99492" w14:textId="77777777" w:rsidR="00F51225" w:rsidRPr="0039224C" w:rsidRDefault="00F51225" w:rsidP="000152ED">
            <w:pPr>
              <w:pStyle w:val="TableParagraph"/>
              <w:spacing w:before="200"/>
              <w:ind w:left="107"/>
              <w:rPr>
                <w:rFonts w:asciiTheme="minorHAnsi" w:hAnsiTheme="minorHAnsi" w:cstheme="minorHAnsi"/>
                <w:sz w:val="20"/>
              </w:rPr>
            </w:pPr>
            <w:r w:rsidRPr="0039224C">
              <w:rPr>
                <w:rFonts w:asciiTheme="minorHAnsi" w:hAnsiTheme="minorHAnsi" w:cstheme="minorHAnsi"/>
                <w:color w:val="000009"/>
                <w:sz w:val="20"/>
              </w:rPr>
              <w:t>Priority</w:t>
            </w:r>
            <w:r w:rsidRPr="0039224C">
              <w:rPr>
                <w:rFonts w:asciiTheme="minorHAnsi" w:hAnsiTheme="minorHAnsi" w:cstheme="minorHAnsi"/>
                <w:color w:val="000009"/>
                <w:spacing w:val="26"/>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employment</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32"/>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Project,</w:t>
            </w:r>
            <w:r w:rsidRPr="0039224C">
              <w:rPr>
                <w:rFonts w:asciiTheme="minorHAnsi" w:hAnsiTheme="minorHAnsi" w:cstheme="minorHAnsi"/>
                <w:color w:val="000009"/>
                <w:spacing w:val="28"/>
                <w:sz w:val="20"/>
              </w:rPr>
              <w:t xml:space="preserve"> </w:t>
            </w:r>
            <w:r w:rsidRPr="0039224C">
              <w:rPr>
                <w:rFonts w:asciiTheme="minorHAnsi" w:hAnsiTheme="minorHAnsi" w:cstheme="minorHAnsi"/>
                <w:color w:val="000009"/>
                <w:sz w:val="20"/>
              </w:rPr>
              <w:t>if</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possible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a</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case-by-case</w:t>
            </w:r>
            <w:r w:rsidRPr="0039224C">
              <w:rPr>
                <w:rFonts w:asciiTheme="minorHAnsi" w:hAnsiTheme="minorHAnsi" w:cstheme="minorHAnsi"/>
                <w:color w:val="000009"/>
                <w:spacing w:val="31"/>
                <w:sz w:val="20"/>
              </w:rPr>
              <w:t xml:space="preserve"> </w:t>
            </w:r>
            <w:r w:rsidRPr="0039224C">
              <w:rPr>
                <w:rFonts w:asciiTheme="minorHAnsi" w:hAnsiTheme="minorHAnsi" w:cstheme="minorHAnsi"/>
                <w:color w:val="000009"/>
                <w:sz w:val="20"/>
              </w:rPr>
              <w:t>basis</w:t>
            </w:r>
            <w:r w:rsidRPr="0039224C">
              <w:rPr>
                <w:rFonts w:asciiTheme="minorHAnsi" w:hAnsiTheme="minorHAnsi" w:cstheme="minorHAnsi"/>
                <w:color w:val="000009"/>
                <w:spacing w:val="30"/>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29"/>
                <w:sz w:val="20"/>
              </w:rPr>
              <w:t xml:space="preserve"> </w:t>
            </w:r>
            <w:r w:rsidRPr="0039224C">
              <w:rPr>
                <w:rFonts w:asciiTheme="minorHAnsi" w:hAnsiTheme="minorHAnsi" w:cstheme="minorHAnsi"/>
                <w:color w:val="000009"/>
                <w:sz w:val="20"/>
              </w:rPr>
              <w:t>accordance</w:t>
            </w:r>
            <w:r w:rsidRPr="0039224C">
              <w:rPr>
                <w:rFonts w:asciiTheme="minorHAnsi" w:hAnsiTheme="minorHAnsi" w:cstheme="minorHAnsi"/>
                <w:color w:val="000009"/>
                <w:spacing w:val="33"/>
                <w:sz w:val="20"/>
              </w:rPr>
              <w:t xml:space="preserve"> </w:t>
            </w:r>
            <w:r w:rsidRPr="0039224C">
              <w:rPr>
                <w:rFonts w:asciiTheme="minorHAnsi" w:hAnsiTheme="minorHAnsi" w:cstheme="minorHAnsi"/>
                <w:color w:val="000009"/>
                <w:sz w:val="20"/>
              </w:rPr>
              <w:t>with social assessment processed in RAPs).</w:t>
            </w:r>
          </w:p>
        </w:tc>
      </w:tr>
    </w:tbl>
    <w:p w14:paraId="301BADCC" w14:textId="77777777" w:rsidR="00F51225" w:rsidRPr="0039224C" w:rsidRDefault="00F51225" w:rsidP="00F51225">
      <w:pPr>
        <w:pStyle w:val="BodyText"/>
        <w:spacing w:before="4"/>
        <w:rPr>
          <w:rFonts w:cstheme="minorHAnsi"/>
          <w:b/>
          <w:sz w:val="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241"/>
        <w:gridCol w:w="8560"/>
      </w:tblGrid>
      <w:tr w:rsidR="00F51225" w:rsidRPr="0039224C" w14:paraId="6BF27890" w14:textId="77777777" w:rsidTr="000152ED">
        <w:trPr>
          <w:trHeight w:val="1089"/>
        </w:trPr>
        <w:tc>
          <w:tcPr>
            <w:tcW w:w="2612" w:type="dxa"/>
          </w:tcPr>
          <w:p w14:paraId="30E73943" w14:textId="77777777" w:rsidR="00F51225" w:rsidRPr="0039224C" w:rsidRDefault="00F51225" w:rsidP="000152ED">
            <w:pPr>
              <w:pStyle w:val="TableParagraph"/>
              <w:spacing w:before="96"/>
              <w:ind w:left="107" w:right="100"/>
              <w:jc w:val="both"/>
              <w:rPr>
                <w:rFonts w:asciiTheme="minorHAnsi" w:hAnsiTheme="minorHAnsi" w:cstheme="minorHAnsi"/>
                <w:sz w:val="20"/>
              </w:rPr>
            </w:pPr>
            <w:r w:rsidRPr="0039224C">
              <w:rPr>
                <w:rFonts w:asciiTheme="minorHAnsi" w:hAnsiTheme="minorHAnsi" w:cstheme="minorHAnsi"/>
                <w:color w:val="000009"/>
                <w:sz w:val="20"/>
              </w:rPr>
              <w:lastRenderedPageBreak/>
              <w:t>Loss of buildings (houses, flats) leased and providing source of livelihood</w:t>
            </w:r>
          </w:p>
        </w:tc>
        <w:tc>
          <w:tcPr>
            <w:tcW w:w="3241" w:type="dxa"/>
          </w:tcPr>
          <w:p w14:paraId="318C8420" w14:textId="77777777" w:rsidR="00F51225" w:rsidRPr="0039224C" w:rsidRDefault="00F51225" w:rsidP="000152ED">
            <w:pPr>
              <w:pStyle w:val="TableParagraph"/>
              <w:spacing w:before="96"/>
              <w:rPr>
                <w:rFonts w:asciiTheme="minorHAnsi" w:hAnsiTheme="minorHAnsi" w:cstheme="minorHAnsi"/>
                <w:b/>
                <w:sz w:val="20"/>
              </w:rPr>
            </w:pPr>
          </w:p>
          <w:p w14:paraId="76B58FB8"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Owner</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pacing w:val="-2"/>
                <w:sz w:val="20"/>
              </w:rPr>
              <w:t>property</w:t>
            </w:r>
          </w:p>
        </w:tc>
        <w:tc>
          <w:tcPr>
            <w:tcW w:w="8560" w:type="dxa"/>
          </w:tcPr>
          <w:p w14:paraId="2E578CB7" w14:textId="77777777" w:rsidR="00F51225" w:rsidRPr="0039224C" w:rsidRDefault="00F51225" w:rsidP="000152ED">
            <w:pPr>
              <w:pStyle w:val="TableParagraph"/>
              <w:spacing w:line="225" w:lineRule="exact"/>
              <w:ind w:left="107"/>
              <w:rPr>
                <w:rFonts w:asciiTheme="minorHAnsi" w:hAnsiTheme="minorHAnsi" w:cstheme="minorHAnsi"/>
                <w:b/>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lost</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assets</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at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full</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replacement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cost,</w:t>
            </w:r>
            <w:r w:rsidRPr="0039224C">
              <w:rPr>
                <w:rFonts w:asciiTheme="minorHAnsi" w:hAnsiTheme="minorHAnsi" w:cstheme="minorHAnsi"/>
                <w:color w:val="000009"/>
                <w:spacing w:val="-3"/>
                <w:sz w:val="20"/>
              </w:rPr>
              <w:t xml:space="preserve"> </w:t>
            </w:r>
            <w:r w:rsidRPr="0039224C">
              <w:rPr>
                <w:rFonts w:asciiTheme="minorHAnsi" w:hAnsiTheme="minorHAnsi" w:cstheme="minorHAnsi"/>
                <w:b/>
                <w:color w:val="000009"/>
                <w:spacing w:val="-5"/>
                <w:sz w:val="20"/>
              </w:rPr>
              <w:t>and</w:t>
            </w:r>
          </w:p>
          <w:p w14:paraId="6FBE2085" w14:textId="77777777" w:rsidR="00F51225" w:rsidRPr="0039224C" w:rsidRDefault="00F51225" w:rsidP="000152ED">
            <w:pPr>
              <w:pStyle w:val="TableParagraph"/>
              <w:spacing w:before="199"/>
              <w:ind w:left="107" w:right="121"/>
              <w:rPr>
                <w:rFonts w:asciiTheme="minorHAnsi" w:hAnsiTheme="minorHAnsi" w:cstheme="minorHAnsi"/>
                <w:sz w:val="20"/>
              </w:rPr>
            </w:pPr>
            <w:r w:rsidRPr="0039224C">
              <w:rPr>
                <w:rFonts w:asciiTheme="minorHAnsi" w:hAnsiTheme="minorHAnsi" w:cstheme="minorHAnsi"/>
                <w:color w:val="000009"/>
                <w:sz w:val="20"/>
              </w:rPr>
              <w:t>Relocation cost (moving allowance) and cash compensation on a one-off basis (transitional allowance,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if the rent was the main source of livelihood).</w:t>
            </w:r>
          </w:p>
        </w:tc>
      </w:tr>
      <w:tr w:rsidR="00F51225" w:rsidRPr="0039224C" w14:paraId="62283226" w14:textId="77777777" w:rsidTr="000152ED">
        <w:trPr>
          <w:trHeight w:val="431"/>
        </w:trPr>
        <w:tc>
          <w:tcPr>
            <w:tcW w:w="14413" w:type="dxa"/>
            <w:gridSpan w:val="3"/>
            <w:shd w:val="clear" w:color="auto" w:fill="A5A5A5" w:themeFill="accent3"/>
          </w:tcPr>
          <w:p w14:paraId="75BFBF9C" w14:textId="6B99CF28" w:rsidR="00F51225" w:rsidRDefault="00F51225" w:rsidP="000152ED">
            <w:pPr>
              <w:pStyle w:val="TableParagraph"/>
              <w:ind w:left="107"/>
              <w:rPr>
                <w:rFonts w:asciiTheme="minorHAnsi" w:hAnsiTheme="minorHAnsi" w:cstheme="minorHAnsi"/>
                <w:b/>
                <w:color w:val="FFFFFF"/>
                <w:spacing w:val="-2"/>
                <w:sz w:val="20"/>
              </w:rPr>
            </w:pPr>
            <w:r w:rsidRPr="0039224C">
              <w:rPr>
                <w:rFonts w:asciiTheme="minorHAnsi" w:hAnsiTheme="minorHAnsi" w:cstheme="minorHAnsi"/>
                <w:b/>
                <w:color w:val="FFFFFF"/>
                <w:sz w:val="20"/>
              </w:rPr>
              <w:t>PHYSICAL</w:t>
            </w:r>
            <w:r w:rsidRPr="0039224C">
              <w:rPr>
                <w:rFonts w:asciiTheme="minorHAnsi" w:hAnsiTheme="minorHAnsi" w:cstheme="minorHAnsi"/>
                <w:b/>
                <w:color w:val="FFFFFF"/>
                <w:spacing w:val="-11"/>
                <w:sz w:val="20"/>
              </w:rPr>
              <w:t xml:space="preserve"> </w:t>
            </w:r>
            <w:r w:rsidRPr="0039224C">
              <w:rPr>
                <w:rFonts w:asciiTheme="minorHAnsi" w:hAnsiTheme="minorHAnsi" w:cstheme="minorHAnsi"/>
                <w:b/>
                <w:color w:val="FFFFFF"/>
                <w:spacing w:val="-2"/>
                <w:sz w:val="20"/>
              </w:rPr>
              <w:t>DISPLACEMENT</w:t>
            </w:r>
            <w:r w:rsidR="00DB345B" w:rsidRPr="00410377">
              <w:rPr>
                <w:rFonts w:ascii="Calibri" w:hAnsi="Calibri"/>
              </w:rPr>
              <w:t xml:space="preserve"> (NOT EXPECTED IN FSPP)</w:t>
            </w:r>
          </w:p>
          <w:p w14:paraId="50081C08" w14:textId="0080EF2F" w:rsidR="009A5187" w:rsidRPr="0039224C" w:rsidRDefault="009A5187" w:rsidP="000152ED">
            <w:pPr>
              <w:pStyle w:val="TableParagraph"/>
              <w:ind w:left="107"/>
              <w:rPr>
                <w:rFonts w:asciiTheme="minorHAnsi" w:hAnsiTheme="minorHAnsi" w:cstheme="minorHAnsi"/>
                <w:b/>
                <w:sz w:val="20"/>
              </w:rPr>
            </w:pPr>
          </w:p>
        </w:tc>
      </w:tr>
      <w:tr w:rsidR="00F51225" w:rsidRPr="0039224C" w14:paraId="2C426971" w14:textId="77777777" w:rsidTr="000152ED">
        <w:trPr>
          <w:trHeight w:val="890"/>
        </w:trPr>
        <w:tc>
          <w:tcPr>
            <w:tcW w:w="2612" w:type="dxa"/>
            <w:vMerge w:val="restart"/>
          </w:tcPr>
          <w:p w14:paraId="3B18D471" w14:textId="77777777" w:rsidR="00F51225" w:rsidRPr="0039224C" w:rsidRDefault="00F51225" w:rsidP="000152ED">
            <w:pPr>
              <w:pStyle w:val="TableParagraph"/>
              <w:rPr>
                <w:rFonts w:asciiTheme="minorHAnsi" w:hAnsiTheme="minorHAnsi" w:cstheme="minorHAnsi"/>
                <w:b/>
                <w:sz w:val="20"/>
              </w:rPr>
            </w:pPr>
          </w:p>
          <w:p w14:paraId="429AB776" w14:textId="77777777" w:rsidR="00F51225" w:rsidRPr="0039224C" w:rsidRDefault="00F51225" w:rsidP="000152ED">
            <w:pPr>
              <w:pStyle w:val="TableParagraph"/>
              <w:rPr>
                <w:rFonts w:asciiTheme="minorHAnsi" w:hAnsiTheme="minorHAnsi" w:cstheme="minorHAnsi"/>
                <w:b/>
                <w:sz w:val="20"/>
              </w:rPr>
            </w:pPr>
          </w:p>
          <w:p w14:paraId="447CFD7D" w14:textId="77777777" w:rsidR="00F51225" w:rsidRPr="0039224C" w:rsidRDefault="00F51225" w:rsidP="000152ED">
            <w:pPr>
              <w:pStyle w:val="TableParagraph"/>
              <w:rPr>
                <w:rFonts w:asciiTheme="minorHAnsi" w:hAnsiTheme="minorHAnsi" w:cstheme="minorHAnsi"/>
                <w:b/>
                <w:sz w:val="20"/>
              </w:rPr>
            </w:pPr>
          </w:p>
          <w:p w14:paraId="0A15732A" w14:textId="77777777" w:rsidR="00F51225" w:rsidRPr="0039224C" w:rsidRDefault="00F51225" w:rsidP="000152ED">
            <w:pPr>
              <w:pStyle w:val="TableParagraph"/>
              <w:rPr>
                <w:rFonts w:asciiTheme="minorHAnsi" w:hAnsiTheme="minorHAnsi" w:cstheme="minorHAnsi"/>
                <w:b/>
                <w:sz w:val="20"/>
              </w:rPr>
            </w:pPr>
          </w:p>
          <w:p w14:paraId="73EFC20F" w14:textId="77777777" w:rsidR="00F51225" w:rsidRPr="0039224C" w:rsidRDefault="00F51225" w:rsidP="000152ED">
            <w:pPr>
              <w:pStyle w:val="TableParagraph"/>
              <w:rPr>
                <w:rFonts w:asciiTheme="minorHAnsi" w:hAnsiTheme="minorHAnsi" w:cstheme="minorHAnsi"/>
                <w:b/>
                <w:sz w:val="20"/>
              </w:rPr>
            </w:pPr>
          </w:p>
          <w:p w14:paraId="4FF4B54E" w14:textId="77777777" w:rsidR="00F51225" w:rsidRPr="0039224C" w:rsidRDefault="00F51225" w:rsidP="000152ED">
            <w:pPr>
              <w:pStyle w:val="TableParagraph"/>
              <w:rPr>
                <w:rFonts w:asciiTheme="minorHAnsi" w:hAnsiTheme="minorHAnsi" w:cstheme="minorHAnsi"/>
                <w:b/>
                <w:sz w:val="20"/>
              </w:rPr>
            </w:pPr>
          </w:p>
          <w:p w14:paraId="79DC54EA" w14:textId="77777777" w:rsidR="00F51225" w:rsidRPr="0039224C" w:rsidRDefault="00F51225" w:rsidP="000152ED">
            <w:pPr>
              <w:pStyle w:val="TableParagraph"/>
              <w:rPr>
                <w:rFonts w:asciiTheme="minorHAnsi" w:hAnsiTheme="minorHAnsi" w:cstheme="minorHAnsi"/>
                <w:b/>
                <w:sz w:val="20"/>
              </w:rPr>
            </w:pPr>
          </w:p>
          <w:p w14:paraId="14B27E36" w14:textId="77777777" w:rsidR="00F51225" w:rsidRPr="0039224C" w:rsidRDefault="00F51225" w:rsidP="000152ED">
            <w:pPr>
              <w:pStyle w:val="TableParagraph"/>
              <w:rPr>
                <w:rFonts w:asciiTheme="minorHAnsi" w:hAnsiTheme="minorHAnsi" w:cstheme="minorHAnsi"/>
                <w:b/>
                <w:sz w:val="20"/>
              </w:rPr>
            </w:pPr>
          </w:p>
          <w:p w14:paraId="1EA091FF" w14:textId="77777777" w:rsidR="00F51225" w:rsidRPr="0039224C" w:rsidRDefault="00F51225" w:rsidP="000152ED">
            <w:pPr>
              <w:pStyle w:val="TableParagraph"/>
              <w:rPr>
                <w:rFonts w:asciiTheme="minorHAnsi" w:hAnsiTheme="minorHAnsi" w:cstheme="minorHAnsi"/>
                <w:b/>
                <w:sz w:val="20"/>
              </w:rPr>
            </w:pPr>
          </w:p>
          <w:p w14:paraId="110D95D8" w14:textId="77777777" w:rsidR="00F51225" w:rsidRPr="0039224C" w:rsidRDefault="00F51225" w:rsidP="000152ED">
            <w:pPr>
              <w:pStyle w:val="TableParagraph"/>
              <w:rPr>
                <w:rFonts w:asciiTheme="minorHAnsi" w:hAnsiTheme="minorHAnsi" w:cstheme="minorHAnsi"/>
                <w:b/>
                <w:sz w:val="20"/>
              </w:rPr>
            </w:pPr>
          </w:p>
          <w:p w14:paraId="513A2768" w14:textId="77777777" w:rsidR="00F51225" w:rsidRPr="0039224C" w:rsidRDefault="00F51225" w:rsidP="000152ED">
            <w:pPr>
              <w:pStyle w:val="TableParagraph"/>
              <w:rPr>
                <w:rFonts w:asciiTheme="minorHAnsi" w:hAnsiTheme="minorHAnsi" w:cstheme="minorHAnsi"/>
                <w:b/>
                <w:sz w:val="20"/>
              </w:rPr>
            </w:pPr>
          </w:p>
          <w:p w14:paraId="3F069381" w14:textId="77777777" w:rsidR="00F51225" w:rsidRPr="0039224C" w:rsidRDefault="00F51225" w:rsidP="000152ED">
            <w:pPr>
              <w:pStyle w:val="TableParagraph"/>
              <w:rPr>
                <w:rFonts w:asciiTheme="minorHAnsi" w:hAnsiTheme="minorHAnsi" w:cstheme="minorHAnsi"/>
                <w:b/>
                <w:sz w:val="20"/>
              </w:rPr>
            </w:pPr>
          </w:p>
          <w:p w14:paraId="3DAB0B1A" w14:textId="34DB9CDD" w:rsidR="00F51225" w:rsidRPr="0039224C" w:rsidRDefault="00DB345B" w:rsidP="000152ED">
            <w:pPr>
              <w:pStyle w:val="TableParagraph"/>
              <w:tabs>
                <w:tab w:val="left" w:pos="1549"/>
              </w:tabs>
              <w:ind w:left="107" w:right="102"/>
              <w:rPr>
                <w:rFonts w:asciiTheme="minorHAnsi" w:hAnsiTheme="minorHAnsi" w:cstheme="minorHAnsi"/>
                <w:sz w:val="20"/>
              </w:rPr>
            </w:pPr>
            <w:r>
              <w:rPr>
                <w:rFonts w:asciiTheme="minorHAnsi" w:hAnsiTheme="minorHAnsi" w:cstheme="minorHAnsi"/>
                <w:color w:val="000009"/>
                <w:spacing w:val="-2"/>
                <w:sz w:val="20"/>
              </w:rPr>
              <w:t>Residental structures</w:t>
            </w:r>
          </w:p>
        </w:tc>
        <w:tc>
          <w:tcPr>
            <w:tcW w:w="3241" w:type="dxa"/>
          </w:tcPr>
          <w:p w14:paraId="65D5B597" w14:textId="0200ED01" w:rsidR="00F51225" w:rsidRPr="000D3D48" w:rsidRDefault="00DB345B" w:rsidP="000152ED">
            <w:pPr>
              <w:pStyle w:val="TableParagraph"/>
              <w:ind w:left="107" w:right="99"/>
              <w:jc w:val="both"/>
              <w:rPr>
                <w:rFonts w:asciiTheme="minorHAnsi" w:hAnsiTheme="minorHAnsi" w:cstheme="minorHAnsi"/>
                <w:sz w:val="20"/>
              </w:rPr>
            </w:pPr>
            <w:r w:rsidRPr="00410377">
              <w:rPr>
                <w:rFonts w:asciiTheme="minorHAnsi" w:hAnsiTheme="minorHAnsi" w:cstheme="minorHAnsi"/>
                <w:sz w:val="20"/>
                <w:szCs w:val="20"/>
              </w:rPr>
              <w:t>Owners with title</w:t>
            </w:r>
          </w:p>
        </w:tc>
        <w:tc>
          <w:tcPr>
            <w:tcW w:w="8560" w:type="dxa"/>
            <w:vMerge w:val="restart"/>
          </w:tcPr>
          <w:p w14:paraId="52A45731" w14:textId="77777777" w:rsidR="00F51225" w:rsidRPr="0039224C" w:rsidRDefault="00F51225" w:rsidP="000152ED">
            <w:pPr>
              <w:pStyle w:val="TableParagraph"/>
              <w:spacing w:line="225" w:lineRule="exact"/>
              <w:ind w:left="107"/>
              <w:jc w:val="both"/>
              <w:rPr>
                <w:rFonts w:asciiTheme="minorHAnsi" w:hAnsiTheme="minorHAnsi" w:cstheme="minorHAnsi"/>
                <w:b/>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at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replacement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costs,</w:t>
            </w:r>
            <w:r w:rsidRPr="0039224C">
              <w:rPr>
                <w:rFonts w:asciiTheme="minorHAnsi" w:hAnsiTheme="minorHAnsi" w:cstheme="minorHAnsi"/>
                <w:color w:val="000009"/>
                <w:spacing w:val="-2"/>
                <w:sz w:val="20"/>
              </w:rPr>
              <w:t xml:space="preserve"> </w:t>
            </w:r>
            <w:r w:rsidRPr="0039224C">
              <w:rPr>
                <w:rFonts w:asciiTheme="minorHAnsi" w:hAnsiTheme="minorHAnsi" w:cstheme="minorHAnsi"/>
                <w:b/>
                <w:color w:val="000009"/>
                <w:spacing w:val="-5"/>
                <w:sz w:val="20"/>
              </w:rPr>
              <w:t>or;</w:t>
            </w:r>
          </w:p>
          <w:p w14:paraId="05B1DDE1" w14:textId="77777777" w:rsidR="00F51225" w:rsidRPr="0039224C" w:rsidRDefault="00F51225" w:rsidP="000152ED">
            <w:pPr>
              <w:pStyle w:val="TableParagraph"/>
              <w:spacing w:before="199"/>
              <w:ind w:left="107" w:right="101"/>
              <w:jc w:val="both"/>
              <w:rPr>
                <w:rFonts w:asciiTheme="minorHAnsi" w:hAnsiTheme="minorHAnsi" w:cstheme="minorHAnsi"/>
                <w:b/>
                <w:sz w:val="20"/>
              </w:rPr>
            </w:pPr>
            <w:r w:rsidRPr="0039224C">
              <w:rPr>
                <w:rFonts w:asciiTheme="minorHAnsi" w:hAnsiTheme="minorHAnsi" w:cstheme="minorHAnsi"/>
                <w:color w:val="000009"/>
                <w:sz w:val="20"/>
              </w:rPr>
              <w:t>Replacement property of equal or higher value, in direct proximity or in the surroundings of the expropriated property</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 xml:space="preserve">together with all costs of resettlement and administrative fees needed for transfer of ownership rights, if any, </w:t>
            </w:r>
            <w:r w:rsidRPr="0039224C">
              <w:rPr>
                <w:rFonts w:asciiTheme="minorHAnsi" w:hAnsiTheme="minorHAnsi" w:cstheme="minorHAnsi"/>
                <w:b/>
                <w:color w:val="000009"/>
                <w:sz w:val="20"/>
              </w:rPr>
              <w:t>and</w:t>
            </w:r>
          </w:p>
          <w:p w14:paraId="1399A382" w14:textId="77777777" w:rsidR="00F51225" w:rsidRPr="0039224C" w:rsidRDefault="00F51225" w:rsidP="000152ED">
            <w:pPr>
              <w:pStyle w:val="TableParagraph"/>
              <w:spacing w:before="201"/>
              <w:ind w:left="107" w:right="98"/>
              <w:jc w:val="both"/>
              <w:rPr>
                <w:rFonts w:asciiTheme="minorHAnsi" w:hAnsiTheme="minorHAnsi" w:cstheme="minorHAnsi"/>
                <w:color w:val="000009"/>
                <w:sz w:val="20"/>
              </w:rPr>
            </w:pPr>
            <w:r w:rsidRPr="0039224C">
              <w:rPr>
                <w:rFonts w:asciiTheme="minorHAnsi" w:hAnsiTheme="minorHAnsi" w:cstheme="minorHAnsi"/>
                <w:color w:val="000009"/>
                <w:sz w:val="20"/>
              </w:rPr>
              <w:t>Payment for relocation costs (moving allowance) and compensation for other costs during relocation i.e., transitional support (transitional allowance) The type, nature and amount of this assistance shall be determined in the RAPs</w:t>
            </w:r>
          </w:p>
          <w:p w14:paraId="0822707F" w14:textId="77777777" w:rsidR="00F51225" w:rsidRPr="0039224C" w:rsidRDefault="00F51225" w:rsidP="000152ED">
            <w:pPr>
              <w:pStyle w:val="TableParagraph"/>
              <w:spacing w:before="201"/>
              <w:ind w:left="107" w:right="98"/>
              <w:jc w:val="both"/>
              <w:rPr>
                <w:rFonts w:asciiTheme="minorHAnsi" w:hAnsiTheme="minorHAnsi" w:cstheme="minorHAnsi"/>
                <w:sz w:val="20"/>
              </w:rPr>
            </w:pPr>
            <w:r w:rsidRPr="0039224C">
              <w:rPr>
                <w:rFonts w:asciiTheme="minorHAnsi" w:hAnsiTheme="minorHAnsi" w:cstheme="minorHAnsi"/>
                <w:sz w:val="18"/>
                <w:szCs w:val="18"/>
              </w:rPr>
              <w:t xml:space="preserve">Notice that the structure is subject to expropriation at least 6 months in advance of expropriation start </w:t>
            </w:r>
            <w:r w:rsidRPr="0039224C">
              <w:rPr>
                <w:rFonts w:asciiTheme="minorHAnsi" w:eastAsia="Droid Sans Fallback" w:hAnsiTheme="minorHAnsi" w:cstheme="minorHAnsi"/>
                <w:color w:val="00000A"/>
                <w:sz w:val="18"/>
                <w:szCs w:val="18"/>
              </w:rPr>
              <w:t>to allow the person to find an alternative option and vacate the premises</w:t>
            </w:r>
          </w:p>
        </w:tc>
      </w:tr>
      <w:tr w:rsidR="00F51225" w:rsidRPr="0039224C" w14:paraId="35C1EF40" w14:textId="77777777" w:rsidTr="000152ED">
        <w:trPr>
          <w:trHeight w:val="1310"/>
        </w:trPr>
        <w:tc>
          <w:tcPr>
            <w:tcW w:w="2612" w:type="dxa"/>
            <w:vMerge/>
            <w:tcBorders>
              <w:top w:val="nil"/>
            </w:tcBorders>
          </w:tcPr>
          <w:p w14:paraId="0AD3DB76" w14:textId="77777777" w:rsidR="00F51225" w:rsidRPr="0039224C" w:rsidRDefault="00F51225" w:rsidP="000152ED">
            <w:pPr>
              <w:rPr>
                <w:rFonts w:cstheme="minorHAnsi"/>
                <w:sz w:val="2"/>
                <w:szCs w:val="2"/>
              </w:rPr>
            </w:pPr>
          </w:p>
        </w:tc>
        <w:tc>
          <w:tcPr>
            <w:tcW w:w="3241" w:type="dxa"/>
          </w:tcPr>
          <w:p w14:paraId="7C96F550" w14:textId="25487BCB" w:rsidR="00F51225" w:rsidRPr="0039224C" w:rsidRDefault="00DB345B" w:rsidP="000152ED">
            <w:pPr>
              <w:pStyle w:val="TableParagraph"/>
              <w:spacing w:before="89"/>
              <w:ind w:left="107" w:right="98"/>
              <w:jc w:val="both"/>
              <w:rPr>
                <w:rFonts w:asciiTheme="minorHAnsi" w:hAnsiTheme="minorHAnsi" w:cstheme="minorHAnsi"/>
                <w:sz w:val="20"/>
              </w:rPr>
            </w:pPr>
            <w:r w:rsidRPr="00DB345B">
              <w:rPr>
                <w:rFonts w:asciiTheme="minorHAnsi" w:hAnsiTheme="minorHAnsi" w:cstheme="minorHAnsi"/>
                <w:color w:val="000009"/>
                <w:sz w:val="20"/>
              </w:rPr>
              <w:t>Informal owners (eligible for legalization)</w:t>
            </w:r>
          </w:p>
        </w:tc>
        <w:tc>
          <w:tcPr>
            <w:tcW w:w="8560" w:type="dxa"/>
            <w:vMerge/>
            <w:tcBorders>
              <w:top w:val="nil"/>
            </w:tcBorders>
          </w:tcPr>
          <w:p w14:paraId="464DE7C9" w14:textId="77777777" w:rsidR="00F51225" w:rsidRPr="0039224C" w:rsidRDefault="00F51225" w:rsidP="000152ED">
            <w:pPr>
              <w:rPr>
                <w:rFonts w:cstheme="minorHAnsi"/>
                <w:sz w:val="2"/>
                <w:szCs w:val="2"/>
              </w:rPr>
            </w:pPr>
          </w:p>
        </w:tc>
      </w:tr>
      <w:tr w:rsidR="00F51225" w:rsidRPr="0039224C" w14:paraId="5072C9FE" w14:textId="77777777" w:rsidTr="000152ED">
        <w:trPr>
          <w:trHeight w:val="2409"/>
        </w:trPr>
        <w:tc>
          <w:tcPr>
            <w:tcW w:w="2612" w:type="dxa"/>
            <w:vMerge/>
            <w:tcBorders>
              <w:top w:val="nil"/>
            </w:tcBorders>
          </w:tcPr>
          <w:p w14:paraId="6C042CEF" w14:textId="77777777" w:rsidR="00F51225" w:rsidRPr="0039224C" w:rsidRDefault="00F51225" w:rsidP="000152ED">
            <w:pPr>
              <w:rPr>
                <w:rFonts w:cstheme="minorHAnsi"/>
                <w:sz w:val="2"/>
                <w:szCs w:val="2"/>
              </w:rPr>
            </w:pPr>
          </w:p>
        </w:tc>
        <w:tc>
          <w:tcPr>
            <w:tcW w:w="3241" w:type="dxa"/>
          </w:tcPr>
          <w:p w14:paraId="709E2DCA" w14:textId="59415FF3" w:rsidR="00F51225" w:rsidRPr="0039224C" w:rsidRDefault="00DB345B" w:rsidP="000152ED">
            <w:pPr>
              <w:pStyle w:val="TableParagraph"/>
              <w:ind w:left="107" w:right="95"/>
              <w:jc w:val="both"/>
              <w:rPr>
                <w:rFonts w:asciiTheme="minorHAnsi" w:hAnsiTheme="minorHAnsi" w:cstheme="minorHAnsi"/>
                <w:sz w:val="20"/>
              </w:rPr>
            </w:pPr>
            <w:r w:rsidRPr="00410377">
              <w:rPr>
                <w:rFonts w:cstheme="minorHAnsi"/>
                <w:sz w:val="20"/>
              </w:rPr>
              <w:t>Informal owners (not eligible for legalization)</w:t>
            </w:r>
          </w:p>
        </w:tc>
        <w:tc>
          <w:tcPr>
            <w:tcW w:w="8560" w:type="dxa"/>
          </w:tcPr>
          <w:p w14:paraId="7F4F9956" w14:textId="77777777" w:rsidR="00F51225" w:rsidRPr="0039224C" w:rsidRDefault="00F51225" w:rsidP="000152ED">
            <w:pPr>
              <w:pStyle w:val="TableParagraph"/>
              <w:spacing w:line="225" w:lineRule="exact"/>
              <w:ind w:left="107"/>
              <w:rPr>
                <w:rFonts w:asciiTheme="minorHAnsi" w:hAnsiTheme="minorHAnsi" w:cstheme="minorHAnsi"/>
                <w:b/>
                <w:sz w:val="20"/>
              </w:rPr>
            </w:pPr>
            <w:r w:rsidRPr="0039224C">
              <w:rPr>
                <w:rFonts w:asciiTheme="minorHAnsi" w:hAnsiTheme="minorHAnsi" w:cstheme="minorHAnsi"/>
                <w:color w:val="000009"/>
                <w:sz w:val="20"/>
              </w:rPr>
              <w:t>Cash</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building</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at</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replacement</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cost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structure,</w:t>
            </w:r>
            <w:r w:rsidRPr="0039224C">
              <w:rPr>
                <w:rFonts w:asciiTheme="minorHAnsi" w:hAnsiTheme="minorHAnsi" w:cstheme="minorHAnsi"/>
                <w:color w:val="000009"/>
                <w:spacing w:val="2"/>
                <w:sz w:val="20"/>
              </w:rPr>
              <w:t xml:space="preserve"> </w:t>
            </w:r>
            <w:r w:rsidRPr="0039224C">
              <w:rPr>
                <w:rFonts w:asciiTheme="minorHAnsi" w:hAnsiTheme="minorHAnsi" w:cstheme="minorHAnsi"/>
                <w:b/>
                <w:color w:val="000009"/>
                <w:spacing w:val="-5"/>
                <w:sz w:val="20"/>
              </w:rPr>
              <w:t>and</w:t>
            </w:r>
          </w:p>
          <w:p w14:paraId="2BBA7B4B" w14:textId="77777777" w:rsidR="00F51225" w:rsidRPr="0039224C" w:rsidRDefault="00F51225" w:rsidP="000152ED">
            <w:pPr>
              <w:pStyle w:val="TableParagraph"/>
              <w:spacing w:before="199"/>
              <w:ind w:left="107" w:right="121"/>
              <w:rPr>
                <w:rFonts w:asciiTheme="minorHAnsi" w:hAnsiTheme="minorHAnsi" w:cstheme="minorHAnsi"/>
                <w:b/>
                <w:sz w:val="20"/>
              </w:rPr>
            </w:pPr>
            <w:r w:rsidRPr="0039224C">
              <w:rPr>
                <w:rFonts w:asciiTheme="minorHAnsi" w:hAnsiTheme="minorHAnsi" w:cstheme="minorHAnsi"/>
                <w:color w:val="000009"/>
                <w:sz w:val="20"/>
              </w:rPr>
              <w:t>Provide arrangements to allow them to obtain adequate housing with security of tenure (if they don’t</w:t>
            </w:r>
            <w:r w:rsidRPr="0039224C">
              <w:rPr>
                <w:rFonts w:asciiTheme="minorHAnsi" w:hAnsiTheme="minorHAnsi" w:cstheme="minorHAnsi"/>
                <w:color w:val="000009"/>
                <w:spacing w:val="80"/>
                <w:sz w:val="20"/>
              </w:rPr>
              <w:t xml:space="preserve"> </w:t>
            </w:r>
            <w:r w:rsidRPr="0039224C">
              <w:rPr>
                <w:rFonts w:asciiTheme="minorHAnsi" w:hAnsiTheme="minorHAnsi" w:cstheme="minorHAnsi"/>
                <w:color w:val="000009"/>
                <w:sz w:val="20"/>
              </w:rPr>
              <w:t xml:space="preserve">own other structures), </w:t>
            </w:r>
            <w:r w:rsidRPr="0039224C">
              <w:rPr>
                <w:rFonts w:asciiTheme="minorHAnsi" w:hAnsiTheme="minorHAnsi" w:cstheme="minorHAnsi"/>
                <w:b/>
                <w:color w:val="000009"/>
                <w:sz w:val="20"/>
              </w:rPr>
              <w:t>and</w:t>
            </w:r>
          </w:p>
          <w:p w14:paraId="2C18BA3F" w14:textId="77777777" w:rsidR="00F51225" w:rsidRPr="0039224C" w:rsidRDefault="00F51225" w:rsidP="000152ED">
            <w:pPr>
              <w:pStyle w:val="TableParagraph"/>
              <w:spacing w:before="200"/>
              <w:ind w:left="107" w:right="121"/>
              <w:rPr>
                <w:rFonts w:asciiTheme="minorHAnsi" w:hAnsiTheme="minorHAnsi" w:cstheme="minorHAnsi"/>
                <w:b/>
                <w:sz w:val="20"/>
              </w:rPr>
            </w:pPr>
            <w:r w:rsidRPr="0039224C">
              <w:rPr>
                <w:rFonts w:asciiTheme="minorHAnsi" w:hAnsiTheme="minorHAnsi" w:cstheme="minorHAnsi"/>
                <w:color w:val="000009"/>
                <w:sz w:val="20"/>
              </w:rPr>
              <w:t>Payment for relocation costs (moving allowance) and compensation for other costs during relocation</w:t>
            </w:r>
            <w:r w:rsidRPr="0039224C">
              <w:rPr>
                <w:rFonts w:asciiTheme="minorHAnsi" w:hAnsiTheme="minorHAnsi" w:cstheme="minorHAnsi"/>
                <w:color w:val="000009"/>
                <w:spacing w:val="80"/>
                <w:sz w:val="20"/>
              </w:rPr>
              <w:t xml:space="preserve"> </w:t>
            </w:r>
            <w:r w:rsidRPr="0039224C">
              <w:rPr>
                <w:rFonts w:asciiTheme="minorHAnsi" w:hAnsiTheme="minorHAnsi" w:cstheme="minorHAnsi"/>
                <w:color w:val="000009"/>
                <w:sz w:val="20"/>
              </w:rPr>
              <w:t xml:space="preserve">i.e., transitional support, </w:t>
            </w:r>
            <w:r w:rsidRPr="0039224C">
              <w:rPr>
                <w:rFonts w:asciiTheme="minorHAnsi" w:hAnsiTheme="minorHAnsi" w:cstheme="minorHAnsi"/>
                <w:b/>
                <w:color w:val="000009"/>
                <w:sz w:val="20"/>
              </w:rPr>
              <w:t>and</w:t>
            </w:r>
          </w:p>
          <w:p w14:paraId="4BADE019" w14:textId="77777777" w:rsidR="00F51225" w:rsidRPr="0039224C" w:rsidRDefault="00F51225" w:rsidP="000152ED">
            <w:pPr>
              <w:pStyle w:val="TableParagraph"/>
              <w:spacing w:before="201"/>
              <w:ind w:left="92"/>
              <w:rPr>
                <w:rFonts w:asciiTheme="minorHAnsi" w:hAnsiTheme="minorHAnsi" w:cstheme="minorHAnsi"/>
                <w:color w:val="000009"/>
                <w:sz w:val="20"/>
              </w:rPr>
            </w:pPr>
            <w:r w:rsidRPr="0039224C">
              <w:rPr>
                <w:rFonts w:asciiTheme="minorHAnsi" w:hAnsiTheme="minorHAnsi" w:cstheme="minorHAnsi"/>
                <w:color w:val="000009"/>
                <w:sz w:val="20"/>
              </w:rPr>
              <w:t>Transitional</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allowance.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type,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nature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amount</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this</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assistance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shall</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be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determined</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the resettlement instrument i.e., RAP.</w:t>
            </w:r>
          </w:p>
          <w:p w14:paraId="687AF76C" w14:textId="77777777" w:rsidR="00F51225" w:rsidRPr="0039224C" w:rsidRDefault="00F51225" w:rsidP="000152ED">
            <w:pPr>
              <w:pStyle w:val="TableParagraph"/>
              <w:spacing w:before="201"/>
              <w:ind w:left="92"/>
              <w:rPr>
                <w:rFonts w:asciiTheme="minorHAnsi" w:hAnsiTheme="minorHAnsi" w:cstheme="minorHAnsi"/>
                <w:sz w:val="20"/>
              </w:rPr>
            </w:pPr>
            <w:r w:rsidRPr="0039224C">
              <w:rPr>
                <w:rFonts w:asciiTheme="minorHAnsi" w:hAnsiTheme="minorHAnsi" w:cstheme="minorHAnsi"/>
                <w:sz w:val="18"/>
                <w:szCs w:val="18"/>
              </w:rPr>
              <w:t xml:space="preserve">Notice that the structure is subject to expropriation at least 6 months in advance of expropriation start </w:t>
            </w:r>
            <w:r w:rsidRPr="0039224C">
              <w:rPr>
                <w:rFonts w:asciiTheme="minorHAnsi" w:eastAsia="Droid Sans Fallback" w:hAnsiTheme="minorHAnsi" w:cstheme="minorHAnsi"/>
                <w:color w:val="00000A"/>
                <w:sz w:val="18"/>
                <w:szCs w:val="18"/>
              </w:rPr>
              <w:t>to allow the person to find an alternative option and vacate the premises</w:t>
            </w:r>
          </w:p>
        </w:tc>
      </w:tr>
      <w:tr w:rsidR="00F51225" w:rsidRPr="0039224C" w14:paraId="0F14F414" w14:textId="77777777" w:rsidTr="000152ED">
        <w:trPr>
          <w:trHeight w:val="659"/>
        </w:trPr>
        <w:tc>
          <w:tcPr>
            <w:tcW w:w="2612" w:type="dxa"/>
            <w:vMerge/>
            <w:tcBorders>
              <w:top w:val="nil"/>
            </w:tcBorders>
          </w:tcPr>
          <w:p w14:paraId="5EBBF45B" w14:textId="77777777" w:rsidR="00F51225" w:rsidRPr="0039224C" w:rsidRDefault="00F51225" w:rsidP="000152ED">
            <w:pPr>
              <w:rPr>
                <w:rFonts w:cstheme="minorHAnsi"/>
                <w:sz w:val="2"/>
                <w:szCs w:val="2"/>
              </w:rPr>
            </w:pPr>
          </w:p>
        </w:tc>
        <w:tc>
          <w:tcPr>
            <w:tcW w:w="3241" w:type="dxa"/>
          </w:tcPr>
          <w:p w14:paraId="6B9A3427" w14:textId="4C8A7125" w:rsidR="00F51225" w:rsidRPr="0039224C" w:rsidRDefault="00DB345B" w:rsidP="000152ED">
            <w:pPr>
              <w:pStyle w:val="TableParagraph"/>
              <w:spacing w:before="110"/>
              <w:ind w:left="107"/>
              <w:rPr>
                <w:rFonts w:asciiTheme="minorHAnsi" w:hAnsiTheme="minorHAnsi" w:cstheme="minorHAnsi"/>
                <w:sz w:val="20"/>
              </w:rPr>
            </w:pPr>
            <w:r w:rsidRPr="00DB345B">
              <w:rPr>
                <w:rFonts w:asciiTheme="minorHAnsi" w:hAnsiTheme="minorHAnsi" w:cstheme="minorHAnsi"/>
                <w:color w:val="000009"/>
                <w:sz w:val="20"/>
              </w:rPr>
              <w:t>Lessees</w:t>
            </w:r>
          </w:p>
        </w:tc>
        <w:tc>
          <w:tcPr>
            <w:tcW w:w="8560" w:type="dxa"/>
          </w:tcPr>
          <w:p w14:paraId="15CFA7FE" w14:textId="77777777" w:rsidR="00F51225" w:rsidRPr="0039224C" w:rsidRDefault="00F51225" w:rsidP="000152ED">
            <w:pPr>
              <w:pStyle w:val="TableParagraph"/>
              <w:ind w:left="107"/>
              <w:rPr>
                <w:rFonts w:asciiTheme="minorHAnsi" w:hAnsiTheme="minorHAnsi" w:cstheme="minorHAnsi"/>
                <w:color w:val="000009"/>
                <w:sz w:val="20"/>
              </w:rPr>
            </w:pPr>
            <w:r w:rsidRPr="0039224C">
              <w:rPr>
                <w:rFonts w:asciiTheme="minorHAnsi" w:hAnsiTheme="minorHAnsi" w:cstheme="minorHAnsi"/>
                <w:color w:val="000009"/>
                <w:sz w:val="20"/>
              </w:rPr>
              <w:t>Payment</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moving</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allowance</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compensation</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other</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costs</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caused</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by</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relocation</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cash</w:t>
            </w:r>
            <w:r w:rsidRPr="0039224C">
              <w:rPr>
                <w:rFonts w:asciiTheme="minorHAnsi" w:hAnsiTheme="minorHAnsi" w:cstheme="minorHAnsi"/>
                <w:color w:val="000009"/>
                <w:spacing w:val="40"/>
                <w:sz w:val="20"/>
              </w:rPr>
              <w:t xml:space="preserve"> </w:t>
            </w:r>
            <w:r w:rsidRPr="0039224C">
              <w:rPr>
                <w:rFonts w:asciiTheme="minorHAnsi" w:hAnsiTheme="minorHAnsi" w:cstheme="minorHAnsi"/>
                <w:color w:val="000009"/>
                <w:sz w:val="20"/>
              </w:rPr>
              <w:t>compensation i.e., transitional support</w:t>
            </w:r>
          </w:p>
          <w:p w14:paraId="5A6C7D6F"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sz w:val="18"/>
                <w:szCs w:val="18"/>
              </w:rPr>
              <w:t xml:space="preserve">Notice that the structure is subject to expropriation at least 6 months in advance of expropriation start </w:t>
            </w:r>
            <w:r w:rsidRPr="0039224C">
              <w:rPr>
                <w:rFonts w:asciiTheme="minorHAnsi" w:eastAsia="Droid Sans Fallback" w:hAnsiTheme="minorHAnsi" w:cstheme="minorHAnsi"/>
                <w:color w:val="00000A"/>
                <w:sz w:val="18"/>
                <w:szCs w:val="18"/>
              </w:rPr>
              <w:t>to allow the person to find an alternative option and vacate the premises</w:t>
            </w:r>
          </w:p>
        </w:tc>
      </w:tr>
      <w:tr w:rsidR="00F51225" w:rsidRPr="0039224C" w14:paraId="658D1CCA" w14:textId="77777777" w:rsidTr="000152ED">
        <w:trPr>
          <w:trHeight w:val="1749"/>
        </w:trPr>
        <w:tc>
          <w:tcPr>
            <w:tcW w:w="2612" w:type="dxa"/>
            <w:vMerge/>
            <w:tcBorders>
              <w:top w:val="nil"/>
            </w:tcBorders>
          </w:tcPr>
          <w:p w14:paraId="31E45432" w14:textId="77777777" w:rsidR="00F51225" w:rsidRPr="0039224C" w:rsidRDefault="00F51225" w:rsidP="000152ED">
            <w:pPr>
              <w:rPr>
                <w:rFonts w:cstheme="minorHAnsi"/>
                <w:sz w:val="2"/>
                <w:szCs w:val="2"/>
              </w:rPr>
            </w:pPr>
          </w:p>
        </w:tc>
        <w:tc>
          <w:tcPr>
            <w:tcW w:w="3241" w:type="dxa"/>
          </w:tcPr>
          <w:p w14:paraId="1F7ECD18" w14:textId="77777777" w:rsidR="00F51225" w:rsidRPr="0039224C" w:rsidRDefault="00F51225" w:rsidP="000152ED">
            <w:pPr>
              <w:pStyle w:val="TableParagraph"/>
              <w:rPr>
                <w:rFonts w:asciiTheme="minorHAnsi" w:hAnsiTheme="minorHAnsi" w:cstheme="minorHAnsi"/>
                <w:b/>
                <w:sz w:val="20"/>
              </w:rPr>
            </w:pPr>
          </w:p>
          <w:p w14:paraId="5E8EDDC5" w14:textId="77777777" w:rsidR="00F51225" w:rsidRPr="0039224C" w:rsidRDefault="00F51225" w:rsidP="000152ED">
            <w:pPr>
              <w:pStyle w:val="TableParagraph"/>
              <w:spacing w:before="80"/>
              <w:rPr>
                <w:rFonts w:asciiTheme="minorHAnsi" w:hAnsiTheme="minorHAnsi" w:cstheme="minorHAnsi"/>
                <w:b/>
                <w:sz w:val="20"/>
              </w:rPr>
            </w:pPr>
          </w:p>
          <w:p w14:paraId="29DEB66B" w14:textId="74BA70F3" w:rsidR="00F51225" w:rsidRPr="0039224C" w:rsidRDefault="00DB345B" w:rsidP="000152ED">
            <w:pPr>
              <w:pStyle w:val="TableParagraph"/>
              <w:ind w:left="107"/>
              <w:rPr>
                <w:rFonts w:asciiTheme="minorHAnsi" w:hAnsiTheme="minorHAnsi" w:cstheme="minorHAnsi"/>
                <w:sz w:val="20"/>
              </w:rPr>
            </w:pPr>
            <w:r w:rsidRPr="00DB345B">
              <w:rPr>
                <w:rFonts w:asciiTheme="minorHAnsi" w:hAnsiTheme="minorHAnsi" w:cstheme="minorHAnsi"/>
                <w:color w:val="000009"/>
                <w:sz w:val="20"/>
              </w:rPr>
              <w:t>Lessees of state-owned flats</w:t>
            </w:r>
          </w:p>
        </w:tc>
        <w:tc>
          <w:tcPr>
            <w:tcW w:w="8560" w:type="dxa"/>
          </w:tcPr>
          <w:p w14:paraId="6008F744" w14:textId="77777777" w:rsidR="00F51225" w:rsidRPr="0039224C" w:rsidRDefault="00F51225" w:rsidP="000152ED">
            <w:pPr>
              <w:pStyle w:val="TableParagraph"/>
              <w:ind w:left="107"/>
              <w:rPr>
                <w:rFonts w:asciiTheme="minorHAnsi" w:hAnsiTheme="minorHAnsi" w:cstheme="minorHAnsi"/>
                <w:b/>
                <w:sz w:val="20"/>
              </w:rPr>
            </w:pPr>
            <w:r w:rsidRPr="0039224C">
              <w:rPr>
                <w:rFonts w:asciiTheme="minorHAnsi" w:hAnsiTheme="minorHAnsi" w:cstheme="minorHAnsi"/>
                <w:color w:val="000009"/>
                <w:sz w:val="20"/>
              </w:rPr>
              <w:t>Provide lease or occupancy</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rights of same kind of another equivalent, social or state-owned property</w:t>
            </w:r>
            <w:r w:rsidRPr="0039224C">
              <w:rPr>
                <w:rFonts w:asciiTheme="minorHAnsi" w:hAnsiTheme="minorHAnsi" w:cstheme="minorHAnsi"/>
                <w:color w:val="000009"/>
                <w:spacing w:val="-1"/>
                <w:sz w:val="20"/>
              </w:rPr>
              <w:t xml:space="preserve"> </w:t>
            </w:r>
            <w:r w:rsidRPr="0039224C">
              <w:rPr>
                <w:rFonts w:asciiTheme="minorHAnsi" w:hAnsiTheme="minorHAnsi" w:cstheme="minorHAnsi"/>
                <w:color w:val="000009"/>
                <w:sz w:val="20"/>
              </w:rPr>
              <w:t xml:space="preserve">in the vicinity, </w:t>
            </w:r>
            <w:r w:rsidRPr="0039224C">
              <w:rPr>
                <w:rFonts w:asciiTheme="minorHAnsi" w:hAnsiTheme="minorHAnsi" w:cstheme="minorHAnsi"/>
                <w:b/>
                <w:color w:val="000009"/>
                <w:sz w:val="20"/>
              </w:rPr>
              <w:t>and</w:t>
            </w:r>
          </w:p>
          <w:p w14:paraId="5302E815" w14:textId="77777777" w:rsidR="00F51225" w:rsidRPr="0039224C" w:rsidRDefault="00F51225" w:rsidP="000152ED">
            <w:pPr>
              <w:pStyle w:val="TableParagraph"/>
              <w:spacing w:before="195"/>
              <w:ind w:left="107" w:right="121"/>
              <w:rPr>
                <w:rFonts w:asciiTheme="minorHAnsi" w:hAnsiTheme="minorHAnsi" w:cstheme="minorHAnsi"/>
                <w:b/>
                <w:sz w:val="20"/>
              </w:rPr>
            </w:pPr>
            <w:r w:rsidRPr="0039224C">
              <w:rPr>
                <w:rFonts w:asciiTheme="minorHAnsi" w:hAnsiTheme="minorHAnsi" w:cstheme="minorHAnsi"/>
                <w:color w:val="000009"/>
                <w:sz w:val="20"/>
              </w:rPr>
              <w:t>Payment for relocation costs (moving allowance) and compensation for other costs during relocation</w:t>
            </w:r>
            <w:r w:rsidRPr="0039224C">
              <w:rPr>
                <w:rFonts w:asciiTheme="minorHAnsi" w:hAnsiTheme="minorHAnsi" w:cstheme="minorHAnsi"/>
                <w:color w:val="000009"/>
                <w:spacing w:val="80"/>
                <w:sz w:val="20"/>
              </w:rPr>
              <w:t xml:space="preserve"> </w:t>
            </w:r>
            <w:r w:rsidRPr="0039224C">
              <w:rPr>
                <w:rFonts w:asciiTheme="minorHAnsi" w:hAnsiTheme="minorHAnsi" w:cstheme="minorHAnsi"/>
                <w:color w:val="000009"/>
                <w:sz w:val="20"/>
              </w:rPr>
              <w:t xml:space="preserve">i.e., transitional support, </w:t>
            </w:r>
            <w:r w:rsidRPr="0039224C">
              <w:rPr>
                <w:rFonts w:asciiTheme="minorHAnsi" w:hAnsiTheme="minorHAnsi" w:cstheme="minorHAnsi"/>
                <w:b/>
                <w:color w:val="000009"/>
                <w:sz w:val="20"/>
              </w:rPr>
              <w:t>and</w:t>
            </w:r>
          </w:p>
          <w:p w14:paraId="318E5B8D" w14:textId="77777777" w:rsidR="00F51225" w:rsidRPr="0039224C" w:rsidRDefault="00F51225" w:rsidP="000152ED">
            <w:pPr>
              <w:pStyle w:val="TableParagraph"/>
              <w:spacing w:before="201"/>
              <w:ind w:left="107"/>
              <w:rPr>
                <w:rFonts w:asciiTheme="minorHAnsi" w:hAnsiTheme="minorHAnsi" w:cstheme="minorHAnsi"/>
                <w:color w:val="000009"/>
                <w:spacing w:val="-2"/>
                <w:sz w:val="20"/>
              </w:rPr>
            </w:pPr>
            <w:r w:rsidRPr="0039224C">
              <w:rPr>
                <w:rFonts w:asciiTheme="minorHAnsi" w:hAnsiTheme="minorHAnsi" w:cstheme="minorHAnsi"/>
                <w:color w:val="000009"/>
                <w:sz w:val="20"/>
              </w:rPr>
              <w:t>Transitional</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assistance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suited</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to</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needs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each</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group</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displaced</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pacing w:val="-2"/>
                <w:sz w:val="20"/>
              </w:rPr>
              <w:t>persons.</w:t>
            </w:r>
          </w:p>
          <w:p w14:paraId="3D5AF59B" w14:textId="77777777" w:rsidR="00F51225" w:rsidRPr="0039224C" w:rsidRDefault="00F51225" w:rsidP="000152ED">
            <w:pPr>
              <w:pStyle w:val="TableParagraph"/>
              <w:spacing w:before="201"/>
              <w:ind w:left="107"/>
              <w:rPr>
                <w:rFonts w:asciiTheme="minorHAnsi" w:hAnsiTheme="minorHAnsi" w:cstheme="minorHAnsi"/>
                <w:sz w:val="20"/>
              </w:rPr>
            </w:pPr>
            <w:r w:rsidRPr="0039224C">
              <w:rPr>
                <w:rFonts w:asciiTheme="minorHAnsi" w:hAnsiTheme="minorHAnsi" w:cstheme="minorHAnsi"/>
                <w:sz w:val="18"/>
                <w:szCs w:val="18"/>
              </w:rPr>
              <w:t xml:space="preserve">Notice that the structure is subject to expropriation at least 6 months in advance of expropriation start </w:t>
            </w:r>
            <w:r w:rsidRPr="0039224C">
              <w:rPr>
                <w:rFonts w:asciiTheme="minorHAnsi" w:eastAsia="Droid Sans Fallback" w:hAnsiTheme="minorHAnsi" w:cstheme="minorHAnsi"/>
                <w:color w:val="00000A"/>
                <w:sz w:val="18"/>
                <w:szCs w:val="18"/>
              </w:rPr>
              <w:t>to allow the person to find an alternative option and vacate the premises</w:t>
            </w:r>
          </w:p>
        </w:tc>
      </w:tr>
      <w:tr w:rsidR="00F51225" w:rsidRPr="0039224C" w14:paraId="2F9F668F" w14:textId="77777777" w:rsidTr="000152ED">
        <w:trPr>
          <w:trHeight w:val="443"/>
        </w:trPr>
        <w:tc>
          <w:tcPr>
            <w:tcW w:w="14413" w:type="dxa"/>
            <w:gridSpan w:val="3"/>
            <w:shd w:val="clear" w:color="auto" w:fill="A5A5A5" w:themeFill="accent3"/>
          </w:tcPr>
          <w:p w14:paraId="71965748" w14:textId="77777777" w:rsidR="00F51225" w:rsidRPr="0039224C" w:rsidRDefault="00F51225" w:rsidP="000152ED">
            <w:pPr>
              <w:pStyle w:val="TableParagraph"/>
              <w:spacing w:before="7"/>
              <w:ind w:left="107"/>
              <w:rPr>
                <w:rFonts w:asciiTheme="minorHAnsi" w:hAnsiTheme="minorHAnsi" w:cstheme="minorHAnsi"/>
                <w:b/>
                <w:sz w:val="20"/>
              </w:rPr>
            </w:pPr>
            <w:r w:rsidRPr="0039224C">
              <w:rPr>
                <w:rFonts w:asciiTheme="minorHAnsi" w:hAnsiTheme="minorHAnsi" w:cstheme="minorHAnsi"/>
                <w:b/>
                <w:color w:val="FFFFFF"/>
                <w:sz w:val="20"/>
              </w:rPr>
              <w:t>OTHER</w:t>
            </w:r>
            <w:r w:rsidRPr="0039224C">
              <w:rPr>
                <w:rFonts w:asciiTheme="minorHAnsi" w:hAnsiTheme="minorHAnsi" w:cstheme="minorHAnsi"/>
                <w:b/>
                <w:color w:val="FFFFFF"/>
                <w:spacing w:val="-12"/>
                <w:sz w:val="20"/>
              </w:rPr>
              <w:t xml:space="preserve"> </w:t>
            </w:r>
            <w:r w:rsidRPr="0039224C">
              <w:rPr>
                <w:rFonts w:asciiTheme="minorHAnsi" w:hAnsiTheme="minorHAnsi" w:cstheme="minorHAnsi"/>
                <w:b/>
                <w:color w:val="FFFFFF"/>
                <w:sz w:val="20"/>
              </w:rPr>
              <w:t>RESETTLEMENT</w:t>
            </w:r>
            <w:r w:rsidRPr="0039224C">
              <w:rPr>
                <w:rFonts w:asciiTheme="minorHAnsi" w:hAnsiTheme="minorHAnsi" w:cstheme="minorHAnsi"/>
                <w:b/>
                <w:color w:val="FFFFFF"/>
                <w:spacing w:val="-10"/>
                <w:sz w:val="20"/>
              </w:rPr>
              <w:t xml:space="preserve"> </w:t>
            </w:r>
            <w:r w:rsidRPr="0039224C">
              <w:rPr>
                <w:rFonts w:asciiTheme="minorHAnsi" w:hAnsiTheme="minorHAnsi" w:cstheme="minorHAnsi"/>
                <w:b/>
                <w:color w:val="FFFFFF"/>
                <w:spacing w:val="-2"/>
                <w:sz w:val="20"/>
              </w:rPr>
              <w:t>SITUATIONS</w:t>
            </w:r>
          </w:p>
        </w:tc>
      </w:tr>
      <w:tr w:rsidR="00F51225" w:rsidRPr="0039224C" w14:paraId="0A17D8EB" w14:textId="77777777" w:rsidTr="000152ED">
        <w:trPr>
          <w:trHeight w:val="889"/>
        </w:trPr>
        <w:tc>
          <w:tcPr>
            <w:tcW w:w="2612" w:type="dxa"/>
          </w:tcPr>
          <w:p w14:paraId="112E4A1A" w14:textId="79675708" w:rsidR="00F51225" w:rsidRPr="00DB345B" w:rsidRDefault="00DB345B" w:rsidP="000152ED">
            <w:pPr>
              <w:pStyle w:val="TableParagraph"/>
              <w:spacing w:before="94"/>
              <w:ind w:left="107" w:right="98"/>
              <w:jc w:val="both"/>
              <w:rPr>
                <w:rFonts w:asciiTheme="minorHAnsi" w:hAnsiTheme="minorHAnsi" w:cstheme="minorHAnsi"/>
                <w:sz w:val="20"/>
              </w:rPr>
            </w:pPr>
            <w:r w:rsidRPr="00410377">
              <w:rPr>
                <w:rFonts w:asciiTheme="minorHAnsi" w:hAnsiTheme="minorHAnsi"/>
                <w:sz w:val="20"/>
                <w:szCs w:val="20"/>
              </w:rPr>
              <w:t>Temporary land occupation</w:t>
            </w:r>
          </w:p>
        </w:tc>
        <w:tc>
          <w:tcPr>
            <w:tcW w:w="3241" w:type="dxa"/>
          </w:tcPr>
          <w:p w14:paraId="37DD8C3B" w14:textId="62C96A77" w:rsidR="00F51225" w:rsidRPr="0039224C" w:rsidRDefault="00F51225" w:rsidP="000152ED">
            <w:pPr>
              <w:pStyle w:val="TableParagraph"/>
              <w:spacing w:before="110"/>
              <w:ind w:left="107"/>
              <w:rPr>
                <w:rFonts w:asciiTheme="minorHAnsi" w:hAnsiTheme="minorHAnsi" w:cstheme="minorHAnsi"/>
                <w:sz w:val="20"/>
              </w:rPr>
            </w:pPr>
            <w:r w:rsidRPr="0039224C">
              <w:rPr>
                <w:rFonts w:asciiTheme="minorHAnsi" w:hAnsiTheme="minorHAnsi" w:cstheme="minorHAnsi"/>
                <w:color w:val="000009"/>
                <w:sz w:val="20"/>
              </w:rPr>
              <w:t>Property</w:t>
            </w:r>
            <w:r w:rsidRPr="0039224C">
              <w:rPr>
                <w:rFonts w:asciiTheme="minorHAnsi" w:hAnsiTheme="minorHAnsi" w:cstheme="minorHAnsi"/>
                <w:color w:val="000009"/>
                <w:spacing w:val="80"/>
                <w:sz w:val="20"/>
              </w:rPr>
              <w:t xml:space="preserve"> </w:t>
            </w:r>
            <w:r w:rsidRPr="0039224C">
              <w:rPr>
                <w:rFonts w:asciiTheme="minorHAnsi" w:hAnsiTheme="minorHAnsi" w:cstheme="minorHAnsi"/>
                <w:color w:val="000009"/>
                <w:sz w:val="20"/>
              </w:rPr>
              <w:t>owner</w:t>
            </w:r>
            <w:r w:rsidRPr="0039224C">
              <w:rPr>
                <w:rFonts w:asciiTheme="minorHAnsi" w:hAnsiTheme="minorHAnsi" w:cstheme="minorHAnsi"/>
                <w:color w:val="000009"/>
                <w:spacing w:val="80"/>
                <w:sz w:val="20"/>
              </w:rPr>
              <w:t xml:space="preserve"> </w:t>
            </w:r>
          </w:p>
        </w:tc>
        <w:tc>
          <w:tcPr>
            <w:tcW w:w="8560" w:type="dxa"/>
          </w:tcPr>
          <w:p w14:paraId="49598388" w14:textId="496C36AD" w:rsidR="00F51225" w:rsidRPr="00DB345B" w:rsidRDefault="00DB345B" w:rsidP="000152ED">
            <w:pPr>
              <w:pStyle w:val="TableParagraph"/>
              <w:ind w:left="107" w:right="95"/>
              <w:jc w:val="both"/>
              <w:rPr>
                <w:rFonts w:asciiTheme="minorHAnsi" w:hAnsiTheme="minorHAnsi" w:cstheme="minorHAnsi"/>
                <w:b/>
                <w:sz w:val="20"/>
              </w:rPr>
            </w:pPr>
            <w:r w:rsidRPr="00410377">
              <w:rPr>
                <w:rFonts w:asciiTheme="minorHAnsi" w:hAnsiTheme="minorHAnsi"/>
                <w:sz w:val="20"/>
                <w:szCs w:val="20"/>
              </w:rPr>
              <w:t>Market lease price for duration; land restored to pre-project condition; compensation for damaged assets.</w:t>
            </w:r>
          </w:p>
        </w:tc>
      </w:tr>
    </w:tbl>
    <w:p w14:paraId="473CF39C" w14:textId="77777777" w:rsidR="00F51225" w:rsidRPr="0039224C" w:rsidRDefault="00F51225" w:rsidP="00F51225">
      <w:pPr>
        <w:pStyle w:val="BodyText"/>
        <w:spacing w:before="4"/>
        <w:rPr>
          <w:rFonts w:cstheme="minorHAnsi"/>
          <w:b/>
          <w:sz w:val="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241"/>
        <w:gridCol w:w="8560"/>
      </w:tblGrid>
      <w:tr w:rsidR="00F51225" w:rsidRPr="0039224C" w14:paraId="56B8FBBB" w14:textId="77777777" w:rsidTr="000152ED">
        <w:trPr>
          <w:trHeight w:val="859"/>
        </w:trPr>
        <w:tc>
          <w:tcPr>
            <w:tcW w:w="2612" w:type="dxa"/>
          </w:tcPr>
          <w:p w14:paraId="085A70E1" w14:textId="3D8D4CBD" w:rsidR="00F51225" w:rsidRPr="0039224C" w:rsidRDefault="009A5187" w:rsidP="000152ED">
            <w:pPr>
              <w:pStyle w:val="TableParagraph"/>
              <w:spacing w:line="225" w:lineRule="exact"/>
              <w:ind w:left="107"/>
              <w:rPr>
                <w:rFonts w:asciiTheme="minorHAnsi" w:hAnsiTheme="minorHAnsi" w:cstheme="minorHAnsi"/>
                <w:sz w:val="20"/>
              </w:rPr>
            </w:pPr>
            <w:r w:rsidRPr="00410377">
              <w:rPr>
                <w:rFonts w:asciiTheme="minorHAnsi" w:hAnsiTheme="minorHAnsi" w:cstheme="minorHAnsi"/>
                <w:color w:val="000009"/>
                <w:spacing w:val="-2"/>
                <w:sz w:val="20"/>
              </w:rPr>
              <w:t xml:space="preserve">within and outside the FSPP </w:t>
            </w:r>
          </w:p>
        </w:tc>
        <w:tc>
          <w:tcPr>
            <w:tcW w:w="3241" w:type="dxa"/>
          </w:tcPr>
          <w:p w14:paraId="10A92CFA" w14:textId="77777777" w:rsidR="00F51225" w:rsidRPr="0039224C" w:rsidRDefault="00F51225" w:rsidP="000152ED">
            <w:pPr>
              <w:pStyle w:val="TableParagraph"/>
              <w:rPr>
                <w:rFonts w:asciiTheme="minorHAnsi" w:hAnsiTheme="minorHAnsi" w:cstheme="minorHAnsi"/>
                <w:sz w:val="18"/>
              </w:rPr>
            </w:pPr>
          </w:p>
        </w:tc>
        <w:tc>
          <w:tcPr>
            <w:tcW w:w="8560" w:type="dxa"/>
          </w:tcPr>
          <w:p w14:paraId="3BEB8E25" w14:textId="3BA94CD0" w:rsidR="00F51225" w:rsidRPr="0039224C" w:rsidRDefault="00F51225" w:rsidP="000152ED">
            <w:pPr>
              <w:pStyle w:val="TableParagraph"/>
              <w:spacing w:before="199"/>
              <w:ind w:left="107"/>
              <w:rPr>
                <w:rFonts w:asciiTheme="minorHAnsi" w:hAnsiTheme="minorHAnsi" w:cstheme="minorHAnsi"/>
                <w:sz w:val="20"/>
              </w:rPr>
            </w:pPr>
          </w:p>
        </w:tc>
      </w:tr>
      <w:tr w:rsidR="00F51225" w:rsidRPr="0039224C" w14:paraId="1125552E" w14:textId="77777777" w:rsidTr="000152ED">
        <w:trPr>
          <w:trHeight w:val="1982"/>
        </w:trPr>
        <w:tc>
          <w:tcPr>
            <w:tcW w:w="2612" w:type="dxa"/>
          </w:tcPr>
          <w:p w14:paraId="119E0A0E" w14:textId="77777777" w:rsidR="00F51225" w:rsidRPr="0039224C" w:rsidRDefault="00F51225" w:rsidP="000152ED">
            <w:pPr>
              <w:pStyle w:val="TableParagraph"/>
              <w:spacing w:before="197"/>
              <w:rPr>
                <w:rFonts w:asciiTheme="minorHAnsi" w:hAnsiTheme="minorHAnsi" w:cstheme="minorHAnsi"/>
                <w:b/>
                <w:sz w:val="20"/>
              </w:rPr>
            </w:pPr>
          </w:p>
          <w:p w14:paraId="76F47BBF" w14:textId="577BDD49" w:rsidR="00F51225" w:rsidRPr="0039224C" w:rsidRDefault="00DB345B" w:rsidP="000152ED">
            <w:pPr>
              <w:pStyle w:val="TableParagraph"/>
              <w:tabs>
                <w:tab w:val="left" w:pos="1657"/>
              </w:tabs>
              <w:ind w:left="107" w:right="101"/>
              <w:jc w:val="both"/>
              <w:rPr>
                <w:rFonts w:asciiTheme="minorHAnsi" w:hAnsiTheme="minorHAnsi" w:cstheme="minorHAnsi"/>
                <w:sz w:val="20"/>
              </w:rPr>
            </w:pPr>
            <w:r w:rsidRPr="00DB345B">
              <w:rPr>
                <w:rFonts w:asciiTheme="minorHAnsi" w:hAnsiTheme="minorHAnsi" w:cstheme="minorHAnsi"/>
                <w:color w:val="000009"/>
                <w:spacing w:val="-2"/>
                <w:sz w:val="20"/>
              </w:rPr>
              <w:t>Permanent easements (forest roads, fire protection lines, utility corridors)</w:t>
            </w:r>
          </w:p>
        </w:tc>
        <w:tc>
          <w:tcPr>
            <w:tcW w:w="3241" w:type="dxa"/>
          </w:tcPr>
          <w:p w14:paraId="1C3C453A" w14:textId="77777777" w:rsidR="00F51225" w:rsidRPr="0039224C" w:rsidRDefault="00F51225" w:rsidP="000152ED">
            <w:pPr>
              <w:pStyle w:val="TableParagraph"/>
              <w:rPr>
                <w:rFonts w:asciiTheme="minorHAnsi" w:hAnsiTheme="minorHAnsi" w:cstheme="minorHAnsi"/>
                <w:b/>
                <w:sz w:val="20"/>
              </w:rPr>
            </w:pPr>
          </w:p>
          <w:p w14:paraId="4F3878D8" w14:textId="77777777" w:rsidR="00F51225" w:rsidRPr="0039224C" w:rsidRDefault="00F51225" w:rsidP="000152ED">
            <w:pPr>
              <w:pStyle w:val="TableParagraph"/>
              <w:spacing w:before="195"/>
              <w:rPr>
                <w:rFonts w:asciiTheme="minorHAnsi" w:hAnsiTheme="minorHAnsi" w:cstheme="minorHAnsi"/>
                <w:b/>
                <w:sz w:val="20"/>
              </w:rPr>
            </w:pPr>
          </w:p>
          <w:p w14:paraId="4480C7D7" w14:textId="014A8478"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Property</w:t>
            </w:r>
            <w:r w:rsidRPr="0039224C">
              <w:rPr>
                <w:rFonts w:asciiTheme="minorHAnsi" w:hAnsiTheme="minorHAnsi" w:cstheme="minorHAnsi"/>
                <w:color w:val="000009"/>
                <w:spacing w:val="80"/>
                <w:sz w:val="20"/>
              </w:rPr>
              <w:t xml:space="preserve"> </w:t>
            </w:r>
            <w:r w:rsidRPr="0039224C">
              <w:rPr>
                <w:rFonts w:asciiTheme="minorHAnsi" w:hAnsiTheme="minorHAnsi" w:cstheme="minorHAnsi"/>
                <w:color w:val="000009"/>
                <w:sz w:val="20"/>
              </w:rPr>
              <w:t>owner</w:t>
            </w:r>
            <w:r w:rsidRPr="0039224C">
              <w:rPr>
                <w:rFonts w:asciiTheme="minorHAnsi" w:hAnsiTheme="minorHAnsi" w:cstheme="minorHAnsi"/>
                <w:color w:val="000009"/>
                <w:spacing w:val="80"/>
                <w:sz w:val="20"/>
              </w:rPr>
              <w:t xml:space="preserve"> </w:t>
            </w:r>
          </w:p>
        </w:tc>
        <w:tc>
          <w:tcPr>
            <w:tcW w:w="8560" w:type="dxa"/>
          </w:tcPr>
          <w:p w14:paraId="0DAF1781" w14:textId="56243608" w:rsidR="00F51225" w:rsidRPr="0039224C" w:rsidRDefault="00F51225" w:rsidP="000152ED">
            <w:pPr>
              <w:pStyle w:val="TableParagraph"/>
              <w:spacing w:before="200"/>
              <w:ind w:left="107"/>
              <w:rPr>
                <w:rFonts w:asciiTheme="minorHAnsi" w:hAnsiTheme="minorHAnsi" w:cstheme="minorHAnsi"/>
                <w:sz w:val="20"/>
              </w:rPr>
            </w:pPr>
            <w:r w:rsidRPr="0039224C">
              <w:rPr>
                <w:rFonts w:asciiTheme="minorHAnsi" w:hAnsiTheme="minorHAnsi" w:cstheme="minorHAnsi"/>
                <w:color w:val="000009"/>
                <w:sz w:val="20"/>
              </w:rPr>
              <w:t>Compensation</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for</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decrease</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market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value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land</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or</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building</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due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to</w:t>
            </w:r>
            <w:r w:rsidRPr="0039224C">
              <w:rPr>
                <w:rFonts w:asciiTheme="minorHAnsi" w:hAnsiTheme="minorHAnsi" w:cstheme="minorHAnsi"/>
                <w:color w:val="000009"/>
                <w:spacing w:val="13"/>
                <w:sz w:val="20"/>
              </w:rPr>
              <w:t xml:space="preserve"> </w:t>
            </w:r>
            <w:r w:rsidRPr="0039224C">
              <w:rPr>
                <w:rFonts w:asciiTheme="minorHAnsi" w:hAnsiTheme="minorHAnsi" w:cstheme="minorHAnsi"/>
                <w:color w:val="000009"/>
                <w:sz w:val="20"/>
              </w:rPr>
              <w:t>easement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rights</w:t>
            </w:r>
            <w:r w:rsidRPr="0039224C">
              <w:rPr>
                <w:rFonts w:asciiTheme="minorHAnsi" w:hAnsiTheme="minorHAnsi" w:cstheme="minorHAnsi"/>
                <w:color w:val="000009"/>
                <w:spacing w:val="3"/>
                <w:sz w:val="20"/>
              </w:rPr>
              <w:t xml:space="preserve"> </w:t>
            </w:r>
            <w:r w:rsidR="00DB345B" w:rsidRPr="00DB345B">
              <w:rPr>
                <w:rFonts w:asciiTheme="minorHAnsi" w:hAnsiTheme="minorHAnsi" w:cstheme="minorHAnsi"/>
                <w:color w:val="000009"/>
                <w:spacing w:val="-2"/>
                <w:sz w:val="20"/>
              </w:rPr>
              <w:t>Compensation for reduced land value; replacement cost for affected crops/trees; compensation for permanent income loss (assessed by accredited expert).</w:t>
            </w:r>
          </w:p>
        </w:tc>
      </w:tr>
      <w:tr w:rsidR="00F51225" w:rsidRPr="0039224C" w14:paraId="5808FE59" w14:textId="77777777" w:rsidTr="000152ED">
        <w:trPr>
          <w:trHeight w:val="1579"/>
        </w:trPr>
        <w:tc>
          <w:tcPr>
            <w:tcW w:w="2612" w:type="dxa"/>
          </w:tcPr>
          <w:p w14:paraId="60418AB8" w14:textId="77777777" w:rsidR="00F51225" w:rsidRPr="0039224C" w:rsidRDefault="00F51225" w:rsidP="000152ED">
            <w:pPr>
              <w:pStyle w:val="TableParagraph"/>
              <w:rPr>
                <w:rFonts w:asciiTheme="minorHAnsi" w:hAnsiTheme="minorHAnsi" w:cstheme="minorHAnsi"/>
                <w:b/>
                <w:sz w:val="20"/>
              </w:rPr>
            </w:pPr>
          </w:p>
          <w:p w14:paraId="4D7399D9" w14:textId="77777777" w:rsidR="00F51225" w:rsidRPr="0039224C" w:rsidRDefault="00F51225" w:rsidP="000152ED">
            <w:pPr>
              <w:pStyle w:val="TableParagraph"/>
              <w:spacing w:before="109"/>
              <w:rPr>
                <w:rFonts w:asciiTheme="minorHAnsi" w:hAnsiTheme="minorHAnsi" w:cstheme="minorHAnsi"/>
                <w:b/>
                <w:sz w:val="20"/>
              </w:rPr>
            </w:pPr>
          </w:p>
          <w:p w14:paraId="66E1EDF9" w14:textId="77777777" w:rsidR="00F51225" w:rsidRPr="0039224C" w:rsidRDefault="00F51225" w:rsidP="000152ED">
            <w:pPr>
              <w:pStyle w:val="TableParagraph"/>
              <w:ind w:left="107"/>
              <w:rPr>
                <w:rFonts w:asciiTheme="minorHAnsi" w:hAnsiTheme="minorHAnsi" w:cstheme="minorHAnsi"/>
                <w:sz w:val="20"/>
              </w:rPr>
            </w:pPr>
            <w:r w:rsidRPr="0039224C">
              <w:rPr>
                <w:rFonts w:asciiTheme="minorHAnsi" w:hAnsiTheme="minorHAnsi" w:cstheme="minorHAnsi"/>
                <w:color w:val="000009"/>
                <w:sz w:val="20"/>
              </w:rPr>
              <w:t>Impact</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on</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vulnerable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pacing w:val="-2"/>
                <w:sz w:val="20"/>
              </w:rPr>
              <w:t>groups</w:t>
            </w:r>
          </w:p>
        </w:tc>
        <w:tc>
          <w:tcPr>
            <w:tcW w:w="3241" w:type="dxa"/>
          </w:tcPr>
          <w:p w14:paraId="047368FD" w14:textId="77777777" w:rsidR="00F51225" w:rsidRPr="0039224C" w:rsidRDefault="00F51225" w:rsidP="000152ED">
            <w:pPr>
              <w:pStyle w:val="TableParagraph"/>
              <w:rPr>
                <w:rFonts w:asciiTheme="minorHAnsi" w:hAnsiTheme="minorHAnsi" w:cstheme="minorHAnsi"/>
                <w:b/>
                <w:sz w:val="20"/>
              </w:rPr>
            </w:pPr>
          </w:p>
          <w:p w14:paraId="5A8F6B3B" w14:textId="77777777" w:rsidR="00F51225" w:rsidRPr="0039224C" w:rsidRDefault="00F51225" w:rsidP="000152ED">
            <w:pPr>
              <w:pStyle w:val="TableParagraph"/>
              <w:spacing w:before="109"/>
              <w:rPr>
                <w:rFonts w:asciiTheme="minorHAnsi" w:hAnsiTheme="minorHAnsi" w:cstheme="minorHAnsi"/>
                <w:b/>
                <w:sz w:val="20"/>
              </w:rPr>
            </w:pPr>
          </w:p>
          <w:p w14:paraId="4B118E8D" w14:textId="15E60764" w:rsidR="00F51225" w:rsidRPr="0039224C" w:rsidRDefault="00DB345B" w:rsidP="000152ED">
            <w:pPr>
              <w:pStyle w:val="TableParagraph"/>
              <w:ind w:left="107"/>
              <w:rPr>
                <w:rFonts w:asciiTheme="minorHAnsi" w:hAnsiTheme="minorHAnsi" w:cstheme="minorHAnsi"/>
                <w:sz w:val="20"/>
              </w:rPr>
            </w:pPr>
            <w:r w:rsidRPr="00DB345B">
              <w:rPr>
                <w:rFonts w:asciiTheme="minorHAnsi" w:hAnsiTheme="minorHAnsi" w:cstheme="minorHAnsi"/>
                <w:color w:val="000009"/>
                <w:sz w:val="20"/>
              </w:rPr>
              <w:t>Vulnerable PAPs (added clarification: forest-dependent households, elderly in remote forest areas, women-headed forest households)</w:t>
            </w:r>
          </w:p>
        </w:tc>
        <w:tc>
          <w:tcPr>
            <w:tcW w:w="8560" w:type="dxa"/>
          </w:tcPr>
          <w:p w14:paraId="7B968213" w14:textId="4F8D3067" w:rsidR="00F51225" w:rsidRPr="0039224C" w:rsidRDefault="00DB345B" w:rsidP="000152ED">
            <w:pPr>
              <w:pStyle w:val="TableParagraph"/>
              <w:ind w:left="107" w:right="96"/>
              <w:jc w:val="both"/>
              <w:rPr>
                <w:rFonts w:asciiTheme="minorHAnsi" w:hAnsiTheme="minorHAnsi" w:cstheme="minorHAnsi"/>
                <w:sz w:val="20"/>
              </w:rPr>
            </w:pPr>
            <w:r w:rsidRPr="00DB345B">
              <w:rPr>
                <w:rFonts w:asciiTheme="minorHAnsi" w:hAnsiTheme="minorHAnsi" w:cstheme="minorHAnsi"/>
                <w:color w:val="000009"/>
                <w:sz w:val="20"/>
              </w:rPr>
              <w:t>Additional tailored assistance (legal and administrative support, livelihood support); priority for project employment</w:t>
            </w:r>
          </w:p>
        </w:tc>
      </w:tr>
      <w:tr w:rsidR="00F51225" w:rsidRPr="0039224C" w14:paraId="79E21BAC" w14:textId="77777777" w:rsidTr="000152ED">
        <w:trPr>
          <w:trHeight w:val="443"/>
        </w:trPr>
        <w:tc>
          <w:tcPr>
            <w:tcW w:w="2612" w:type="dxa"/>
          </w:tcPr>
          <w:p w14:paraId="6C128874" w14:textId="77777777" w:rsidR="00F51225" w:rsidRPr="0039224C" w:rsidRDefault="00F51225" w:rsidP="000152ED">
            <w:pPr>
              <w:pStyle w:val="TableParagraph"/>
              <w:spacing w:before="2"/>
              <w:ind w:left="107"/>
              <w:rPr>
                <w:rFonts w:asciiTheme="minorHAnsi" w:hAnsiTheme="minorHAnsi" w:cstheme="minorHAnsi"/>
                <w:sz w:val="20"/>
              </w:rPr>
            </w:pPr>
            <w:r w:rsidRPr="0039224C">
              <w:rPr>
                <w:rFonts w:asciiTheme="minorHAnsi" w:hAnsiTheme="minorHAnsi" w:cstheme="minorHAnsi"/>
                <w:color w:val="000009"/>
                <w:sz w:val="20"/>
              </w:rPr>
              <w:lastRenderedPageBreak/>
              <w:t>Undetermined</w:t>
            </w:r>
            <w:r w:rsidRPr="0039224C">
              <w:rPr>
                <w:rFonts w:asciiTheme="minorHAnsi" w:hAnsiTheme="minorHAnsi" w:cstheme="minorHAnsi"/>
                <w:color w:val="000009"/>
                <w:spacing w:val="-12"/>
                <w:sz w:val="20"/>
              </w:rPr>
              <w:t xml:space="preserve"> </w:t>
            </w:r>
            <w:r w:rsidRPr="0039224C">
              <w:rPr>
                <w:rFonts w:asciiTheme="minorHAnsi" w:hAnsiTheme="minorHAnsi" w:cstheme="minorHAnsi"/>
                <w:color w:val="000009"/>
                <w:spacing w:val="-2"/>
                <w:sz w:val="20"/>
              </w:rPr>
              <w:t>impact</w:t>
            </w:r>
          </w:p>
        </w:tc>
        <w:tc>
          <w:tcPr>
            <w:tcW w:w="3241" w:type="dxa"/>
          </w:tcPr>
          <w:p w14:paraId="1E09A81A" w14:textId="77777777" w:rsidR="00F51225" w:rsidRPr="0039224C" w:rsidRDefault="00F51225" w:rsidP="000152ED">
            <w:pPr>
              <w:pStyle w:val="TableParagraph"/>
              <w:spacing w:before="2"/>
              <w:ind w:left="107"/>
              <w:rPr>
                <w:rFonts w:asciiTheme="minorHAnsi" w:hAnsiTheme="minorHAnsi" w:cstheme="minorHAnsi"/>
                <w:sz w:val="20"/>
              </w:rPr>
            </w:pPr>
            <w:r w:rsidRPr="0039224C">
              <w:rPr>
                <w:rFonts w:asciiTheme="minorHAnsi" w:hAnsiTheme="minorHAnsi" w:cstheme="minorHAnsi"/>
                <w:color w:val="000009"/>
                <w:sz w:val="20"/>
              </w:rPr>
              <w:t>Any</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the</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person</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pacing w:val="-4"/>
                <w:sz w:val="20"/>
              </w:rPr>
              <w:t>above</w:t>
            </w:r>
          </w:p>
        </w:tc>
        <w:tc>
          <w:tcPr>
            <w:tcW w:w="8560" w:type="dxa"/>
          </w:tcPr>
          <w:p w14:paraId="7382BEE4" w14:textId="77777777" w:rsidR="00F51225" w:rsidRPr="0039224C" w:rsidRDefault="00F51225" w:rsidP="000152ED">
            <w:pPr>
              <w:pStyle w:val="TableParagraph"/>
              <w:spacing w:before="2"/>
              <w:ind w:left="107"/>
              <w:rPr>
                <w:rFonts w:asciiTheme="minorHAnsi" w:hAnsiTheme="minorHAnsi" w:cstheme="minorHAnsi"/>
                <w:sz w:val="20"/>
              </w:rPr>
            </w:pPr>
            <w:r w:rsidRPr="0039224C">
              <w:rPr>
                <w:rFonts w:asciiTheme="minorHAnsi" w:hAnsiTheme="minorHAnsi" w:cstheme="minorHAnsi"/>
                <w:color w:val="000009"/>
                <w:sz w:val="20"/>
              </w:rPr>
              <w:t>Any</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undetermined</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impact</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will</w:t>
            </w:r>
            <w:r w:rsidRPr="0039224C">
              <w:rPr>
                <w:rFonts w:asciiTheme="minorHAnsi" w:hAnsiTheme="minorHAnsi" w:cstheme="minorHAnsi"/>
                <w:color w:val="000009"/>
                <w:spacing w:val="-3"/>
                <w:sz w:val="20"/>
              </w:rPr>
              <w:t xml:space="preserve"> </w:t>
            </w:r>
            <w:r w:rsidRPr="0039224C">
              <w:rPr>
                <w:rFonts w:asciiTheme="minorHAnsi" w:hAnsiTheme="minorHAnsi" w:cstheme="minorHAnsi"/>
                <w:color w:val="000009"/>
                <w:sz w:val="20"/>
              </w:rPr>
              <w:t>be</w:t>
            </w:r>
            <w:r w:rsidRPr="0039224C">
              <w:rPr>
                <w:rFonts w:asciiTheme="minorHAnsi" w:hAnsiTheme="minorHAnsi" w:cstheme="minorHAnsi"/>
                <w:color w:val="000009"/>
                <w:spacing w:val="-5"/>
                <w:sz w:val="20"/>
              </w:rPr>
              <w:t xml:space="preserve"> </w:t>
            </w:r>
            <w:r w:rsidRPr="0039224C">
              <w:rPr>
                <w:rFonts w:asciiTheme="minorHAnsi" w:hAnsiTheme="minorHAnsi" w:cstheme="minorHAnsi"/>
                <w:color w:val="000009"/>
                <w:sz w:val="20"/>
              </w:rPr>
              <w:t>mitigated</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in</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accordance</w:t>
            </w:r>
            <w:r w:rsidRPr="0039224C">
              <w:rPr>
                <w:rFonts w:asciiTheme="minorHAnsi" w:hAnsiTheme="minorHAnsi" w:cstheme="minorHAnsi"/>
                <w:color w:val="000009"/>
                <w:spacing w:val="-2"/>
                <w:sz w:val="20"/>
              </w:rPr>
              <w:t xml:space="preserve"> </w:t>
            </w:r>
            <w:r w:rsidRPr="0039224C">
              <w:rPr>
                <w:rFonts w:asciiTheme="minorHAnsi" w:hAnsiTheme="minorHAnsi" w:cstheme="minorHAnsi"/>
                <w:color w:val="000009"/>
                <w:sz w:val="20"/>
              </w:rPr>
              <w:t>with</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principles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and</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z w:val="20"/>
              </w:rPr>
              <w:t>aims</w:t>
            </w:r>
            <w:r w:rsidRPr="0039224C">
              <w:rPr>
                <w:rFonts w:asciiTheme="minorHAnsi" w:hAnsiTheme="minorHAnsi" w:cstheme="minorHAnsi"/>
                <w:color w:val="000009"/>
                <w:spacing w:val="-6"/>
                <w:sz w:val="20"/>
              </w:rPr>
              <w:t xml:space="preserve"> </w:t>
            </w:r>
            <w:r w:rsidRPr="0039224C">
              <w:rPr>
                <w:rFonts w:asciiTheme="minorHAnsi" w:hAnsiTheme="minorHAnsi" w:cstheme="minorHAnsi"/>
                <w:color w:val="000009"/>
                <w:sz w:val="20"/>
              </w:rPr>
              <w:t>of</w:t>
            </w:r>
            <w:r w:rsidRPr="0039224C">
              <w:rPr>
                <w:rFonts w:asciiTheme="minorHAnsi" w:hAnsiTheme="minorHAnsi" w:cstheme="minorHAnsi"/>
                <w:color w:val="000009"/>
                <w:spacing w:val="-7"/>
                <w:sz w:val="20"/>
              </w:rPr>
              <w:t xml:space="preserve"> </w:t>
            </w:r>
            <w:r w:rsidRPr="0039224C">
              <w:rPr>
                <w:rFonts w:asciiTheme="minorHAnsi" w:hAnsiTheme="minorHAnsi" w:cstheme="minorHAnsi"/>
                <w:color w:val="000009"/>
                <w:sz w:val="20"/>
              </w:rPr>
              <w:t>this</w:t>
            </w:r>
            <w:r w:rsidRPr="0039224C">
              <w:rPr>
                <w:rFonts w:asciiTheme="minorHAnsi" w:hAnsiTheme="minorHAnsi" w:cstheme="minorHAnsi"/>
                <w:color w:val="000009"/>
                <w:spacing w:val="-4"/>
                <w:sz w:val="20"/>
              </w:rPr>
              <w:t xml:space="preserve"> </w:t>
            </w:r>
            <w:r w:rsidRPr="0039224C">
              <w:rPr>
                <w:rFonts w:asciiTheme="minorHAnsi" w:hAnsiTheme="minorHAnsi" w:cstheme="minorHAnsi"/>
                <w:color w:val="000009"/>
                <w:spacing w:val="-5"/>
                <w:sz w:val="20"/>
              </w:rPr>
              <w:t>RPF</w:t>
            </w:r>
          </w:p>
        </w:tc>
      </w:tr>
    </w:tbl>
    <w:p w14:paraId="242C16A4" w14:textId="77777777" w:rsidR="00C06D85" w:rsidRPr="00C06D85" w:rsidRDefault="00C06D85" w:rsidP="00C06D85"/>
    <w:bookmarkEnd w:id="45"/>
    <w:p w14:paraId="1817A35F" w14:textId="77777777" w:rsidR="008073F8" w:rsidRDefault="008073F8" w:rsidP="00276585">
      <w:pPr>
        <w:spacing w:before="100" w:beforeAutospacing="1" w:after="100" w:afterAutospacing="1" w:line="240" w:lineRule="auto"/>
        <w:rPr>
          <w:rFonts w:eastAsia="Times New Roman" w:cstheme="minorHAnsi"/>
          <w:kern w:val="0"/>
          <w:lang w:val="en-GB" w:eastAsia="en-GB"/>
          <w14:ligatures w14:val="none"/>
        </w:rPr>
        <w:sectPr w:rsidR="008073F8" w:rsidSect="00410377">
          <w:footerReference w:type="default" r:id="rId14"/>
          <w:pgSz w:w="16838" w:h="11906" w:orient="landscape"/>
          <w:pgMar w:top="1440" w:right="1440" w:bottom="1440" w:left="1440" w:header="708" w:footer="708" w:gutter="0"/>
          <w:cols w:space="708"/>
          <w:docGrid w:linePitch="360"/>
        </w:sectPr>
      </w:pPr>
    </w:p>
    <w:p w14:paraId="4A6D5CBB" w14:textId="06E75B1F"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lastRenderedPageBreak/>
        <w:t xml:space="preserve">Given that the FSPP will </w:t>
      </w:r>
      <w:r w:rsidRPr="00276585">
        <w:rPr>
          <w:rFonts w:eastAsia="Times New Roman" w:cstheme="minorHAnsi"/>
          <w:b/>
          <w:bCs/>
          <w:kern w:val="0"/>
          <w:lang w:val="en-GB" w:eastAsia="en-GB"/>
          <w14:ligatures w14:val="none"/>
        </w:rPr>
        <w:t>rehabilitate only existing forest roads</w:t>
      </w:r>
      <w:r w:rsidRPr="00276585">
        <w:rPr>
          <w:rFonts w:eastAsia="Times New Roman" w:cstheme="minorHAnsi"/>
          <w:kern w:val="0"/>
          <w:lang w:val="en-GB" w:eastAsia="en-GB"/>
          <w14:ligatures w14:val="none"/>
        </w:rPr>
        <w:t xml:space="preserve">, without new road corridors or large-scale land acquisition, resettlement impacts are expected to be </w:t>
      </w:r>
      <w:r w:rsidRPr="00276585">
        <w:rPr>
          <w:rFonts w:eastAsia="Times New Roman" w:cstheme="minorHAnsi"/>
          <w:b/>
          <w:bCs/>
          <w:kern w:val="0"/>
          <w:lang w:val="en-GB" w:eastAsia="en-GB"/>
          <w14:ligatures w14:val="none"/>
        </w:rPr>
        <w:t>minor, site-specific, and primarily economic</w:t>
      </w:r>
      <w:r w:rsidRPr="00276585">
        <w:rPr>
          <w:rFonts w:eastAsia="Times New Roman" w:cstheme="minorHAnsi"/>
          <w:kern w:val="0"/>
          <w:lang w:val="en-GB" w:eastAsia="en-GB"/>
          <w14:ligatures w14:val="none"/>
        </w:rPr>
        <w:t xml:space="preserve"> (e.g., temporary access restrictions). Nonetheless, ESS5 applies, and the entitlement principles below ensure full compliance.</w:t>
      </w:r>
    </w:p>
    <w:p w14:paraId="608B52E4"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46" w:name="_Toc214887784"/>
      <w:r w:rsidRPr="00276585">
        <w:rPr>
          <w:rFonts w:eastAsia="Times New Roman" w:cstheme="minorHAnsi"/>
          <w:b/>
          <w:bCs/>
          <w:kern w:val="0"/>
          <w:lang w:val="en-GB" w:eastAsia="en-GB"/>
          <w14:ligatures w14:val="none"/>
        </w:rPr>
        <w:t>Legal Status of Structures</w:t>
      </w:r>
      <w:bookmarkEnd w:id="46"/>
    </w:p>
    <w:p w14:paraId="5BF7D050" w14:textId="4B26F61E"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As the Project finance any demolition of residential or business structures, no physical displacement is expected. However, in unlikely cases where minor auxiliary structures (e.g., temporary sheds, fences, wood stacks) are found within the right-of-way of existing forest roads:</w:t>
      </w:r>
    </w:p>
    <w:p w14:paraId="4CFF84F3" w14:textId="77777777" w:rsidR="00276585" w:rsidRPr="00276585" w:rsidRDefault="00276585" w:rsidP="00E3102D">
      <w:pPr>
        <w:numPr>
          <w:ilvl w:val="0"/>
          <w:numId w:val="37"/>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All structures, </w:t>
      </w:r>
      <w:r w:rsidRPr="00276585">
        <w:rPr>
          <w:rFonts w:eastAsia="Times New Roman" w:cstheme="minorHAnsi"/>
          <w:b/>
          <w:bCs/>
          <w:kern w:val="0"/>
          <w:lang w:val="en-GB" w:eastAsia="en-GB"/>
          <w14:ligatures w14:val="none"/>
        </w:rPr>
        <w:t>whether formally registered or informal</w:t>
      </w:r>
      <w:r w:rsidRPr="00276585">
        <w:rPr>
          <w:rFonts w:eastAsia="Times New Roman" w:cstheme="minorHAnsi"/>
          <w:kern w:val="0"/>
          <w:lang w:val="en-GB" w:eastAsia="en-GB"/>
          <w14:ligatures w14:val="none"/>
        </w:rPr>
        <w:t>, will be recorded through the Census &amp; Asset Inventory.</w:t>
      </w:r>
    </w:p>
    <w:p w14:paraId="019C29BC" w14:textId="77777777" w:rsidR="00276585" w:rsidRPr="00276585" w:rsidRDefault="00276585" w:rsidP="00E3102D">
      <w:pPr>
        <w:numPr>
          <w:ilvl w:val="0"/>
          <w:numId w:val="37"/>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Compensation will follow ESS5 and the RPF Entitlement Matrix at </w:t>
      </w:r>
      <w:r w:rsidRPr="00276585">
        <w:rPr>
          <w:rFonts w:eastAsia="Times New Roman" w:cstheme="minorHAnsi"/>
          <w:b/>
          <w:bCs/>
          <w:kern w:val="0"/>
          <w:lang w:val="en-GB" w:eastAsia="en-GB"/>
          <w14:ligatures w14:val="none"/>
        </w:rPr>
        <w:t>full replacement cost</w:t>
      </w:r>
      <w:r w:rsidRPr="00276585">
        <w:rPr>
          <w:rFonts w:eastAsia="Times New Roman" w:cstheme="minorHAnsi"/>
          <w:kern w:val="0"/>
          <w:lang w:val="en-GB" w:eastAsia="en-GB"/>
          <w14:ligatures w14:val="none"/>
        </w:rPr>
        <w:t>, regardless of permit status.</w:t>
      </w:r>
    </w:p>
    <w:p w14:paraId="5EF9C166" w14:textId="77777777" w:rsidR="00276585" w:rsidRPr="00276585" w:rsidRDefault="00276585" w:rsidP="00E3102D">
      <w:pPr>
        <w:numPr>
          <w:ilvl w:val="0"/>
          <w:numId w:val="37"/>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Informal structures will be eligible for assistance if present </w:t>
      </w:r>
      <w:r w:rsidRPr="00276585">
        <w:rPr>
          <w:rFonts w:eastAsia="Times New Roman" w:cstheme="minorHAnsi"/>
          <w:b/>
          <w:bCs/>
          <w:kern w:val="0"/>
          <w:lang w:val="en-GB" w:eastAsia="en-GB"/>
          <w14:ligatures w14:val="none"/>
        </w:rPr>
        <w:t>before the Cut-Off Date</w:t>
      </w:r>
      <w:r w:rsidRPr="00276585">
        <w:rPr>
          <w:rFonts w:eastAsia="Times New Roman" w:cstheme="minorHAnsi"/>
          <w:kern w:val="0"/>
          <w:lang w:val="en-GB" w:eastAsia="en-GB"/>
          <w14:ligatures w14:val="none"/>
        </w:rPr>
        <w:t>.</w:t>
      </w:r>
    </w:p>
    <w:p w14:paraId="2E7D576C"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47" w:name="_Toc214887785"/>
      <w:r w:rsidRPr="00276585">
        <w:rPr>
          <w:rFonts w:eastAsia="Times New Roman" w:cstheme="minorHAnsi"/>
          <w:b/>
          <w:bCs/>
          <w:kern w:val="0"/>
          <w:lang w:val="en-GB" w:eastAsia="en-GB"/>
          <w14:ligatures w14:val="none"/>
        </w:rPr>
        <w:t>Sources of Livelihood</w:t>
      </w:r>
      <w:bookmarkEnd w:id="47"/>
    </w:p>
    <w:p w14:paraId="198FA8B9"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The most likely impact under FSPP is temporary disruption of:</w:t>
      </w:r>
    </w:p>
    <w:p w14:paraId="3748768F" w14:textId="77777777" w:rsidR="00276585" w:rsidRPr="00276585" w:rsidRDefault="00276585" w:rsidP="00E3102D">
      <w:pPr>
        <w:numPr>
          <w:ilvl w:val="0"/>
          <w:numId w:val="38"/>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b/>
          <w:bCs/>
          <w:kern w:val="0"/>
          <w:lang w:val="en-GB" w:eastAsia="en-GB"/>
          <w14:ligatures w14:val="none"/>
        </w:rPr>
        <w:t>Access to forest plots</w:t>
      </w:r>
      <w:r w:rsidRPr="00276585">
        <w:rPr>
          <w:rFonts w:eastAsia="Times New Roman" w:cstheme="minorHAnsi"/>
          <w:kern w:val="0"/>
          <w:lang w:val="en-GB" w:eastAsia="en-GB"/>
          <w14:ligatures w14:val="none"/>
        </w:rPr>
        <w:t>,</w:t>
      </w:r>
    </w:p>
    <w:p w14:paraId="71F90C03" w14:textId="77777777" w:rsidR="00276585" w:rsidRPr="00276585" w:rsidRDefault="00276585" w:rsidP="00E3102D">
      <w:pPr>
        <w:numPr>
          <w:ilvl w:val="0"/>
          <w:numId w:val="38"/>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b/>
          <w:bCs/>
          <w:kern w:val="0"/>
          <w:lang w:val="en-GB" w:eastAsia="en-GB"/>
          <w14:ligatures w14:val="none"/>
        </w:rPr>
        <w:t>Seasonal activities</w:t>
      </w:r>
      <w:r w:rsidRPr="00276585">
        <w:rPr>
          <w:rFonts w:eastAsia="Times New Roman" w:cstheme="minorHAnsi"/>
          <w:kern w:val="0"/>
          <w:lang w:val="en-GB" w:eastAsia="en-GB"/>
          <w14:ligatures w14:val="none"/>
        </w:rPr>
        <w:t>,</w:t>
      </w:r>
    </w:p>
    <w:p w14:paraId="7A4EB48A" w14:textId="77777777" w:rsidR="00276585" w:rsidRPr="00276585" w:rsidRDefault="00276585" w:rsidP="00E3102D">
      <w:pPr>
        <w:numPr>
          <w:ilvl w:val="0"/>
          <w:numId w:val="38"/>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b/>
          <w:bCs/>
          <w:kern w:val="0"/>
          <w:lang w:val="en-GB" w:eastAsia="en-GB"/>
          <w14:ligatures w14:val="none"/>
        </w:rPr>
        <w:t>Non-timber forest product collection</w:t>
      </w:r>
      <w:r w:rsidRPr="00276585">
        <w:rPr>
          <w:rFonts w:eastAsia="Times New Roman" w:cstheme="minorHAnsi"/>
          <w:kern w:val="0"/>
          <w:lang w:val="en-GB" w:eastAsia="en-GB"/>
          <w14:ligatures w14:val="none"/>
        </w:rPr>
        <w:t>,</w:t>
      </w:r>
    </w:p>
    <w:p w14:paraId="3871103D" w14:textId="77777777" w:rsidR="00276585" w:rsidRPr="00276585" w:rsidRDefault="00276585" w:rsidP="00E3102D">
      <w:pPr>
        <w:numPr>
          <w:ilvl w:val="0"/>
          <w:numId w:val="38"/>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b/>
          <w:bCs/>
          <w:kern w:val="0"/>
          <w:lang w:val="en-GB" w:eastAsia="en-GB"/>
          <w14:ligatures w14:val="none"/>
        </w:rPr>
        <w:t>Small-scale wood storage areas</w:t>
      </w:r>
      <w:r w:rsidRPr="00276585">
        <w:rPr>
          <w:rFonts w:eastAsia="Times New Roman" w:cstheme="minorHAnsi"/>
          <w:kern w:val="0"/>
          <w:lang w:val="en-GB" w:eastAsia="en-GB"/>
          <w14:ligatures w14:val="none"/>
        </w:rPr>
        <w:t>,</w:t>
      </w:r>
    </w:p>
    <w:p w14:paraId="6488C29C" w14:textId="77777777" w:rsidR="00276585" w:rsidRPr="00276585" w:rsidRDefault="00276585" w:rsidP="00E3102D">
      <w:pPr>
        <w:numPr>
          <w:ilvl w:val="0"/>
          <w:numId w:val="38"/>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b/>
          <w:bCs/>
          <w:kern w:val="0"/>
          <w:lang w:val="en-GB" w:eastAsia="en-GB"/>
          <w14:ligatures w14:val="none"/>
        </w:rPr>
        <w:t>Grazing or beekeeping zones near forest roads</w:t>
      </w:r>
      <w:r w:rsidRPr="00276585">
        <w:rPr>
          <w:rFonts w:eastAsia="Times New Roman" w:cstheme="minorHAnsi"/>
          <w:kern w:val="0"/>
          <w:lang w:val="en-GB" w:eastAsia="en-GB"/>
          <w14:ligatures w14:val="none"/>
        </w:rPr>
        <w:t>.</w:t>
      </w:r>
    </w:p>
    <w:p w14:paraId="6D9EBB54"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All persons whose livelihoods are affected—formal or informal—are eligible for compensation or assistance as defined in the Entitlement Matrix.</w:t>
      </w:r>
    </w:p>
    <w:p w14:paraId="7D856B7D"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48" w:name="_Toc214887786"/>
      <w:r w:rsidRPr="00276585">
        <w:rPr>
          <w:rFonts w:eastAsia="Times New Roman" w:cstheme="minorHAnsi"/>
          <w:b/>
          <w:bCs/>
          <w:kern w:val="0"/>
          <w:lang w:val="en-GB" w:eastAsia="en-GB"/>
          <w14:ligatures w14:val="none"/>
        </w:rPr>
        <w:t>Resettlement Assistance</w:t>
      </w:r>
      <w:bookmarkEnd w:id="48"/>
    </w:p>
    <w:p w14:paraId="0279A2DC"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As physical resettlement is not anticipated, assistance will focus on managing </w:t>
      </w:r>
      <w:r w:rsidRPr="00276585">
        <w:rPr>
          <w:rFonts w:eastAsia="Times New Roman" w:cstheme="minorHAnsi"/>
          <w:b/>
          <w:bCs/>
          <w:kern w:val="0"/>
          <w:lang w:val="en-GB" w:eastAsia="en-GB"/>
          <w14:ligatures w14:val="none"/>
        </w:rPr>
        <w:t>temporary access impacts</w:t>
      </w:r>
      <w:r w:rsidRPr="00276585">
        <w:rPr>
          <w:rFonts w:eastAsia="Times New Roman" w:cstheme="minorHAnsi"/>
          <w:kern w:val="0"/>
          <w:lang w:val="en-GB" w:eastAsia="en-GB"/>
          <w14:ligatures w14:val="none"/>
        </w:rPr>
        <w:t xml:space="preserve"> and supporting </w:t>
      </w:r>
      <w:r w:rsidRPr="00276585">
        <w:rPr>
          <w:rFonts w:eastAsia="Times New Roman" w:cstheme="minorHAnsi"/>
          <w:b/>
          <w:bCs/>
          <w:kern w:val="0"/>
          <w:lang w:val="en-GB" w:eastAsia="en-GB"/>
          <w14:ligatures w14:val="none"/>
        </w:rPr>
        <w:t>vulnerable households</w:t>
      </w:r>
      <w:r w:rsidRPr="00276585">
        <w:rPr>
          <w:rFonts w:eastAsia="Times New Roman" w:cstheme="minorHAnsi"/>
          <w:kern w:val="0"/>
          <w:lang w:val="en-GB" w:eastAsia="en-GB"/>
          <w14:ligatures w14:val="none"/>
        </w:rPr>
        <w:t>, including:</w:t>
      </w:r>
    </w:p>
    <w:p w14:paraId="0F697C8F" w14:textId="77777777" w:rsidR="00276585" w:rsidRPr="00276585" w:rsidRDefault="00276585" w:rsidP="00E3102D">
      <w:pPr>
        <w:numPr>
          <w:ilvl w:val="0"/>
          <w:numId w:val="39"/>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Transitional assistance where short-term economic disruption occurs,</w:t>
      </w:r>
    </w:p>
    <w:p w14:paraId="5CDC3AFD" w14:textId="77777777" w:rsidR="00276585" w:rsidRPr="00276585" w:rsidRDefault="00276585" w:rsidP="00E3102D">
      <w:pPr>
        <w:numPr>
          <w:ilvl w:val="0"/>
          <w:numId w:val="39"/>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Support in securing alternative access routes during road works,</w:t>
      </w:r>
    </w:p>
    <w:p w14:paraId="07CFDFDE" w14:textId="77777777" w:rsidR="00276585" w:rsidRPr="00276585" w:rsidRDefault="00276585" w:rsidP="00E3102D">
      <w:pPr>
        <w:numPr>
          <w:ilvl w:val="0"/>
          <w:numId w:val="39"/>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Temporary rental or transport allowance if small businesses (e.g., seasonal stalls) are affected,</w:t>
      </w:r>
    </w:p>
    <w:p w14:paraId="4CCC06F6" w14:textId="77777777" w:rsidR="00276585" w:rsidRPr="00276585" w:rsidRDefault="00276585" w:rsidP="00E3102D">
      <w:pPr>
        <w:numPr>
          <w:ilvl w:val="0"/>
          <w:numId w:val="39"/>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Practical assistance in moving materials or temporary assets if needed.</w:t>
      </w:r>
    </w:p>
    <w:p w14:paraId="4A33F7DD"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49" w:name="_Toc214887787"/>
      <w:r w:rsidRPr="00276585">
        <w:rPr>
          <w:rFonts w:eastAsia="Times New Roman" w:cstheme="minorHAnsi"/>
          <w:b/>
          <w:bCs/>
          <w:kern w:val="0"/>
          <w:lang w:val="en-GB" w:eastAsia="en-GB"/>
          <w14:ligatures w14:val="none"/>
        </w:rPr>
        <w:t>Livelihood Restoration Assistance</w:t>
      </w:r>
      <w:bookmarkEnd w:id="49"/>
    </w:p>
    <w:p w14:paraId="46B8B3B9"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For temporary economic impacts, the Project may provide measures such as:</w:t>
      </w:r>
    </w:p>
    <w:p w14:paraId="36D3A343" w14:textId="77777777" w:rsidR="00276585" w:rsidRPr="00276585" w:rsidRDefault="00276585" w:rsidP="00E3102D">
      <w:pPr>
        <w:numPr>
          <w:ilvl w:val="0"/>
          <w:numId w:val="40"/>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Priority access to employment opportunities during construction (where feasible),</w:t>
      </w:r>
    </w:p>
    <w:p w14:paraId="702B201F" w14:textId="77777777" w:rsidR="00276585" w:rsidRPr="00276585" w:rsidRDefault="00276585" w:rsidP="00E3102D">
      <w:pPr>
        <w:numPr>
          <w:ilvl w:val="0"/>
          <w:numId w:val="40"/>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Transitional allowances for short-term loss of income,</w:t>
      </w:r>
    </w:p>
    <w:p w14:paraId="417C3CD9" w14:textId="77777777" w:rsidR="00276585" w:rsidRPr="00276585" w:rsidRDefault="00276585" w:rsidP="00E3102D">
      <w:pPr>
        <w:numPr>
          <w:ilvl w:val="0"/>
          <w:numId w:val="40"/>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Support to identify alternative livelihood activities during the works,</w:t>
      </w:r>
    </w:p>
    <w:p w14:paraId="563726C6" w14:textId="77777777" w:rsidR="00276585" w:rsidRPr="00276585" w:rsidRDefault="00276585" w:rsidP="00E3102D">
      <w:pPr>
        <w:numPr>
          <w:ilvl w:val="0"/>
          <w:numId w:val="40"/>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Assistance in re-establishing affected forestry or agricultural activities.</w:t>
      </w:r>
    </w:p>
    <w:p w14:paraId="1CD760E2"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lastRenderedPageBreak/>
        <w:t>Measures will be tailored based on the socio-economic survey and proportional to the scale of impact.</w:t>
      </w:r>
    </w:p>
    <w:p w14:paraId="0DAC879C"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50" w:name="_Toc214887788"/>
      <w:r w:rsidRPr="00276585">
        <w:rPr>
          <w:rFonts w:eastAsia="Times New Roman" w:cstheme="minorHAnsi"/>
          <w:b/>
          <w:bCs/>
          <w:kern w:val="0"/>
          <w:lang w:val="en-GB" w:eastAsia="en-GB"/>
          <w14:ligatures w14:val="none"/>
        </w:rPr>
        <w:t>Temporary Occupancy of Land</w:t>
      </w:r>
      <w:bookmarkEnd w:id="50"/>
    </w:p>
    <w:p w14:paraId="2EDB266B"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Temporary land use may be required for:</w:t>
      </w:r>
    </w:p>
    <w:p w14:paraId="285D99EF" w14:textId="77777777" w:rsidR="00276585" w:rsidRPr="00276585" w:rsidRDefault="00276585" w:rsidP="00E3102D">
      <w:pPr>
        <w:numPr>
          <w:ilvl w:val="0"/>
          <w:numId w:val="41"/>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Machinery staging areas,</w:t>
      </w:r>
    </w:p>
    <w:p w14:paraId="29E72F1B" w14:textId="77777777" w:rsidR="00276585" w:rsidRPr="00276585" w:rsidRDefault="00276585" w:rsidP="00E3102D">
      <w:pPr>
        <w:numPr>
          <w:ilvl w:val="0"/>
          <w:numId w:val="41"/>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Materials storage,</w:t>
      </w:r>
    </w:p>
    <w:p w14:paraId="2506EB03" w14:textId="77777777" w:rsidR="00276585" w:rsidRPr="00276585" w:rsidRDefault="00276585" w:rsidP="00E3102D">
      <w:pPr>
        <w:numPr>
          <w:ilvl w:val="0"/>
          <w:numId w:val="41"/>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Roadside widening for safety during works.</w:t>
      </w:r>
    </w:p>
    <w:p w14:paraId="1572A184"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In such cases:</w:t>
      </w:r>
    </w:p>
    <w:p w14:paraId="69AB0D1B" w14:textId="77777777" w:rsidR="00276585" w:rsidRPr="00276585" w:rsidRDefault="00276585" w:rsidP="00E3102D">
      <w:pPr>
        <w:numPr>
          <w:ilvl w:val="0"/>
          <w:numId w:val="42"/>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Land will be restored to </w:t>
      </w:r>
      <w:r w:rsidRPr="00276585">
        <w:rPr>
          <w:rFonts w:eastAsia="Times New Roman" w:cstheme="minorHAnsi"/>
          <w:b/>
          <w:bCs/>
          <w:kern w:val="0"/>
          <w:lang w:val="en-GB" w:eastAsia="en-GB"/>
          <w14:ligatures w14:val="none"/>
        </w:rPr>
        <w:t>equal or better condition</w:t>
      </w:r>
      <w:r w:rsidRPr="00276585">
        <w:rPr>
          <w:rFonts w:eastAsia="Times New Roman" w:cstheme="minorHAnsi"/>
          <w:kern w:val="0"/>
          <w:lang w:val="en-GB" w:eastAsia="en-GB"/>
          <w14:ligatures w14:val="none"/>
        </w:rPr>
        <w:t xml:space="preserve"> after works,</w:t>
      </w:r>
    </w:p>
    <w:p w14:paraId="6222C1F0" w14:textId="77777777" w:rsidR="00276585" w:rsidRPr="00276585" w:rsidRDefault="00276585" w:rsidP="00E3102D">
      <w:pPr>
        <w:numPr>
          <w:ilvl w:val="0"/>
          <w:numId w:val="42"/>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Topsoil will be conserved and reinstated,</w:t>
      </w:r>
    </w:p>
    <w:p w14:paraId="6A76FB10" w14:textId="77777777" w:rsidR="00276585" w:rsidRPr="00276585" w:rsidRDefault="00276585" w:rsidP="00E3102D">
      <w:pPr>
        <w:numPr>
          <w:ilvl w:val="0"/>
          <w:numId w:val="42"/>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All waste will be removed,</w:t>
      </w:r>
    </w:p>
    <w:p w14:paraId="718A7DB6" w14:textId="77777777" w:rsidR="00276585" w:rsidRPr="00276585" w:rsidRDefault="00276585" w:rsidP="00E3102D">
      <w:pPr>
        <w:numPr>
          <w:ilvl w:val="0"/>
          <w:numId w:val="42"/>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Any resulting damage will be fully compensated.</w:t>
      </w:r>
    </w:p>
    <w:p w14:paraId="69059458"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51" w:name="_Toc214887789"/>
      <w:r w:rsidRPr="00276585">
        <w:rPr>
          <w:rFonts w:eastAsia="Times New Roman" w:cstheme="minorHAnsi"/>
          <w:b/>
          <w:bCs/>
          <w:kern w:val="0"/>
          <w:lang w:val="en-GB" w:eastAsia="en-GB"/>
          <w14:ligatures w14:val="none"/>
        </w:rPr>
        <w:t>Gender-Sensitive Measures</w:t>
      </w:r>
      <w:bookmarkEnd w:id="51"/>
    </w:p>
    <w:p w14:paraId="1618DD19"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Since forestry activities often affect women differently (e.g., access to forest resources), the Project will:</w:t>
      </w:r>
    </w:p>
    <w:p w14:paraId="52E6B57D" w14:textId="77777777" w:rsidR="00276585" w:rsidRPr="00276585" w:rsidRDefault="00276585" w:rsidP="00E3102D">
      <w:pPr>
        <w:numPr>
          <w:ilvl w:val="0"/>
          <w:numId w:val="43"/>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Conduct separate consultations with women,</w:t>
      </w:r>
    </w:p>
    <w:p w14:paraId="77CD5918" w14:textId="77777777" w:rsidR="00276585" w:rsidRPr="00276585" w:rsidRDefault="00276585" w:rsidP="00E3102D">
      <w:pPr>
        <w:numPr>
          <w:ilvl w:val="0"/>
          <w:numId w:val="43"/>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Ensure joint registration of entitlements where applicable,</w:t>
      </w:r>
    </w:p>
    <w:p w14:paraId="1BDFE203" w14:textId="77777777" w:rsidR="00276585" w:rsidRPr="00276585" w:rsidRDefault="00276585" w:rsidP="00E3102D">
      <w:pPr>
        <w:numPr>
          <w:ilvl w:val="0"/>
          <w:numId w:val="43"/>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Provide targeted assistance for female-headed households,</w:t>
      </w:r>
    </w:p>
    <w:p w14:paraId="76EE3CF7" w14:textId="77777777" w:rsidR="00276585" w:rsidRPr="00276585" w:rsidRDefault="00276585" w:rsidP="00E3102D">
      <w:pPr>
        <w:numPr>
          <w:ilvl w:val="0"/>
          <w:numId w:val="43"/>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Encourage women's participation in decision-making related to compensation and livelihood support.</w:t>
      </w:r>
    </w:p>
    <w:p w14:paraId="2CA5D28F"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52" w:name="_Toc214887790"/>
      <w:r w:rsidRPr="00276585">
        <w:rPr>
          <w:rFonts w:eastAsia="Times New Roman" w:cstheme="minorHAnsi"/>
          <w:b/>
          <w:bCs/>
          <w:kern w:val="0"/>
          <w:lang w:val="en-GB" w:eastAsia="en-GB"/>
          <w14:ligatures w14:val="none"/>
        </w:rPr>
        <w:t>Due Process for Unavoidable Evictions (unlikely)</w:t>
      </w:r>
      <w:bookmarkEnd w:id="52"/>
    </w:p>
    <w:p w14:paraId="708B711E"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 xml:space="preserve">FSPP does </w:t>
      </w:r>
      <w:r w:rsidRPr="00276585">
        <w:rPr>
          <w:rFonts w:eastAsia="Times New Roman" w:cstheme="minorHAnsi"/>
          <w:b/>
          <w:bCs/>
          <w:kern w:val="0"/>
          <w:lang w:val="en-GB" w:eastAsia="en-GB"/>
          <w14:ligatures w14:val="none"/>
        </w:rPr>
        <w:t>not</w:t>
      </w:r>
      <w:r w:rsidRPr="00276585">
        <w:rPr>
          <w:rFonts w:eastAsia="Times New Roman" w:cstheme="minorHAnsi"/>
          <w:kern w:val="0"/>
          <w:lang w:val="en-GB" w:eastAsia="en-GB"/>
          <w14:ligatures w14:val="none"/>
        </w:rPr>
        <w:t xml:space="preserve"> anticipate any evictions.</w:t>
      </w:r>
      <w:r w:rsidRPr="00276585">
        <w:rPr>
          <w:rFonts w:eastAsia="Times New Roman" w:cstheme="minorHAnsi"/>
          <w:kern w:val="0"/>
          <w:lang w:val="en-GB" w:eastAsia="en-GB"/>
          <w14:ligatures w14:val="none"/>
        </w:rPr>
        <w:br/>
        <w:t>If extremely rare cases arise (e.g., post–cut-off encroachers refusing to vacate):</w:t>
      </w:r>
    </w:p>
    <w:p w14:paraId="307F7C71" w14:textId="77777777" w:rsidR="00276585" w:rsidRPr="00276585" w:rsidRDefault="00276585" w:rsidP="00E3102D">
      <w:pPr>
        <w:numPr>
          <w:ilvl w:val="0"/>
          <w:numId w:val="44"/>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Fair review of the claim,</w:t>
      </w:r>
    </w:p>
    <w:p w14:paraId="25D5CE4C" w14:textId="77777777" w:rsidR="00276585" w:rsidRPr="00276585" w:rsidRDefault="00276585" w:rsidP="00E3102D">
      <w:pPr>
        <w:numPr>
          <w:ilvl w:val="0"/>
          <w:numId w:val="44"/>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GRM access and mediation,</w:t>
      </w:r>
    </w:p>
    <w:p w14:paraId="16580BE2" w14:textId="77777777" w:rsidR="00276585" w:rsidRPr="00276585" w:rsidRDefault="00276585" w:rsidP="00E3102D">
      <w:pPr>
        <w:numPr>
          <w:ilvl w:val="0"/>
          <w:numId w:val="44"/>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No coercion; court procedures used only as a last resort,</w:t>
      </w:r>
    </w:p>
    <w:p w14:paraId="4ACCA183" w14:textId="77777777" w:rsidR="00276585" w:rsidRPr="00276585" w:rsidRDefault="00276585" w:rsidP="00E3102D">
      <w:pPr>
        <w:numPr>
          <w:ilvl w:val="0"/>
          <w:numId w:val="44"/>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Prior notice to the World Bank with detailed justification.</w:t>
      </w:r>
    </w:p>
    <w:p w14:paraId="275CF236" w14:textId="77777777" w:rsidR="00276585" w:rsidRPr="00276585" w:rsidRDefault="00276585" w:rsidP="00276585">
      <w:pPr>
        <w:spacing w:before="100" w:beforeAutospacing="1" w:after="100" w:afterAutospacing="1" w:line="240" w:lineRule="auto"/>
        <w:outlineLvl w:val="2"/>
        <w:rPr>
          <w:rFonts w:eastAsia="Times New Roman" w:cstheme="minorHAnsi"/>
          <w:b/>
          <w:bCs/>
          <w:kern w:val="0"/>
          <w:lang w:val="en-GB" w:eastAsia="en-GB"/>
          <w14:ligatures w14:val="none"/>
        </w:rPr>
      </w:pPr>
      <w:bookmarkStart w:id="53" w:name="_Toc214887791"/>
      <w:r w:rsidRPr="00276585">
        <w:rPr>
          <w:rFonts w:eastAsia="Times New Roman" w:cstheme="minorHAnsi"/>
          <w:b/>
          <w:bCs/>
          <w:kern w:val="0"/>
          <w:lang w:val="en-GB" w:eastAsia="en-GB"/>
          <w14:ligatures w14:val="none"/>
        </w:rPr>
        <w:t>Assistance for Vulnerable Groups</w:t>
      </w:r>
      <w:bookmarkEnd w:id="53"/>
    </w:p>
    <w:p w14:paraId="33C4D05E"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If vulnerable PAPs are identified, tailored support may include:</w:t>
      </w:r>
    </w:p>
    <w:p w14:paraId="207A7C51" w14:textId="77777777" w:rsidR="00276585" w:rsidRPr="00276585" w:rsidRDefault="00276585" w:rsidP="00E3102D">
      <w:pPr>
        <w:numPr>
          <w:ilvl w:val="0"/>
          <w:numId w:val="45"/>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Help accessing social services,</w:t>
      </w:r>
    </w:p>
    <w:p w14:paraId="160004EC" w14:textId="77777777" w:rsidR="00276585" w:rsidRPr="00276585" w:rsidRDefault="00276585" w:rsidP="00E3102D">
      <w:pPr>
        <w:numPr>
          <w:ilvl w:val="0"/>
          <w:numId w:val="45"/>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Priority in employment or livelihood programs,</w:t>
      </w:r>
    </w:p>
    <w:p w14:paraId="19C98EE1" w14:textId="77777777" w:rsidR="00276585" w:rsidRPr="00276585" w:rsidRDefault="00276585" w:rsidP="00E3102D">
      <w:pPr>
        <w:numPr>
          <w:ilvl w:val="0"/>
          <w:numId w:val="45"/>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Legal assistance during compensation processes,</w:t>
      </w:r>
    </w:p>
    <w:p w14:paraId="647B099B" w14:textId="77777777" w:rsidR="00276585" w:rsidRPr="00276585" w:rsidRDefault="00276585" w:rsidP="00E3102D">
      <w:pPr>
        <w:numPr>
          <w:ilvl w:val="0"/>
          <w:numId w:val="45"/>
        </w:num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Additional relocation support if temporary structures must be moved.</w:t>
      </w:r>
    </w:p>
    <w:p w14:paraId="5F2C5E2B" w14:textId="77777777" w:rsidR="00276585" w:rsidRPr="00276585" w:rsidRDefault="00276585" w:rsidP="00276585">
      <w:pPr>
        <w:spacing w:before="100" w:beforeAutospacing="1" w:after="100" w:afterAutospacing="1" w:line="240" w:lineRule="auto"/>
        <w:rPr>
          <w:rFonts w:eastAsia="Times New Roman" w:cstheme="minorHAnsi"/>
          <w:kern w:val="0"/>
          <w:lang w:val="en-GB" w:eastAsia="en-GB"/>
          <w14:ligatures w14:val="none"/>
        </w:rPr>
      </w:pPr>
      <w:r w:rsidRPr="00276585">
        <w:rPr>
          <w:rFonts w:eastAsia="Times New Roman" w:cstheme="minorHAnsi"/>
          <w:kern w:val="0"/>
          <w:lang w:val="en-GB" w:eastAsia="en-GB"/>
          <w14:ligatures w14:val="none"/>
        </w:rPr>
        <w:t>Municipalities and social welfare institutions will support MAFWM in delivering these services.</w:t>
      </w:r>
    </w:p>
    <w:p w14:paraId="44256FD0" w14:textId="77777777" w:rsidR="005A2313" w:rsidRPr="00D761DB" w:rsidRDefault="005A2313" w:rsidP="005A2313">
      <w:pPr>
        <w:spacing w:before="100" w:beforeAutospacing="1" w:after="100" w:afterAutospacing="1" w:line="240" w:lineRule="auto"/>
        <w:jc w:val="both"/>
        <w:rPr>
          <w:rFonts w:eastAsia="Times New Roman" w:cstheme="minorHAnsi"/>
          <w:kern w:val="0"/>
          <w:lang w:val="en-GB" w:eastAsia="en-GB"/>
          <w14:ligatures w14:val="none"/>
        </w:rPr>
      </w:pPr>
    </w:p>
    <w:p w14:paraId="6B3F5062" w14:textId="77777777" w:rsidR="00F01E3D" w:rsidRDefault="00F01E3D" w:rsidP="00157AA1">
      <w:pPr>
        <w:spacing w:before="100" w:beforeAutospacing="1" w:after="100" w:afterAutospacing="1" w:line="240" w:lineRule="auto"/>
        <w:rPr>
          <w:rFonts w:eastAsia="Times New Roman" w:cstheme="minorHAnsi"/>
          <w:kern w:val="0"/>
          <w:lang w:val="en-GB" w:eastAsia="en-GB"/>
          <w14:ligatures w14:val="none"/>
        </w:rPr>
      </w:pPr>
    </w:p>
    <w:p w14:paraId="76FBA6ED" w14:textId="77777777" w:rsidR="000D7BB1" w:rsidRPr="000313D0" w:rsidRDefault="000313D0" w:rsidP="000313D0">
      <w:pPr>
        <w:pStyle w:val="Heading1"/>
        <w:keepNext w:val="0"/>
        <w:keepLines w:val="0"/>
        <w:widowControl w:val="0"/>
        <w:tabs>
          <w:tab w:val="left" w:pos="879"/>
        </w:tabs>
        <w:autoSpaceDE w:val="0"/>
        <w:autoSpaceDN w:val="0"/>
        <w:spacing w:before="65" w:after="0" w:line="240" w:lineRule="auto"/>
        <w:jc w:val="both"/>
        <w:rPr>
          <w:rFonts w:asciiTheme="minorHAnsi" w:eastAsiaTheme="minorHAnsi" w:hAnsiTheme="minorHAnsi" w:cstheme="minorHAnsi"/>
          <w:b/>
          <w:bCs/>
          <w:color w:val="0070C0"/>
          <w:sz w:val="28"/>
          <w:szCs w:val="28"/>
        </w:rPr>
      </w:pPr>
      <w:bookmarkStart w:id="54" w:name="_Toc214887792"/>
      <w:r w:rsidRPr="000313D0">
        <w:rPr>
          <w:rFonts w:asciiTheme="minorHAnsi" w:eastAsiaTheme="minorHAnsi" w:hAnsiTheme="minorHAnsi" w:cstheme="minorHAnsi"/>
          <w:b/>
          <w:bCs/>
          <w:color w:val="0070C0"/>
          <w:sz w:val="28"/>
          <w:szCs w:val="28"/>
        </w:rPr>
        <w:t>4.</w:t>
      </w:r>
      <w:r w:rsidRPr="000313D0">
        <w:rPr>
          <w:rFonts w:asciiTheme="minorHAnsi" w:hAnsiTheme="minorHAnsi" w:cstheme="minorHAnsi"/>
          <w:color w:val="2E74B5" w:themeColor="accent5" w:themeShade="BF"/>
          <w:sz w:val="28"/>
          <w:szCs w:val="28"/>
        </w:rPr>
        <w:t xml:space="preserve">  </w:t>
      </w:r>
      <w:r w:rsidR="000D7BB1" w:rsidRPr="000313D0">
        <w:rPr>
          <w:rFonts w:asciiTheme="minorHAnsi" w:eastAsiaTheme="minorHAnsi" w:hAnsiTheme="minorHAnsi" w:cstheme="minorHAnsi"/>
          <w:b/>
          <w:bCs/>
          <w:color w:val="0070C0"/>
          <w:sz w:val="28"/>
          <w:szCs w:val="28"/>
        </w:rPr>
        <w:t>Resettlement instruments</w:t>
      </w:r>
      <w:bookmarkEnd w:id="54"/>
    </w:p>
    <w:p w14:paraId="2F3FBE85" w14:textId="77777777" w:rsidR="000313D0" w:rsidRDefault="000313D0" w:rsidP="000313D0">
      <w:pPr>
        <w:widowControl w:val="0"/>
        <w:tabs>
          <w:tab w:val="left" w:pos="1024"/>
        </w:tabs>
        <w:autoSpaceDE w:val="0"/>
        <w:autoSpaceDN w:val="0"/>
        <w:spacing w:before="201" w:after="0" w:line="240" w:lineRule="auto"/>
        <w:ind w:right="1154"/>
        <w:jc w:val="both"/>
        <w:rPr>
          <w:rFonts w:cstheme="minorHAnsi"/>
          <w:b/>
          <w:bCs/>
          <w:color w:val="0070C0"/>
          <w:sz w:val="24"/>
          <w:szCs w:val="24"/>
        </w:rPr>
      </w:pPr>
      <w:bookmarkStart w:id="55" w:name="_bookmark24"/>
      <w:bookmarkEnd w:id="55"/>
      <w:r w:rsidRPr="000313D0">
        <w:rPr>
          <w:rFonts w:cstheme="minorHAnsi"/>
          <w:b/>
          <w:bCs/>
          <w:color w:val="0070C0"/>
          <w:sz w:val="24"/>
          <w:szCs w:val="24"/>
        </w:rPr>
        <w:t xml:space="preserve">4.1. </w:t>
      </w:r>
      <w:r w:rsidR="000D7BB1" w:rsidRPr="000313D0">
        <w:rPr>
          <w:rFonts w:cstheme="minorHAnsi"/>
          <w:b/>
          <w:bCs/>
          <w:color w:val="0070C0"/>
          <w:sz w:val="24"/>
          <w:szCs w:val="24"/>
        </w:rPr>
        <w:t>Social analysis of sub-projects for land acquisition, restriction on land use and involuntary resettlement impacts</w:t>
      </w:r>
    </w:p>
    <w:p w14:paraId="3B7CC7DD" w14:textId="77777777" w:rsidR="000313D0" w:rsidRPr="000313D0" w:rsidRDefault="000313D0" w:rsidP="000313D0">
      <w:pPr>
        <w:spacing w:before="100" w:beforeAutospacing="1" w:after="100" w:afterAutospacing="1" w:line="240" w:lineRule="auto"/>
        <w:jc w:val="both"/>
        <w:rPr>
          <w:rFonts w:eastAsia="Times New Roman" w:cs="Times New Roman"/>
          <w:kern w:val="0"/>
          <w14:ligatures w14:val="none"/>
        </w:rPr>
      </w:pPr>
      <w:r w:rsidRPr="000313D0">
        <w:rPr>
          <w:rFonts w:eastAsia="Times New Roman" w:cs="Times New Roman"/>
          <w:kern w:val="0"/>
          <w14:ligatures w14:val="none"/>
        </w:rPr>
        <w:t xml:space="preserve">For each proposed FSPP sub-project, once indicative locations are identified (primarily rehabilitation of </w:t>
      </w:r>
      <w:r w:rsidRPr="000313D0">
        <w:rPr>
          <w:rFonts w:eastAsia="Times New Roman" w:cs="Times New Roman"/>
          <w:i/>
          <w:iCs/>
          <w:kern w:val="0"/>
          <w14:ligatures w14:val="none"/>
        </w:rPr>
        <w:t>existing forest roads</w:t>
      </w:r>
      <w:r w:rsidRPr="000313D0">
        <w:rPr>
          <w:rFonts w:eastAsia="Times New Roman" w:cs="Times New Roman"/>
          <w:kern w:val="0"/>
          <w14:ligatures w14:val="none"/>
        </w:rPr>
        <w:t xml:space="preserve">, fire protection infrastructure, and small-scale climate-resilience works), </w:t>
      </w:r>
      <w:r w:rsidR="00BF6E10">
        <w:rPr>
          <w:kern w:val="0"/>
          <w14:ligatures w14:val="none"/>
        </w:rPr>
        <w:t xml:space="preserve">Forest Administration and SOE </w:t>
      </w:r>
      <w:r w:rsidRPr="000313D0">
        <w:rPr>
          <w:rFonts w:eastAsia="Times New Roman" w:cs="Times New Roman"/>
          <w:kern w:val="0"/>
          <w14:ligatures w14:val="none"/>
        </w:rPr>
        <w:t>will provide preliminary information to the PMT. This will include a description of the activity, footprint, and location maps.</w:t>
      </w:r>
    </w:p>
    <w:p w14:paraId="3D0C3111" w14:textId="77777777" w:rsidR="000313D0" w:rsidRPr="000313D0" w:rsidRDefault="000313D0" w:rsidP="000313D0">
      <w:pPr>
        <w:spacing w:before="100" w:beforeAutospacing="1" w:after="100" w:afterAutospacing="1" w:line="240" w:lineRule="auto"/>
        <w:jc w:val="both"/>
        <w:rPr>
          <w:rFonts w:eastAsia="Times New Roman" w:cs="Times New Roman"/>
          <w:kern w:val="0"/>
          <w14:ligatures w14:val="none"/>
        </w:rPr>
      </w:pPr>
      <w:r w:rsidRPr="000313D0">
        <w:rPr>
          <w:rFonts w:eastAsia="Times New Roman" w:cs="Times New Roman"/>
          <w:kern w:val="0"/>
          <w14:ligatures w14:val="none"/>
        </w:rPr>
        <w:t xml:space="preserve">Using the </w:t>
      </w:r>
      <w:r w:rsidRPr="000313D0">
        <w:rPr>
          <w:rFonts w:eastAsia="Times New Roman" w:cs="Times New Roman"/>
          <w:b/>
          <w:bCs/>
          <w:kern w:val="0"/>
          <w14:ligatures w14:val="none"/>
        </w:rPr>
        <w:t>Resettlement Screening Checklist (Annex 2)</w:t>
      </w:r>
      <w:r w:rsidRPr="000313D0">
        <w:rPr>
          <w:rFonts w:eastAsia="Times New Roman" w:cs="Times New Roman"/>
          <w:kern w:val="0"/>
          <w14:ligatures w14:val="none"/>
        </w:rPr>
        <w:t>, the PMT Social Specialist will verify the information on site, in coordination with local authorities. The purpose of screening is to confirm whether any activity may cause:</w:t>
      </w:r>
    </w:p>
    <w:p w14:paraId="17C33378" w14:textId="77777777" w:rsidR="000313D0" w:rsidRPr="000313D0" w:rsidRDefault="000313D0" w:rsidP="00E3102D">
      <w:pPr>
        <w:numPr>
          <w:ilvl w:val="0"/>
          <w:numId w:val="46"/>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loss of access to land (temporary or permanent);</w:t>
      </w:r>
    </w:p>
    <w:p w14:paraId="369A315A" w14:textId="77777777" w:rsidR="000313D0" w:rsidRPr="000313D0" w:rsidRDefault="000313D0" w:rsidP="00E3102D">
      <w:pPr>
        <w:numPr>
          <w:ilvl w:val="0"/>
          <w:numId w:val="46"/>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economic displacement (loss of income or livelihood);</w:t>
      </w:r>
    </w:p>
    <w:p w14:paraId="54640A5C" w14:textId="77777777" w:rsidR="000313D0" w:rsidRPr="000313D0" w:rsidRDefault="000313D0" w:rsidP="00E3102D">
      <w:pPr>
        <w:numPr>
          <w:ilvl w:val="0"/>
          <w:numId w:val="46"/>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impacts on crops, fences, auxiliary structures, or assets;</w:t>
      </w:r>
    </w:p>
    <w:p w14:paraId="1CEE3BE6" w14:textId="77777777" w:rsidR="000313D0" w:rsidRPr="000313D0" w:rsidRDefault="000313D0" w:rsidP="00E3102D">
      <w:pPr>
        <w:numPr>
          <w:ilvl w:val="0"/>
          <w:numId w:val="46"/>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impacts on informal users;</w:t>
      </w:r>
    </w:p>
    <w:p w14:paraId="7A7C9D2D" w14:textId="77777777" w:rsidR="000313D0" w:rsidRPr="000313D0" w:rsidRDefault="000313D0" w:rsidP="00E3102D">
      <w:pPr>
        <w:numPr>
          <w:ilvl w:val="0"/>
          <w:numId w:val="46"/>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impacts on vulnerable groups.</w:t>
      </w:r>
    </w:p>
    <w:p w14:paraId="19A6B126" w14:textId="77777777" w:rsidR="000313D0" w:rsidRPr="000313D0" w:rsidRDefault="000313D0" w:rsidP="000313D0">
      <w:pPr>
        <w:spacing w:before="100" w:beforeAutospacing="1" w:after="100" w:afterAutospacing="1" w:line="240" w:lineRule="auto"/>
        <w:jc w:val="both"/>
        <w:rPr>
          <w:rFonts w:eastAsia="Times New Roman" w:cs="Times New Roman"/>
          <w:kern w:val="0"/>
          <w14:ligatures w14:val="none"/>
        </w:rPr>
      </w:pPr>
      <w:r w:rsidRPr="000313D0">
        <w:rPr>
          <w:rFonts w:eastAsia="Times New Roman" w:cs="Times New Roman"/>
          <w:kern w:val="0"/>
          <w14:ligatures w14:val="none"/>
        </w:rPr>
        <w:t xml:space="preserve">Because FSPP primarily finances the </w:t>
      </w:r>
      <w:r w:rsidRPr="000313D0">
        <w:rPr>
          <w:rFonts w:eastAsia="Times New Roman" w:cs="Times New Roman"/>
          <w:b/>
          <w:bCs/>
          <w:kern w:val="0"/>
          <w14:ligatures w14:val="none"/>
        </w:rPr>
        <w:t>rehabilitation of existing forest roads</w:t>
      </w:r>
      <w:r w:rsidRPr="000313D0">
        <w:rPr>
          <w:rFonts w:eastAsia="Times New Roman" w:cs="Times New Roman"/>
          <w:kern w:val="0"/>
          <w14:ligatures w14:val="none"/>
        </w:rPr>
        <w:t xml:space="preserve">, and does not include widening or construction of new corridors, </w:t>
      </w:r>
      <w:r w:rsidRPr="000313D0">
        <w:rPr>
          <w:rFonts w:eastAsia="Times New Roman" w:cs="Times New Roman"/>
          <w:b/>
          <w:bCs/>
          <w:kern w:val="0"/>
          <w14:ligatures w14:val="none"/>
        </w:rPr>
        <w:t>the likelihood of physical displacement is extremely low</w:t>
      </w:r>
      <w:r w:rsidRPr="000313D0">
        <w:rPr>
          <w:rFonts w:eastAsia="Times New Roman" w:cs="Times New Roman"/>
          <w:kern w:val="0"/>
          <w14:ligatures w14:val="none"/>
        </w:rPr>
        <w:t>. However, temporary land use may occur during construction (e.g., machinery access, laydown areas). The social analysis will confirm:</w:t>
      </w:r>
    </w:p>
    <w:p w14:paraId="2AE6C491" w14:textId="77777777" w:rsidR="000313D0" w:rsidRPr="000313D0" w:rsidRDefault="000313D0" w:rsidP="00E3102D">
      <w:pPr>
        <w:numPr>
          <w:ilvl w:val="0"/>
          <w:numId w:val="47"/>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holders of formal ownership rights;</w:t>
      </w:r>
    </w:p>
    <w:p w14:paraId="720FA645" w14:textId="77777777" w:rsidR="000313D0" w:rsidRPr="000313D0" w:rsidRDefault="000313D0" w:rsidP="00E3102D">
      <w:pPr>
        <w:numPr>
          <w:ilvl w:val="0"/>
          <w:numId w:val="47"/>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informal users whose livelihoods depend on the land;</w:t>
      </w:r>
    </w:p>
    <w:p w14:paraId="5D6A9CBA" w14:textId="77777777" w:rsidR="000313D0" w:rsidRPr="000313D0" w:rsidRDefault="000313D0" w:rsidP="00E3102D">
      <w:pPr>
        <w:numPr>
          <w:ilvl w:val="0"/>
          <w:numId w:val="47"/>
        </w:num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users of communal or state land along existing forest roads.</w:t>
      </w:r>
    </w:p>
    <w:p w14:paraId="5E0B688E" w14:textId="77777777" w:rsidR="000313D0" w:rsidRPr="000313D0" w:rsidRDefault="000313D0" w:rsidP="000313D0">
      <w:pPr>
        <w:spacing w:before="100" w:beforeAutospacing="1" w:after="100" w:afterAutospacing="1" w:line="240" w:lineRule="auto"/>
        <w:rPr>
          <w:rFonts w:eastAsia="Times New Roman" w:cs="Times New Roman"/>
          <w:kern w:val="0"/>
          <w14:ligatures w14:val="none"/>
        </w:rPr>
      </w:pPr>
      <w:r w:rsidRPr="000313D0">
        <w:rPr>
          <w:rFonts w:eastAsia="Times New Roman" w:cs="Times New Roman"/>
          <w:kern w:val="0"/>
          <w14:ligatures w14:val="none"/>
        </w:rPr>
        <w:t xml:space="preserve">The analysis will combine secondary data with visual walk-over surveys. Where needed, additional interviews or focused consultations will be conducted. If any impact triggers ESS5 requirements, a </w:t>
      </w:r>
      <w:r w:rsidRPr="000313D0">
        <w:rPr>
          <w:rFonts w:eastAsia="Times New Roman" w:cs="Times New Roman"/>
          <w:b/>
          <w:bCs/>
          <w:kern w:val="0"/>
          <w14:ligatures w14:val="none"/>
        </w:rPr>
        <w:t>site-specific RAP</w:t>
      </w:r>
      <w:r w:rsidRPr="000313D0">
        <w:rPr>
          <w:rFonts w:eastAsia="Times New Roman" w:cs="Times New Roman"/>
          <w:kern w:val="0"/>
          <w14:ligatures w14:val="none"/>
        </w:rPr>
        <w:t xml:space="preserve"> will be prepared following this RPF.</w:t>
      </w:r>
    </w:p>
    <w:p w14:paraId="76B6F962" w14:textId="77777777" w:rsidR="000313D0" w:rsidRPr="000313D0" w:rsidRDefault="000313D0" w:rsidP="000313D0">
      <w:pPr>
        <w:spacing w:before="100" w:beforeAutospacing="1" w:after="100" w:afterAutospacing="1" w:line="240" w:lineRule="auto"/>
        <w:outlineLvl w:val="1"/>
        <w:rPr>
          <w:rFonts w:cstheme="minorHAnsi"/>
          <w:b/>
          <w:bCs/>
          <w:color w:val="0070C0"/>
          <w:sz w:val="24"/>
          <w:szCs w:val="24"/>
        </w:rPr>
      </w:pPr>
      <w:bookmarkStart w:id="56" w:name="_Toc214887793"/>
      <w:r w:rsidRPr="000313D0">
        <w:rPr>
          <w:rFonts w:cstheme="minorHAnsi"/>
          <w:b/>
          <w:bCs/>
          <w:color w:val="0070C0"/>
          <w:sz w:val="24"/>
          <w:szCs w:val="24"/>
        </w:rPr>
        <w:t>4.2 Resettlement Action Plan (RAP)</w:t>
      </w:r>
      <w:bookmarkEnd w:id="56"/>
    </w:p>
    <w:p w14:paraId="648A10B9" w14:textId="77777777" w:rsidR="003905C8" w:rsidRPr="00844B83" w:rsidRDefault="003905C8" w:rsidP="003905C8">
      <w:pPr>
        <w:spacing w:line="240" w:lineRule="auto"/>
        <w:jc w:val="both"/>
        <w:rPr>
          <w:rFonts w:ascii="Calibri" w:eastAsia="Calibri" w:hAnsi="Calibri" w:cs="Calibri"/>
          <w:noProof/>
        </w:rPr>
      </w:pPr>
      <w:r w:rsidRPr="00844B83">
        <w:rPr>
          <w:rFonts w:ascii="Calibri" w:eastAsia="Calibri" w:hAnsi="Calibri" w:cs="Calibri"/>
          <w:noProof/>
        </w:rPr>
        <w:t>The scope of requirements and level of detail of the resettlement plan vary with the magnitude and complexity of resettlement. The plan is based on up-to-date and reliable information about (a) the proposed project and its potential impacts on the displaced persons and other adversely affected groups, (b) appropriate and feasible mitigation measures, and (c) the legal and institutional arrangements required for effective implementation of resettlement measures.</w:t>
      </w:r>
    </w:p>
    <w:p w14:paraId="1FB0673F" w14:textId="77777777" w:rsidR="003905C8" w:rsidRPr="00844B83" w:rsidRDefault="003905C8" w:rsidP="003905C8">
      <w:pPr>
        <w:spacing w:after="0" w:line="240" w:lineRule="auto"/>
        <w:ind w:left="-5"/>
        <w:rPr>
          <w:rFonts w:ascii="Calibri" w:eastAsia="Aptos" w:hAnsi="Calibri" w:cs="Calibri"/>
          <w:b/>
        </w:rPr>
      </w:pPr>
      <w:r w:rsidRPr="00844B83">
        <w:rPr>
          <w:rFonts w:ascii="Calibri" w:eastAsia="Aptos" w:hAnsi="Calibri" w:cs="Calibri"/>
          <w:b/>
        </w:rPr>
        <w:t xml:space="preserve">Minimum Elements of a Resettlement Plan </w:t>
      </w:r>
    </w:p>
    <w:p w14:paraId="4D758DCA" w14:textId="77777777" w:rsidR="003905C8" w:rsidRPr="00844B83" w:rsidRDefault="003905C8" w:rsidP="00E3102D">
      <w:pPr>
        <w:numPr>
          <w:ilvl w:val="0"/>
          <w:numId w:val="48"/>
        </w:numPr>
        <w:spacing w:after="230" w:line="278" w:lineRule="auto"/>
        <w:contextualSpacing/>
        <w:jc w:val="both"/>
        <w:rPr>
          <w:rFonts w:ascii="Calibri" w:eastAsia="Aptos" w:hAnsi="Calibri" w:cs="Calibri"/>
          <w:b/>
        </w:rPr>
      </w:pPr>
      <w:r w:rsidRPr="00844B83">
        <w:rPr>
          <w:rFonts w:ascii="Calibri" w:eastAsia="Calibri" w:hAnsi="Calibri" w:cs="Calibri"/>
          <w:noProof/>
        </w:rPr>
        <w:t>Description of the project. General description of the project and identification of the project area.</w:t>
      </w:r>
    </w:p>
    <w:p w14:paraId="31CD572D" w14:textId="77777777" w:rsidR="003905C8" w:rsidRPr="00844B83" w:rsidRDefault="003905C8" w:rsidP="00E3102D">
      <w:pPr>
        <w:numPr>
          <w:ilvl w:val="0"/>
          <w:numId w:val="48"/>
        </w:numPr>
        <w:spacing w:after="230" w:line="278" w:lineRule="auto"/>
        <w:contextualSpacing/>
        <w:jc w:val="both"/>
        <w:rPr>
          <w:rFonts w:ascii="Calibri" w:eastAsia="Aptos" w:hAnsi="Calibri" w:cs="Calibri"/>
          <w:b/>
        </w:rPr>
      </w:pPr>
      <w:r w:rsidRPr="00844B83">
        <w:rPr>
          <w:rFonts w:ascii="Calibri" w:eastAsia="Calibri" w:hAnsi="Calibri" w:cs="Calibri"/>
          <w:noProof/>
        </w:rPr>
        <w:t>Potential impacts identification of:</w:t>
      </w:r>
      <w:r w:rsidRPr="00844B83">
        <w:rPr>
          <w:rFonts w:ascii="Calibri" w:eastAsia="Aptos" w:hAnsi="Calibri" w:cs="Calibri"/>
        </w:rPr>
        <w:t xml:space="preserve"> </w:t>
      </w:r>
    </w:p>
    <w:p w14:paraId="2D961631"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lastRenderedPageBreak/>
        <w:t>The project components or activities that give rise to displacement, explaining why the selected land must be acquired for use within the time frame of the project,</w:t>
      </w:r>
    </w:p>
    <w:p w14:paraId="71DE1C28"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t>The zone of impact of such components or activities</w:t>
      </w:r>
    </w:p>
    <w:p w14:paraId="70EB19DF"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t>The scope and scale of land acquisition and impacts on structures and other fixed assets</w:t>
      </w:r>
    </w:p>
    <w:p w14:paraId="064C7D39"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t xml:space="preserve">Any project-imposed restrictions on use of, or access to, land or natural resources </w:t>
      </w:r>
      <w:r>
        <w:rPr>
          <w:rFonts w:ascii="Calibri" w:eastAsia="Aptos" w:hAnsi="Calibri" w:cs="Calibri"/>
        </w:rPr>
        <w:t xml:space="preserve">within protected forest areas and </w:t>
      </w:r>
      <w:r>
        <w:rPr>
          <w:rFonts w:ascii="Calibri" w:eastAsia="Aptos" w:hAnsi="Calibri" w:cs="Calibri"/>
          <w:bCs/>
        </w:rPr>
        <w:t>n</w:t>
      </w:r>
      <w:r w:rsidRPr="00844B83">
        <w:rPr>
          <w:rFonts w:ascii="Calibri" w:eastAsia="Aptos" w:hAnsi="Calibri" w:cs="Calibri"/>
          <w:bCs/>
        </w:rPr>
        <w:t xml:space="preserve">ational </w:t>
      </w:r>
      <w:r>
        <w:rPr>
          <w:rFonts w:ascii="Calibri" w:eastAsia="Aptos" w:hAnsi="Calibri" w:cs="Calibri"/>
          <w:bCs/>
        </w:rPr>
        <w:t>p</w:t>
      </w:r>
      <w:r w:rsidRPr="00844B83">
        <w:rPr>
          <w:rFonts w:ascii="Calibri" w:eastAsia="Aptos" w:hAnsi="Calibri" w:cs="Calibri"/>
          <w:bCs/>
        </w:rPr>
        <w:t>ark</w:t>
      </w:r>
      <w:r>
        <w:rPr>
          <w:rFonts w:ascii="Calibri" w:eastAsia="Aptos" w:hAnsi="Calibri" w:cs="Calibri"/>
          <w:bCs/>
        </w:rPr>
        <w:t>s</w:t>
      </w:r>
      <w:r w:rsidRPr="00844B83">
        <w:rPr>
          <w:rFonts w:ascii="Calibri" w:eastAsia="Aptos" w:hAnsi="Calibri" w:cs="Calibri"/>
          <w:bCs/>
        </w:rPr>
        <w:t>)</w:t>
      </w:r>
    </w:p>
    <w:p w14:paraId="3F6C94E7"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t>Alternatives considered to avoid or minimize displacement and why those were rejected and</w:t>
      </w:r>
    </w:p>
    <w:p w14:paraId="4399274D" w14:textId="77777777" w:rsidR="003905C8" w:rsidRPr="00844B83" w:rsidRDefault="003905C8" w:rsidP="00E3102D">
      <w:pPr>
        <w:numPr>
          <w:ilvl w:val="0"/>
          <w:numId w:val="49"/>
        </w:numPr>
        <w:spacing w:after="230" w:line="278" w:lineRule="auto"/>
        <w:ind w:left="900"/>
        <w:contextualSpacing/>
        <w:jc w:val="both"/>
        <w:rPr>
          <w:rFonts w:ascii="Calibri" w:eastAsia="Aptos" w:hAnsi="Calibri" w:cs="Calibri"/>
          <w:b/>
        </w:rPr>
      </w:pPr>
      <w:r w:rsidRPr="00844B83">
        <w:rPr>
          <w:rFonts w:ascii="Calibri" w:eastAsia="Aptos" w:hAnsi="Calibri" w:cs="Calibri"/>
        </w:rPr>
        <w:t>The mechanisms</w:t>
      </w:r>
      <w:r>
        <w:rPr>
          <w:rFonts w:ascii="Calibri" w:eastAsia="Aptos" w:hAnsi="Calibri" w:cs="Calibri"/>
        </w:rPr>
        <w:t>,</w:t>
      </w:r>
      <w:r w:rsidRPr="00844B83">
        <w:rPr>
          <w:rFonts w:ascii="Calibri" w:eastAsia="Aptos" w:hAnsi="Calibri" w:cs="Calibri"/>
        </w:rPr>
        <w:t xml:space="preserve"> established to minimize displacement, to the extent possible, during project implementation.</w:t>
      </w:r>
    </w:p>
    <w:p w14:paraId="65859674"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The main objectives of the resettlement program.</w:t>
      </w:r>
      <w:r w:rsidRPr="00844B83">
        <w:rPr>
          <w:rFonts w:ascii="Calibri" w:eastAsia="Aptos" w:hAnsi="Calibri" w:cs="Calibri"/>
          <w:i/>
        </w:rPr>
        <w:t xml:space="preserve"> </w:t>
      </w:r>
    </w:p>
    <w:p w14:paraId="50E9C60B"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Census survey and baseline socioeconomic studies. The findings of a household-level census identifying and enumerating affected persons, and, with the involvement of affected persons, surveying land, structures, and other fixed assets to be affected by the project. The census survey also serves other essential functions:</w:t>
      </w:r>
    </w:p>
    <w:p w14:paraId="335F6F09"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Identifying characteristics of displaced households, including a description of production systems, labor, and household organization; and baseline information on livelihoods (including, as relevant, production levels and income derived from both formal and informal economic activities) and standards of living (including health status) of the displaced population</w:t>
      </w:r>
    </w:p>
    <w:p w14:paraId="6F337A58"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Information on vulnerable groups or persons for whom special provisions may have to be made</w:t>
      </w:r>
    </w:p>
    <w:p w14:paraId="24E96626"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Identifying public or community infrastructure, property or services that may be affected</w:t>
      </w:r>
    </w:p>
    <w:p w14:paraId="2900941A"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Providing a basis for the design of, and budgeting for, the resettlement program</w:t>
      </w:r>
    </w:p>
    <w:p w14:paraId="163E6A30"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In conjunction with establishment of a cut-off date, providing a basis for excluding ineligible people from compensation and resettlement assistance; and</w:t>
      </w:r>
    </w:p>
    <w:p w14:paraId="737C6483" w14:textId="77777777" w:rsidR="003905C8" w:rsidRPr="00844B83" w:rsidRDefault="003905C8" w:rsidP="00E3102D">
      <w:pPr>
        <w:numPr>
          <w:ilvl w:val="0"/>
          <w:numId w:val="50"/>
        </w:numPr>
        <w:spacing w:after="230" w:line="278" w:lineRule="auto"/>
        <w:ind w:left="900"/>
        <w:contextualSpacing/>
        <w:jc w:val="both"/>
        <w:rPr>
          <w:rFonts w:ascii="Calibri" w:eastAsia="Calibri" w:hAnsi="Calibri" w:cs="Calibri"/>
          <w:noProof/>
        </w:rPr>
      </w:pPr>
      <w:r w:rsidRPr="00844B83">
        <w:rPr>
          <w:rFonts w:ascii="Calibri" w:eastAsia="Aptos" w:hAnsi="Calibri" w:cs="Calibri"/>
        </w:rPr>
        <w:t>Establishing baseline conditions for monitoring and evaluation purposes.</w:t>
      </w:r>
    </w:p>
    <w:p w14:paraId="0628F4D2" w14:textId="77777777" w:rsidR="003905C8" w:rsidRPr="00844B83" w:rsidRDefault="003905C8" w:rsidP="003905C8">
      <w:pPr>
        <w:spacing w:after="0" w:line="240" w:lineRule="auto"/>
        <w:jc w:val="both"/>
        <w:rPr>
          <w:rFonts w:ascii="Calibri" w:eastAsia="Aptos" w:hAnsi="Calibri" w:cs="Calibri"/>
          <w:i/>
          <w:iCs/>
        </w:rPr>
      </w:pPr>
      <w:r w:rsidRPr="00844B83">
        <w:rPr>
          <w:rFonts w:ascii="Calibri" w:eastAsia="Aptos" w:hAnsi="Calibri" w:cs="Calibri"/>
          <w:i/>
          <w:iCs/>
        </w:rPr>
        <w:t>As the Bank may deem relevant, additional studies on the following subjects may be required to supplement or inform the census survey:</w:t>
      </w:r>
    </w:p>
    <w:p w14:paraId="6C44E03F" w14:textId="77777777" w:rsidR="003905C8" w:rsidRPr="00844B83" w:rsidRDefault="003905C8" w:rsidP="00E3102D">
      <w:pPr>
        <w:numPr>
          <w:ilvl w:val="0"/>
          <w:numId w:val="50"/>
        </w:numPr>
        <w:spacing w:after="230" w:line="240" w:lineRule="auto"/>
        <w:ind w:left="900"/>
        <w:contextualSpacing/>
        <w:jc w:val="both"/>
        <w:rPr>
          <w:rFonts w:ascii="Calibri" w:eastAsia="Aptos" w:hAnsi="Calibri" w:cs="Calibri"/>
        </w:rPr>
      </w:pPr>
      <w:r w:rsidRPr="00844B83">
        <w:rPr>
          <w:rFonts w:ascii="Calibri" w:eastAsia="Aptos" w:hAnsi="Calibri" w:cs="Calibri"/>
        </w:rPr>
        <w:t>Land tenure and transfer systems, including an inventory of common property natural resources from which people derive their livelihoods and sustenance, nontitle-based usufruct systems (including fishing, grazing, or use of forest areas) governed by local recognized land allocation mechanisms, and any issues raised by different tenure systems in the project area</w:t>
      </w:r>
    </w:p>
    <w:p w14:paraId="295BC76D" w14:textId="77777777" w:rsidR="003905C8" w:rsidRPr="00844B83" w:rsidRDefault="003905C8" w:rsidP="00E3102D">
      <w:pPr>
        <w:numPr>
          <w:ilvl w:val="0"/>
          <w:numId w:val="50"/>
        </w:numPr>
        <w:spacing w:after="230" w:line="240" w:lineRule="auto"/>
        <w:ind w:left="900"/>
        <w:contextualSpacing/>
        <w:jc w:val="both"/>
        <w:rPr>
          <w:rFonts w:ascii="Calibri" w:eastAsia="Aptos" w:hAnsi="Calibri" w:cs="Calibri"/>
        </w:rPr>
      </w:pPr>
      <w:r w:rsidRPr="00844B83">
        <w:rPr>
          <w:rFonts w:ascii="Calibri" w:eastAsia="Aptos" w:hAnsi="Calibri" w:cs="Calibri"/>
        </w:rPr>
        <w:t>The patterns of social interaction in the affected communities, including social networks and social support systems, and how they will be affected by the project; and</w:t>
      </w:r>
    </w:p>
    <w:p w14:paraId="40FE61DC" w14:textId="77777777" w:rsidR="003905C8" w:rsidRPr="00844B83" w:rsidRDefault="003905C8" w:rsidP="00E3102D">
      <w:pPr>
        <w:numPr>
          <w:ilvl w:val="0"/>
          <w:numId w:val="50"/>
        </w:numPr>
        <w:spacing w:after="230" w:line="240" w:lineRule="auto"/>
        <w:ind w:left="900"/>
        <w:contextualSpacing/>
        <w:jc w:val="both"/>
        <w:rPr>
          <w:rFonts w:ascii="Calibri" w:eastAsia="Aptos" w:hAnsi="Calibri" w:cs="Calibri"/>
        </w:rPr>
      </w:pPr>
      <w:r w:rsidRPr="00844B83">
        <w:rPr>
          <w:rFonts w:ascii="Calibri" w:eastAsia="Aptos" w:hAnsi="Calibri" w:cs="Calibri"/>
        </w:rPr>
        <w:t>Social and cultural characteristics of displaced communities, including a description of formal and informal institutions (e.g., community organizations, ritual groups, nongovernmental organizations (NGOs)) that may be relevant to the consultation strategy and to designing and implementing the resettlement activities.</w:t>
      </w:r>
    </w:p>
    <w:p w14:paraId="79FD16C6"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Legal framework. The findings of an analysis of the legal framework, covering:</w:t>
      </w:r>
    </w:p>
    <w:p w14:paraId="7D5FB2AC" w14:textId="77777777" w:rsidR="003905C8" w:rsidRPr="00844B83" w:rsidRDefault="003905C8" w:rsidP="00E3102D">
      <w:pPr>
        <w:numPr>
          <w:ilvl w:val="0"/>
          <w:numId w:val="57"/>
        </w:numPr>
        <w:spacing w:after="230" w:line="278" w:lineRule="auto"/>
        <w:ind w:left="900"/>
        <w:contextualSpacing/>
        <w:jc w:val="both"/>
        <w:rPr>
          <w:rFonts w:ascii="Calibri" w:eastAsia="Aptos" w:hAnsi="Calibri" w:cs="Calibri"/>
        </w:rPr>
      </w:pPr>
      <w:r w:rsidRPr="00844B83">
        <w:rPr>
          <w:rFonts w:ascii="Calibri" w:eastAsia="Aptos" w:hAnsi="Calibri" w:cs="Calibri"/>
        </w:rPr>
        <w:t>The scope of the power of compulsory acquisition and imposition of land use restriction and the nature of compensation associated with it, in terms of both the valuation methodology and the timing of payment</w:t>
      </w:r>
    </w:p>
    <w:p w14:paraId="5B565D5B" w14:textId="77777777" w:rsidR="003905C8" w:rsidRPr="00844B83" w:rsidRDefault="003905C8" w:rsidP="00E3102D">
      <w:pPr>
        <w:numPr>
          <w:ilvl w:val="0"/>
          <w:numId w:val="57"/>
        </w:numPr>
        <w:spacing w:after="230" w:line="278" w:lineRule="auto"/>
        <w:ind w:left="900"/>
        <w:contextualSpacing/>
        <w:jc w:val="both"/>
        <w:rPr>
          <w:rFonts w:ascii="Calibri" w:eastAsia="Aptos" w:hAnsi="Calibri" w:cs="Calibri"/>
        </w:rPr>
      </w:pPr>
      <w:r w:rsidRPr="00844B83">
        <w:rPr>
          <w:rFonts w:ascii="Calibri" w:eastAsia="Aptos" w:hAnsi="Calibri" w:cs="Calibri"/>
        </w:rPr>
        <w:lastRenderedPageBreak/>
        <w:t>The applicable legal and administrative procedures, including a description of the remedies available to displaced persons in the judicial process and the normal time frame for such procedures, and any available grievance redress mechanisms that may be relevant to the project</w:t>
      </w:r>
    </w:p>
    <w:p w14:paraId="1B48430E" w14:textId="77777777" w:rsidR="003905C8" w:rsidRPr="00844B83" w:rsidRDefault="003905C8" w:rsidP="00E3102D">
      <w:pPr>
        <w:numPr>
          <w:ilvl w:val="0"/>
          <w:numId w:val="57"/>
        </w:numPr>
        <w:spacing w:after="230" w:line="278" w:lineRule="auto"/>
        <w:ind w:left="900"/>
        <w:contextualSpacing/>
        <w:jc w:val="both"/>
        <w:rPr>
          <w:rFonts w:ascii="Calibri" w:eastAsia="Aptos" w:hAnsi="Calibri" w:cs="Calibri"/>
        </w:rPr>
      </w:pPr>
      <w:r w:rsidRPr="00844B83">
        <w:rPr>
          <w:rFonts w:ascii="Calibri" w:eastAsia="Aptos" w:hAnsi="Calibri" w:cs="Calibri"/>
        </w:rPr>
        <w:t>Laws and regulations relating to the agencies responsible for implementing resettlement activities; and</w:t>
      </w:r>
    </w:p>
    <w:p w14:paraId="3E411F24" w14:textId="77777777" w:rsidR="003905C8" w:rsidRPr="00844B83" w:rsidRDefault="003905C8" w:rsidP="00E3102D">
      <w:pPr>
        <w:numPr>
          <w:ilvl w:val="0"/>
          <w:numId w:val="57"/>
        </w:numPr>
        <w:spacing w:after="230" w:line="278" w:lineRule="auto"/>
        <w:ind w:left="900"/>
        <w:contextualSpacing/>
        <w:jc w:val="both"/>
        <w:rPr>
          <w:rFonts w:ascii="Calibri" w:eastAsia="Aptos" w:hAnsi="Calibri" w:cs="Calibri"/>
        </w:rPr>
      </w:pPr>
      <w:r w:rsidRPr="00844B83">
        <w:rPr>
          <w:rFonts w:ascii="Calibri" w:eastAsia="Aptos" w:hAnsi="Calibri" w:cs="Calibri"/>
        </w:rPr>
        <w:t>Gaps, if any, between local laws and practices covering compulsory acquisition, imposition of land use restrictions and provision of resettlement measures and ESS5, and the mechanisms to bridge such gaps.</w:t>
      </w:r>
    </w:p>
    <w:p w14:paraId="6354849D"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Institutional framework. The findings of an analysis of the institutional framework covering:</w:t>
      </w:r>
    </w:p>
    <w:p w14:paraId="3C706163" w14:textId="77777777" w:rsidR="003905C8" w:rsidRPr="00844B83" w:rsidRDefault="003905C8" w:rsidP="00E3102D">
      <w:pPr>
        <w:numPr>
          <w:ilvl w:val="0"/>
          <w:numId w:val="58"/>
        </w:numPr>
        <w:spacing w:after="230" w:line="278" w:lineRule="auto"/>
        <w:ind w:left="900"/>
        <w:contextualSpacing/>
        <w:jc w:val="both"/>
        <w:rPr>
          <w:rFonts w:ascii="Calibri" w:eastAsia="Aptos" w:hAnsi="Calibri" w:cs="Calibri"/>
        </w:rPr>
      </w:pPr>
      <w:r w:rsidRPr="00844B83">
        <w:rPr>
          <w:rFonts w:ascii="Calibri" w:eastAsia="Aptos" w:hAnsi="Calibri" w:cs="Calibri"/>
        </w:rPr>
        <w:t>The identification of agencies responsible for resettlement activities and NGOs/CSOs that may have a role in project implementation, including providing support for displaced persons</w:t>
      </w:r>
    </w:p>
    <w:p w14:paraId="3E54F173" w14:textId="77777777" w:rsidR="003905C8" w:rsidRPr="00844B83" w:rsidRDefault="003905C8" w:rsidP="00E3102D">
      <w:pPr>
        <w:numPr>
          <w:ilvl w:val="0"/>
          <w:numId w:val="58"/>
        </w:numPr>
        <w:spacing w:after="230" w:line="278" w:lineRule="auto"/>
        <w:ind w:left="900"/>
        <w:contextualSpacing/>
        <w:jc w:val="both"/>
        <w:rPr>
          <w:rFonts w:ascii="Calibri" w:eastAsia="Aptos" w:hAnsi="Calibri" w:cs="Calibri"/>
        </w:rPr>
      </w:pPr>
      <w:r w:rsidRPr="00844B83">
        <w:rPr>
          <w:rFonts w:ascii="Calibri" w:eastAsia="Aptos" w:hAnsi="Calibri" w:cs="Calibri"/>
        </w:rPr>
        <w:t>An assessment of the institutional capacity of such agencies and NGOs/CSOs; and</w:t>
      </w:r>
    </w:p>
    <w:p w14:paraId="5BBFA47D" w14:textId="77777777" w:rsidR="003905C8" w:rsidRPr="00844B83" w:rsidRDefault="003905C8" w:rsidP="00E3102D">
      <w:pPr>
        <w:numPr>
          <w:ilvl w:val="0"/>
          <w:numId w:val="58"/>
        </w:numPr>
        <w:spacing w:after="230" w:line="278" w:lineRule="auto"/>
        <w:ind w:left="900"/>
        <w:contextualSpacing/>
        <w:jc w:val="both"/>
        <w:rPr>
          <w:rFonts w:ascii="Calibri" w:eastAsia="Aptos" w:hAnsi="Calibri" w:cs="Calibri"/>
        </w:rPr>
      </w:pPr>
      <w:r w:rsidRPr="00844B83">
        <w:rPr>
          <w:rFonts w:ascii="Calibri" w:eastAsia="Aptos" w:hAnsi="Calibri" w:cs="Calibri"/>
        </w:rPr>
        <w:t>Any steps that are proposed to enhance the institutional capacity of agencies and NGOs/CSOs responsible for resettlement implementation.</w:t>
      </w:r>
    </w:p>
    <w:p w14:paraId="621635D6"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Eligibility. Definition of displaced persons and criteria for determining their eligibility for compensation and other resettlement assistance, including relevant cut-off dates.</w:t>
      </w:r>
    </w:p>
    <w:p w14:paraId="091C3833"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Valuation of and compensation for losses. The methodology to be used in valuing losses to determine their replacement cost; and a description of the proposed types and levels of compensation for land, natural resources, and other assets under local law and such supplementary measures as are necessary to achieve replacement cost for them.</w:t>
      </w:r>
    </w:p>
    <w:p w14:paraId="1AA4ADC2"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Community participation. Involvement of displaced persons (including host communities, where relevant):</w:t>
      </w:r>
    </w:p>
    <w:p w14:paraId="3AAAABEA" w14:textId="77777777" w:rsidR="003905C8" w:rsidRPr="00844B83" w:rsidRDefault="003905C8" w:rsidP="00E3102D">
      <w:pPr>
        <w:numPr>
          <w:ilvl w:val="0"/>
          <w:numId w:val="59"/>
        </w:numPr>
        <w:spacing w:after="230" w:line="278" w:lineRule="auto"/>
        <w:ind w:left="900"/>
        <w:contextualSpacing/>
        <w:jc w:val="both"/>
        <w:rPr>
          <w:rFonts w:ascii="Calibri" w:eastAsia="Calibri" w:hAnsi="Calibri" w:cs="Calibri"/>
          <w:noProof/>
        </w:rPr>
      </w:pPr>
      <w:r w:rsidRPr="00844B83">
        <w:rPr>
          <w:rFonts w:ascii="Calibri" w:eastAsia="Aptos" w:hAnsi="Calibri" w:cs="Calibri"/>
        </w:rPr>
        <w:t>A description of the strategy for consultation with, and participation of, displaced persons in the design and implementation of the resettlement activities</w:t>
      </w:r>
    </w:p>
    <w:p w14:paraId="409211F0" w14:textId="77777777" w:rsidR="003905C8" w:rsidRPr="00844B83" w:rsidRDefault="003905C8" w:rsidP="00E3102D">
      <w:pPr>
        <w:numPr>
          <w:ilvl w:val="0"/>
          <w:numId w:val="59"/>
        </w:numPr>
        <w:spacing w:after="230" w:line="278" w:lineRule="auto"/>
        <w:ind w:left="900"/>
        <w:contextualSpacing/>
        <w:jc w:val="both"/>
        <w:rPr>
          <w:rFonts w:ascii="Calibri" w:eastAsia="Calibri" w:hAnsi="Calibri" w:cs="Calibri"/>
          <w:noProof/>
        </w:rPr>
      </w:pPr>
      <w:r w:rsidRPr="00844B83">
        <w:rPr>
          <w:rFonts w:ascii="Calibri" w:eastAsia="Aptos" w:hAnsi="Calibri" w:cs="Calibri"/>
        </w:rPr>
        <w:t xml:space="preserve">A summary of the views expressed and how these views were </w:t>
      </w:r>
      <w:r w:rsidR="00BF6E10" w:rsidRPr="00844B83">
        <w:rPr>
          <w:rFonts w:ascii="Calibri" w:eastAsia="Aptos" w:hAnsi="Calibri" w:cs="Calibri"/>
        </w:rPr>
        <w:t>considered</w:t>
      </w:r>
      <w:r w:rsidRPr="00844B83">
        <w:rPr>
          <w:rFonts w:ascii="Calibri" w:eastAsia="Aptos" w:hAnsi="Calibri" w:cs="Calibri"/>
        </w:rPr>
        <w:t xml:space="preserve"> in preparing the resettlement plan</w:t>
      </w:r>
    </w:p>
    <w:p w14:paraId="3EC70D89" w14:textId="77777777" w:rsidR="003905C8" w:rsidRPr="00844B83" w:rsidRDefault="003905C8" w:rsidP="00E3102D">
      <w:pPr>
        <w:numPr>
          <w:ilvl w:val="0"/>
          <w:numId w:val="59"/>
        </w:numPr>
        <w:spacing w:after="230" w:line="278" w:lineRule="auto"/>
        <w:ind w:left="900"/>
        <w:contextualSpacing/>
        <w:jc w:val="both"/>
        <w:rPr>
          <w:rFonts w:ascii="Calibri" w:eastAsia="Calibri" w:hAnsi="Calibri" w:cs="Calibri"/>
          <w:noProof/>
        </w:rPr>
      </w:pPr>
      <w:r w:rsidRPr="00844B83">
        <w:rPr>
          <w:rFonts w:ascii="Calibri" w:eastAsia="Aptos" w:hAnsi="Calibri" w:cs="Calibri"/>
        </w:rPr>
        <w:t>A review of the resettlement alternatives presented, and the choices made by displaced persons regarding options available to them; and</w:t>
      </w:r>
    </w:p>
    <w:p w14:paraId="755F2971" w14:textId="77777777" w:rsidR="003905C8" w:rsidRPr="00844B83" w:rsidRDefault="003905C8" w:rsidP="00E3102D">
      <w:pPr>
        <w:numPr>
          <w:ilvl w:val="0"/>
          <w:numId w:val="59"/>
        </w:numPr>
        <w:spacing w:after="230" w:line="278" w:lineRule="auto"/>
        <w:ind w:left="900"/>
        <w:contextualSpacing/>
        <w:jc w:val="both"/>
        <w:rPr>
          <w:rFonts w:ascii="Calibri" w:eastAsia="Calibri" w:hAnsi="Calibri" w:cs="Calibri"/>
          <w:noProof/>
        </w:rPr>
      </w:pPr>
      <w:r w:rsidRPr="00844B83">
        <w:rPr>
          <w:rFonts w:ascii="Calibri" w:eastAsia="Aptos" w:hAnsi="Calibri" w:cs="Calibri"/>
        </w:rPr>
        <w:t>Institutionalized arrangements by which displaced people can communicate their concerns to project authorities throughout planning and implementation, and measures to ensure that such vulnerable groups as Indigenous Peoples, ethnic minorities, the landless, and women are adequately represented.</w:t>
      </w:r>
    </w:p>
    <w:p w14:paraId="5EC5CABC"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 xml:space="preserve">Implementation schedule. An implementation schedule providing anticipated dates for displacement, and estimated initiation and completion dates for all resettlement plan activities. The schedule should indicate how the resettlement activities are linked to the implementation of the overall project. </w:t>
      </w:r>
    </w:p>
    <w:p w14:paraId="64FF83B5"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Costs and budget. Tables showing categorized cost estimates for all resettlement activities, including allowances for inflation, population growth, and other contingencies; timetables for expenditures; sources of funds; and arrangements for timely flow of funds, and funding for resettlement, if any, in areas outside the jurisdiction of the implementing agencies.</w:t>
      </w:r>
    </w:p>
    <w:p w14:paraId="396CA8CC"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lastRenderedPageBreak/>
        <w:t>Grievance redress mechanism. The plan describes affordable and accessible procedures for thirdparty settlement of disputes arising from displacement or resettlement; such grievance mechanisms should take into account the availability of judicial recourse and community and traditional dispute settlement mechanisms.</w:t>
      </w:r>
    </w:p>
    <w:p w14:paraId="18945F1F"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Monitoring and evaluation. Arrangements for monitoring of displacement and resettlement activities by the implementing agency, supplemented by third-party monitors as considered appropriate by the Bank, to ensure complete and objective information; performance monitoring indicators to measure inputs, outputs, and outcomes for resettlement activities; involvement of the displaced persons in the monitoring process; evaluation of results for a reasonable period after all resettlement activities have been completed; using the results of resettlement monitoring to guide subsequent implementation.</w:t>
      </w:r>
    </w:p>
    <w:p w14:paraId="0F11E6E8" w14:textId="77777777" w:rsidR="003905C8" w:rsidRPr="00844B83" w:rsidRDefault="003905C8" w:rsidP="00E3102D">
      <w:pPr>
        <w:numPr>
          <w:ilvl w:val="0"/>
          <w:numId w:val="48"/>
        </w:numPr>
        <w:spacing w:after="230" w:line="278" w:lineRule="auto"/>
        <w:contextualSpacing/>
        <w:jc w:val="both"/>
        <w:rPr>
          <w:rFonts w:ascii="Calibri" w:eastAsia="Calibri" w:hAnsi="Calibri" w:cs="Calibri"/>
          <w:noProof/>
        </w:rPr>
      </w:pPr>
      <w:r w:rsidRPr="00844B83">
        <w:rPr>
          <w:rFonts w:ascii="Calibri" w:eastAsia="Calibri" w:hAnsi="Calibri" w:cs="Calibri"/>
          <w:noProof/>
        </w:rPr>
        <w:t>Arrangements for adaptive management. The plan should include provisions for adapting resettlement implementation in response to unanticipated changes in project conditions, or unanticipated obstacles to achieving satisfactory resettlement outcomes.</w:t>
      </w:r>
    </w:p>
    <w:p w14:paraId="0DE6D8D9" w14:textId="00BAF8DA" w:rsidR="00E420AA" w:rsidRPr="0039224C" w:rsidRDefault="004E04E7" w:rsidP="00E420AA">
      <w:pPr>
        <w:pStyle w:val="BodyText"/>
        <w:spacing w:before="251"/>
        <w:ind w:left="448" w:right="1151"/>
        <w:rPr>
          <w:rFonts w:cstheme="minorHAnsi"/>
        </w:rPr>
      </w:pPr>
      <w:r>
        <w:rPr>
          <w:rFonts w:cstheme="minorHAnsi"/>
          <w:color w:val="000009"/>
        </w:rPr>
        <w:t>When required, p</w:t>
      </w:r>
      <w:r w:rsidR="00E420AA" w:rsidRPr="0039224C">
        <w:rPr>
          <w:rFonts w:cstheme="minorHAnsi"/>
          <w:color w:val="000009"/>
        </w:rPr>
        <w:t>rovisions for adapting resettlement implementation should be included in the RAP to order to respond to unforeseeable project conditions, or unanticipated obstacles to achieving satisfactory resettlement outcomes.</w:t>
      </w:r>
    </w:p>
    <w:p w14:paraId="6C19A42B" w14:textId="186E24E9" w:rsidR="00E420AA" w:rsidRPr="0039224C" w:rsidRDefault="004E04E7" w:rsidP="00E420AA">
      <w:pPr>
        <w:pStyle w:val="BodyText"/>
        <w:spacing w:before="201"/>
        <w:ind w:left="448" w:right="1161"/>
        <w:rPr>
          <w:rFonts w:cstheme="minorHAnsi"/>
        </w:rPr>
      </w:pPr>
      <w:r>
        <w:rPr>
          <w:rFonts w:cstheme="minorHAnsi"/>
          <w:color w:val="000009"/>
        </w:rPr>
        <w:t>In the unlikely case w</w:t>
      </w:r>
      <w:r w:rsidR="00E420AA" w:rsidRPr="0039224C">
        <w:rPr>
          <w:rFonts w:cstheme="minorHAnsi"/>
          <w:color w:val="000009"/>
        </w:rPr>
        <w:t>hen project circumstances require the physical relocation of residents (or businesses), resettlement plans require additional information and planning elements. Additional requirements include:</w:t>
      </w:r>
    </w:p>
    <w:p w14:paraId="2EBBED53" w14:textId="77777777" w:rsidR="00E420AA" w:rsidRPr="0039224C" w:rsidRDefault="00E420AA" w:rsidP="00E420AA">
      <w:pPr>
        <w:pStyle w:val="ListParagraph"/>
        <w:widowControl w:val="0"/>
        <w:numPr>
          <w:ilvl w:val="0"/>
          <w:numId w:val="99"/>
        </w:numPr>
        <w:tabs>
          <w:tab w:val="left" w:pos="808"/>
        </w:tabs>
        <w:autoSpaceDE w:val="0"/>
        <w:autoSpaceDN w:val="0"/>
        <w:spacing w:before="200" w:after="0" w:line="240" w:lineRule="auto"/>
        <w:ind w:right="1156"/>
        <w:contextualSpacing w:val="0"/>
        <w:jc w:val="both"/>
        <w:rPr>
          <w:rFonts w:cstheme="minorHAnsi"/>
        </w:rPr>
      </w:pPr>
      <w:r w:rsidRPr="0039224C">
        <w:rPr>
          <w:rFonts w:cstheme="minorHAnsi"/>
          <w:b/>
          <w:color w:val="000009"/>
        </w:rPr>
        <w:t>Transitional assistance</w:t>
      </w:r>
      <w:r w:rsidRPr="0039224C">
        <w:rPr>
          <w:rFonts w:cstheme="minorHAnsi"/>
          <w:color w:val="000009"/>
        </w:rPr>
        <w:t>: describes forms of assistance to be provided for relocation of household members and their possessions and in transitional period;</w:t>
      </w:r>
    </w:p>
    <w:p w14:paraId="7A8C4B9C" w14:textId="77777777" w:rsidR="00E420AA" w:rsidRPr="0039224C" w:rsidRDefault="00E420AA" w:rsidP="00E420AA">
      <w:pPr>
        <w:pStyle w:val="ListParagraph"/>
        <w:widowControl w:val="0"/>
        <w:numPr>
          <w:ilvl w:val="0"/>
          <w:numId w:val="99"/>
        </w:numPr>
        <w:tabs>
          <w:tab w:val="left" w:pos="807"/>
        </w:tabs>
        <w:autoSpaceDE w:val="0"/>
        <w:autoSpaceDN w:val="0"/>
        <w:spacing w:before="1" w:after="0" w:line="252" w:lineRule="exact"/>
        <w:ind w:left="807" w:hanging="359"/>
        <w:contextualSpacing w:val="0"/>
        <w:jc w:val="both"/>
        <w:rPr>
          <w:rFonts w:cstheme="minorHAnsi"/>
        </w:rPr>
      </w:pPr>
      <w:r w:rsidRPr="0039224C">
        <w:rPr>
          <w:rFonts w:cstheme="minorHAnsi"/>
          <w:color w:val="000009"/>
        </w:rPr>
        <w:t>Environmental</w:t>
      </w:r>
      <w:r w:rsidRPr="0039224C">
        <w:rPr>
          <w:rFonts w:cstheme="minorHAnsi"/>
          <w:color w:val="000009"/>
          <w:spacing w:val="-4"/>
        </w:rPr>
        <w:t xml:space="preserve"> </w:t>
      </w:r>
      <w:r w:rsidRPr="0039224C">
        <w:rPr>
          <w:rFonts w:cstheme="minorHAnsi"/>
          <w:color w:val="000009"/>
        </w:rPr>
        <w:t>protection</w:t>
      </w:r>
      <w:r w:rsidRPr="0039224C">
        <w:rPr>
          <w:rFonts w:cstheme="minorHAnsi"/>
          <w:color w:val="000009"/>
          <w:spacing w:val="-5"/>
        </w:rPr>
        <w:t xml:space="preserve"> </w:t>
      </w:r>
      <w:r w:rsidRPr="0039224C">
        <w:rPr>
          <w:rFonts w:cstheme="minorHAnsi"/>
          <w:color w:val="000009"/>
        </w:rPr>
        <w:t>and</w:t>
      </w:r>
      <w:r w:rsidRPr="0039224C">
        <w:rPr>
          <w:rFonts w:cstheme="minorHAnsi"/>
          <w:color w:val="000009"/>
          <w:spacing w:val="-4"/>
        </w:rPr>
        <w:t xml:space="preserve"> </w:t>
      </w:r>
      <w:r w:rsidRPr="0039224C">
        <w:rPr>
          <w:rFonts w:cstheme="minorHAnsi"/>
          <w:color w:val="000009"/>
        </w:rPr>
        <w:t>management</w:t>
      </w:r>
      <w:r w:rsidRPr="0039224C">
        <w:rPr>
          <w:rFonts w:cstheme="minorHAnsi"/>
          <w:color w:val="000009"/>
          <w:spacing w:val="-4"/>
        </w:rPr>
        <w:t xml:space="preserve"> </w:t>
      </w:r>
      <w:r w:rsidRPr="0039224C">
        <w:rPr>
          <w:rFonts w:cstheme="minorHAnsi"/>
          <w:color w:val="000009"/>
        </w:rPr>
        <w:t>of</w:t>
      </w:r>
      <w:r w:rsidRPr="0039224C">
        <w:rPr>
          <w:rFonts w:cstheme="minorHAnsi"/>
          <w:color w:val="000009"/>
          <w:spacing w:val="-5"/>
        </w:rPr>
        <w:t xml:space="preserve"> </w:t>
      </w:r>
      <w:r w:rsidRPr="0039224C">
        <w:rPr>
          <w:rFonts w:cstheme="minorHAnsi"/>
          <w:color w:val="000009"/>
        </w:rPr>
        <w:t>the</w:t>
      </w:r>
      <w:r w:rsidRPr="0039224C">
        <w:rPr>
          <w:rFonts w:cstheme="minorHAnsi"/>
          <w:color w:val="000009"/>
          <w:spacing w:val="-4"/>
        </w:rPr>
        <w:t xml:space="preserve"> </w:t>
      </w:r>
      <w:r w:rsidRPr="0039224C">
        <w:rPr>
          <w:rFonts w:cstheme="minorHAnsi"/>
          <w:color w:val="000009"/>
        </w:rPr>
        <w:t>planned</w:t>
      </w:r>
      <w:r w:rsidRPr="0039224C">
        <w:rPr>
          <w:rFonts w:cstheme="minorHAnsi"/>
          <w:color w:val="000009"/>
          <w:spacing w:val="-5"/>
        </w:rPr>
        <w:t xml:space="preserve"> </w:t>
      </w:r>
      <w:r w:rsidRPr="0039224C">
        <w:rPr>
          <w:rFonts w:cstheme="minorHAnsi"/>
          <w:color w:val="000009"/>
        </w:rPr>
        <w:t>relocation</w:t>
      </w:r>
      <w:r w:rsidRPr="0039224C">
        <w:rPr>
          <w:rFonts w:cstheme="minorHAnsi"/>
          <w:color w:val="000009"/>
          <w:spacing w:val="-7"/>
        </w:rPr>
        <w:t xml:space="preserve"> </w:t>
      </w:r>
      <w:r w:rsidRPr="0039224C">
        <w:rPr>
          <w:rFonts w:cstheme="minorHAnsi"/>
          <w:color w:val="000009"/>
          <w:spacing w:val="-2"/>
        </w:rPr>
        <w:t>sites;</w:t>
      </w:r>
    </w:p>
    <w:p w14:paraId="733DA44B" w14:textId="77777777" w:rsidR="00E420AA" w:rsidRPr="0039224C" w:rsidRDefault="00E420AA" w:rsidP="00E420AA">
      <w:pPr>
        <w:pStyle w:val="ListParagraph"/>
        <w:widowControl w:val="0"/>
        <w:numPr>
          <w:ilvl w:val="0"/>
          <w:numId w:val="99"/>
        </w:numPr>
        <w:tabs>
          <w:tab w:val="left" w:pos="808"/>
        </w:tabs>
        <w:autoSpaceDE w:val="0"/>
        <w:autoSpaceDN w:val="0"/>
        <w:spacing w:after="0" w:line="240" w:lineRule="auto"/>
        <w:ind w:right="1153"/>
        <w:contextualSpacing w:val="0"/>
        <w:jc w:val="both"/>
        <w:rPr>
          <w:rFonts w:cstheme="minorHAnsi"/>
        </w:rPr>
      </w:pPr>
      <w:r w:rsidRPr="0039224C">
        <w:rPr>
          <w:rFonts w:cstheme="minorHAnsi"/>
          <w:b/>
          <w:color w:val="000009"/>
        </w:rPr>
        <w:t>Consultation on relocation arrangements</w:t>
      </w:r>
      <w:r w:rsidRPr="0039224C">
        <w:rPr>
          <w:rFonts w:cstheme="minorHAnsi"/>
          <w:color w:val="000009"/>
        </w:rPr>
        <w:t>: describes process of consultation with physically displaced persons on their preferences regarding relocation alternatives, choices related to forms of compensation and transitional assistance etc.</w:t>
      </w:r>
    </w:p>
    <w:p w14:paraId="1ED4BE92" w14:textId="77777777" w:rsidR="00E420AA" w:rsidRPr="0039224C" w:rsidRDefault="00E420AA" w:rsidP="00E420AA">
      <w:pPr>
        <w:pStyle w:val="BodyText"/>
        <w:rPr>
          <w:rFonts w:cstheme="minorHAnsi"/>
        </w:rPr>
      </w:pPr>
    </w:p>
    <w:p w14:paraId="629F9B1D" w14:textId="77777777" w:rsidR="00E420AA" w:rsidRPr="0039224C" w:rsidRDefault="00E420AA" w:rsidP="00E420AA">
      <w:pPr>
        <w:pStyle w:val="BodyText"/>
        <w:ind w:left="448" w:right="1154"/>
        <w:rPr>
          <w:rFonts w:cstheme="minorHAnsi"/>
        </w:rPr>
      </w:pPr>
      <w:r w:rsidRPr="0039224C">
        <w:rPr>
          <w:rFonts w:cstheme="minorHAnsi"/>
          <w:color w:val="000009"/>
        </w:rPr>
        <w:t>The predicted scope of land acquisition activities is minor, but in case land acquisition or restrictions on use of, or access to, land or natural resources should cause significant economic displacement, arrangements to provide displaced persons with sufficient opportunity to improve, or at least restore, their</w:t>
      </w:r>
      <w:r w:rsidRPr="0039224C">
        <w:rPr>
          <w:rFonts w:cstheme="minorHAnsi"/>
          <w:color w:val="000009"/>
          <w:spacing w:val="-1"/>
        </w:rPr>
        <w:t xml:space="preserve"> </w:t>
      </w:r>
      <w:r w:rsidRPr="0039224C">
        <w:rPr>
          <w:rFonts w:cstheme="minorHAnsi"/>
          <w:color w:val="000009"/>
        </w:rPr>
        <w:t>livelihoods are also</w:t>
      </w:r>
      <w:r w:rsidRPr="0039224C">
        <w:rPr>
          <w:rFonts w:cstheme="minorHAnsi"/>
          <w:color w:val="000009"/>
          <w:spacing w:val="-1"/>
        </w:rPr>
        <w:t xml:space="preserve"> </w:t>
      </w:r>
      <w:r w:rsidRPr="0039224C">
        <w:rPr>
          <w:rFonts w:cstheme="minorHAnsi"/>
          <w:color w:val="000009"/>
        </w:rPr>
        <w:t>incorporated</w:t>
      </w:r>
      <w:r w:rsidRPr="0039224C">
        <w:rPr>
          <w:rFonts w:cstheme="minorHAnsi"/>
          <w:color w:val="000009"/>
          <w:spacing w:val="-1"/>
        </w:rPr>
        <w:t xml:space="preserve"> </w:t>
      </w:r>
      <w:r w:rsidRPr="0039224C">
        <w:rPr>
          <w:rFonts w:cstheme="minorHAnsi"/>
          <w:color w:val="000009"/>
        </w:rPr>
        <w:t>into the RAP, or</w:t>
      </w:r>
      <w:r w:rsidRPr="0039224C">
        <w:rPr>
          <w:rFonts w:cstheme="minorHAnsi"/>
          <w:color w:val="000009"/>
          <w:spacing w:val="-1"/>
        </w:rPr>
        <w:t xml:space="preserve"> </w:t>
      </w:r>
      <w:r w:rsidRPr="0039224C">
        <w:rPr>
          <w:rFonts w:cstheme="minorHAnsi"/>
          <w:color w:val="000009"/>
        </w:rPr>
        <w:t>into</w:t>
      </w:r>
      <w:r w:rsidRPr="0039224C">
        <w:rPr>
          <w:rFonts w:cstheme="minorHAnsi"/>
          <w:color w:val="000009"/>
          <w:spacing w:val="-2"/>
        </w:rPr>
        <w:t xml:space="preserve"> </w:t>
      </w:r>
      <w:r w:rsidRPr="0039224C">
        <w:rPr>
          <w:rFonts w:cstheme="minorHAnsi"/>
          <w:color w:val="000009"/>
        </w:rPr>
        <w:t>a separate livelihoods’</w:t>
      </w:r>
      <w:r w:rsidRPr="0039224C">
        <w:rPr>
          <w:rFonts w:cstheme="minorHAnsi"/>
          <w:color w:val="000009"/>
          <w:spacing w:val="-1"/>
        </w:rPr>
        <w:t xml:space="preserve"> </w:t>
      </w:r>
      <w:r w:rsidRPr="0039224C">
        <w:rPr>
          <w:rFonts w:cstheme="minorHAnsi"/>
          <w:color w:val="000009"/>
        </w:rPr>
        <w:t>improvement plan.</w:t>
      </w:r>
    </w:p>
    <w:p w14:paraId="200E8A98" w14:textId="77777777" w:rsidR="00E420AA" w:rsidRPr="0039224C" w:rsidRDefault="00E420AA" w:rsidP="00E420AA">
      <w:pPr>
        <w:pStyle w:val="BodyText"/>
        <w:spacing w:before="202"/>
        <w:ind w:left="448"/>
        <w:rPr>
          <w:rFonts w:cstheme="minorHAnsi"/>
        </w:rPr>
      </w:pPr>
      <w:r w:rsidRPr="0039224C">
        <w:rPr>
          <w:rFonts w:cstheme="minorHAnsi"/>
          <w:color w:val="000009"/>
        </w:rPr>
        <w:t>These</w:t>
      </w:r>
      <w:r w:rsidRPr="0039224C">
        <w:rPr>
          <w:rFonts w:cstheme="minorHAnsi"/>
          <w:color w:val="000009"/>
          <w:spacing w:val="-5"/>
        </w:rPr>
        <w:t xml:space="preserve"> </w:t>
      </w:r>
      <w:r w:rsidRPr="0039224C">
        <w:rPr>
          <w:rFonts w:cstheme="minorHAnsi"/>
          <w:color w:val="000009"/>
          <w:spacing w:val="-2"/>
        </w:rPr>
        <w:t>include:</w:t>
      </w:r>
    </w:p>
    <w:p w14:paraId="1930E1CE" w14:textId="77777777" w:rsidR="00E420AA" w:rsidRPr="0039224C" w:rsidRDefault="00E420AA" w:rsidP="00E420AA">
      <w:pPr>
        <w:pStyle w:val="ListParagraph"/>
        <w:widowControl w:val="0"/>
        <w:numPr>
          <w:ilvl w:val="1"/>
          <w:numId w:val="99"/>
        </w:numPr>
        <w:tabs>
          <w:tab w:val="left" w:pos="1168"/>
        </w:tabs>
        <w:autoSpaceDE w:val="0"/>
        <w:autoSpaceDN w:val="0"/>
        <w:spacing w:before="80" w:after="0" w:line="240" w:lineRule="auto"/>
        <w:ind w:right="1151"/>
        <w:contextualSpacing w:val="0"/>
        <w:jc w:val="both"/>
        <w:rPr>
          <w:rFonts w:cstheme="minorHAnsi"/>
        </w:rPr>
      </w:pPr>
      <w:r w:rsidRPr="0039224C">
        <w:rPr>
          <w:rFonts w:cstheme="minorHAnsi"/>
          <w:b/>
          <w:color w:val="000009"/>
        </w:rPr>
        <w:t>Direct land replacement</w:t>
      </w:r>
      <w:r w:rsidRPr="0039224C">
        <w:rPr>
          <w:rFonts w:cstheme="minorHAnsi"/>
          <w:color w:val="000009"/>
        </w:rPr>
        <w:t>: for agricultural livelihood based PAPs, the RAP will provide for</w:t>
      </w:r>
      <w:r w:rsidRPr="0039224C">
        <w:rPr>
          <w:rFonts w:cstheme="minorHAnsi"/>
          <w:color w:val="000009"/>
          <w:spacing w:val="40"/>
        </w:rPr>
        <w:t xml:space="preserve"> </w:t>
      </w:r>
      <w:r w:rsidRPr="0039224C">
        <w:rPr>
          <w:rFonts w:cstheme="minorHAnsi"/>
          <w:color w:val="000009"/>
        </w:rPr>
        <w:t>an option to receive replacement land of equivalent productive value or demonstrates that sufficient land of equivalent value is unavailable, etc.;</w:t>
      </w:r>
    </w:p>
    <w:p w14:paraId="03534B6B" w14:textId="77777777" w:rsidR="00E420AA" w:rsidRPr="0039224C" w:rsidRDefault="00E420AA" w:rsidP="00E420AA">
      <w:pPr>
        <w:pStyle w:val="ListParagraph"/>
        <w:widowControl w:val="0"/>
        <w:numPr>
          <w:ilvl w:val="1"/>
          <w:numId w:val="99"/>
        </w:numPr>
        <w:tabs>
          <w:tab w:val="left" w:pos="1168"/>
        </w:tabs>
        <w:autoSpaceDE w:val="0"/>
        <w:autoSpaceDN w:val="0"/>
        <w:spacing w:after="0" w:line="240" w:lineRule="auto"/>
        <w:ind w:right="1154"/>
        <w:contextualSpacing w:val="0"/>
        <w:jc w:val="both"/>
        <w:rPr>
          <w:rFonts w:cstheme="minorHAnsi"/>
        </w:rPr>
      </w:pPr>
      <w:r w:rsidRPr="0039224C">
        <w:rPr>
          <w:rFonts w:cstheme="minorHAnsi"/>
          <w:b/>
          <w:color w:val="000009"/>
        </w:rPr>
        <w:t>Loss of access to land or resources</w:t>
      </w:r>
      <w:r w:rsidRPr="0039224C">
        <w:rPr>
          <w:rFonts w:cstheme="minorHAnsi"/>
          <w:color w:val="000009"/>
        </w:rPr>
        <w:t xml:space="preserve">: describes means to obtain substitutes or alternative resources, or otherwise provides support for alternative </w:t>
      </w:r>
      <w:r w:rsidRPr="0039224C">
        <w:rPr>
          <w:rFonts w:cstheme="minorHAnsi"/>
          <w:color w:val="000009"/>
        </w:rPr>
        <w:lastRenderedPageBreak/>
        <w:t>livelihoods;</w:t>
      </w:r>
    </w:p>
    <w:p w14:paraId="2D810876" w14:textId="77777777" w:rsidR="00E420AA" w:rsidRPr="0039224C" w:rsidRDefault="00E420AA" w:rsidP="00E420AA">
      <w:pPr>
        <w:pStyle w:val="ListParagraph"/>
        <w:widowControl w:val="0"/>
        <w:numPr>
          <w:ilvl w:val="1"/>
          <w:numId w:val="99"/>
        </w:numPr>
        <w:tabs>
          <w:tab w:val="left" w:pos="1168"/>
        </w:tabs>
        <w:autoSpaceDE w:val="0"/>
        <w:autoSpaceDN w:val="0"/>
        <w:spacing w:after="0" w:line="240" w:lineRule="auto"/>
        <w:ind w:right="1153"/>
        <w:contextualSpacing w:val="0"/>
        <w:jc w:val="both"/>
        <w:rPr>
          <w:rFonts w:cstheme="minorHAnsi"/>
        </w:rPr>
      </w:pPr>
      <w:r w:rsidRPr="0039224C">
        <w:rPr>
          <w:rFonts w:cstheme="minorHAnsi"/>
          <w:b/>
          <w:color w:val="000009"/>
        </w:rPr>
        <w:t>Support for alternative livelihoods</w:t>
      </w:r>
      <w:r w:rsidRPr="0039224C">
        <w:rPr>
          <w:rFonts w:cstheme="minorHAnsi"/>
          <w:color w:val="000009"/>
        </w:rPr>
        <w:t>: describes feasible arrangements for obtaining employment or for establishing a business, including provision of relevant supplemental assistance including skills training, credit, licenses or permits, or specialized equipment. As warranted,</w:t>
      </w:r>
      <w:r w:rsidRPr="0039224C">
        <w:rPr>
          <w:rFonts w:cstheme="minorHAnsi"/>
          <w:color w:val="000009"/>
          <w:spacing w:val="-1"/>
        </w:rPr>
        <w:t xml:space="preserve"> </w:t>
      </w:r>
      <w:r w:rsidRPr="0039224C">
        <w:rPr>
          <w:rFonts w:cstheme="minorHAnsi"/>
          <w:color w:val="000009"/>
        </w:rPr>
        <w:t>livelihood</w:t>
      </w:r>
      <w:r w:rsidRPr="0039224C">
        <w:rPr>
          <w:rFonts w:cstheme="minorHAnsi"/>
          <w:color w:val="000009"/>
          <w:spacing w:val="-1"/>
        </w:rPr>
        <w:t xml:space="preserve"> </w:t>
      </w:r>
      <w:r w:rsidRPr="0039224C">
        <w:rPr>
          <w:rFonts w:cstheme="minorHAnsi"/>
          <w:color w:val="000009"/>
        </w:rPr>
        <w:t>planning</w:t>
      </w:r>
      <w:r w:rsidRPr="0039224C">
        <w:rPr>
          <w:rFonts w:cstheme="minorHAnsi"/>
          <w:color w:val="000009"/>
          <w:spacing w:val="-1"/>
        </w:rPr>
        <w:t xml:space="preserve"> </w:t>
      </w:r>
      <w:r w:rsidRPr="0039224C">
        <w:rPr>
          <w:rFonts w:cstheme="minorHAnsi"/>
          <w:color w:val="000009"/>
        </w:rPr>
        <w:t>provides</w:t>
      </w:r>
      <w:r w:rsidRPr="0039224C">
        <w:rPr>
          <w:rFonts w:cstheme="minorHAnsi"/>
          <w:color w:val="000009"/>
          <w:spacing w:val="-1"/>
        </w:rPr>
        <w:t xml:space="preserve"> </w:t>
      </w:r>
      <w:r w:rsidRPr="0039224C">
        <w:rPr>
          <w:rFonts w:cstheme="minorHAnsi"/>
          <w:color w:val="000009"/>
        </w:rPr>
        <w:t>special assistance</w:t>
      </w:r>
      <w:r w:rsidRPr="0039224C">
        <w:rPr>
          <w:rFonts w:cstheme="minorHAnsi"/>
          <w:color w:val="000009"/>
          <w:spacing w:val="-1"/>
        </w:rPr>
        <w:t xml:space="preserve"> </w:t>
      </w:r>
      <w:r w:rsidRPr="0039224C">
        <w:rPr>
          <w:rFonts w:cstheme="minorHAnsi"/>
          <w:color w:val="000009"/>
        </w:rPr>
        <w:t>to</w:t>
      </w:r>
      <w:r w:rsidRPr="0039224C">
        <w:rPr>
          <w:rFonts w:cstheme="minorHAnsi"/>
          <w:color w:val="000009"/>
          <w:spacing w:val="-1"/>
        </w:rPr>
        <w:t xml:space="preserve"> </w:t>
      </w:r>
      <w:r w:rsidRPr="0039224C">
        <w:rPr>
          <w:rFonts w:cstheme="minorHAnsi"/>
          <w:color w:val="000009"/>
        </w:rPr>
        <w:t>women, minorities or vulnerable groups who may be disadvantaged in securing alternative livelihoods;</w:t>
      </w:r>
    </w:p>
    <w:p w14:paraId="4A2E6060" w14:textId="77777777" w:rsidR="00E420AA" w:rsidRPr="0039224C" w:rsidRDefault="00E420AA" w:rsidP="00E420AA">
      <w:pPr>
        <w:pStyle w:val="ListParagraph"/>
        <w:widowControl w:val="0"/>
        <w:numPr>
          <w:ilvl w:val="1"/>
          <w:numId w:val="99"/>
        </w:numPr>
        <w:tabs>
          <w:tab w:val="left" w:pos="1168"/>
        </w:tabs>
        <w:autoSpaceDE w:val="0"/>
        <w:autoSpaceDN w:val="0"/>
        <w:spacing w:after="0" w:line="240" w:lineRule="auto"/>
        <w:ind w:right="1154"/>
        <w:contextualSpacing w:val="0"/>
        <w:jc w:val="both"/>
        <w:rPr>
          <w:rFonts w:cstheme="minorHAnsi"/>
        </w:rPr>
      </w:pPr>
      <w:r w:rsidRPr="0039224C">
        <w:rPr>
          <w:rFonts w:cstheme="minorHAnsi"/>
          <w:b/>
          <w:color w:val="000009"/>
        </w:rPr>
        <w:t>Consideration of economic development opportunities</w:t>
      </w:r>
      <w:r w:rsidRPr="0039224C">
        <w:rPr>
          <w:rFonts w:cstheme="minorHAnsi"/>
          <w:color w:val="000009"/>
        </w:rPr>
        <w:t>: identifies and</w:t>
      </w:r>
      <w:r w:rsidRPr="0039224C">
        <w:rPr>
          <w:rFonts w:cstheme="minorHAnsi"/>
          <w:color w:val="000009"/>
          <w:spacing w:val="-1"/>
        </w:rPr>
        <w:t xml:space="preserve"> </w:t>
      </w:r>
      <w:r w:rsidRPr="0039224C">
        <w:rPr>
          <w:rFonts w:cstheme="minorHAnsi"/>
          <w:color w:val="000009"/>
        </w:rPr>
        <w:t>assesses</w:t>
      </w:r>
      <w:r w:rsidRPr="0039224C">
        <w:rPr>
          <w:rFonts w:cstheme="minorHAnsi"/>
          <w:color w:val="000009"/>
          <w:spacing w:val="-1"/>
        </w:rPr>
        <w:t xml:space="preserve"> </w:t>
      </w:r>
      <w:r w:rsidRPr="0039224C">
        <w:rPr>
          <w:rFonts w:cstheme="minorHAnsi"/>
          <w:color w:val="000009"/>
        </w:rPr>
        <w:t>any</w:t>
      </w:r>
      <w:r w:rsidRPr="0039224C">
        <w:rPr>
          <w:rFonts w:cstheme="minorHAnsi"/>
          <w:color w:val="000009"/>
          <w:spacing w:val="-1"/>
        </w:rPr>
        <w:t xml:space="preserve"> </w:t>
      </w:r>
      <w:r w:rsidRPr="0039224C">
        <w:rPr>
          <w:rFonts w:cstheme="minorHAnsi"/>
          <w:color w:val="000009"/>
        </w:rPr>
        <w:t>feasible opportunities to promote improved livelihoods as a result of resettlement processes. This may include,</w:t>
      </w:r>
      <w:r w:rsidRPr="0039224C">
        <w:rPr>
          <w:rFonts w:cstheme="minorHAnsi"/>
          <w:color w:val="000009"/>
          <w:spacing w:val="-3"/>
        </w:rPr>
        <w:t xml:space="preserve"> </w:t>
      </w:r>
      <w:r w:rsidRPr="0039224C">
        <w:rPr>
          <w:rFonts w:cstheme="minorHAnsi"/>
          <w:color w:val="000009"/>
        </w:rPr>
        <w:t>for example, preferential project employment arrangements, support for</w:t>
      </w:r>
      <w:r w:rsidRPr="0039224C">
        <w:rPr>
          <w:rFonts w:cstheme="minorHAnsi"/>
          <w:color w:val="000009"/>
          <w:spacing w:val="-2"/>
        </w:rPr>
        <w:t xml:space="preserve"> </w:t>
      </w:r>
      <w:r w:rsidRPr="0039224C">
        <w:rPr>
          <w:rFonts w:cstheme="minorHAnsi"/>
          <w:color w:val="000009"/>
        </w:rPr>
        <w:t xml:space="preserve">development of specialized products or markets, preferential commercial zoning and trading arrangements </w:t>
      </w:r>
      <w:r w:rsidRPr="0039224C">
        <w:rPr>
          <w:rFonts w:cstheme="minorHAnsi"/>
          <w:color w:val="000009"/>
          <w:spacing w:val="-2"/>
        </w:rPr>
        <w:t>etc.;</w:t>
      </w:r>
    </w:p>
    <w:p w14:paraId="7034149F" w14:textId="77777777" w:rsidR="00E420AA" w:rsidRPr="0039224C" w:rsidRDefault="00E420AA" w:rsidP="00E420AA">
      <w:pPr>
        <w:pStyle w:val="ListParagraph"/>
        <w:widowControl w:val="0"/>
        <w:numPr>
          <w:ilvl w:val="1"/>
          <w:numId w:val="99"/>
        </w:numPr>
        <w:tabs>
          <w:tab w:val="left" w:pos="1168"/>
        </w:tabs>
        <w:autoSpaceDE w:val="0"/>
        <w:autoSpaceDN w:val="0"/>
        <w:spacing w:before="1" w:after="0" w:line="240" w:lineRule="auto"/>
        <w:ind w:right="1157"/>
        <w:contextualSpacing w:val="0"/>
        <w:jc w:val="both"/>
        <w:rPr>
          <w:rFonts w:cstheme="minorHAnsi"/>
        </w:rPr>
      </w:pPr>
      <w:r w:rsidRPr="0039224C">
        <w:rPr>
          <w:rFonts w:cstheme="minorHAnsi"/>
          <w:b/>
          <w:color w:val="000009"/>
        </w:rPr>
        <w:t xml:space="preserve">Transitional support: </w:t>
      </w:r>
      <w:r w:rsidRPr="0039224C">
        <w:rPr>
          <w:rFonts w:cstheme="minorHAnsi"/>
          <w:color w:val="000009"/>
        </w:rPr>
        <w:t xml:space="preserve">describes transitional support to those whose livelihoods will be </w:t>
      </w:r>
      <w:r w:rsidRPr="0039224C">
        <w:rPr>
          <w:rFonts w:cstheme="minorHAnsi"/>
          <w:color w:val="000009"/>
          <w:spacing w:val="-2"/>
        </w:rPr>
        <w:t>disrupted.</w:t>
      </w:r>
    </w:p>
    <w:p w14:paraId="3CD40010" w14:textId="77777777" w:rsidR="000313D0" w:rsidRPr="000313D0" w:rsidRDefault="000313D0" w:rsidP="000313D0">
      <w:pPr>
        <w:widowControl w:val="0"/>
        <w:tabs>
          <w:tab w:val="left" w:pos="1024"/>
        </w:tabs>
        <w:autoSpaceDE w:val="0"/>
        <w:autoSpaceDN w:val="0"/>
        <w:spacing w:before="201" w:after="0" w:line="240" w:lineRule="auto"/>
        <w:ind w:right="1154"/>
        <w:jc w:val="both"/>
        <w:rPr>
          <w:rFonts w:cstheme="minorHAnsi"/>
          <w:b/>
          <w:bCs/>
          <w:color w:val="0070C0"/>
          <w:sz w:val="24"/>
          <w:szCs w:val="24"/>
        </w:rPr>
      </w:pPr>
    </w:p>
    <w:p w14:paraId="2C133EFB" w14:textId="77777777" w:rsidR="000313D0" w:rsidRPr="000313D0" w:rsidRDefault="000313D0" w:rsidP="000313D0">
      <w:pPr>
        <w:spacing w:before="100" w:beforeAutospacing="1" w:after="100" w:afterAutospacing="1" w:line="240" w:lineRule="auto"/>
        <w:outlineLvl w:val="1"/>
        <w:rPr>
          <w:rFonts w:cstheme="minorHAnsi"/>
          <w:b/>
          <w:bCs/>
          <w:color w:val="0070C0"/>
          <w:sz w:val="24"/>
          <w:szCs w:val="24"/>
        </w:rPr>
      </w:pPr>
      <w:bookmarkStart w:id="57" w:name="_Toc214887794"/>
      <w:r>
        <w:rPr>
          <w:rFonts w:cstheme="minorHAnsi"/>
          <w:b/>
          <w:bCs/>
          <w:color w:val="0070C0"/>
          <w:sz w:val="24"/>
          <w:szCs w:val="24"/>
        </w:rPr>
        <w:t>4</w:t>
      </w:r>
      <w:r w:rsidRPr="000313D0">
        <w:rPr>
          <w:rFonts w:cstheme="minorHAnsi"/>
          <w:b/>
          <w:bCs/>
          <w:color w:val="0070C0"/>
          <w:sz w:val="24"/>
          <w:szCs w:val="24"/>
        </w:rPr>
        <w:t>.3 Process for Development and Approval of RAPs</w:t>
      </w:r>
      <w:bookmarkEnd w:id="57"/>
    </w:p>
    <w:p w14:paraId="7963DC80" w14:textId="77777777" w:rsidR="000313D0" w:rsidRPr="000313D0" w:rsidRDefault="000313D0" w:rsidP="000313D0">
      <w:p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The RAP preparation process includes:</w:t>
      </w:r>
    </w:p>
    <w:p w14:paraId="070F18FC" w14:textId="77777777" w:rsidR="000313D0" w:rsidRPr="000313D0" w:rsidRDefault="000313D0" w:rsidP="000313D0">
      <w:pPr>
        <w:spacing w:before="100" w:beforeAutospacing="1" w:after="100" w:afterAutospacing="1" w:line="240" w:lineRule="auto"/>
        <w:outlineLvl w:val="2"/>
        <w:rPr>
          <w:rFonts w:ascii="Calibri" w:eastAsia="Times New Roman" w:hAnsi="Calibri" w:cs="Times New Roman"/>
          <w:b/>
          <w:bCs/>
          <w:kern w:val="0"/>
          <w14:ligatures w14:val="none"/>
        </w:rPr>
      </w:pPr>
      <w:bookmarkStart w:id="58" w:name="_Toc214887795"/>
      <w:r w:rsidRPr="000313D0">
        <w:rPr>
          <w:rFonts w:ascii="Calibri" w:eastAsia="Times New Roman" w:hAnsi="Calibri" w:cs="Times New Roman"/>
          <w:b/>
          <w:bCs/>
          <w:kern w:val="0"/>
          <w14:ligatures w14:val="none"/>
        </w:rPr>
        <w:t>Step 1 — Screening &amp; Early Disclosure</w:t>
      </w:r>
      <w:bookmarkEnd w:id="58"/>
    </w:p>
    <w:p w14:paraId="693E2009" w14:textId="77777777" w:rsidR="000313D0" w:rsidRPr="000313D0" w:rsidRDefault="000313D0" w:rsidP="00E3102D">
      <w:pPr>
        <w:numPr>
          <w:ilvl w:val="0"/>
          <w:numId w:val="51"/>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Notice of census start and cut-off date disclosed publicly.</w:t>
      </w:r>
    </w:p>
    <w:p w14:paraId="0F5FE4B8" w14:textId="77777777" w:rsidR="000313D0" w:rsidRPr="000313D0" w:rsidRDefault="000313D0" w:rsidP="00E3102D">
      <w:pPr>
        <w:numPr>
          <w:ilvl w:val="0"/>
          <w:numId w:val="51"/>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Information shared with local communities and forest users.</w:t>
      </w:r>
    </w:p>
    <w:p w14:paraId="6CD62C73" w14:textId="77777777" w:rsidR="000313D0" w:rsidRPr="000313D0" w:rsidRDefault="000313D0" w:rsidP="000313D0">
      <w:pPr>
        <w:spacing w:before="100" w:beforeAutospacing="1" w:after="100" w:afterAutospacing="1" w:line="240" w:lineRule="auto"/>
        <w:outlineLvl w:val="2"/>
        <w:rPr>
          <w:rFonts w:ascii="Calibri" w:eastAsia="Times New Roman" w:hAnsi="Calibri" w:cs="Times New Roman"/>
          <w:b/>
          <w:bCs/>
          <w:kern w:val="0"/>
          <w14:ligatures w14:val="none"/>
        </w:rPr>
      </w:pPr>
      <w:bookmarkStart w:id="59" w:name="_Toc214887796"/>
      <w:r w:rsidRPr="000313D0">
        <w:rPr>
          <w:rFonts w:ascii="Calibri" w:eastAsia="Times New Roman" w:hAnsi="Calibri" w:cs="Times New Roman"/>
          <w:b/>
          <w:bCs/>
          <w:kern w:val="0"/>
          <w14:ligatures w14:val="none"/>
        </w:rPr>
        <w:t>Step 2 — Census &amp; Asset Inventory</w:t>
      </w:r>
      <w:bookmarkEnd w:id="59"/>
    </w:p>
    <w:p w14:paraId="6F742E29" w14:textId="77777777" w:rsidR="000313D0" w:rsidRPr="000313D0" w:rsidRDefault="000313D0" w:rsidP="000313D0">
      <w:p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The census will:</w:t>
      </w:r>
    </w:p>
    <w:p w14:paraId="571BDACC" w14:textId="77777777" w:rsidR="000313D0" w:rsidRPr="000313D0" w:rsidRDefault="000313D0" w:rsidP="00E3102D">
      <w:pPr>
        <w:numPr>
          <w:ilvl w:val="0"/>
          <w:numId w:val="52"/>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enumerate all PAPs;</w:t>
      </w:r>
    </w:p>
    <w:p w14:paraId="62A5A058" w14:textId="77777777" w:rsidR="000313D0" w:rsidRPr="000313D0" w:rsidRDefault="000313D0" w:rsidP="00E3102D">
      <w:pPr>
        <w:numPr>
          <w:ilvl w:val="0"/>
          <w:numId w:val="52"/>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identify livelihoods and vulnerable groups;</w:t>
      </w:r>
    </w:p>
    <w:p w14:paraId="070540D1" w14:textId="77777777" w:rsidR="000313D0" w:rsidRPr="000313D0" w:rsidRDefault="000313D0" w:rsidP="00E3102D">
      <w:pPr>
        <w:numPr>
          <w:ilvl w:val="0"/>
          <w:numId w:val="52"/>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establish baseline indicators;</w:t>
      </w:r>
    </w:p>
    <w:p w14:paraId="6F94342A" w14:textId="77777777" w:rsidR="000313D0" w:rsidRPr="000313D0" w:rsidRDefault="000313D0" w:rsidP="00E3102D">
      <w:pPr>
        <w:numPr>
          <w:ilvl w:val="0"/>
          <w:numId w:val="52"/>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identify communal assets (e.g., forest paths, shelters, local informal access tracks).</w:t>
      </w:r>
    </w:p>
    <w:p w14:paraId="23A22FD6" w14:textId="77777777" w:rsidR="000313D0" w:rsidRPr="000313D0" w:rsidRDefault="000313D0" w:rsidP="000313D0">
      <w:p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 xml:space="preserve">Because forest-road works usually affect </w:t>
      </w:r>
      <w:r w:rsidRPr="000313D0">
        <w:rPr>
          <w:rFonts w:ascii="Calibri" w:eastAsia="Times New Roman" w:hAnsi="Calibri" w:cs="Times New Roman"/>
          <w:b/>
          <w:bCs/>
          <w:kern w:val="0"/>
          <w14:ligatures w14:val="none"/>
        </w:rPr>
        <w:t>narrow roadside strips</w:t>
      </w:r>
      <w:r w:rsidRPr="000313D0">
        <w:rPr>
          <w:rFonts w:ascii="Calibri" w:eastAsia="Times New Roman" w:hAnsi="Calibri" w:cs="Times New Roman"/>
          <w:kern w:val="0"/>
          <w14:ligatures w14:val="none"/>
        </w:rPr>
        <w:t>, asset impacts are expected to be minor and limited to:</w:t>
      </w:r>
    </w:p>
    <w:p w14:paraId="2011F2E5" w14:textId="77777777" w:rsidR="000313D0" w:rsidRPr="000313D0" w:rsidRDefault="000313D0" w:rsidP="00E3102D">
      <w:pPr>
        <w:numPr>
          <w:ilvl w:val="0"/>
          <w:numId w:val="53"/>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occasional auxiliary fences,</w:t>
      </w:r>
    </w:p>
    <w:p w14:paraId="6B9FFFF9" w14:textId="77777777" w:rsidR="000313D0" w:rsidRPr="000313D0" w:rsidRDefault="000313D0" w:rsidP="00E3102D">
      <w:pPr>
        <w:numPr>
          <w:ilvl w:val="0"/>
          <w:numId w:val="53"/>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small cultivated strips along existing roads,</w:t>
      </w:r>
    </w:p>
    <w:p w14:paraId="742BE9EA" w14:textId="77777777" w:rsidR="000313D0" w:rsidRPr="000313D0" w:rsidRDefault="000313D0" w:rsidP="00E3102D">
      <w:pPr>
        <w:numPr>
          <w:ilvl w:val="0"/>
          <w:numId w:val="53"/>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temporary access issues.</w:t>
      </w:r>
    </w:p>
    <w:p w14:paraId="53B9BCF4" w14:textId="77777777" w:rsidR="000313D0" w:rsidRPr="000313D0" w:rsidRDefault="000313D0" w:rsidP="000313D0">
      <w:pPr>
        <w:spacing w:before="100" w:beforeAutospacing="1" w:after="100" w:afterAutospacing="1" w:line="240" w:lineRule="auto"/>
        <w:outlineLvl w:val="2"/>
        <w:rPr>
          <w:rFonts w:ascii="Calibri" w:eastAsia="Times New Roman" w:hAnsi="Calibri" w:cs="Times New Roman"/>
          <w:b/>
          <w:bCs/>
          <w:kern w:val="0"/>
          <w14:ligatures w14:val="none"/>
        </w:rPr>
      </w:pPr>
      <w:bookmarkStart w:id="60" w:name="_Toc214887797"/>
      <w:r w:rsidRPr="000313D0">
        <w:rPr>
          <w:rFonts w:ascii="Calibri" w:eastAsia="Times New Roman" w:hAnsi="Calibri" w:cs="Times New Roman"/>
          <w:b/>
          <w:bCs/>
          <w:kern w:val="0"/>
          <w14:ligatures w14:val="none"/>
        </w:rPr>
        <w:t>Step 3 — Special Cases (Legalization &amp; Restitution Issues)</w:t>
      </w:r>
      <w:bookmarkEnd w:id="60"/>
    </w:p>
    <w:p w14:paraId="1792BBBA" w14:textId="77777777" w:rsidR="000313D0" w:rsidRPr="000313D0" w:rsidRDefault="000313D0" w:rsidP="000313D0">
      <w:p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Where land parcels are subject to pending restitution claims or unclear ownership:</w:t>
      </w:r>
    </w:p>
    <w:p w14:paraId="7338954D" w14:textId="77777777" w:rsidR="000313D0" w:rsidRPr="000313D0" w:rsidRDefault="000313D0" w:rsidP="00E3102D">
      <w:pPr>
        <w:numPr>
          <w:ilvl w:val="0"/>
          <w:numId w:val="54"/>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they will be assessed carefully before inclusion in works;</w:t>
      </w:r>
    </w:p>
    <w:p w14:paraId="5CC496CB" w14:textId="77777777" w:rsidR="000313D0" w:rsidRPr="000313D0" w:rsidRDefault="000313D0" w:rsidP="00E3102D">
      <w:pPr>
        <w:numPr>
          <w:ilvl w:val="0"/>
          <w:numId w:val="54"/>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RAP will ensure ESS5-compliant treatment even if national proceedings are ongoing;</w:t>
      </w:r>
    </w:p>
    <w:p w14:paraId="7CD9D245" w14:textId="77777777" w:rsidR="000313D0" w:rsidRPr="000313D0" w:rsidRDefault="000313D0" w:rsidP="00E3102D">
      <w:pPr>
        <w:numPr>
          <w:ilvl w:val="0"/>
          <w:numId w:val="54"/>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lastRenderedPageBreak/>
        <w:t>PMT will coordinate with the Ministry of Finance and the Restitution Commission.</w:t>
      </w:r>
    </w:p>
    <w:p w14:paraId="4B6489D1" w14:textId="77777777" w:rsidR="000313D0" w:rsidRPr="000313D0" w:rsidRDefault="000313D0" w:rsidP="000313D0">
      <w:pPr>
        <w:spacing w:before="100" w:beforeAutospacing="1" w:after="100" w:afterAutospacing="1" w:line="240" w:lineRule="auto"/>
        <w:outlineLvl w:val="2"/>
        <w:rPr>
          <w:rFonts w:ascii="Calibri" w:eastAsia="Times New Roman" w:hAnsi="Calibri" w:cs="Times New Roman"/>
          <w:b/>
          <w:bCs/>
          <w:kern w:val="0"/>
          <w14:ligatures w14:val="none"/>
        </w:rPr>
      </w:pPr>
      <w:bookmarkStart w:id="61" w:name="_Toc214887798"/>
      <w:r w:rsidRPr="000313D0">
        <w:rPr>
          <w:rFonts w:ascii="Calibri" w:eastAsia="Times New Roman" w:hAnsi="Calibri" w:cs="Times New Roman"/>
          <w:b/>
          <w:bCs/>
          <w:kern w:val="0"/>
          <w14:ligatures w14:val="none"/>
        </w:rPr>
        <w:t>Step 4 — Review, Disclosure, Consultation</w:t>
      </w:r>
      <w:bookmarkEnd w:id="61"/>
    </w:p>
    <w:p w14:paraId="6B07EE5D" w14:textId="77777777" w:rsidR="000313D0" w:rsidRPr="000313D0" w:rsidRDefault="000313D0" w:rsidP="00E3102D">
      <w:pPr>
        <w:numPr>
          <w:ilvl w:val="0"/>
          <w:numId w:val="55"/>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Draft RAP → submitted to World Bank for review.</w:t>
      </w:r>
    </w:p>
    <w:p w14:paraId="2A506504" w14:textId="77777777" w:rsidR="000313D0" w:rsidRPr="000313D0" w:rsidRDefault="000313D0" w:rsidP="00E3102D">
      <w:pPr>
        <w:numPr>
          <w:ilvl w:val="0"/>
          <w:numId w:val="55"/>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After “No Objection”, RAP disclosed in English &amp; Montenegrin.</w:t>
      </w:r>
    </w:p>
    <w:p w14:paraId="69400E69" w14:textId="77777777" w:rsidR="000313D0" w:rsidRPr="000313D0" w:rsidRDefault="000313D0" w:rsidP="00E3102D">
      <w:pPr>
        <w:numPr>
          <w:ilvl w:val="0"/>
          <w:numId w:val="55"/>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Public consultations held in affected municipalities.</w:t>
      </w:r>
    </w:p>
    <w:p w14:paraId="5975C8AE" w14:textId="77777777" w:rsidR="000313D0" w:rsidRPr="000313D0" w:rsidRDefault="000313D0" w:rsidP="000313D0">
      <w:pPr>
        <w:spacing w:before="100" w:beforeAutospacing="1" w:after="100" w:afterAutospacing="1" w:line="240" w:lineRule="auto"/>
        <w:outlineLvl w:val="2"/>
        <w:rPr>
          <w:rFonts w:ascii="Calibri" w:eastAsia="Times New Roman" w:hAnsi="Calibri" w:cs="Times New Roman"/>
          <w:b/>
          <w:bCs/>
          <w:kern w:val="0"/>
          <w14:ligatures w14:val="none"/>
        </w:rPr>
      </w:pPr>
      <w:bookmarkStart w:id="62" w:name="_Toc214887799"/>
      <w:r w:rsidRPr="000313D0">
        <w:rPr>
          <w:rFonts w:ascii="Calibri" w:eastAsia="Times New Roman" w:hAnsi="Calibri" w:cs="Times New Roman"/>
          <w:b/>
          <w:bCs/>
          <w:kern w:val="0"/>
          <w14:ligatures w14:val="none"/>
        </w:rPr>
        <w:t>Step 5 — Finalization and Implementation</w:t>
      </w:r>
      <w:bookmarkEnd w:id="62"/>
    </w:p>
    <w:p w14:paraId="16A0A2B1" w14:textId="77777777" w:rsidR="000313D0" w:rsidRPr="000313D0" w:rsidRDefault="000313D0" w:rsidP="00E3102D">
      <w:pPr>
        <w:numPr>
          <w:ilvl w:val="0"/>
          <w:numId w:val="56"/>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Final RAP sent to WB for final clearance.</w:t>
      </w:r>
    </w:p>
    <w:p w14:paraId="2B8E0DDC" w14:textId="77777777" w:rsidR="000313D0" w:rsidRPr="000313D0" w:rsidRDefault="000313D0" w:rsidP="00E3102D">
      <w:pPr>
        <w:numPr>
          <w:ilvl w:val="0"/>
          <w:numId w:val="56"/>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 xml:space="preserve">Compensation paid </w:t>
      </w:r>
      <w:r w:rsidRPr="000313D0">
        <w:rPr>
          <w:rFonts w:ascii="Calibri" w:eastAsia="Times New Roman" w:hAnsi="Calibri" w:cs="Times New Roman"/>
          <w:b/>
          <w:bCs/>
          <w:kern w:val="0"/>
          <w14:ligatures w14:val="none"/>
        </w:rPr>
        <w:t>before works begin</w:t>
      </w:r>
      <w:r w:rsidRPr="000313D0">
        <w:rPr>
          <w:rFonts w:ascii="Calibri" w:eastAsia="Times New Roman" w:hAnsi="Calibri" w:cs="Times New Roman"/>
          <w:kern w:val="0"/>
          <w14:ligatures w14:val="none"/>
        </w:rPr>
        <w:t>.</w:t>
      </w:r>
    </w:p>
    <w:p w14:paraId="03B67530" w14:textId="77777777" w:rsidR="000313D0" w:rsidRPr="000313D0" w:rsidRDefault="000313D0" w:rsidP="00E3102D">
      <w:pPr>
        <w:numPr>
          <w:ilvl w:val="0"/>
          <w:numId w:val="56"/>
        </w:numPr>
        <w:spacing w:before="100" w:beforeAutospacing="1" w:after="100" w:afterAutospacing="1" w:line="240" w:lineRule="auto"/>
        <w:rPr>
          <w:rFonts w:ascii="Calibri" w:eastAsia="Times New Roman" w:hAnsi="Calibri" w:cs="Times New Roman"/>
          <w:kern w:val="0"/>
          <w14:ligatures w14:val="none"/>
        </w:rPr>
      </w:pPr>
      <w:r w:rsidRPr="000313D0">
        <w:rPr>
          <w:rFonts w:ascii="Calibri" w:eastAsia="Times New Roman" w:hAnsi="Calibri" w:cs="Times New Roman"/>
          <w:kern w:val="0"/>
          <w14:ligatures w14:val="none"/>
        </w:rPr>
        <w:t>RAP remains publicly available throughout project lifecycle.</w:t>
      </w:r>
    </w:p>
    <w:p w14:paraId="09BA51C3" w14:textId="77777777" w:rsidR="00565741" w:rsidRPr="00565741" w:rsidRDefault="00565741" w:rsidP="00565741">
      <w:pPr>
        <w:pStyle w:val="Heading1"/>
        <w:keepNext w:val="0"/>
        <w:keepLines w:val="0"/>
        <w:widowControl w:val="0"/>
        <w:tabs>
          <w:tab w:val="left" w:pos="1079"/>
        </w:tabs>
        <w:autoSpaceDE w:val="0"/>
        <w:autoSpaceDN w:val="0"/>
        <w:spacing w:before="245" w:after="0" w:line="240" w:lineRule="auto"/>
        <w:rPr>
          <w:rFonts w:asciiTheme="minorHAnsi" w:eastAsiaTheme="minorHAnsi" w:hAnsiTheme="minorHAnsi" w:cstheme="minorHAnsi"/>
          <w:b/>
          <w:bCs/>
          <w:color w:val="0070C0"/>
          <w:sz w:val="24"/>
          <w:szCs w:val="24"/>
        </w:rPr>
      </w:pPr>
      <w:bookmarkStart w:id="63" w:name="_Toc214887800"/>
      <w:r>
        <w:rPr>
          <w:rFonts w:asciiTheme="minorHAnsi" w:eastAsiaTheme="minorHAnsi" w:hAnsiTheme="minorHAnsi" w:cstheme="minorHAnsi"/>
          <w:b/>
          <w:bCs/>
          <w:color w:val="0070C0"/>
          <w:sz w:val="24"/>
          <w:szCs w:val="24"/>
        </w:rPr>
        <w:t xml:space="preserve">4.4. </w:t>
      </w:r>
      <w:r w:rsidRPr="00565741">
        <w:rPr>
          <w:rFonts w:asciiTheme="minorHAnsi" w:eastAsiaTheme="minorHAnsi" w:hAnsiTheme="minorHAnsi" w:cstheme="minorHAnsi"/>
          <w:b/>
          <w:bCs/>
          <w:color w:val="0070C0"/>
          <w:sz w:val="24"/>
          <w:szCs w:val="24"/>
        </w:rPr>
        <w:t>Interaction of RAP Preparation with Design Steps</w:t>
      </w:r>
      <w:bookmarkEnd w:id="63"/>
    </w:p>
    <w:p w14:paraId="4BDF5678" w14:textId="77777777" w:rsidR="00565741" w:rsidRPr="0039224C" w:rsidRDefault="00565741" w:rsidP="00565741">
      <w:pPr>
        <w:spacing w:before="100" w:beforeAutospacing="1" w:after="100" w:afterAutospacing="1"/>
        <w:jc w:val="both"/>
        <w:rPr>
          <w:rFonts w:cstheme="minorHAnsi"/>
          <w:color w:val="000009"/>
        </w:rPr>
      </w:pPr>
      <w:r w:rsidRPr="0039224C">
        <w:rPr>
          <w:rFonts w:cstheme="minorHAnsi"/>
          <w:color w:val="000009"/>
        </w:rPr>
        <w:t>The preparation of the RAP is closely linked with the sub-project design process to ensure that land acquisition and resettlement requirements are properly integrated into technical planning and implementation. The interaction is expected to follow these steps:</w:t>
      </w:r>
    </w:p>
    <w:p w14:paraId="52050F03" w14:textId="77777777" w:rsidR="00565741" w:rsidRPr="00565741" w:rsidRDefault="00565741" w:rsidP="00E3102D">
      <w:pPr>
        <w:numPr>
          <w:ilvl w:val="0"/>
          <w:numId w:val="61"/>
        </w:numPr>
        <w:spacing w:before="100" w:beforeAutospacing="1" w:after="100" w:afterAutospacing="1" w:line="240" w:lineRule="auto"/>
        <w:rPr>
          <w:rFonts w:cstheme="minorHAnsi"/>
          <w:b/>
          <w:i/>
          <w:color w:val="000009"/>
        </w:rPr>
      </w:pPr>
      <w:r w:rsidRPr="00565741">
        <w:rPr>
          <w:rFonts w:cstheme="minorHAnsi"/>
          <w:b/>
          <w:i/>
          <w:color w:val="000009"/>
        </w:rPr>
        <w:t>Preliminary Design Stage and decision on siting:</w:t>
      </w:r>
    </w:p>
    <w:p w14:paraId="271DC2A1"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Initial screening of sub-project impacts is carried out in parallel with the preliminary design.</w:t>
      </w:r>
    </w:p>
    <w:p w14:paraId="3BC05A7A"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 xml:space="preserve">At this stage, the </w:t>
      </w:r>
      <w:r w:rsidR="00BF6E10" w:rsidRPr="0039224C">
        <w:rPr>
          <w:rFonts w:cstheme="minorHAnsi"/>
          <w:color w:val="000009"/>
        </w:rPr>
        <w:t>likely need</w:t>
      </w:r>
      <w:r w:rsidRPr="0039224C">
        <w:rPr>
          <w:rFonts w:cstheme="minorHAnsi"/>
          <w:color w:val="000009"/>
        </w:rPr>
        <w:t xml:space="preserve"> for land acquisition and potential displacement is identified.</w:t>
      </w:r>
    </w:p>
    <w:p w14:paraId="5D5BD8CE"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Early stakeholder engagement begins, and socio-economic surveys are launched to inform RAP preparation.</w:t>
      </w:r>
    </w:p>
    <w:p w14:paraId="2799328D" w14:textId="77777777" w:rsidR="00565741" w:rsidRPr="00565741" w:rsidRDefault="00565741" w:rsidP="00E3102D">
      <w:pPr>
        <w:numPr>
          <w:ilvl w:val="0"/>
          <w:numId w:val="61"/>
        </w:numPr>
        <w:spacing w:before="100" w:beforeAutospacing="1" w:after="100" w:afterAutospacing="1" w:line="240" w:lineRule="auto"/>
        <w:rPr>
          <w:rFonts w:cstheme="minorHAnsi"/>
          <w:b/>
          <w:i/>
          <w:color w:val="000009"/>
        </w:rPr>
      </w:pPr>
      <w:r w:rsidRPr="00565741">
        <w:rPr>
          <w:rFonts w:cstheme="minorHAnsi"/>
          <w:b/>
          <w:i/>
          <w:color w:val="000009"/>
        </w:rPr>
        <w:t>Draft RAP Preparation (Based on Preliminary Design):</w:t>
      </w:r>
    </w:p>
    <w:p w14:paraId="3B350B49"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 xml:space="preserve">The draft RAP is prepared using the preliminary design to define the likely affected </w:t>
      </w:r>
      <w:r w:rsidR="00BF6E10" w:rsidRPr="0039224C">
        <w:rPr>
          <w:rFonts w:cstheme="minorHAnsi"/>
          <w:color w:val="000009"/>
        </w:rPr>
        <w:t>eligible PAPs</w:t>
      </w:r>
      <w:r w:rsidRPr="0039224C">
        <w:rPr>
          <w:rFonts w:cstheme="minorHAnsi"/>
          <w:color w:val="000009"/>
        </w:rPr>
        <w:t>, land parcels and assets, and sets up a cut-off date</w:t>
      </w:r>
    </w:p>
    <w:p w14:paraId="7CFED4F8" w14:textId="77777777" w:rsidR="00565741" w:rsidRPr="0039224C" w:rsidRDefault="00565741" w:rsidP="00E3102D">
      <w:pPr>
        <w:numPr>
          <w:ilvl w:val="1"/>
          <w:numId w:val="61"/>
        </w:numPr>
        <w:spacing w:before="100" w:beforeAutospacing="1" w:after="100" w:afterAutospacing="1" w:line="240" w:lineRule="auto"/>
        <w:rPr>
          <w:rFonts w:cstheme="minorHAnsi"/>
          <w:color w:val="000009"/>
        </w:rPr>
      </w:pPr>
      <w:r w:rsidRPr="0039224C">
        <w:rPr>
          <w:rFonts w:cstheme="minorHAnsi"/>
          <w:color w:val="000009"/>
        </w:rPr>
        <w:t>This draft is submitted to the World Bank for review and clearance.</w:t>
      </w:r>
    </w:p>
    <w:p w14:paraId="573D2C0C"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Disclosure (in Montenegrin and English) follows, along with public consultation in the affected communities.</w:t>
      </w:r>
    </w:p>
    <w:p w14:paraId="60CFAF3C" w14:textId="77777777" w:rsidR="00565741" w:rsidRPr="00565741" w:rsidRDefault="00565741" w:rsidP="00E3102D">
      <w:pPr>
        <w:numPr>
          <w:ilvl w:val="0"/>
          <w:numId w:val="61"/>
        </w:numPr>
        <w:spacing w:before="100" w:beforeAutospacing="1" w:after="100" w:afterAutospacing="1" w:line="240" w:lineRule="auto"/>
        <w:rPr>
          <w:rFonts w:cstheme="minorHAnsi"/>
          <w:b/>
          <w:i/>
          <w:color w:val="000009"/>
        </w:rPr>
      </w:pPr>
      <w:r w:rsidRPr="00565741">
        <w:rPr>
          <w:rFonts w:cstheme="minorHAnsi"/>
          <w:b/>
          <w:i/>
          <w:color w:val="000009"/>
        </w:rPr>
        <w:t>Detailed/Final Design Stage:</w:t>
      </w:r>
    </w:p>
    <w:p w14:paraId="1A8279B3"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The final design incorporates feedback from RAP consultations, and land acquisition boundaries are confirmed.</w:t>
      </w:r>
    </w:p>
    <w:p w14:paraId="1A8386E5"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Any adjustments in alignment or footprint are reflected in the final RAP, which is updated if needed before Bank clearance.</w:t>
      </w:r>
    </w:p>
    <w:p w14:paraId="42DAC1E1" w14:textId="77777777" w:rsidR="00565741" w:rsidRPr="00565741" w:rsidRDefault="00565741" w:rsidP="00E3102D">
      <w:pPr>
        <w:numPr>
          <w:ilvl w:val="0"/>
          <w:numId w:val="61"/>
        </w:numPr>
        <w:spacing w:before="100" w:beforeAutospacing="1" w:after="100" w:afterAutospacing="1" w:line="240" w:lineRule="auto"/>
        <w:rPr>
          <w:rFonts w:cstheme="minorHAnsi"/>
          <w:b/>
          <w:i/>
          <w:color w:val="000009"/>
        </w:rPr>
      </w:pPr>
      <w:r w:rsidRPr="00565741">
        <w:rPr>
          <w:rFonts w:cstheme="minorHAnsi"/>
          <w:b/>
          <w:i/>
          <w:color w:val="000009"/>
        </w:rPr>
        <w:t>Final RAP Disclosure and Implementation:</w:t>
      </w:r>
    </w:p>
    <w:p w14:paraId="5D4CA18A"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The final RAP is disclosed and distributed locally, together with a summarized information sheet for affected persons.</w:t>
      </w:r>
    </w:p>
    <w:p w14:paraId="5FDE0BF0" w14:textId="77777777" w:rsidR="00565741" w:rsidRPr="0039224C" w:rsidRDefault="00565741" w:rsidP="00E3102D">
      <w:pPr>
        <w:numPr>
          <w:ilvl w:val="1"/>
          <w:numId w:val="61"/>
        </w:numPr>
        <w:spacing w:before="100" w:beforeAutospacing="1" w:after="100" w:afterAutospacing="1" w:line="240" w:lineRule="auto"/>
        <w:jc w:val="both"/>
        <w:rPr>
          <w:rFonts w:cstheme="minorHAnsi"/>
          <w:color w:val="000009"/>
        </w:rPr>
      </w:pPr>
      <w:r w:rsidRPr="0039224C">
        <w:rPr>
          <w:rFonts w:cstheme="minorHAnsi"/>
          <w:color w:val="000009"/>
        </w:rPr>
        <w:t>Compensation, assistance, and livelihood restoration measures are implemented before civil works commence, ensuring that no land take occurs nor construction starts until RAP commitments are fully implemented.</w:t>
      </w:r>
    </w:p>
    <w:p w14:paraId="647CEA1A" w14:textId="77777777" w:rsidR="00565741" w:rsidRPr="0039224C" w:rsidRDefault="00565741" w:rsidP="00565741">
      <w:pPr>
        <w:pStyle w:val="BodyText"/>
        <w:rPr>
          <w:rFonts w:cstheme="minorHAnsi"/>
        </w:rPr>
      </w:pPr>
    </w:p>
    <w:p w14:paraId="272DC136" w14:textId="77777777" w:rsidR="00565741" w:rsidRPr="00565741" w:rsidRDefault="00565741" w:rsidP="00565741">
      <w:pPr>
        <w:pStyle w:val="Heading1"/>
        <w:keepNext w:val="0"/>
        <w:keepLines w:val="0"/>
        <w:widowControl w:val="0"/>
        <w:tabs>
          <w:tab w:val="left" w:pos="1024"/>
        </w:tabs>
        <w:autoSpaceDE w:val="0"/>
        <w:autoSpaceDN w:val="0"/>
        <w:spacing w:before="246" w:after="0" w:line="240" w:lineRule="auto"/>
        <w:rPr>
          <w:rFonts w:asciiTheme="minorHAnsi" w:eastAsiaTheme="minorHAnsi" w:hAnsiTheme="minorHAnsi" w:cstheme="minorHAnsi"/>
          <w:b/>
          <w:bCs/>
          <w:color w:val="0070C0"/>
          <w:sz w:val="24"/>
          <w:szCs w:val="24"/>
        </w:rPr>
      </w:pPr>
      <w:bookmarkStart w:id="64" w:name="_bookmark28"/>
      <w:bookmarkStart w:id="65" w:name="_Toc214887801"/>
      <w:bookmarkEnd w:id="64"/>
      <w:r>
        <w:rPr>
          <w:rFonts w:asciiTheme="minorHAnsi" w:eastAsiaTheme="minorHAnsi" w:hAnsiTheme="minorHAnsi" w:cstheme="minorHAnsi"/>
          <w:b/>
          <w:bCs/>
          <w:color w:val="0070C0"/>
          <w:sz w:val="24"/>
          <w:szCs w:val="24"/>
        </w:rPr>
        <w:t xml:space="preserve">4.5.   </w:t>
      </w:r>
      <w:r w:rsidRPr="00565741">
        <w:rPr>
          <w:rFonts w:asciiTheme="minorHAnsi" w:eastAsiaTheme="minorHAnsi" w:hAnsiTheme="minorHAnsi" w:cstheme="minorHAnsi"/>
          <w:b/>
          <w:bCs/>
          <w:color w:val="0070C0"/>
          <w:sz w:val="24"/>
          <w:szCs w:val="24"/>
        </w:rPr>
        <w:t>RAP implementation</w:t>
      </w:r>
      <w:bookmarkEnd w:id="65"/>
    </w:p>
    <w:p w14:paraId="2159FF53" w14:textId="77777777" w:rsidR="00565741" w:rsidRPr="00565741" w:rsidRDefault="00565741" w:rsidP="00E83625">
      <w:pPr>
        <w:pStyle w:val="BodyText"/>
        <w:spacing w:before="237"/>
        <w:ind w:left="448" w:right="-64"/>
        <w:jc w:val="both"/>
        <w:rPr>
          <w:rFonts w:ascii="Calibri" w:eastAsia="Calibri" w:hAnsi="Calibri" w:cs="Calibri"/>
          <w:noProof/>
        </w:rPr>
      </w:pPr>
      <w:r w:rsidRPr="00565741">
        <w:rPr>
          <w:rFonts w:ascii="Calibri" w:eastAsia="Calibri" w:hAnsi="Calibri" w:cs="Calibri"/>
          <w:noProof/>
        </w:rPr>
        <w:lastRenderedPageBreak/>
        <w:t>No physical and/or economic displacement for any given activity will occur until the site-specific RAPs have been finalized and approved by the Bank, and mitigation measures provided in the respective RAP have been implemented.</w:t>
      </w:r>
    </w:p>
    <w:p w14:paraId="14A4CA4D" w14:textId="77777777" w:rsidR="00565741" w:rsidRPr="00565741" w:rsidRDefault="00565741" w:rsidP="00565741">
      <w:pPr>
        <w:pStyle w:val="Heading1"/>
        <w:keepNext w:val="0"/>
        <w:keepLines w:val="0"/>
        <w:widowControl w:val="0"/>
        <w:tabs>
          <w:tab w:val="left" w:pos="1024"/>
        </w:tabs>
        <w:autoSpaceDE w:val="0"/>
        <w:autoSpaceDN w:val="0"/>
        <w:spacing w:before="246" w:after="0" w:line="240" w:lineRule="auto"/>
        <w:rPr>
          <w:rFonts w:asciiTheme="minorHAnsi" w:eastAsiaTheme="minorHAnsi" w:hAnsiTheme="minorHAnsi" w:cstheme="minorHAnsi"/>
          <w:b/>
          <w:bCs/>
          <w:color w:val="0070C0"/>
          <w:sz w:val="24"/>
          <w:szCs w:val="24"/>
        </w:rPr>
      </w:pPr>
      <w:bookmarkStart w:id="66" w:name="_bookmark29"/>
      <w:bookmarkStart w:id="67" w:name="_Toc205470640"/>
      <w:bookmarkStart w:id="68" w:name="_Toc205475086"/>
      <w:bookmarkStart w:id="69" w:name="_Toc214887802"/>
      <w:bookmarkEnd w:id="66"/>
      <w:r>
        <w:rPr>
          <w:rFonts w:asciiTheme="minorHAnsi" w:eastAsiaTheme="minorHAnsi" w:hAnsiTheme="minorHAnsi" w:cstheme="minorHAnsi"/>
          <w:b/>
          <w:bCs/>
          <w:color w:val="0070C0"/>
          <w:sz w:val="24"/>
          <w:szCs w:val="24"/>
        </w:rPr>
        <w:t xml:space="preserve">4.6. </w:t>
      </w:r>
      <w:r w:rsidRPr="00565741">
        <w:rPr>
          <w:rFonts w:asciiTheme="minorHAnsi" w:eastAsiaTheme="minorHAnsi" w:hAnsiTheme="minorHAnsi" w:cstheme="minorHAnsi"/>
          <w:b/>
          <w:bCs/>
          <w:color w:val="0070C0"/>
          <w:sz w:val="24"/>
          <w:szCs w:val="24"/>
        </w:rPr>
        <w:t>Change Management Procedures</w:t>
      </w:r>
      <w:bookmarkEnd w:id="67"/>
      <w:bookmarkEnd w:id="68"/>
      <w:bookmarkEnd w:id="69"/>
      <w:r w:rsidRPr="00565741">
        <w:rPr>
          <w:rFonts w:asciiTheme="minorHAnsi" w:eastAsiaTheme="minorHAnsi" w:hAnsiTheme="minorHAnsi" w:cstheme="minorHAnsi"/>
          <w:b/>
          <w:bCs/>
          <w:color w:val="0070C0"/>
          <w:sz w:val="24"/>
          <w:szCs w:val="24"/>
        </w:rPr>
        <w:t xml:space="preserve"> </w:t>
      </w:r>
    </w:p>
    <w:p w14:paraId="10F1B9D4" w14:textId="77777777" w:rsidR="00565741" w:rsidRPr="00565741" w:rsidRDefault="00565741" w:rsidP="00565741"/>
    <w:p w14:paraId="2472A2EE" w14:textId="77777777" w:rsidR="00565741" w:rsidRPr="0039224C" w:rsidRDefault="00565741" w:rsidP="00565741">
      <w:pPr>
        <w:jc w:val="both"/>
        <w:rPr>
          <w:rFonts w:cstheme="minorHAnsi"/>
        </w:rPr>
      </w:pPr>
      <w:r w:rsidRPr="0039224C">
        <w:rPr>
          <w:rFonts w:cstheme="minorHAnsi"/>
        </w:rPr>
        <w:t xml:space="preserve">To ensure that any technical changes in the project design which may have implications for land acquisition are addressed in accordance with the principles of this RPF, a structured process has been established for managing, assessing, and documenting all changes related to land acquisition, displacement, and resettlement. The process </w:t>
      </w:r>
      <w:r w:rsidR="00BF6E10" w:rsidRPr="0039224C">
        <w:rPr>
          <w:rFonts w:cstheme="minorHAnsi"/>
        </w:rPr>
        <w:t>ensures</w:t>
      </w:r>
      <w:r w:rsidRPr="0039224C">
        <w:rPr>
          <w:rFonts w:cstheme="minorHAnsi"/>
        </w:rPr>
        <w:t xml:space="preserve"> that any modifications in project design, footprint, or implementation strategy that may trigger additional physical or economic displacement are subject to timely reassessment, stakeholder engagement, and mitigation planning.</w:t>
      </w:r>
    </w:p>
    <w:p w14:paraId="5CE13EAE" w14:textId="77777777" w:rsidR="00565741" w:rsidRPr="0039224C" w:rsidRDefault="00565741" w:rsidP="00565741">
      <w:pPr>
        <w:pStyle w:val="BodyTextNum2"/>
        <w:spacing w:line="276" w:lineRule="auto"/>
        <w:rPr>
          <w:rFonts w:asciiTheme="minorHAnsi" w:hAnsiTheme="minorHAnsi" w:cstheme="minorHAnsi"/>
          <w:sz w:val="22"/>
          <w:szCs w:val="22"/>
        </w:rPr>
      </w:pPr>
      <w:r w:rsidRPr="0039224C">
        <w:rPr>
          <w:rFonts w:asciiTheme="minorHAnsi" w:hAnsiTheme="minorHAnsi" w:cstheme="minorHAnsi"/>
          <w:b/>
          <w:bCs/>
        </w:rPr>
        <w:t xml:space="preserve"> </w:t>
      </w:r>
      <w:r w:rsidRPr="0039224C">
        <w:rPr>
          <w:rFonts w:asciiTheme="minorHAnsi" w:hAnsiTheme="minorHAnsi" w:cstheme="minorHAnsi"/>
          <w:b/>
          <w:bCs/>
          <w:sz w:val="22"/>
          <w:szCs w:val="22"/>
        </w:rPr>
        <w:t>Identification of Change</w:t>
      </w:r>
    </w:p>
    <w:p w14:paraId="482E7838" w14:textId="77777777" w:rsidR="00565741" w:rsidRPr="0039224C" w:rsidRDefault="00565741" w:rsidP="00E3102D">
      <w:pPr>
        <w:pStyle w:val="Bullet1"/>
        <w:numPr>
          <w:ilvl w:val="0"/>
          <w:numId w:val="62"/>
        </w:numPr>
        <w:rPr>
          <w:rFonts w:cstheme="minorHAnsi"/>
          <w:sz w:val="22"/>
        </w:rPr>
      </w:pPr>
      <w:r w:rsidRPr="0039224C">
        <w:rPr>
          <w:rFonts w:cstheme="minorHAnsi"/>
          <w:sz w:val="22"/>
        </w:rPr>
        <w:t>Changes may arise due to updated engineering designs, legal adjustments, stakeholder feedback, unforeseen land-related constraints, or construction-phase developments.</w:t>
      </w:r>
    </w:p>
    <w:p w14:paraId="39C6E279" w14:textId="77777777" w:rsidR="00565741" w:rsidRPr="0039224C" w:rsidRDefault="00565741" w:rsidP="00E3102D">
      <w:pPr>
        <w:pStyle w:val="Bullet1"/>
        <w:numPr>
          <w:ilvl w:val="0"/>
          <w:numId w:val="62"/>
        </w:numPr>
        <w:rPr>
          <w:rFonts w:cstheme="minorHAnsi"/>
          <w:sz w:val="22"/>
        </w:rPr>
      </w:pPr>
      <w:r w:rsidRPr="0039224C">
        <w:rPr>
          <w:rFonts w:cstheme="minorHAnsi"/>
          <w:sz w:val="22"/>
        </w:rPr>
        <w:t>The Project Management Team (PMT), in collaboration with design consultants and contractors, will proactively monitor potential changes affecting land use and displacement.</w:t>
      </w:r>
    </w:p>
    <w:p w14:paraId="1DEB058A" w14:textId="77777777" w:rsidR="00565741" w:rsidRPr="0039224C" w:rsidRDefault="00565741" w:rsidP="00565741">
      <w:pPr>
        <w:pStyle w:val="BodyTextNum2"/>
        <w:spacing w:line="276" w:lineRule="auto"/>
        <w:rPr>
          <w:rFonts w:asciiTheme="minorHAnsi" w:hAnsiTheme="minorHAnsi" w:cstheme="minorHAnsi"/>
          <w:b/>
          <w:bCs/>
          <w:sz w:val="22"/>
          <w:szCs w:val="22"/>
        </w:rPr>
      </w:pPr>
      <w:r w:rsidRPr="0039224C">
        <w:rPr>
          <w:rStyle w:val="Strong"/>
          <w:rFonts w:asciiTheme="minorHAnsi" w:hAnsiTheme="minorHAnsi" w:cstheme="minorHAnsi"/>
          <w:sz w:val="22"/>
          <w:szCs w:val="22"/>
        </w:rPr>
        <w:t xml:space="preserve"> </w:t>
      </w:r>
      <w:r w:rsidRPr="0039224C">
        <w:rPr>
          <w:rFonts w:asciiTheme="minorHAnsi" w:hAnsiTheme="minorHAnsi" w:cstheme="minorHAnsi"/>
          <w:b/>
          <w:bCs/>
          <w:sz w:val="22"/>
          <w:szCs w:val="22"/>
        </w:rPr>
        <w:t>Impact Screening and Assessment</w:t>
      </w:r>
    </w:p>
    <w:p w14:paraId="5C4040D8" w14:textId="77777777" w:rsidR="00565741" w:rsidRPr="0039224C" w:rsidRDefault="00565741" w:rsidP="00E3102D">
      <w:pPr>
        <w:pStyle w:val="Bullet1"/>
        <w:numPr>
          <w:ilvl w:val="0"/>
          <w:numId w:val="63"/>
        </w:numPr>
        <w:rPr>
          <w:rFonts w:cstheme="minorHAnsi"/>
          <w:sz w:val="22"/>
        </w:rPr>
      </w:pPr>
      <w:r w:rsidRPr="0039224C">
        <w:rPr>
          <w:rFonts w:cstheme="minorHAnsi"/>
          <w:sz w:val="22"/>
        </w:rPr>
        <w:t>All proposed changes will be screened against the original RPF and/or site-specific Resettlement Action Plans (RAPs) to determine if they result in additional displacement, affect new landowners or users, or alter previously agreed entitlements.</w:t>
      </w:r>
    </w:p>
    <w:p w14:paraId="280483C6" w14:textId="77777777" w:rsidR="00565741" w:rsidRPr="0039224C" w:rsidRDefault="00565741" w:rsidP="00E3102D">
      <w:pPr>
        <w:pStyle w:val="Bullet1"/>
        <w:numPr>
          <w:ilvl w:val="0"/>
          <w:numId w:val="63"/>
        </w:numPr>
        <w:rPr>
          <w:rFonts w:cstheme="minorHAnsi"/>
          <w:sz w:val="22"/>
        </w:rPr>
      </w:pPr>
      <w:r w:rsidRPr="0039224C">
        <w:rPr>
          <w:rFonts w:cstheme="minorHAnsi"/>
          <w:sz w:val="22"/>
        </w:rPr>
        <w:t>Where changes lead to new or increased impacts, a supplementary social impact assessment will be undertaken.</w:t>
      </w:r>
    </w:p>
    <w:p w14:paraId="50400C95" w14:textId="77777777" w:rsidR="00565741" w:rsidRPr="0039224C" w:rsidRDefault="00565741" w:rsidP="00565741">
      <w:pPr>
        <w:pStyle w:val="BodyTextNum2"/>
        <w:spacing w:line="276" w:lineRule="auto"/>
        <w:rPr>
          <w:rFonts w:asciiTheme="minorHAnsi" w:hAnsiTheme="minorHAnsi" w:cstheme="minorHAnsi"/>
          <w:b/>
          <w:bCs/>
          <w:sz w:val="22"/>
          <w:szCs w:val="22"/>
        </w:rPr>
      </w:pPr>
      <w:r w:rsidRPr="0039224C">
        <w:rPr>
          <w:rFonts w:asciiTheme="minorHAnsi" w:hAnsiTheme="minorHAnsi" w:cstheme="minorHAnsi"/>
          <w:b/>
          <w:bCs/>
          <w:sz w:val="22"/>
          <w:szCs w:val="22"/>
        </w:rPr>
        <w:t>Development of Supplementary RAPs or Addenda</w:t>
      </w:r>
    </w:p>
    <w:p w14:paraId="442F9F2C" w14:textId="77777777" w:rsidR="00565741" w:rsidRPr="0039224C" w:rsidRDefault="00565741" w:rsidP="00E3102D">
      <w:pPr>
        <w:pStyle w:val="Bullet1"/>
        <w:numPr>
          <w:ilvl w:val="0"/>
          <w:numId w:val="64"/>
        </w:numPr>
        <w:rPr>
          <w:rFonts w:cstheme="minorHAnsi"/>
          <w:sz w:val="22"/>
        </w:rPr>
      </w:pPr>
      <w:r w:rsidRPr="0039224C">
        <w:rPr>
          <w:rFonts w:cstheme="minorHAnsi"/>
          <w:sz w:val="22"/>
        </w:rPr>
        <w:t>If additional displacement is identified, the PMT will prepare a RAP addendum or supplementary RAP, consistent with the principles and entitlements outlined in this RPF.</w:t>
      </w:r>
    </w:p>
    <w:p w14:paraId="71FA3C2A" w14:textId="77777777" w:rsidR="00565741" w:rsidRPr="0039224C" w:rsidRDefault="00565741" w:rsidP="00E3102D">
      <w:pPr>
        <w:pStyle w:val="Bullet1"/>
        <w:numPr>
          <w:ilvl w:val="0"/>
          <w:numId w:val="64"/>
        </w:numPr>
        <w:rPr>
          <w:rFonts w:cstheme="minorHAnsi"/>
          <w:sz w:val="22"/>
        </w:rPr>
      </w:pPr>
      <w:r w:rsidRPr="0039224C">
        <w:rPr>
          <w:rFonts w:cstheme="minorHAnsi"/>
          <w:sz w:val="22"/>
        </w:rPr>
        <w:t>The addendum will include updated asset inventories, eligibility criteria, entitlement matrix, livelihood restoration measures, and grievance redress arrangements as necessary.</w:t>
      </w:r>
    </w:p>
    <w:p w14:paraId="27E307A7" w14:textId="77777777" w:rsidR="00565741" w:rsidRPr="0039224C" w:rsidRDefault="00565741" w:rsidP="00565741">
      <w:pPr>
        <w:pStyle w:val="BodyTextNum2"/>
        <w:spacing w:line="276" w:lineRule="auto"/>
        <w:rPr>
          <w:rFonts w:asciiTheme="minorHAnsi" w:hAnsiTheme="minorHAnsi" w:cstheme="minorHAnsi"/>
          <w:b/>
          <w:bCs/>
          <w:sz w:val="22"/>
          <w:szCs w:val="22"/>
        </w:rPr>
      </w:pPr>
      <w:r w:rsidRPr="0039224C">
        <w:rPr>
          <w:rFonts w:asciiTheme="minorHAnsi" w:hAnsiTheme="minorHAnsi" w:cstheme="minorHAnsi"/>
          <w:b/>
          <w:bCs/>
          <w:sz w:val="22"/>
          <w:szCs w:val="22"/>
        </w:rPr>
        <w:t>Approval and Disclosure</w:t>
      </w:r>
    </w:p>
    <w:p w14:paraId="4BA956D4" w14:textId="77777777" w:rsidR="00565741" w:rsidRPr="0039224C" w:rsidRDefault="00565741" w:rsidP="00E3102D">
      <w:pPr>
        <w:pStyle w:val="Bullet1"/>
        <w:numPr>
          <w:ilvl w:val="0"/>
          <w:numId w:val="65"/>
        </w:numPr>
        <w:rPr>
          <w:rFonts w:cstheme="minorHAnsi"/>
          <w:sz w:val="22"/>
        </w:rPr>
      </w:pPr>
      <w:r w:rsidRPr="0039224C">
        <w:rPr>
          <w:rFonts w:cstheme="minorHAnsi"/>
          <w:sz w:val="22"/>
        </w:rPr>
        <w:t>Changes and associated RAP addenda will be submitted to WB for review and no-objection prior to implementation.</w:t>
      </w:r>
    </w:p>
    <w:p w14:paraId="3A74CF98" w14:textId="77777777" w:rsidR="00565741" w:rsidRPr="0039224C" w:rsidRDefault="00565741" w:rsidP="00E3102D">
      <w:pPr>
        <w:pStyle w:val="Bullet1"/>
        <w:numPr>
          <w:ilvl w:val="0"/>
          <w:numId w:val="65"/>
        </w:numPr>
        <w:rPr>
          <w:rFonts w:cstheme="minorHAnsi"/>
          <w:sz w:val="22"/>
        </w:rPr>
      </w:pPr>
      <w:r w:rsidRPr="0039224C">
        <w:rPr>
          <w:rFonts w:cstheme="minorHAnsi"/>
          <w:sz w:val="22"/>
        </w:rPr>
        <w:t>Affected persons and communities will be informed of the changes through meaningful consultation, and relevant documents will be disclosed in line with the SEP and compliant to ESS10.</w:t>
      </w:r>
    </w:p>
    <w:p w14:paraId="2E4CC61F" w14:textId="77777777" w:rsidR="00565741" w:rsidRPr="0039224C" w:rsidRDefault="00565741" w:rsidP="00565741">
      <w:pPr>
        <w:pStyle w:val="BodyTextNum2"/>
        <w:spacing w:line="276" w:lineRule="auto"/>
        <w:rPr>
          <w:rFonts w:asciiTheme="minorHAnsi" w:hAnsiTheme="minorHAnsi" w:cstheme="minorHAnsi"/>
          <w:b/>
          <w:bCs/>
          <w:sz w:val="22"/>
          <w:szCs w:val="22"/>
        </w:rPr>
      </w:pPr>
      <w:r w:rsidRPr="0039224C">
        <w:rPr>
          <w:rFonts w:asciiTheme="minorHAnsi" w:hAnsiTheme="minorHAnsi" w:cstheme="minorHAnsi"/>
          <w:b/>
          <w:bCs/>
          <w:sz w:val="22"/>
          <w:szCs w:val="22"/>
        </w:rPr>
        <w:t>Implementation and Monitoring</w:t>
      </w:r>
    </w:p>
    <w:p w14:paraId="52596D2D" w14:textId="77777777" w:rsidR="00565741" w:rsidRPr="0039224C" w:rsidRDefault="00565741" w:rsidP="00E3102D">
      <w:pPr>
        <w:pStyle w:val="Bullet1"/>
        <w:numPr>
          <w:ilvl w:val="0"/>
          <w:numId w:val="66"/>
        </w:numPr>
        <w:rPr>
          <w:rFonts w:cstheme="minorHAnsi"/>
          <w:sz w:val="22"/>
        </w:rPr>
      </w:pPr>
      <w:r w:rsidRPr="0039224C">
        <w:rPr>
          <w:rFonts w:cstheme="minorHAnsi"/>
          <w:sz w:val="22"/>
        </w:rPr>
        <w:t>The implementation of any changes will be integrated into the overall resettlement monitoring framework.</w:t>
      </w:r>
    </w:p>
    <w:p w14:paraId="4BBE2FFD" w14:textId="77777777" w:rsidR="00565741" w:rsidRPr="0039224C" w:rsidRDefault="00565741" w:rsidP="00E3102D">
      <w:pPr>
        <w:pStyle w:val="Bullet1"/>
        <w:numPr>
          <w:ilvl w:val="0"/>
          <w:numId w:val="66"/>
        </w:numPr>
        <w:rPr>
          <w:rFonts w:cstheme="minorHAnsi"/>
          <w:sz w:val="22"/>
        </w:rPr>
      </w:pPr>
      <w:r w:rsidRPr="0039224C">
        <w:rPr>
          <w:rFonts w:cstheme="minorHAnsi"/>
          <w:sz w:val="22"/>
        </w:rPr>
        <w:t>The internal monitoring system will track the delivery of compensation and assistance related to the change, and external monitoring (if required by the project) will validate compliance and effectiveness.</w:t>
      </w:r>
    </w:p>
    <w:p w14:paraId="5A43D22D" w14:textId="77777777" w:rsidR="00565741" w:rsidRPr="0039224C" w:rsidRDefault="00565741" w:rsidP="00565741">
      <w:pPr>
        <w:pStyle w:val="BodyTextNum2"/>
        <w:spacing w:line="276" w:lineRule="auto"/>
        <w:rPr>
          <w:rFonts w:asciiTheme="minorHAnsi" w:hAnsiTheme="minorHAnsi" w:cstheme="minorHAnsi"/>
          <w:b/>
          <w:bCs/>
          <w:sz w:val="22"/>
          <w:szCs w:val="22"/>
        </w:rPr>
      </w:pPr>
      <w:r w:rsidRPr="0039224C">
        <w:rPr>
          <w:rFonts w:asciiTheme="minorHAnsi" w:hAnsiTheme="minorHAnsi" w:cstheme="minorHAnsi"/>
          <w:b/>
          <w:bCs/>
          <w:sz w:val="22"/>
          <w:szCs w:val="22"/>
        </w:rPr>
        <w:t>Documentation and Record-Keeping</w:t>
      </w:r>
    </w:p>
    <w:p w14:paraId="76E2FD4F" w14:textId="77777777" w:rsidR="00565741" w:rsidRPr="0039224C" w:rsidRDefault="00565741" w:rsidP="00E3102D">
      <w:pPr>
        <w:pStyle w:val="Bullet1"/>
        <w:numPr>
          <w:ilvl w:val="0"/>
          <w:numId w:val="67"/>
        </w:numPr>
        <w:rPr>
          <w:rFonts w:cstheme="minorHAnsi"/>
          <w:sz w:val="22"/>
        </w:rPr>
      </w:pPr>
      <w:r w:rsidRPr="0039224C">
        <w:rPr>
          <w:rFonts w:cstheme="minorHAnsi"/>
          <w:sz w:val="22"/>
        </w:rPr>
        <w:lastRenderedPageBreak/>
        <w:t>All change-related processes, including impact assessments, stakeholder consultations, approvals, and implementation records, will be documented and maintained by the PMT.</w:t>
      </w:r>
    </w:p>
    <w:p w14:paraId="7D1CAE4A" w14:textId="77777777" w:rsidR="00565741" w:rsidRPr="0039224C" w:rsidRDefault="00565741" w:rsidP="00E3102D">
      <w:pPr>
        <w:pStyle w:val="Bullet1"/>
        <w:numPr>
          <w:ilvl w:val="0"/>
          <w:numId w:val="67"/>
        </w:numPr>
        <w:rPr>
          <w:rFonts w:cstheme="minorHAnsi"/>
          <w:sz w:val="22"/>
        </w:rPr>
      </w:pPr>
      <w:r w:rsidRPr="0039224C">
        <w:rPr>
          <w:rFonts w:cstheme="minorHAnsi"/>
          <w:sz w:val="22"/>
        </w:rPr>
        <w:t>A change log will be updated regularly to track all amendments to the resettlement scope and corresponding actions.</w:t>
      </w:r>
    </w:p>
    <w:p w14:paraId="505750FB" w14:textId="77777777" w:rsidR="00565741" w:rsidRPr="004F0E2B" w:rsidRDefault="00E83625" w:rsidP="00E83625">
      <w:pPr>
        <w:pStyle w:val="Heading1"/>
        <w:keepNext w:val="0"/>
        <w:keepLines w:val="0"/>
        <w:widowControl w:val="0"/>
        <w:tabs>
          <w:tab w:val="left" w:pos="1024"/>
        </w:tabs>
        <w:autoSpaceDE w:val="0"/>
        <w:autoSpaceDN w:val="0"/>
        <w:spacing w:before="244" w:after="0" w:line="240" w:lineRule="auto"/>
        <w:rPr>
          <w:rFonts w:asciiTheme="minorHAnsi" w:eastAsiaTheme="minorHAnsi" w:hAnsiTheme="minorHAnsi" w:cstheme="minorHAnsi"/>
          <w:b/>
          <w:bCs/>
          <w:color w:val="0070C0"/>
          <w:sz w:val="24"/>
          <w:szCs w:val="24"/>
        </w:rPr>
      </w:pPr>
      <w:bookmarkStart w:id="70" w:name="_Toc214887803"/>
      <w:r>
        <w:rPr>
          <w:rFonts w:asciiTheme="minorHAnsi" w:eastAsiaTheme="minorHAnsi" w:hAnsiTheme="minorHAnsi" w:cstheme="minorHAnsi"/>
          <w:b/>
          <w:bCs/>
          <w:color w:val="0070C0"/>
          <w:sz w:val="24"/>
          <w:szCs w:val="24"/>
        </w:rPr>
        <w:t xml:space="preserve">4.7.   </w:t>
      </w:r>
      <w:r w:rsidR="00565741" w:rsidRPr="004F0E2B">
        <w:rPr>
          <w:rFonts w:asciiTheme="minorHAnsi" w:eastAsiaTheme="minorHAnsi" w:hAnsiTheme="minorHAnsi" w:cstheme="minorHAnsi"/>
          <w:b/>
          <w:bCs/>
          <w:color w:val="0070C0"/>
          <w:sz w:val="24"/>
          <w:szCs w:val="24"/>
        </w:rPr>
        <w:t>Resettlement Audit</w:t>
      </w:r>
      <w:bookmarkEnd w:id="70"/>
    </w:p>
    <w:p w14:paraId="40CA9004" w14:textId="77777777" w:rsidR="00565741" w:rsidRPr="0039224C" w:rsidRDefault="00565741" w:rsidP="00E83625">
      <w:pPr>
        <w:pStyle w:val="BodyText"/>
        <w:spacing w:before="237"/>
        <w:ind w:left="448" w:right="-64"/>
        <w:jc w:val="both"/>
        <w:rPr>
          <w:rFonts w:cstheme="minorHAnsi"/>
          <w:color w:val="000009"/>
        </w:rPr>
      </w:pPr>
      <w:r w:rsidRPr="004F0E2B">
        <w:rPr>
          <w:rFonts w:cstheme="minorHAnsi"/>
          <w:kern w:val="0"/>
          <w:lang w:val="en-GB" w:eastAsia="fr-FR"/>
          <w14:ligatures w14:val="none"/>
        </w:rPr>
        <w:t xml:space="preserve">ESS5 applies to permanent or temporary physical and economic displacement undertaken prior to, or in parallel with, the implementation of the Project, in anticipation of, or in preparation for, the Project, as well as to situations where land or asset ownership remains pending in court or unsettled for any reason due to past government actions that could interfere with taking possession of land (legacy cases). If such cases are identified through the Social analysis of sub-projects, an audit will be undertaken by the PMT (with possible support from external experts): (a) document and assess the adequacy of the mitigation measures employed in light of the ESS5; (b) assess compliance with national legislation; (c) identify gaps in meeting the requirements of ESS5 and this RPF; (d) identify any complaints, grievances, or other outstanding issues; and (e) determine measures to close identified gaps and address complaints. This due diligence is undertaken within an agreed upon time frame that </w:t>
      </w:r>
      <w:r w:rsidR="00D834ED" w:rsidRPr="004F0E2B">
        <w:rPr>
          <w:rFonts w:cstheme="minorHAnsi"/>
          <w:kern w:val="0"/>
          <w:lang w:val="en-GB" w:eastAsia="fr-FR"/>
          <w14:ligatures w14:val="none"/>
        </w:rPr>
        <w:t>considers</w:t>
      </w:r>
      <w:r w:rsidRPr="004F0E2B">
        <w:rPr>
          <w:rFonts w:cstheme="minorHAnsi"/>
          <w:kern w:val="0"/>
          <w:lang w:val="en-GB" w:eastAsia="fr-FR"/>
          <w14:ligatures w14:val="none"/>
        </w:rPr>
        <w:t xml:space="preserve"> the context of the project and significance of the prior resettlement. It may not be possible to retroactively satisfy certain aspects of ESS5, such as consultation and disclosure. The due diligence may include review of relevant documents, field visits, interviews, and consultations held with affected persons and other key stakeholders. The Bank’s clearance of such an audit report, and the implementation of gap filling measures, is the pre-requisite for</w:t>
      </w:r>
      <w:r w:rsidRPr="0039224C">
        <w:rPr>
          <w:rFonts w:cstheme="minorHAnsi"/>
          <w:color w:val="000009"/>
        </w:rPr>
        <w:t xml:space="preserve"> the start of subprojects in such </w:t>
      </w:r>
      <w:r w:rsidRPr="0039224C">
        <w:rPr>
          <w:rFonts w:cstheme="minorHAnsi"/>
          <w:color w:val="000009"/>
          <w:spacing w:val="-2"/>
        </w:rPr>
        <w:t>case</w:t>
      </w:r>
      <w:bookmarkStart w:id="71" w:name="_bookmark30"/>
      <w:bookmarkEnd w:id="71"/>
      <w:r w:rsidRPr="0039224C">
        <w:rPr>
          <w:rFonts w:cstheme="minorHAnsi"/>
          <w:color w:val="000009"/>
          <w:spacing w:val="-2"/>
        </w:rPr>
        <w:t>s.</w:t>
      </w:r>
    </w:p>
    <w:p w14:paraId="3603B355" w14:textId="77777777" w:rsidR="000D7BB1" w:rsidRPr="000313D0" w:rsidRDefault="000D7BB1" w:rsidP="00157AA1">
      <w:pPr>
        <w:spacing w:before="100" w:beforeAutospacing="1" w:after="100" w:afterAutospacing="1" w:line="240" w:lineRule="auto"/>
        <w:rPr>
          <w:rFonts w:cstheme="minorHAnsi"/>
          <w:b/>
          <w:bCs/>
          <w:color w:val="0070C0"/>
          <w:sz w:val="24"/>
          <w:szCs w:val="24"/>
        </w:rPr>
      </w:pPr>
    </w:p>
    <w:p w14:paraId="4703A177" w14:textId="77777777" w:rsidR="008E56AD" w:rsidRPr="008E56AD" w:rsidRDefault="008E56AD" w:rsidP="008E56AD">
      <w:pPr>
        <w:pStyle w:val="Heading1"/>
        <w:keepNext w:val="0"/>
        <w:keepLines w:val="0"/>
        <w:widowControl w:val="0"/>
        <w:tabs>
          <w:tab w:val="left" w:pos="879"/>
        </w:tabs>
        <w:autoSpaceDE w:val="0"/>
        <w:autoSpaceDN w:val="0"/>
        <w:spacing w:before="66" w:after="0" w:line="240" w:lineRule="auto"/>
        <w:jc w:val="both"/>
        <w:rPr>
          <w:rFonts w:asciiTheme="minorHAnsi" w:eastAsiaTheme="minorHAnsi" w:hAnsiTheme="minorHAnsi" w:cstheme="minorHAnsi"/>
          <w:b/>
          <w:bCs/>
          <w:color w:val="0070C0"/>
          <w:sz w:val="28"/>
          <w:szCs w:val="28"/>
        </w:rPr>
      </w:pPr>
      <w:bookmarkStart w:id="72" w:name="_Toc214887804"/>
      <w:r w:rsidRPr="008E56AD">
        <w:rPr>
          <w:rFonts w:asciiTheme="minorHAnsi" w:eastAsiaTheme="minorHAnsi" w:hAnsiTheme="minorHAnsi" w:cstheme="minorHAnsi"/>
          <w:b/>
          <w:bCs/>
          <w:color w:val="0070C0"/>
          <w:sz w:val="28"/>
          <w:szCs w:val="28"/>
        </w:rPr>
        <w:t>5. Consultation and disclosure</w:t>
      </w:r>
      <w:bookmarkEnd w:id="72"/>
    </w:p>
    <w:p w14:paraId="7156270C" w14:textId="77777777" w:rsidR="008E56AD" w:rsidRPr="008E56AD" w:rsidRDefault="008E56AD" w:rsidP="008E56AD">
      <w:pPr>
        <w:spacing w:before="100" w:beforeAutospacing="1" w:after="100" w:afterAutospacing="1" w:line="240" w:lineRule="auto"/>
        <w:outlineLvl w:val="1"/>
        <w:rPr>
          <w:rFonts w:cstheme="minorHAnsi"/>
          <w:b/>
          <w:bCs/>
          <w:color w:val="0070C0"/>
          <w:sz w:val="24"/>
          <w:szCs w:val="24"/>
        </w:rPr>
      </w:pPr>
      <w:bookmarkStart w:id="73" w:name="_Toc214887805"/>
      <w:r w:rsidRPr="008E56AD">
        <w:rPr>
          <w:rFonts w:cstheme="minorHAnsi"/>
          <w:b/>
          <w:bCs/>
          <w:color w:val="0070C0"/>
          <w:sz w:val="24"/>
          <w:szCs w:val="24"/>
        </w:rPr>
        <w:t>5.1. Public Consultations – Approach and Requirements</w:t>
      </w:r>
      <w:bookmarkEnd w:id="73"/>
    </w:p>
    <w:p w14:paraId="1124E8E1" w14:textId="2B78FA8A" w:rsidR="008E56AD" w:rsidRPr="008E56AD" w:rsidRDefault="0062083D" w:rsidP="008E56AD">
      <w:pPr>
        <w:spacing w:before="100" w:beforeAutospacing="1" w:after="100" w:afterAutospacing="1"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In a consistent way with the project’s Stakeholder Engagement Plan (SEP), t</w:t>
      </w:r>
      <w:r w:rsidR="008E56AD" w:rsidRPr="008E56AD">
        <w:rPr>
          <w:rFonts w:ascii="Calibri" w:eastAsia="Times New Roman" w:hAnsi="Calibri" w:cs="Calibri"/>
          <w:kern w:val="0"/>
          <w14:ligatures w14:val="none"/>
        </w:rPr>
        <w:t>he PMT will maintain continuous engagement with affected communities and stakeholders from the earliest stages of sub-project identification and throughout implementation. Consultations will ensure:</w:t>
      </w:r>
    </w:p>
    <w:p w14:paraId="5006BA68" w14:textId="77777777" w:rsidR="008E56AD" w:rsidRPr="008E56AD" w:rsidRDefault="008E56AD" w:rsidP="00E3102D">
      <w:pPr>
        <w:numPr>
          <w:ilvl w:val="0"/>
          <w:numId w:val="68"/>
        </w:num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 xml:space="preserve">a shared understanding of potential project impacts, including temporary restrictions related to </w:t>
      </w:r>
      <w:r w:rsidRPr="008E56AD">
        <w:rPr>
          <w:rFonts w:ascii="Calibri" w:eastAsia="Times New Roman" w:hAnsi="Calibri" w:cs="Calibri"/>
          <w:b/>
          <w:bCs/>
          <w:kern w:val="0"/>
          <w14:ligatures w14:val="none"/>
        </w:rPr>
        <w:t>forest road rehabilitation</w:t>
      </w:r>
      <w:r w:rsidRPr="008E56AD">
        <w:rPr>
          <w:rFonts w:ascii="Calibri" w:eastAsia="Times New Roman" w:hAnsi="Calibri" w:cs="Calibri"/>
          <w:kern w:val="0"/>
          <w14:ligatures w14:val="none"/>
        </w:rPr>
        <w:t>,</w:t>
      </w:r>
    </w:p>
    <w:p w14:paraId="2D2A0A3D" w14:textId="77777777" w:rsidR="008E56AD" w:rsidRPr="008E56AD" w:rsidRDefault="008E56AD" w:rsidP="00E3102D">
      <w:pPr>
        <w:numPr>
          <w:ilvl w:val="0"/>
          <w:numId w:val="68"/>
        </w:num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informed participation in decisions affecting land use and access,</w:t>
      </w:r>
    </w:p>
    <w:p w14:paraId="40D79390" w14:textId="77777777" w:rsidR="008E56AD" w:rsidRPr="008E56AD" w:rsidRDefault="008E56AD" w:rsidP="00E3102D">
      <w:pPr>
        <w:numPr>
          <w:ilvl w:val="0"/>
          <w:numId w:val="68"/>
        </w:num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dialogue on mitigation measures,</w:t>
      </w:r>
    </w:p>
    <w:p w14:paraId="2944C724" w14:textId="77777777" w:rsidR="008E56AD" w:rsidRPr="008E56AD" w:rsidRDefault="008E56AD" w:rsidP="00E3102D">
      <w:pPr>
        <w:numPr>
          <w:ilvl w:val="0"/>
          <w:numId w:val="68"/>
        </w:num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early identification of vulnerable groups, and</w:t>
      </w:r>
    </w:p>
    <w:p w14:paraId="4E988306" w14:textId="77777777" w:rsidR="008E56AD" w:rsidRPr="008E56AD" w:rsidRDefault="008E56AD" w:rsidP="00E3102D">
      <w:pPr>
        <w:numPr>
          <w:ilvl w:val="0"/>
          <w:numId w:val="68"/>
        </w:num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transparent communication on compensation, eligibility, and grievance procedures.</w:t>
      </w:r>
    </w:p>
    <w:p w14:paraId="4BE759F1" w14:textId="77777777" w:rsidR="008E56AD" w:rsidRPr="008E56AD" w:rsidRDefault="008E56AD" w:rsidP="008E56AD">
      <w:p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Consultations will take place both at community level and, where needed, through individual household meetings—particularly with users of forest land, owners of adjacent parcels, seasonal users, and vulnerable persons.</w:t>
      </w:r>
    </w:p>
    <w:p w14:paraId="05724773" w14:textId="77777777" w:rsidR="008E56AD" w:rsidRPr="008E56AD" w:rsidRDefault="008E56AD" w:rsidP="008E56AD">
      <w:pPr>
        <w:spacing w:before="100" w:beforeAutospacing="1" w:after="100" w:afterAutospacing="1" w:line="240" w:lineRule="auto"/>
        <w:outlineLvl w:val="2"/>
        <w:rPr>
          <w:rFonts w:ascii="Calibri" w:eastAsia="Times New Roman" w:hAnsi="Calibri" w:cs="Calibri"/>
          <w:b/>
          <w:bCs/>
          <w:kern w:val="0"/>
          <w14:ligatures w14:val="none"/>
        </w:rPr>
      </w:pPr>
      <w:bookmarkStart w:id="74" w:name="_Toc214887806"/>
      <w:r w:rsidRPr="008E56AD">
        <w:rPr>
          <w:rFonts w:ascii="Calibri" w:eastAsia="Times New Roman" w:hAnsi="Calibri" w:cs="Calibri"/>
          <w:b/>
          <w:bCs/>
          <w:kern w:val="0"/>
          <w14:ligatures w14:val="none"/>
        </w:rPr>
        <w:t>Disclosure of Documents</w:t>
      </w:r>
      <w:bookmarkEnd w:id="74"/>
    </w:p>
    <w:p w14:paraId="0C2BB28A" w14:textId="77777777" w:rsidR="008E56AD" w:rsidRPr="008E56AD" w:rsidRDefault="008E56AD" w:rsidP="003E59FC">
      <w:p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lastRenderedPageBreak/>
        <w:t xml:space="preserve">All documents prepared under this RPF (RPF itself, sub-project RAPs, and Resettlement Audits) will be disclosed in </w:t>
      </w:r>
      <w:r w:rsidRPr="008E56AD">
        <w:rPr>
          <w:rFonts w:ascii="Calibri" w:eastAsia="Times New Roman" w:hAnsi="Calibri" w:cs="Calibri"/>
          <w:b/>
          <w:bCs/>
          <w:kern w:val="0"/>
          <w14:ligatures w14:val="none"/>
        </w:rPr>
        <w:t>Montenegrin and English</w:t>
      </w:r>
      <w:r w:rsidRPr="008E56AD">
        <w:rPr>
          <w:rFonts w:ascii="Calibri" w:eastAsia="Times New Roman" w:hAnsi="Calibri" w:cs="Calibri"/>
          <w:kern w:val="0"/>
          <w14:ligatures w14:val="none"/>
        </w:rPr>
        <w:t>.</w:t>
      </w:r>
      <w:r w:rsidRPr="008E56AD">
        <w:rPr>
          <w:rFonts w:ascii="Calibri" w:eastAsia="Times New Roman" w:hAnsi="Calibri" w:cs="Calibri"/>
          <w:kern w:val="0"/>
          <w14:ligatures w14:val="none"/>
        </w:rPr>
        <w:br/>
        <w:t>Where relevant (e.g., Albanian-speaking communities</w:t>
      </w:r>
      <w:r w:rsidR="003E59FC">
        <w:rPr>
          <w:rFonts w:ascii="Calibri" w:eastAsia="Times New Roman" w:hAnsi="Calibri" w:cs="Calibri"/>
          <w:kern w:val="0"/>
          <w14:ligatures w14:val="none"/>
        </w:rPr>
        <w:t>, if needed</w:t>
      </w:r>
      <w:r w:rsidRPr="008E56AD">
        <w:rPr>
          <w:rFonts w:ascii="Calibri" w:eastAsia="Times New Roman" w:hAnsi="Calibri" w:cs="Calibri"/>
          <w:kern w:val="0"/>
          <w14:ligatures w14:val="none"/>
        </w:rPr>
        <w:t>), a translation into Albanian or oral interpretation will be provided.</w:t>
      </w:r>
      <w:r>
        <w:rPr>
          <w:rFonts w:ascii="Calibri" w:eastAsia="Times New Roman" w:hAnsi="Calibri" w:cs="Calibri"/>
          <w:kern w:val="0"/>
          <w14:ligatures w14:val="none"/>
        </w:rPr>
        <w:t xml:space="preserve"> </w:t>
      </w:r>
      <w:r w:rsidRPr="008E56AD">
        <w:rPr>
          <w:rFonts w:ascii="Calibri" w:eastAsia="Times New Roman" w:hAnsi="Calibri" w:cs="Calibri"/>
          <w:kern w:val="0"/>
          <w14:ligatures w14:val="none"/>
        </w:rPr>
        <w:t>For low-literacy groups, simplified materials and verbal explanations will be used.</w:t>
      </w:r>
    </w:p>
    <w:p w14:paraId="036D0E9C" w14:textId="77777777" w:rsidR="008E56AD" w:rsidRPr="008E56AD" w:rsidRDefault="008E56AD" w:rsidP="008E56AD">
      <w:p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Disclosure will be conducted through multiple channels consistent with the SEP:</w:t>
      </w:r>
    </w:p>
    <w:p w14:paraId="09D62C2D" w14:textId="77777777" w:rsidR="008E56AD" w:rsidRPr="008E56AD" w:rsidRDefault="008E56AD" w:rsidP="00E3102D">
      <w:pPr>
        <w:numPr>
          <w:ilvl w:val="0"/>
          <w:numId w:val="69"/>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PMT, MAFWM and municipal websites</w:t>
      </w:r>
    </w:p>
    <w:p w14:paraId="786961FB" w14:textId="77777777" w:rsidR="008E56AD" w:rsidRPr="008E56AD" w:rsidRDefault="008E56AD" w:rsidP="00E3102D">
      <w:pPr>
        <w:numPr>
          <w:ilvl w:val="0"/>
          <w:numId w:val="69"/>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municipal and community notice boards</w:t>
      </w:r>
    </w:p>
    <w:p w14:paraId="7DE0DDC1" w14:textId="77777777" w:rsidR="008E56AD" w:rsidRPr="008E56AD" w:rsidRDefault="008E56AD" w:rsidP="00E3102D">
      <w:pPr>
        <w:numPr>
          <w:ilvl w:val="0"/>
          <w:numId w:val="69"/>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local radio, print media, and PMT social media pages</w:t>
      </w:r>
    </w:p>
    <w:p w14:paraId="36A833D1" w14:textId="77777777" w:rsidR="008E56AD" w:rsidRPr="008E56AD" w:rsidRDefault="008E56AD" w:rsidP="00E3102D">
      <w:pPr>
        <w:numPr>
          <w:ilvl w:val="0"/>
          <w:numId w:val="69"/>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distribution of hard copies at municipal offices, forestry units, and community centers</w:t>
      </w:r>
    </w:p>
    <w:p w14:paraId="6DD8B8C2" w14:textId="77777777" w:rsidR="008E56AD" w:rsidRPr="008E56AD" w:rsidRDefault="008E56AD" w:rsidP="00E3102D">
      <w:pPr>
        <w:numPr>
          <w:ilvl w:val="0"/>
          <w:numId w:val="69"/>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community meetings in affected settlements, particularly where road works are planned</w:t>
      </w:r>
    </w:p>
    <w:p w14:paraId="2E34D088" w14:textId="77777777" w:rsidR="008E56AD" w:rsidRPr="008E56AD" w:rsidRDefault="008E56AD" w:rsidP="003E59FC">
      <w:p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Information will always include</w:t>
      </w:r>
      <w:r w:rsidR="003E59FC">
        <w:rPr>
          <w:rFonts w:ascii="Calibri" w:eastAsia="Times New Roman" w:hAnsi="Calibri" w:cs="Calibri"/>
          <w:kern w:val="0"/>
          <w14:ligatures w14:val="none"/>
        </w:rPr>
        <w:t xml:space="preserve"> </w:t>
      </w:r>
      <w:r w:rsidRPr="008E56AD">
        <w:rPr>
          <w:rFonts w:ascii="Calibri" w:eastAsia="Times New Roman" w:hAnsi="Calibri" w:cs="Calibri"/>
          <w:kern w:val="0"/>
          <w14:ligatures w14:val="none"/>
        </w:rPr>
        <w:t>location of works, land use implications, RAP eligibility rules, Cut-Off date, rights to compensation, and GM procedures.</w:t>
      </w:r>
    </w:p>
    <w:p w14:paraId="3B30B42B" w14:textId="77777777" w:rsidR="008E56AD" w:rsidRPr="008E56AD" w:rsidRDefault="008E56AD" w:rsidP="008E56AD">
      <w:p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 xml:space="preserve">Announcements will be made at least </w:t>
      </w:r>
      <w:r w:rsidRPr="008E56AD">
        <w:rPr>
          <w:rFonts w:ascii="Calibri" w:eastAsia="Times New Roman" w:hAnsi="Calibri" w:cs="Calibri"/>
          <w:b/>
          <w:bCs/>
          <w:kern w:val="0"/>
          <w14:ligatures w14:val="none"/>
        </w:rPr>
        <w:t>15 days prior</w:t>
      </w:r>
      <w:r w:rsidRPr="008E56AD">
        <w:rPr>
          <w:rFonts w:ascii="Calibri" w:eastAsia="Times New Roman" w:hAnsi="Calibri" w:cs="Calibri"/>
          <w:kern w:val="0"/>
          <w14:ligatures w14:val="none"/>
        </w:rPr>
        <w:t xml:space="preserve"> to consultations.</w:t>
      </w:r>
    </w:p>
    <w:p w14:paraId="567CA964" w14:textId="77777777" w:rsidR="008E56AD" w:rsidRPr="008E56AD" w:rsidRDefault="008E56AD" w:rsidP="008E56AD">
      <w:pPr>
        <w:spacing w:before="100" w:beforeAutospacing="1" w:after="100" w:afterAutospacing="1" w:line="240" w:lineRule="auto"/>
        <w:outlineLvl w:val="1"/>
        <w:rPr>
          <w:rFonts w:ascii="Calibri" w:hAnsi="Calibri" w:cs="Calibri"/>
          <w:b/>
          <w:bCs/>
          <w:color w:val="0070C0"/>
        </w:rPr>
      </w:pPr>
      <w:bookmarkStart w:id="75" w:name="_Toc214887807"/>
      <w:r w:rsidRPr="008E56AD">
        <w:rPr>
          <w:rFonts w:ascii="Calibri" w:hAnsi="Calibri" w:cs="Calibri"/>
          <w:b/>
          <w:bCs/>
          <w:color w:val="0070C0"/>
        </w:rPr>
        <w:t>5.2. Public Consultation on this RPF</w:t>
      </w:r>
      <w:bookmarkEnd w:id="75"/>
    </w:p>
    <w:p w14:paraId="077B3E05" w14:textId="77777777" w:rsidR="008E56AD" w:rsidRPr="008E56AD" w:rsidRDefault="008E56AD" w:rsidP="003E59FC">
      <w:pPr>
        <w:spacing w:before="100" w:beforeAutospacing="1" w:after="100" w:afterAutospacing="1" w:line="240" w:lineRule="auto"/>
        <w:jc w:val="both"/>
        <w:rPr>
          <w:rFonts w:ascii="Calibri" w:eastAsia="Times New Roman" w:hAnsi="Calibri" w:cs="Calibri"/>
          <w:kern w:val="0"/>
          <w14:ligatures w14:val="none"/>
        </w:rPr>
      </w:pPr>
      <w:r w:rsidRPr="008E56AD">
        <w:rPr>
          <w:rFonts w:ascii="Calibri" w:eastAsia="Times New Roman" w:hAnsi="Calibri" w:cs="Calibri"/>
          <w:kern w:val="0"/>
          <w14:ligatures w14:val="none"/>
        </w:rPr>
        <w:t xml:space="preserve">Once cleared by the World Bank, the draft RPF will be disclosed for public review not less than </w:t>
      </w:r>
      <w:r w:rsidRPr="008E56AD">
        <w:rPr>
          <w:rFonts w:ascii="Calibri" w:eastAsia="Times New Roman" w:hAnsi="Calibri" w:cs="Calibri"/>
          <w:b/>
          <w:bCs/>
          <w:kern w:val="0"/>
          <w14:ligatures w14:val="none"/>
        </w:rPr>
        <w:t>15 days prior to the consultation meeting</w:t>
      </w:r>
      <w:r w:rsidRPr="008E56AD">
        <w:rPr>
          <w:rFonts w:ascii="Calibri" w:eastAsia="Times New Roman" w:hAnsi="Calibri" w:cs="Calibri"/>
          <w:kern w:val="0"/>
          <w14:ligatures w14:val="none"/>
        </w:rPr>
        <w:t>.</w:t>
      </w:r>
      <w:r w:rsidR="003E59FC">
        <w:rPr>
          <w:rFonts w:ascii="Calibri" w:eastAsia="Times New Roman" w:hAnsi="Calibri" w:cs="Calibri"/>
          <w:kern w:val="0"/>
          <w14:ligatures w14:val="none"/>
        </w:rPr>
        <w:t xml:space="preserve"> </w:t>
      </w:r>
      <w:r w:rsidRPr="008E56AD">
        <w:rPr>
          <w:rFonts w:ascii="Calibri" w:eastAsia="Times New Roman" w:hAnsi="Calibri" w:cs="Calibri"/>
          <w:kern w:val="0"/>
          <w14:ligatures w14:val="none"/>
        </w:rPr>
        <w:t>MAFWM/PMT will ensure wide outreach by:</w:t>
      </w:r>
    </w:p>
    <w:p w14:paraId="1E06ED62" w14:textId="77777777" w:rsidR="008E56AD" w:rsidRPr="008E56AD" w:rsidRDefault="008E56AD" w:rsidP="00E3102D">
      <w:pPr>
        <w:numPr>
          <w:ilvl w:val="0"/>
          <w:numId w:val="70"/>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sending the document to key institutional stakeholders (municipalities, cadaster offices, forestry directorates, SOE, environmental directorate),</w:t>
      </w:r>
    </w:p>
    <w:p w14:paraId="0ACD787C" w14:textId="77777777" w:rsidR="008E56AD" w:rsidRPr="008E56AD" w:rsidRDefault="008E56AD" w:rsidP="00E3102D">
      <w:pPr>
        <w:numPr>
          <w:ilvl w:val="0"/>
          <w:numId w:val="70"/>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delivering written invitations to municipalities where forest road rehabilitation or fire-management activities may occur,</w:t>
      </w:r>
    </w:p>
    <w:p w14:paraId="0793E326" w14:textId="77777777" w:rsidR="008E56AD" w:rsidRPr="008E56AD" w:rsidRDefault="008E56AD" w:rsidP="00E3102D">
      <w:pPr>
        <w:numPr>
          <w:ilvl w:val="0"/>
          <w:numId w:val="70"/>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publishing announcements in national and local media,</w:t>
      </w:r>
    </w:p>
    <w:p w14:paraId="4F7DE1D3" w14:textId="77777777" w:rsidR="008E56AD" w:rsidRPr="008E56AD" w:rsidRDefault="008E56AD" w:rsidP="00E3102D">
      <w:pPr>
        <w:numPr>
          <w:ilvl w:val="0"/>
          <w:numId w:val="70"/>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posting notices in affected settlements and along forest-road access points,</w:t>
      </w:r>
    </w:p>
    <w:p w14:paraId="2B4D3E42" w14:textId="77777777" w:rsidR="008E56AD" w:rsidRPr="008E56AD" w:rsidRDefault="008E56AD" w:rsidP="00E3102D">
      <w:pPr>
        <w:numPr>
          <w:ilvl w:val="0"/>
          <w:numId w:val="70"/>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using the PMT website and social media to reach remote mountain communities.</w:t>
      </w:r>
    </w:p>
    <w:p w14:paraId="4D5A4550" w14:textId="77777777" w:rsidR="008E56AD" w:rsidRPr="008E56AD" w:rsidRDefault="008E56AD" w:rsidP="008E56AD">
      <w:p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Stakeholders invited will include:</w:t>
      </w:r>
    </w:p>
    <w:p w14:paraId="1B21F804" w14:textId="77777777" w:rsidR="008E56AD" w:rsidRPr="008E56AD" w:rsidRDefault="008E56AD" w:rsidP="00E3102D">
      <w:pPr>
        <w:numPr>
          <w:ilvl w:val="0"/>
          <w:numId w:val="71"/>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national authorities (MAFWM, MoF, environmental and forestry institutions);</w:t>
      </w:r>
    </w:p>
    <w:p w14:paraId="01345ECA" w14:textId="77777777" w:rsidR="008E56AD" w:rsidRPr="008E56AD" w:rsidRDefault="008E56AD" w:rsidP="00E3102D">
      <w:pPr>
        <w:numPr>
          <w:ilvl w:val="0"/>
          <w:numId w:val="71"/>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relevant municipalities and forestry units;</w:t>
      </w:r>
    </w:p>
    <w:p w14:paraId="51251ABD" w14:textId="77777777" w:rsidR="008E56AD" w:rsidRPr="008E56AD" w:rsidRDefault="008E56AD" w:rsidP="00E3102D">
      <w:pPr>
        <w:numPr>
          <w:ilvl w:val="0"/>
          <w:numId w:val="71"/>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users of forest land (private owners, community groups, road-adjacent households, local businesses);</w:t>
      </w:r>
    </w:p>
    <w:p w14:paraId="177F96B6" w14:textId="77777777" w:rsidR="008E56AD" w:rsidRPr="008E56AD" w:rsidRDefault="008E56AD" w:rsidP="00E3102D">
      <w:pPr>
        <w:numPr>
          <w:ilvl w:val="0"/>
          <w:numId w:val="71"/>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NGOs/CSOs active in forestry, environment, or community development;</w:t>
      </w:r>
    </w:p>
    <w:p w14:paraId="14C57F17" w14:textId="77777777" w:rsidR="008E56AD" w:rsidRPr="008E56AD" w:rsidRDefault="008E56AD" w:rsidP="00E3102D">
      <w:pPr>
        <w:numPr>
          <w:ilvl w:val="0"/>
          <w:numId w:val="71"/>
        </w:num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the general public.</w:t>
      </w:r>
    </w:p>
    <w:p w14:paraId="77A946F4" w14:textId="77777777" w:rsidR="008E56AD" w:rsidRPr="008E56AD" w:rsidRDefault="008E56AD" w:rsidP="003E59FC">
      <w:pPr>
        <w:spacing w:before="100" w:beforeAutospacing="1" w:after="100" w:afterAutospacing="1" w:line="240" w:lineRule="auto"/>
        <w:rPr>
          <w:rFonts w:ascii="Calibri" w:eastAsia="Times New Roman" w:hAnsi="Calibri" w:cs="Calibri"/>
          <w:kern w:val="0"/>
          <w14:ligatures w14:val="none"/>
        </w:rPr>
      </w:pPr>
      <w:r w:rsidRPr="008E56AD">
        <w:rPr>
          <w:rFonts w:ascii="Calibri" w:eastAsia="Times New Roman" w:hAnsi="Calibri" w:cs="Calibri"/>
          <w:kern w:val="0"/>
          <w14:ligatures w14:val="none"/>
        </w:rPr>
        <w:t xml:space="preserve">A </w:t>
      </w:r>
      <w:r w:rsidRPr="008E56AD">
        <w:rPr>
          <w:rFonts w:ascii="Calibri" w:eastAsia="Times New Roman" w:hAnsi="Calibri" w:cs="Calibri"/>
          <w:b/>
          <w:bCs/>
          <w:kern w:val="0"/>
          <w14:ligatures w14:val="none"/>
        </w:rPr>
        <w:t>Consultation Report</w:t>
      </w:r>
      <w:r w:rsidRPr="008E56AD">
        <w:rPr>
          <w:rFonts w:ascii="Calibri" w:eastAsia="Times New Roman" w:hAnsi="Calibri" w:cs="Calibri"/>
          <w:kern w:val="0"/>
          <w14:ligatures w14:val="none"/>
        </w:rPr>
        <w:t xml:space="preserve"> will summarize:</w:t>
      </w:r>
      <w:r w:rsidR="003E59FC">
        <w:rPr>
          <w:rFonts w:ascii="Calibri" w:eastAsia="Times New Roman" w:hAnsi="Calibri" w:cs="Calibri"/>
          <w:kern w:val="0"/>
          <w14:ligatures w14:val="none"/>
        </w:rPr>
        <w:t xml:space="preserve"> </w:t>
      </w:r>
      <w:r w:rsidRPr="008E56AD">
        <w:rPr>
          <w:rFonts w:ascii="Calibri" w:eastAsia="Times New Roman" w:hAnsi="Calibri" w:cs="Calibri"/>
          <w:kern w:val="0"/>
          <w14:ligatures w14:val="none"/>
        </w:rPr>
        <w:t>participants, issues raised, responses provided, and commitments made.</w:t>
      </w:r>
      <w:r w:rsidRPr="008E56AD">
        <w:rPr>
          <w:rFonts w:ascii="Calibri" w:eastAsia="Times New Roman" w:hAnsi="Calibri" w:cs="Calibri"/>
          <w:kern w:val="0"/>
          <w14:ligatures w14:val="none"/>
        </w:rPr>
        <w:br/>
        <w:t xml:space="preserve">A </w:t>
      </w:r>
      <w:r w:rsidRPr="008E56AD">
        <w:rPr>
          <w:rFonts w:ascii="Calibri" w:eastAsia="Times New Roman" w:hAnsi="Calibri" w:cs="Calibri"/>
          <w:b/>
          <w:bCs/>
          <w:kern w:val="0"/>
          <w14:ligatures w14:val="none"/>
        </w:rPr>
        <w:t>Feedback Matrix</w:t>
      </w:r>
      <w:r w:rsidRPr="008E56AD">
        <w:rPr>
          <w:rFonts w:ascii="Calibri" w:eastAsia="Times New Roman" w:hAnsi="Calibri" w:cs="Calibri"/>
          <w:kern w:val="0"/>
          <w14:ligatures w14:val="none"/>
        </w:rPr>
        <w:t xml:space="preserve"> will clarify how comments were addressed (accepted, partially accepted, or not incorporated—with justification).</w:t>
      </w:r>
    </w:p>
    <w:p w14:paraId="34140849" w14:textId="77777777" w:rsidR="008E56AD" w:rsidRPr="008E56AD" w:rsidRDefault="008E56AD" w:rsidP="008E56AD">
      <w:pPr>
        <w:spacing w:before="100" w:beforeAutospacing="1" w:after="100" w:afterAutospacing="1" w:line="240" w:lineRule="auto"/>
        <w:outlineLvl w:val="1"/>
        <w:rPr>
          <w:rFonts w:ascii="Calibri" w:hAnsi="Calibri" w:cs="Calibri"/>
          <w:b/>
          <w:bCs/>
          <w:color w:val="0070C0"/>
        </w:rPr>
      </w:pPr>
      <w:bookmarkStart w:id="76" w:name="_Toc214887808"/>
      <w:r w:rsidRPr="008E56AD">
        <w:rPr>
          <w:rFonts w:ascii="Calibri" w:hAnsi="Calibri" w:cs="Calibri"/>
          <w:b/>
          <w:bCs/>
          <w:color w:val="0070C0"/>
        </w:rPr>
        <w:t>5.3. Stakeholder Engagement Log (SEL)</w:t>
      </w:r>
      <w:bookmarkEnd w:id="76"/>
    </w:p>
    <w:p w14:paraId="7F8EA5EB" w14:textId="77777777" w:rsidR="008E56AD" w:rsidRPr="008E56AD" w:rsidRDefault="008E56AD" w:rsidP="003E59FC">
      <w:pPr>
        <w:spacing w:before="100" w:beforeAutospacing="1" w:after="100" w:afterAutospacing="1" w:line="240" w:lineRule="auto"/>
        <w:jc w:val="both"/>
        <w:rPr>
          <w:rFonts w:eastAsia="Times New Roman" w:cstheme="minorHAnsi"/>
          <w:kern w:val="0"/>
          <w14:ligatures w14:val="none"/>
        </w:rPr>
      </w:pPr>
      <w:r w:rsidRPr="008E56AD">
        <w:rPr>
          <w:rFonts w:eastAsia="Times New Roman" w:cstheme="minorHAnsi"/>
          <w:kern w:val="0"/>
          <w14:ligatures w14:val="none"/>
        </w:rPr>
        <w:lastRenderedPageBreak/>
        <w:t xml:space="preserve">To ensure accountability and traceability, the PMT will maintain a </w:t>
      </w:r>
      <w:r w:rsidRPr="008E56AD">
        <w:rPr>
          <w:rFonts w:eastAsia="Times New Roman" w:cstheme="minorHAnsi"/>
          <w:b/>
          <w:bCs/>
          <w:kern w:val="0"/>
          <w14:ligatures w14:val="none"/>
        </w:rPr>
        <w:t>Stakeholder Engagement Log (SEL)</w:t>
      </w:r>
      <w:r w:rsidRPr="008E56AD">
        <w:rPr>
          <w:rFonts w:eastAsia="Times New Roman" w:cstheme="minorHAnsi"/>
          <w:kern w:val="0"/>
          <w14:ligatures w14:val="none"/>
        </w:rPr>
        <w:t xml:space="preserve"> covering all formal and informal engagement activities, including:</w:t>
      </w:r>
    </w:p>
    <w:p w14:paraId="1E801A90" w14:textId="77777777" w:rsidR="008E56AD" w:rsidRPr="008E56AD" w:rsidRDefault="008E56AD" w:rsidP="00E3102D">
      <w:pPr>
        <w:numPr>
          <w:ilvl w:val="0"/>
          <w:numId w:val="72"/>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public consultations and community meetings,</w:t>
      </w:r>
    </w:p>
    <w:p w14:paraId="3387D942" w14:textId="77777777" w:rsidR="008E56AD" w:rsidRPr="008E56AD" w:rsidRDefault="008E56AD" w:rsidP="00E3102D">
      <w:pPr>
        <w:numPr>
          <w:ilvl w:val="0"/>
          <w:numId w:val="72"/>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focus groups (e.g., with forest users or women PAPs),</w:t>
      </w:r>
    </w:p>
    <w:p w14:paraId="7DA695BC" w14:textId="77777777" w:rsidR="008E56AD" w:rsidRPr="008E56AD" w:rsidRDefault="008E56AD" w:rsidP="00E3102D">
      <w:pPr>
        <w:numPr>
          <w:ilvl w:val="0"/>
          <w:numId w:val="72"/>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individual household meetings for land access and compensation,</w:t>
      </w:r>
    </w:p>
    <w:p w14:paraId="7ACB488D" w14:textId="77777777" w:rsidR="008E56AD" w:rsidRPr="008E56AD" w:rsidRDefault="008E56AD" w:rsidP="00E3102D">
      <w:pPr>
        <w:numPr>
          <w:ilvl w:val="0"/>
          <w:numId w:val="72"/>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communication via phone, email, or on-site visits,</w:t>
      </w:r>
    </w:p>
    <w:p w14:paraId="63AB41C8" w14:textId="77777777" w:rsidR="008E56AD" w:rsidRPr="008E56AD" w:rsidRDefault="008E56AD" w:rsidP="00E3102D">
      <w:pPr>
        <w:numPr>
          <w:ilvl w:val="0"/>
          <w:numId w:val="72"/>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ad-hoc interactions during field missions.</w:t>
      </w:r>
    </w:p>
    <w:p w14:paraId="3C077989" w14:textId="77777777" w:rsidR="008E56AD" w:rsidRPr="008E56AD" w:rsidRDefault="008E56AD" w:rsidP="008E56AD">
      <w:p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Each SEL entry will record:</w:t>
      </w:r>
    </w:p>
    <w:p w14:paraId="05CE5B7C" w14:textId="77777777" w:rsidR="008E56AD" w:rsidRPr="008E56AD" w:rsidRDefault="008E56AD" w:rsidP="00E3102D">
      <w:pPr>
        <w:numPr>
          <w:ilvl w:val="0"/>
          <w:numId w:val="73"/>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stakeholder name/group;</w:t>
      </w:r>
    </w:p>
    <w:p w14:paraId="589847F0" w14:textId="77777777" w:rsidR="008E56AD" w:rsidRPr="008E56AD" w:rsidRDefault="008E56AD" w:rsidP="00E3102D">
      <w:pPr>
        <w:numPr>
          <w:ilvl w:val="0"/>
          <w:numId w:val="73"/>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location, date and type of engagement;</w:t>
      </w:r>
    </w:p>
    <w:p w14:paraId="650C9C40" w14:textId="77777777" w:rsidR="008E56AD" w:rsidRPr="008E56AD" w:rsidRDefault="008E56AD" w:rsidP="00E3102D">
      <w:pPr>
        <w:numPr>
          <w:ilvl w:val="0"/>
          <w:numId w:val="73"/>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topics discussed;</w:t>
      </w:r>
    </w:p>
    <w:p w14:paraId="2FD329D4" w14:textId="77777777" w:rsidR="008E56AD" w:rsidRPr="008E56AD" w:rsidRDefault="008E56AD" w:rsidP="00E3102D">
      <w:pPr>
        <w:numPr>
          <w:ilvl w:val="0"/>
          <w:numId w:val="73"/>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issues raised by participants;</w:t>
      </w:r>
    </w:p>
    <w:p w14:paraId="52F8770B" w14:textId="77777777" w:rsidR="008E56AD" w:rsidRPr="008E56AD" w:rsidRDefault="008E56AD" w:rsidP="00E3102D">
      <w:pPr>
        <w:numPr>
          <w:ilvl w:val="0"/>
          <w:numId w:val="73"/>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agreed actions and follow-up responsibilities.</w:t>
      </w:r>
    </w:p>
    <w:p w14:paraId="20FBB059" w14:textId="77777777" w:rsidR="008E56AD" w:rsidRPr="008E56AD" w:rsidRDefault="008E56AD" w:rsidP="003E59FC">
      <w:pPr>
        <w:spacing w:before="100" w:beforeAutospacing="1" w:after="100" w:afterAutospacing="1" w:line="240" w:lineRule="auto"/>
        <w:jc w:val="both"/>
        <w:rPr>
          <w:rFonts w:eastAsia="Times New Roman" w:cstheme="minorHAnsi"/>
          <w:kern w:val="0"/>
          <w14:ligatures w14:val="none"/>
        </w:rPr>
      </w:pPr>
      <w:r w:rsidRPr="008E56AD">
        <w:rPr>
          <w:rFonts w:eastAsia="Times New Roman" w:cstheme="minorHAnsi"/>
          <w:kern w:val="0"/>
          <w14:ligatures w14:val="none"/>
        </w:rPr>
        <w:t>The SEL will be supported by evidence (photos, sign-in sheets, meeting minutes, distributed materials, media announcements) and will be:</w:t>
      </w:r>
    </w:p>
    <w:p w14:paraId="72A90784" w14:textId="77777777" w:rsidR="008E56AD" w:rsidRPr="008E56AD" w:rsidRDefault="008E56AD" w:rsidP="00E3102D">
      <w:pPr>
        <w:numPr>
          <w:ilvl w:val="0"/>
          <w:numId w:val="74"/>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maintained by the PMT Environmental &amp; Social Specialist,</w:t>
      </w:r>
    </w:p>
    <w:p w14:paraId="59925434" w14:textId="77777777" w:rsidR="008E56AD" w:rsidRPr="008E56AD" w:rsidRDefault="008E56AD" w:rsidP="00E3102D">
      <w:pPr>
        <w:numPr>
          <w:ilvl w:val="0"/>
          <w:numId w:val="74"/>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reviewed periodically by the PMT and World Bank supervision team,</w:t>
      </w:r>
    </w:p>
    <w:p w14:paraId="5DB53577" w14:textId="77777777" w:rsidR="008E56AD" w:rsidRPr="008E56AD" w:rsidRDefault="008E56AD" w:rsidP="00E3102D">
      <w:pPr>
        <w:numPr>
          <w:ilvl w:val="0"/>
          <w:numId w:val="74"/>
        </w:numPr>
        <w:spacing w:before="100" w:beforeAutospacing="1" w:after="100" w:afterAutospacing="1" w:line="240" w:lineRule="auto"/>
        <w:rPr>
          <w:rFonts w:eastAsia="Times New Roman" w:cstheme="minorHAnsi"/>
          <w:kern w:val="0"/>
          <w14:ligatures w14:val="none"/>
        </w:rPr>
      </w:pPr>
      <w:r w:rsidRPr="008E56AD">
        <w:rPr>
          <w:rFonts w:eastAsia="Times New Roman" w:cstheme="minorHAnsi"/>
          <w:kern w:val="0"/>
          <w14:ligatures w14:val="none"/>
        </w:rPr>
        <w:t>used for reporting under the ESCP and during RAP implementation.</w:t>
      </w:r>
    </w:p>
    <w:p w14:paraId="0BD109A0" w14:textId="77777777" w:rsidR="00863A40" w:rsidRPr="003E59FC" w:rsidRDefault="00863A40" w:rsidP="00031B1A">
      <w:pPr>
        <w:spacing w:before="100" w:beforeAutospacing="1" w:after="100" w:afterAutospacing="1"/>
        <w:jc w:val="both"/>
        <w:rPr>
          <w:rFonts w:cstheme="minorHAnsi"/>
        </w:rPr>
      </w:pPr>
    </w:p>
    <w:p w14:paraId="6D6AE81C" w14:textId="77777777" w:rsidR="00690B3D" w:rsidRPr="00690B3D" w:rsidRDefault="00690B3D" w:rsidP="00690B3D">
      <w:pPr>
        <w:spacing w:before="100" w:beforeAutospacing="1" w:after="100" w:afterAutospacing="1" w:line="240" w:lineRule="auto"/>
        <w:outlineLvl w:val="0"/>
        <w:rPr>
          <w:rFonts w:ascii="Calibri" w:hAnsi="Calibri" w:cs="Calibri"/>
          <w:b/>
          <w:bCs/>
          <w:color w:val="0070C0"/>
          <w:sz w:val="28"/>
          <w:szCs w:val="28"/>
        </w:rPr>
      </w:pPr>
      <w:bookmarkStart w:id="77" w:name="_Toc214887809"/>
      <w:r w:rsidRPr="00690B3D">
        <w:rPr>
          <w:rFonts w:ascii="Calibri" w:hAnsi="Calibri" w:cs="Calibri"/>
          <w:b/>
          <w:bCs/>
          <w:color w:val="0070C0"/>
          <w:sz w:val="28"/>
          <w:szCs w:val="28"/>
        </w:rPr>
        <w:t>6. Grievance Mechanism (GM)</w:t>
      </w:r>
      <w:bookmarkEnd w:id="77"/>
    </w:p>
    <w:p w14:paraId="395761B9" w14:textId="5B30449E" w:rsidR="00690B3D" w:rsidRPr="00690B3D" w:rsidRDefault="00173FD3" w:rsidP="00690B3D">
      <w:pPr>
        <w:spacing w:before="100" w:beforeAutospacing="1" w:after="100" w:afterAutospacing="1" w:line="240" w:lineRule="auto"/>
        <w:jc w:val="both"/>
        <w:rPr>
          <w:rFonts w:eastAsia="Times New Roman" w:cstheme="minorHAnsi"/>
          <w:kern w:val="0"/>
          <w14:ligatures w14:val="none"/>
        </w:rPr>
      </w:pPr>
      <w:r>
        <w:rPr>
          <w:rFonts w:eastAsia="Times New Roman" w:cstheme="minorHAnsi"/>
          <w:kern w:val="0"/>
          <w14:ligatures w14:val="none"/>
        </w:rPr>
        <w:t>In a consistent</w:t>
      </w:r>
      <w:r w:rsidR="009B23CA">
        <w:rPr>
          <w:rFonts w:eastAsia="Times New Roman" w:cstheme="minorHAnsi"/>
          <w:kern w:val="0"/>
          <w14:ligatures w14:val="none"/>
        </w:rPr>
        <w:t xml:space="preserve"> way with the Grievance Mechanism included in the project’s Stakeholder Engagement Plan, t</w:t>
      </w:r>
      <w:r w:rsidR="00690B3D" w:rsidRPr="00690B3D">
        <w:rPr>
          <w:rFonts w:eastAsia="Times New Roman" w:cstheme="minorHAnsi"/>
          <w:kern w:val="0"/>
          <w14:ligatures w14:val="none"/>
        </w:rPr>
        <w:t xml:space="preserve">he Ministry of Agriculture, Forestry and Water Management (MAFWM) will establish and operate a project-level Grievance Mechanism (GM) to ensure that all Project-Affected Persons (PAPs) and stakeholders can raise concerns, ask questions, or submit grievances related to any aspect of the </w:t>
      </w:r>
      <w:r w:rsidR="00356E74" w:rsidRPr="00356E74">
        <w:rPr>
          <w:rFonts w:eastAsia="Times New Roman" w:cstheme="minorHAnsi"/>
          <w:kern w:val="0"/>
          <w14:ligatures w14:val="none"/>
        </w:rPr>
        <w:t xml:space="preserve">FOREST FOR SHARED PROSPERITY PROJECT </w:t>
      </w:r>
      <w:r w:rsidR="00690B3D" w:rsidRPr="00690B3D">
        <w:rPr>
          <w:rFonts w:eastAsia="Times New Roman" w:cstheme="minorHAnsi"/>
          <w:kern w:val="0"/>
          <w14:ligatures w14:val="none"/>
        </w:rPr>
        <w:t>(FSPP). The GM will be accessible, transparent, inclusive, and available throughout all project stages—planning, implementation, monitoring, and closure.</w:t>
      </w:r>
    </w:p>
    <w:p w14:paraId="684CD13E"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GM will handle:</w:t>
      </w:r>
    </w:p>
    <w:p w14:paraId="66042BF6" w14:textId="77777777" w:rsidR="00690B3D" w:rsidRPr="00690B3D" w:rsidRDefault="00690B3D" w:rsidP="00E3102D">
      <w:pPr>
        <w:numPr>
          <w:ilvl w:val="0"/>
          <w:numId w:val="7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Comments / Concerns</w:t>
      </w:r>
      <w:r w:rsidRPr="00690B3D">
        <w:rPr>
          <w:rFonts w:eastAsia="Times New Roman" w:cstheme="minorHAnsi"/>
          <w:kern w:val="0"/>
          <w14:ligatures w14:val="none"/>
        </w:rPr>
        <w:t xml:space="preserve"> – General feedback or requests for clarification.</w:t>
      </w:r>
    </w:p>
    <w:p w14:paraId="4917608C" w14:textId="77777777" w:rsidR="00690B3D" w:rsidRPr="00690B3D" w:rsidRDefault="00690B3D" w:rsidP="00E3102D">
      <w:pPr>
        <w:numPr>
          <w:ilvl w:val="0"/>
          <w:numId w:val="75"/>
        </w:numPr>
        <w:spacing w:before="100" w:beforeAutospacing="1" w:after="100" w:afterAutospacing="1" w:line="240" w:lineRule="auto"/>
        <w:jc w:val="both"/>
        <w:rPr>
          <w:rFonts w:eastAsia="Times New Roman" w:cstheme="minorHAnsi"/>
          <w:kern w:val="0"/>
          <w14:ligatures w14:val="none"/>
        </w:rPr>
      </w:pPr>
      <w:r w:rsidRPr="00690B3D">
        <w:rPr>
          <w:rFonts w:eastAsia="Times New Roman" w:cstheme="minorHAnsi"/>
          <w:b/>
          <w:bCs/>
          <w:kern w:val="0"/>
          <w14:ligatures w14:val="none"/>
        </w:rPr>
        <w:t>Grievances</w:t>
      </w:r>
      <w:r w:rsidRPr="00690B3D">
        <w:rPr>
          <w:rFonts w:eastAsia="Times New Roman" w:cstheme="minorHAnsi"/>
          <w:kern w:val="0"/>
          <w14:ligatures w14:val="none"/>
        </w:rPr>
        <w:t xml:space="preserve"> – Claims alleging harm or adverse effects caused by project activities, including those linked to land acquisition, forest access restrictions, temporary land occupancy, construction disturbances, economic losses, or eligibility for assistance.</w:t>
      </w:r>
    </w:p>
    <w:p w14:paraId="20DFAF15"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GM will guarantee:</w:t>
      </w:r>
    </w:p>
    <w:p w14:paraId="404C7266"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 xml:space="preserve">Acknowledgement of grievances within </w:t>
      </w:r>
      <w:r w:rsidRPr="00690B3D">
        <w:rPr>
          <w:rFonts w:eastAsia="Times New Roman" w:cstheme="minorHAnsi"/>
          <w:b/>
          <w:bCs/>
          <w:kern w:val="0"/>
          <w14:ligatures w14:val="none"/>
        </w:rPr>
        <w:t>5–7 business days</w:t>
      </w:r>
      <w:r w:rsidRPr="00690B3D">
        <w:rPr>
          <w:rFonts w:eastAsia="Times New Roman" w:cstheme="minorHAnsi"/>
          <w:kern w:val="0"/>
          <w14:ligatures w14:val="none"/>
        </w:rPr>
        <w:t>;</w:t>
      </w:r>
    </w:p>
    <w:p w14:paraId="4FCD8E9E"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Fair and timely assessment and investigation;</w:t>
      </w:r>
    </w:p>
    <w:p w14:paraId="1BE51BE4"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A documented resolution process communicated to complainants;</w:t>
      </w:r>
    </w:p>
    <w:p w14:paraId="3F6BC129"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An option for appeal if the complainant is dissatisfied;</w:t>
      </w:r>
    </w:p>
    <w:p w14:paraId="23DE18BD"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Confidentiality for sensitive cases and anonymous submissions;</w:t>
      </w:r>
    </w:p>
    <w:p w14:paraId="1A67D225" w14:textId="77777777" w:rsidR="00690B3D" w:rsidRPr="00690B3D" w:rsidRDefault="00690B3D" w:rsidP="00E3102D">
      <w:pPr>
        <w:numPr>
          <w:ilvl w:val="0"/>
          <w:numId w:val="76"/>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lastRenderedPageBreak/>
        <w:t>Periodic reporting and trend analysis.</w:t>
      </w:r>
    </w:p>
    <w:p w14:paraId="1BF593DC" w14:textId="77777777" w:rsidR="00690B3D" w:rsidRDefault="00690B3D" w:rsidP="00690B3D">
      <w:pPr>
        <w:spacing w:before="100" w:beforeAutospacing="1" w:after="100" w:afterAutospacing="1" w:line="240" w:lineRule="auto"/>
        <w:outlineLvl w:val="1"/>
        <w:rPr>
          <w:rFonts w:eastAsia="Times New Roman" w:cstheme="minorHAnsi"/>
          <w:kern w:val="0"/>
          <w14:ligatures w14:val="none"/>
        </w:rPr>
      </w:pPr>
    </w:p>
    <w:p w14:paraId="37361E2A" w14:textId="77777777" w:rsidR="00690B3D" w:rsidRPr="00690B3D" w:rsidRDefault="00690B3D" w:rsidP="00690B3D">
      <w:pPr>
        <w:spacing w:before="100" w:beforeAutospacing="1" w:after="100" w:afterAutospacing="1" w:line="240" w:lineRule="auto"/>
        <w:outlineLvl w:val="1"/>
        <w:rPr>
          <w:rFonts w:eastAsia="Times New Roman" w:cstheme="minorHAnsi"/>
          <w:b/>
          <w:bCs/>
          <w:kern w:val="0"/>
          <w14:ligatures w14:val="none"/>
        </w:rPr>
      </w:pPr>
      <w:bookmarkStart w:id="78" w:name="_Toc214887810"/>
      <w:r w:rsidRPr="00690B3D">
        <w:rPr>
          <w:rFonts w:eastAsia="Times New Roman" w:cstheme="minorHAnsi"/>
          <w:b/>
          <w:bCs/>
          <w:kern w:val="0"/>
          <w14:ligatures w14:val="none"/>
        </w:rPr>
        <w:t>Special Note: Restitution-related Grievances</w:t>
      </w:r>
      <w:bookmarkEnd w:id="78"/>
    </w:p>
    <w:p w14:paraId="322FF06C" w14:textId="77777777" w:rsidR="00690B3D" w:rsidRPr="00690B3D" w:rsidRDefault="00690B3D" w:rsidP="00690B3D">
      <w:pPr>
        <w:spacing w:before="100" w:beforeAutospacing="1" w:after="100" w:afterAutospacing="1" w:line="240" w:lineRule="auto"/>
        <w:jc w:val="both"/>
        <w:rPr>
          <w:rFonts w:eastAsia="Times New Roman" w:cstheme="minorHAnsi"/>
          <w:kern w:val="0"/>
          <w14:ligatures w14:val="none"/>
        </w:rPr>
      </w:pPr>
      <w:r w:rsidRPr="00690B3D">
        <w:rPr>
          <w:rFonts w:eastAsia="Times New Roman" w:cstheme="minorHAnsi"/>
          <w:kern w:val="0"/>
          <w14:ligatures w14:val="none"/>
        </w:rPr>
        <w:t>Given the recent amendments to the Law on Restitution of Property Rights and Compensation (Official Gazette 34/2024), PAPs with ongoing restitution claims may have limited access to judicial appeal. To mitigate risks, the FSPP GM will:</w:t>
      </w:r>
    </w:p>
    <w:p w14:paraId="74273DCB" w14:textId="77777777" w:rsidR="00690B3D" w:rsidRPr="00690B3D" w:rsidRDefault="00690B3D" w:rsidP="00E3102D">
      <w:pPr>
        <w:numPr>
          <w:ilvl w:val="0"/>
          <w:numId w:val="77"/>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Record and flag all restitution-related complaints during screening and RAP preparation;</w:t>
      </w:r>
    </w:p>
    <w:p w14:paraId="207A776E" w14:textId="77777777" w:rsidR="00690B3D" w:rsidRPr="00690B3D" w:rsidRDefault="00690B3D" w:rsidP="00E3102D">
      <w:pPr>
        <w:numPr>
          <w:ilvl w:val="0"/>
          <w:numId w:val="77"/>
        </w:numPr>
        <w:spacing w:before="100" w:beforeAutospacing="1" w:after="100" w:afterAutospacing="1" w:line="240" w:lineRule="auto"/>
        <w:jc w:val="both"/>
        <w:rPr>
          <w:rFonts w:eastAsia="Times New Roman" w:cstheme="minorHAnsi"/>
          <w:kern w:val="0"/>
          <w14:ligatures w14:val="none"/>
        </w:rPr>
      </w:pPr>
      <w:r w:rsidRPr="00690B3D">
        <w:rPr>
          <w:rFonts w:eastAsia="Times New Roman" w:cstheme="minorHAnsi"/>
          <w:kern w:val="0"/>
          <w14:ligatures w14:val="none"/>
        </w:rPr>
        <w:t xml:space="preserve">Establish a </w:t>
      </w:r>
      <w:r w:rsidRPr="00690B3D">
        <w:rPr>
          <w:rFonts w:eastAsia="Times New Roman" w:cstheme="minorHAnsi"/>
          <w:b/>
          <w:bCs/>
          <w:kern w:val="0"/>
          <w14:ligatures w14:val="none"/>
        </w:rPr>
        <w:t>legal liaison</w:t>
      </w:r>
      <w:r w:rsidRPr="00690B3D">
        <w:rPr>
          <w:rFonts w:eastAsia="Times New Roman" w:cstheme="minorHAnsi"/>
          <w:kern w:val="0"/>
          <w14:ligatures w14:val="none"/>
        </w:rPr>
        <w:t xml:space="preserve"> within the PMT to coordinate with the Ministry of Finance and the Commission for Restitution;</w:t>
      </w:r>
    </w:p>
    <w:p w14:paraId="154472FB" w14:textId="77777777" w:rsidR="00690B3D" w:rsidRPr="00690B3D" w:rsidRDefault="00690B3D" w:rsidP="00E3102D">
      <w:pPr>
        <w:numPr>
          <w:ilvl w:val="0"/>
          <w:numId w:val="77"/>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Ensure that no land under unresolved restitution is acquired until legal status is confirmed;</w:t>
      </w:r>
    </w:p>
    <w:p w14:paraId="7DFBCD9D" w14:textId="77777777" w:rsidR="00690B3D" w:rsidRPr="00690B3D" w:rsidRDefault="00690B3D" w:rsidP="00E3102D">
      <w:pPr>
        <w:numPr>
          <w:ilvl w:val="0"/>
          <w:numId w:val="77"/>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Provide complainants with clear, accessible guidance on procedures.</w:t>
      </w:r>
    </w:p>
    <w:p w14:paraId="400BF659" w14:textId="77777777" w:rsidR="00690B3D" w:rsidRPr="00690B3D" w:rsidRDefault="00690B3D" w:rsidP="00690B3D">
      <w:pPr>
        <w:spacing w:before="100" w:beforeAutospacing="1" w:after="100" w:afterAutospacing="1" w:line="240" w:lineRule="auto"/>
        <w:outlineLvl w:val="0"/>
        <w:rPr>
          <w:rFonts w:ascii="Calibri" w:hAnsi="Calibri" w:cs="Calibri"/>
          <w:b/>
          <w:bCs/>
          <w:color w:val="0070C0"/>
        </w:rPr>
      </w:pPr>
      <w:bookmarkStart w:id="79" w:name="_Toc214887811"/>
      <w:r w:rsidRPr="00690B3D">
        <w:rPr>
          <w:rFonts w:ascii="Calibri" w:hAnsi="Calibri" w:cs="Calibri"/>
          <w:b/>
          <w:bCs/>
          <w:color w:val="0070C0"/>
        </w:rPr>
        <w:t>6.1. Submitting a Complaint</w:t>
      </w:r>
      <w:bookmarkEnd w:id="79"/>
    </w:p>
    <w:p w14:paraId="25F686FB"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Grievances may be submitted:</w:t>
      </w:r>
    </w:p>
    <w:p w14:paraId="7DA50C11" w14:textId="77777777" w:rsidR="00690B3D" w:rsidRPr="00690B3D" w:rsidRDefault="00690B3D" w:rsidP="00E3102D">
      <w:pPr>
        <w:numPr>
          <w:ilvl w:val="0"/>
          <w:numId w:val="78"/>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Verbally</w:t>
      </w:r>
      <w:r w:rsidRPr="00690B3D">
        <w:rPr>
          <w:rFonts w:eastAsia="Times New Roman" w:cstheme="minorHAnsi"/>
          <w:kern w:val="0"/>
          <w14:ligatures w14:val="none"/>
        </w:rPr>
        <w:t xml:space="preserve"> (in person or by phone)</w:t>
      </w:r>
    </w:p>
    <w:p w14:paraId="3FCCF3EB" w14:textId="77777777" w:rsidR="00690B3D" w:rsidRPr="00690B3D" w:rsidRDefault="00690B3D" w:rsidP="00E3102D">
      <w:pPr>
        <w:numPr>
          <w:ilvl w:val="0"/>
          <w:numId w:val="78"/>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In writing</w:t>
      </w:r>
      <w:r w:rsidRPr="00690B3D">
        <w:rPr>
          <w:rFonts w:eastAsia="Times New Roman" w:cstheme="minorHAnsi"/>
          <w:kern w:val="0"/>
          <w14:ligatures w14:val="none"/>
        </w:rPr>
        <w:t xml:space="preserve"> (letter, email, online form)</w:t>
      </w:r>
    </w:p>
    <w:p w14:paraId="34B64F12" w14:textId="77777777" w:rsidR="00690B3D" w:rsidRPr="00690B3D" w:rsidRDefault="00690B3D" w:rsidP="00E3102D">
      <w:pPr>
        <w:numPr>
          <w:ilvl w:val="0"/>
          <w:numId w:val="78"/>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Using the Public Grievance Form</w:t>
      </w:r>
    </w:p>
    <w:p w14:paraId="51043111" w14:textId="77777777" w:rsidR="00690B3D" w:rsidRPr="00690B3D" w:rsidRDefault="00690B3D" w:rsidP="00E3102D">
      <w:pPr>
        <w:numPr>
          <w:ilvl w:val="0"/>
          <w:numId w:val="78"/>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Anonymously</w:t>
      </w:r>
      <w:r w:rsidRPr="00690B3D">
        <w:rPr>
          <w:rFonts w:eastAsia="Times New Roman" w:cstheme="minorHAnsi"/>
          <w:kern w:val="0"/>
          <w14:ligatures w14:val="none"/>
        </w:rPr>
        <w:t>, without obligation to disclose identity</w:t>
      </w:r>
    </w:p>
    <w:p w14:paraId="28DB369D" w14:textId="77777777" w:rsidR="00690B3D" w:rsidRPr="00690B3D" w:rsidRDefault="00690B3D" w:rsidP="00E3102D">
      <w:pPr>
        <w:numPr>
          <w:ilvl w:val="0"/>
          <w:numId w:val="78"/>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b/>
          <w:bCs/>
          <w:kern w:val="0"/>
          <w14:ligatures w14:val="none"/>
        </w:rPr>
        <w:t>At Local Admission Desks</w:t>
      </w:r>
      <w:r w:rsidRPr="00690B3D">
        <w:rPr>
          <w:rFonts w:eastAsia="Times New Roman" w:cstheme="minorHAnsi"/>
          <w:kern w:val="0"/>
          <w14:ligatures w14:val="none"/>
        </w:rPr>
        <w:t xml:space="preserve"> in relevant municipalities</w:t>
      </w:r>
    </w:p>
    <w:p w14:paraId="7CCAEBEA"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Public Grievance Form and informational leaflet will be available at:</w:t>
      </w:r>
    </w:p>
    <w:p w14:paraId="0FC969C5" w14:textId="77777777" w:rsidR="00690B3D" w:rsidRPr="00410377" w:rsidRDefault="00690B3D" w:rsidP="00E3102D">
      <w:pPr>
        <w:numPr>
          <w:ilvl w:val="0"/>
          <w:numId w:val="79"/>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 xml:space="preserve">MAFWM </w:t>
      </w:r>
      <w:r w:rsidRPr="00410377">
        <w:rPr>
          <w:rFonts w:eastAsia="Times New Roman" w:cstheme="minorHAnsi"/>
          <w:kern w:val="0"/>
          <w14:ligatures w14:val="none"/>
        </w:rPr>
        <w:t>website</w:t>
      </w:r>
    </w:p>
    <w:p w14:paraId="3CEB647D" w14:textId="77777777" w:rsidR="00690B3D" w:rsidRPr="00410377" w:rsidRDefault="00690B3D" w:rsidP="00E3102D">
      <w:pPr>
        <w:numPr>
          <w:ilvl w:val="0"/>
          <w:numId w:val="79"/>
        </w:num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Forest Administration websites and offices</w:t>
      </w:r>
    </w:p>
    <w:p w14:paraId="2D7AD28C" w14:textId="77777777" w:rsidR="00690B3D" w:rsidRPr="00410377" w:rsidRDefault="00690B3D" w:rsidP="00E3102D">
      <w:pPr>
        <w:numPr>
          <w:ilvl w:val="0"/>
          <w:numId w:val="79"/>
        </w:num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PMT office</w:t>
      </w:r>
    </w:p>
    <w:p w14:paraId="5BEC151B" w14:textId="77777777" w:rsidR="00690B3D" w:rsidRPr="00410377" w:rsidRDefault="00690B3D" w:rsidP="00E3102D">
      <w:pPr>
        <w:numPr>
          <w:ilvl w:val="0"/>
          <w:numId w:val="79"/>
        </w:num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Notice boards and information points at construction sites</w:t>
      </w:r>
    </w:p>
    <w:p w14:paraId="0AF29B42" w14:textId="77777777" w:rsidR="00690B3D" w:rsidRPr="00410377" w:rsidRDefault="00690B3D" w:rsidP="00E3102D">
      <w:pPr>
        <w:numPr>
          <w:ilvl w:val="0"/>
          <w:numId w:val="79"/>
        </w:num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Community centers and forestry administration buildings</w:t>
      </w:r>
    </w:p>
    <w:p w14:paraId="183ADC6A" w14:textId="77777777" w:rsidR="00690B3D" w:rsidRPr="00410377" w:rsidRDefault="00690B3D" w:rsidP="00690B3D">
      <w:p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All submissions are free of charge and no retaliation is allowed.</w:t>
      </w:r>
    </w:p>
    <w:p w14:paraId="25269325" w14:textId="77777777" w:rsidR="00690B3D" w:rsidRPr="00410377"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0" w:name="_Toc214887812"/>
      <w:r w:rsidRPr="00410377">
        <w:rPr>
          <w:rFonts w:eastAsia="Times New Roman" w:cstheme="minorHAnsi"/>
          <w:b/>
          <w:bCs/>
          <w:kern w:val="0"/>
          <w14:ligatures w14:val="none"/>
        </w:rPr>
        <w:t>Access Channels:</w:t>
      </w:r>
      <w:bookmarkEnd w:id="80"/>
    </w:p>
    <w:p w14:paraId="3E05DCBF" w14:textId="65C53BFC" w:rsidR="00907BFD" w:rsidRPr="00410377" w:rsidRDefault="00690B3D" w:rsidP="00690B3D">
      <w:pPr>
        <w:spacing w:before="100" w:beforeAutospacing="1" w:after="100" w:afterAutospacing="1" w:line="240" w:lineRule="auto"/>
        <w:rPr>
          <w:rFonts w:eastAsia="Times New Roman" w:cstheme="minorHAnsi"/>
          <w:kern w:val="0"/>
          <w14:ligatures w14:val="none"/>
        </w:rPr>
      </w:pPr>
      <w:r w:rsidRPr="00410377">
        <w:rPr>
          <w:rFonts w:eastAsia="Times New Roman" w:cstheme="minorHAnsi"/>
          <w:b/>
          <w:bCs/>
          <w:kern w:val="0"/>
          <w14:ligatures w14:val="none"/>
        </w:rPr>
        <w:t>Email:</w:t>
      </w:r>
      <w:r w:rsidRPr="00410377">
        <w:rPr>
          <w:rFonts w:eastAsia="Times New Roman" w:cstheme="minorHAnsi"/>
          <w:kern w:val="0"/>
          <w14:ligatures w14:val="none"/>
        </w:rPr>
        <w:t xml:space="preserve"> grievance</w:t>
      </w:r>
      <w:r w:rsidR="00907BFD" w:rsidRPr="00410377">
        <w:rPr>
          <w:rFonts w:eastAsia="Times New Roman" w:cstheme="minorHAnsi"/>
          <w:kern w:val="0"/>
          <w14:ligatures w14:val="none"/>
        </w:rPr>
        <w:t>_forestry</w:t>
      </w:r>
      <w:r w:rsidRPr="00410377">
        <w:rPr>
          <w:rFonts w:eastAsia="Times New Roman" w:cstheme="minorHAnsi"/>
          <w:kern w:val="0"/>
          <w14:ligatures w14:val="none"/>
        </w:rPr>
        <w:t>@</w:t>
      </w:r>
      <w:r w:rsidR="00907BFD" w:rsidRPr="00410377">
        <w:rPr>
          <w:rFonts w:eastAsia="Times New Roman" w:cstheme="minorHAnsi"/>
          <w:kern w:val="0"/>
          <w14:ligatures w14:val="none"/>
        </w:rPr>
        <w:t>mpsv</w:t>
      </w:r>
      <w:r w:rsidRPr="00410377">
        <w:rPr>
          <w:rFonts w:eastAsia="Times New Roman" w:cstheme="minorHAnsi"/>
          <w:kern w:val="0"/>
          <w14:ligatures w14:val="none"/>
        </w:rPr>
        <w:t>.gov.me</w:t>
      </w:r>
      <w:r w:rsidRPr="00410377">
        <w:rPr>
          <w:rFonts w:eastAsia="Times New Roman" w:cstheme="minorHAnsi"/>
          <w:kern w:val="0"/>
          <w14:ligatures w14:val="none"/>
        </w:rPr>
        <w:br/>
      </w:r>
      <w:r w:rsidRPr="00410377">
        <w:rPr>
          <w:rFonts w:eastAsia="Times New Roman" w:cstheme="minorHAnsi"/>
          <w:b/>
          <w:bCs/>
          <w:kern w:val="0"/>
          <w14:ligatures w14:val="none"/>
        </w:rPr>
        <w:t>Postal Address:</w:t>
      </w:r>
      <w:r w:rsidRPr="00410377">
        <w:rPr>
          <w:rFonts w:eastAsia="Times New Roman" w:cstheme="minorHAnsi"/>
          <w:kern w:val="0"/>
          <w14:ligatures w14:val="none"/>
        </w:rPr>
        <w:br/>
        <w:t>Ministry of Agriculture, Forestry and Water Management</w:t>
      </w:r>
    </w:p>
    <w:p w14:paraId="53E7B49A" w14:textId="5A9B238A" w:rsidR="00690B3D" w:rsidRPr="00690B3D" w:rsidRDefault="00907BFD" w:rsidP="00690B3D">
      <w:pPr>
        <w:spacing w:before="100" w:beforeAutospacing="1" w:after="100" w:afterAutospacing="1" w:line="240" w:lineRule="auto"/>
        <w:rPr>
          <w:rFonts w:eastAsia="Times New Roman" w:cstheme="minorHAnsi"/>
          <w:kern w:val="0"/>
          <w14:ligatures w14:val="none"/>
        </w:rPr>
      </w:pPr>
      <w:r w:rsidRPr="00410377">
        <w:rPr>
          <w:rFonts w:eastAsia="Times New Roman" w:cstheme="minorHAnsi"/>
          <w:kern w:val="0"/>
          <w14:ligatures w14:val="none"/>
        </w:rPr>
        <w:t>Directorate for Forestry</w:t>
      </w:r>
      <w:r w:rsidR="000C5304" w:rsidRPr="00410377">
        <w:rPr>
          <w:rFonts w:eastAsia="Times New Roman" w:cstheme="minorHAnsi"/>
          <w:kern w:val="0"/>
          <w14:ligatures w14:val="none"/>
        </w:rPr>
        <w:t xml:space="preserve">, </w:t>
      </w:r>
      <w:r w:rsidRPr="00410377">
        <w:rPr>
          <w:rFonts w:eastAsia="Times New Roman" w:cstheme="minorHAnsi"/>
          <w:kern w:val="0"/>
          <w14:ligatures w14:val="none"/>
        </w:rPr>
        <w:t>Hunting</w:t>
      </w:r>
      <w:r w:rsidR="000C5304" w:rsidRPr="00410377">
        <w:rPr>
          <w:rFonts w:eastAsia="Times New Roman" w:cstheme="minorHAnsi"/>
          <w:kern w:val="0"/>
          <w14:ligatures w14:val="none"/>
        </w:rPr>
        <w:t xml:space="preserve"> wood Processing Industry</w:t>
      </w:r>
      <w:r w:rsidRPr="00410377">
        <w:rPr>
          <w:rFonts w:eastAsia="Times New Roman" w:cstheme="minorHAnsi"/>
          <w:kern w:val="0"/>
          <w14:ligatures w14:val="none"/>
        </w:rPr>
        <w:t>/FSPP PIU</w:t>
      </w:r>
      <w:r w:rsidR="00690B3D" w:rsidRPr="00410377">
        <w:rPr>
          <w:rFonts w:eastAsia="Times New Roman" w:cstheme="minorHAnsi"/>
          <w:kern w:val="0"/>
          <w14:ligatures w14:val="none"/>
        </w:rPr>
        <w:br/>
        <w:t>Grievance Mechanism – FSPP</w:t>
      </w:r>
      <w:r w:rsidR="00690B3D" w:rsidRPr="00410377">
        <w:rPr>
          <w:rFonts w:eastAsia="Times New Roman" w:cstheme="minorHAnsi"/>
          <w:kern w:val="0"/>
          <w14:ligatures w14:val="none"/>
        </w:rPr>
        <w:br/>
      </w:r>
      <w:r w:rsidRPr="00410377">
        <w:rPr>
          <w:rFonts w:eastAsia="Times New Roman" w:cstheme="minorHAnsi"/>
          <w:kern w:val="0"/>
          <w14:ligatures w14:val="none"/>
        </w:rPr>
        <w:t>Rimski trg 46,</w:t>
      </w:r>
      <w:r w:rsidR="00690B3D" w:rsidRPr="00410377">
        <w:rPr>
          <w:rFonts w:eastAsia="Times New Roman" w:cstheme="minorHAnsi"/>
          <w:kern w:val="0"/>
          <w14:ligatures w14:val="none"/>
        </w:rPr>
        <w:t xml:space="preserve"> 81000 Podgorica, Montenegro</w:t>
      </w:r>
    </w:p>
    <w:p w14:paraId="7B0860B1"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Local Admission Desk contact details will be publicly disclosed before works begin.</w:t>
      </w:r>
    </w:p>
    <w:p w14:paraId="0B7263F6" w14:textId="77777777" w:rsidR="00690B3D" w:rsidRPr="00690B3D" w:rsidRDefault="00690B3D" w:rsidP="00690B3D">
      <w:pPr>
        <w:spacing w:before="100" w:beforeAutospacing="1" w:after="100" w:afterAutospacing="1" w:line="240" w:lineRule="auto"/>
        <w:outlineLvl w:val="0"/>
        <w:rPr>
          <w:rFonts w:ascii="Calibri" w:hAnsi="Calibri" w:cs="Calibri"/>
          <w:b/>
          <w:bCs/>
          <w:color w:val="0070C0"/>
        </w:rPr>
      </w:pPr>
      <w:bookmarkStart w:id="81" w:name="_Toc214887813"/>
      <w:r w:rsidRPr="00690B3D">
        <w:rPr>
          <w:rFonts w:ascii="Calibri" w:hAnsi="Calibri" w:cs="Calibri"/>
          <w:b/>
          <w:bCs/>
          <w:color w:val="0070C0"/>
        </w:rPr>
        <w:t>6.2. Grievance Handling Procedure</w:t>
      </w:r>
      <w:bookmarkEnd w:id="81"/>
    </w:p>
    <w:p w14:paraId="3E717902"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2" w:name="_Toc214887814"/>
      <w:r w:rsidRPr="00690B3D">
        <w:rPr>
          <w:rFonts w:eastAsia="Times New Roman" w:cstheme="minorHAnsi"/>
          <w:b/>
          <w:bCs/>
          <w:kern w:val="0"/>
          <w14:ligatures w14:val="none"/>
        </w:rPr>
        <w:lastRenderedPageBreak/>
        <w:t>Step 1 – Receipt and Acknowledgement</w:t>
      </w:r>
      <w:bookmarkEnd w:id="82"/>
    </w:p>
    <w:p w14:paraId="223C14C0" w14:textId="77777777" w:rsidR="00690B3D" w:rsidRPr="00690B3D" w:rsidRDefault="00690B3D" w:rsidP="00E3102D">
      <w:pPr>
        <w:numPr>
          <w:ilvl w:val="0"/>
          <w:numId w:val="80"/>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Grievance is registered in the GM database.</w:t>
      </w:r>
    </w:p>
    <w:p w14:paraId="75F4C71D" w14:textId="77777777" w:rsidR="00690B3D" w:rsidRPr="00690B3D" w:rsidRDefault="00690B3D" w:rsidP="00E3102D">
      <w:pPr>
        <w:numPr>
          <w:ilvl w:val="0"/>
          <w:numId w:val="80"/>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 xml:space="preserve">Acknowledgement is sent within </w:t>
      </w:r>
      <w:r w:rsidRPr="00690B3D">
        <w:rPr>
          <w:rFonts w:eastAsia="Times New Roman" w:cstheme="minorHAnsi"/>
          <w:b/>
          <w:bCs/>
          <w:kern w:val="0"/>
          <w14:ligatures w14:val="none"/>
        </w:rPr>
        <w:t>5 business days</w:t>
      </w:r>
      <w:r w:rsidRPr="00690B3D">
        <w:rPr>
          <w:rFonts w:eastAsia="Times New Roman" w:cstheme="minorHAnsi"/>
          <w:kern w:val="0"/>
          <w14:ligatures w14:val="none"/>
        </w:rPr>
        <w:t>, explaining next steps and contact details of the case handler.</w:t>
      </w:r>
    </w:p>
    <w:p w14:paraId="4A879AAC"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3" w:name="_Toc214887815"/>
      <w:r w:rsidRPr="00690B3D">
        <w:rPr>
          <w:rFonts w:eastAsia="Times New Roman" w:cstheme="minorHAnsi"/>
          <w:b/>
          <w:bCs/>
          <w:kern w:val="0"/>
          <w14:ligatures w14:val="none"/>
        </w:rPr>
        <w:t>Step 2 – Assessment and Investigation</w:t>
      </w:r>
      <w:bookmarkEnd w:id="83"/>
    </w:p>
    <w:p w14:paraId="4F458B21" w14:textId="77777777" w:rsidR="00690B3D" w:rsidRPr="00690B3D" w:rsidRDefault="00690B3D" w:rsidP="00E3102D">
      <w:pPr>
        <w:numPr>
          <w:ilvl w:val="0"/>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GM assigns the grievance to a responsible officer.</w:t>
      </w:r>
    </w:p>
    <w:p w14:paraId="39F7583D" w14:textId="77777777" w:rsidR="00690B3D" w:rsidRPr="00690B3D" w:rsidRDefault="00690B3D" w:rsidP="00E3102D">
      <w:pPr>
        <w:numPr>
          <w:ilvl w:val="0"/>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Investigation may involve:</w:t>
      </w:r>
    </w:p>
    <w:p w14:paraId="61010189" w14:textId="77777777" w:rsidR="00690B3D" w:rsidRPr="00690B3D" w:rsidRDefault="00690B3D" w:rsidP="00E3102D">
      <w:pPr>
        <w:numPr>
          <w:ilvl w:val="1"/>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Site visits,</w:t>
      </w:r>
    </w:p>
    <w:p w14:paraId="7EA4DBC1" w14:textId="77777777" w:rsidR="00690B3D" w:rsidRPr="00690B3D" w:rsidRDefault="00690B3D" w:rsidP="00E3102D">
      <w:pPr>
        <w:numPr>
          <w:ilvl w:val="1"/>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Meetings with PAPs,</w:t>
      </w:r>
    </w:p>
    <w:p w14:paraId="158F660A" w14:textId="77777777" w:rsidR="00690B3D" w:rsidRPr="00690B3D" w:rsidRDefault="00690B3D" w:rsidP="00E3102D">
      <w:pPr>
        <w:numPr>
          <w:ilvl w:val="1"/>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Consultation with municipal authorities,</w:t>
      </w:r>
    </w:p>
    <w:p w14:paraId="394A48E7" w14:textId="77777777" w:rsidR="00690B3D" w:rsidRPr="00690B3D" w:rsidRDefault="00690B3D" w:rsidP="00E3102D">
      <w:pPr>
        <w:numPr>
          <w:ilvl w:val="1"/>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Review of contractor documentation.</w:t>
      </w:r>
    </w:p>
    <w:p w14:paraId="71DB9364" w14:textId="77777777" w:rsidR="00690B3D" w:rsidRPr="00690B3D" w:rsidRDefault="00690B3D" w:rsidP="00E3102D">
      <w:pPr>
        <w:numPr>
          <w:ilvl w:val="0"/>
          <w:numId w:val="81"/>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Complainant is contacted for clarifications if needed.</w:t>
      </w:r>
    </w:p>
    <w:p w14:paraId="0FB25C7E"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4" w:name="_Toc214887816"/>
      <w:r w:rsidRPr="00690B3D">
        <w:rPr>
          <w:rFonts w:eastAsia="Times New Roman" w:cstheme="minorHAnsi"/>
          <w:b/>
          <w:bCs/>
          <w:kern w:val="0"/>
          <w14:ligatures w14:val="none"/>
        </w:rPr>
        <w:t>Step 3 – Proposed Resolution</w:t>
      </w:r>
      <w:bookmarkEnd w:id="84"/>
    </w:p>
    <w:p w14:paraId="4892F64F" w14:textId="77777777" w:rsidR="00690B3D" w:rsidRPr="00690B3D" w:rsidRDefault="00690B3D" w:rsidP="00E3102D">
      <w:pPr>
        <w:numPr>
          <w:ilvl w:val="0"/>
          <w:numId w:val="82"/>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PMT presents findings and a proposed solution to the complainant.</w:t>
      </w:r>
    </w:p>
    <w:p w14:paraId="490018CE" w14:textId="77777777" w:rsidR="00690B3D" w:rsidRPr="00690B3D" w:rsidRDefault="00690B3D" w:rsidP="00E3102D">
      <w:pPr>
        <w:numPr>
          <w:ilvl w:val="0"/>
          <w:numId w:val="82"/>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Timeline for implementation is agreed.</w:t>
      </w:r>
    </w:p>
    <w:p w14:paraId="23C46417" w14:textId="77777777" w:rsidR="00690B3D" w:rsidRPr="00690B3D" w:rsidRDefault="00690B3D" w:rsidP="00E3102D">
      <w:pPr>
        <w:numPr>
          <w:ilvl w:val="0"/>
          <w:numId w:val="82"/>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Resolution may be executed by PMT, municipality or contractor.</w:t>
      </w:r>
    </w:p>
    <w:p w14:paraId="4040843F"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5" w:name="_Toc214887817"/>
      <w:r w:rsidRPr="00690B3D">
        <w:rPr>
          <w:rFonts w:eastAsia="Times New Roman" w:cstheme="minorHAnsi"/>
          <w:b/>
          <w:bCs/>
          <w:kern w:val="0"/>
          <w14:ligatures w14:val="none"/>
        </w:rPr>
        <w:t>Step 4 – Closure</w:t>
      </w:r>
      <w:bookmarkEnd w:id="85"/>
    </w:p>
    <w:p w14:paraId="061E4014" w14:textId="77777777" w:rsidR="00690B3D" w:rsidRPr="00690B3D" w:rsidRDefault="00690B3D" w:rsidP="00E3102D">
      <w:pPr>
        <w:numPr>
          <w:ilvl w:val="0"/>
          <w:numId w:val="83"/>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Once measures are implemented and verified, the grievance is closed.</w:t>
      </w:r>
    </w:p>
    <w:p w14:paraId="518CF4EA" w14:textId="77777777" w:rsidR="00690B3D" w:rsidRPr="00690B3D" w:rsidRDefault="00690B3D" w:rsidP="00E3102D">
      <w:pPr>
        <w:numPr>
          <w:ilvl w:val="0"/>
          <w:numId w:val="83"/>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Complainant signs a closure confirmation (optional).</w:t>
      </w:r>
    </w:p>
    <w:p w14:paraId="279C90F2" w14:textId="77777777" w:rsidR="00690B3D" w:rsidRPr="00690B3D" w:rsidRDefault="00690B3D" w:rsidP="00E3102D">
      <w:pPr>
        <w:numPr>
          <w:ilvl w:val="0"/>
          <w:numId w:val="83"/>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Anonymous grievances are published as final decisions on the MAFWM website.</w:t>
      </w:r>
    </w:p>
    <w:p w14:paraId="3C7168E2" w14:textId="77777777" w:rsidR="00690B3D" w:rsidRPr="00690B3D" w:rsidRDefault="00690B3D" w:rsidP="00E3102D">
      <w:pPr>
        <w:numPr>
          <w:ilvl w:val="0"/>
          <w:numId w:val="83"/>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GM may re-open the case if new evidence arises.</w:t>
      </w:r>
    </w:p>
    <w:p w14:paraId="65D17F30"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6" w:name="_Toc214887818"/>
      <w:r w:rsidRPr="00690B3D">
        <w:rPr>
          <w:rFonts w:eastAsia="Times New Roman" w:cstheme="minorHAnsi"/>
          <w:b/>
          <w:bCs/>
          <w:kern w:val="0"/>
          <w14:ligatures w14:val="none"/>
        </w:rPr>
        <w:t>Step 5 – Appeal Process</w:t>
      </w:r>
      <w:bookmarkEnd w:id="86"/>
    </w:p>
    <w:p w14:paraId="31095384"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If the complainant disagrees with the resolution:</w:t>
      </w:r>
    </w:p>
    <w:p w14:paraId="4DD5CB30" w14:textId="77777777" w:rsidR="00690B3D" w:rsidRPr="00690B3D" w:rsidRDefault="00690B3D" w:rsidP="00E3102D">
      <w:pPr>
        <w:numPr>
          <w:ilvl w:val="0"/>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 xml:space="preserve">They may appeal to a </w:t>
      </w:r>
      <w:r w:rsidRPr="00690B3D">
        <w:rPr>
          <w:rFonts w:eastAsia="Times New Roman" w:cstheme="minorHAnsi"/>
          <w:b/>
          <w:bCs/>
          <w:kern w:val="0"/>
          <w14:ligatures w14:val="none"/>
        </w:rPr>
        <w:t>second-level panel</w:t>
      </w:r>
      <w:r w:rsidRPr="00690B3D">
        <w:rPr>
          <w:rFonts w:eastAsia="Times New Roman" w:cstheme="minorHAnsi"/>
          <w:kern w:val="0"/>
          <w14:ligatures w14:val="none"/>
        </w:rPr>
        <w:t>, including:</w:t>
      </w:r>
    </w:p>
    <w:p w14:paraId="1DE0E148" w14:textId="77777777" w:rsidR="00690B3D" w:rsidRPr="00690B3D" w:rsidRDefault="00690B3D" w:rsidP="00E3102D">
      <w:pPr>
        <w:numPr>
          <w:ilvl w:val="1"/>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senior MAFWM management,</w:t>
      </w:r>
    </w:p>
    <w:p w14:paraId="572F4FC3" w14:textId="77777777" w:rsidR="00690B3D" w:rsidRPr="00690B3D" w:rsidRDefault="00690B3D" w:rsidP="00E3102D">
      <w:pPr>
        <w:numPr>
          <w:ilvl w:val="1"/>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independent experts,</w:t>
      </w:r>
    </w:p>
    <w:p w14:paraId="4D13C60E" w14:textId="77777777" w:rsidR="00690B3D" w:rsidRPr="00690B3D" w:rsidRDefault="00690B3D" w:rsidP="00E3102D">
      <w:pPr>
        <w:numPr>
          <w:ilvl w:val="1"/>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neutral third parties (as applicable).</w:t>
      </w:r>
    </w:p>
    <w:p w14:paraId="0AA1D53D" w14:textId="77777777" w:rsidR="00690B3D" w:rsidRPr="00690B3D" w:rsidRDefault="00690B3D" w:rsidP="00E3102D">
      <w:pPr>
        <w:numPr>
          <w:ilvl w:val="0"/>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panel reviews the complaint and issues a final decision.</w:t>
      </w:r>
    </w:p>
    <w:p w14:paraId="7D7E49F1" w14:textId="77777777" w:rsidR="00690B3D" w:rsidRPr="00690B3D" w:rsidRDefault="00690B3D" w:rsidP="00E3102D">
      <w:pPr>
        <w:numPr>
          <w:ilvl w:val="0"/>
          <w:numId w:val="84"/>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Complainants retain the right to pursue administrative and judicial remedies at any time.</w:t>
      </w:r>
    </w:p>
    <w:p w14:paraId="70E79902" w14:textId="77777777" w:rsidR="00690B3D" w:rsidRPr="00690B3D" w:rsidRDefault="00690B3D" w:rsidP="00690B3D">
      <w:pPr>
        <w:spacing w:before="100" w:beforeAutospacing="1" w:after="100" w:afterAutospacing="1" w:line="240" w:lineRule="auto"/>
        <w:outlineLvl w:val="0"/>
        <w:rPr>
          <w:rFonts w:ascii="Calibri" w:hAnsi="Calibri" w:cs="Calibri"/>
          <w:b/>
          <w:bCs/>
          <w:color w:val="0070C0"/>
        </w:rPr>
      </w:pPr>
      <w:bookmarkStart w:id="87" w:name="_Toc214887819"/>
      <w:r w:rsidRPr="00690B3D">
        <w:rPr>
          <w:rFonts w:ascii="Calibri" w:hAnsi="Calibri" w:cs="Calibri"/>
          <w:b/>
          <w:bCs/>
          <w:color w:val="0070C0"/>
        </w:rPr>
        <w:t>6.3. Monitoring and Reporting</w:t>
      </w:r>
      <w:bookmarkEnd w:id="87"/>
    </w:p>
    <w:p w14:paraId="7FE5E8AB"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PMT Social Development Specialist will maintain consolidated grievance records and oversee reporting.</w:t>
      </w:r>
    </w:p>
    <w:p w14:paraId="321BED92" w14:textId="77777777" w:rsidR="00690B3D" w:rsidRPr="00690B3D" w:rsidRDefault="00690B3D" w:rsidP="00690B3D">
      <w:pPr>
        <w:spacing w:before="100" w:beforeAutospacing="1" w:after="100" w:afterAutospacing="1" w:line="240" w:lineRule="auto"/>
        <w:outlineLvl w:val="2"/>
        <w:rPr>
          <w:rFonts w:eastAsia="Times New Roman" w:cstheme="minorHAnsi"/>
          <w:b/>
          <w:bCs/>
          <w:kern w:val="0"/>
          <w14:ligatures w14:val="none"/>
        </w:rPr>
      </w:pPr>
      <w:bookmarkStart w:id="88" w:name="_Toc214887820"/>
      <w:r w:rsidRPr="00690B3D">
        <w:rPr>
          <w:rFonts w:eastAsia="Times New Roman" w:cstheme="minorHAnsi"/>
          <w:b/>
          <w:bCs/>
          <w:kern w:val="0"/>
          <w14:ligatures w14:val="none"/>
        </w:rPr>
        <w:t>Monitoring responsibilities include:</w:t>
      </w:r>
      <w:bookmarkEnd w:id="88"/>
    </w:p>
    <w:p w14:paraId="7475C0D8" w14:textId="77777777" w:rsidR="00690B3D" w:rsidRPr="00690B3D" w:rsidRDefault="00690B3D" w:rsidP="00E3102D">
      <w:pPr>
        <w:numPr>
          <w:ilvl w:val="0"/>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Collecting data from Local Admission Desks and site-level grievance boxes;</w:t>
      </w:r>
    </w:p>
    <w:p w14:paraId="64741142" w14:textId="77777777" w:rsidR="00690B3D" w:rsidRPr="00690B3D" w:rsidRDefault="00690B3D" w:rsidP="00E3102D">
      <w:pPr>
        <w:numPr>
          <w:ilvl w:val="0"/>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Maintaining a unified GM database;</w:t>
      </w:r>
    </w:p>
    <w:p w14:paraId="53C6F54E" w14:textId="77777777" w:rsidR="00690B3D" w:rsidRPr="00690B3D" w:rsidRDefault="00690B3D" w:rsidP="00E3102D">
      <w:pPr>
        <w:numPr>
          <w:ilvl w:val="0"/>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lastRenderedPageBreak/>
        <w:t>Tracking status, trends, and resolution timelines;</w:t>
      </w:r>
    </w:p>
    <w:p w14:paraId="12BD937F" w14:textId="77777777" w:rsidR="00690B3D" w:rsidRPr="00690B3D" w:rsidRDefault="00690B3D" w:rsidP="00E3102D">
      <w:pPr>
        <w:numPr>
          <w:ilvl w:val="0"/>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Reporting quarterly on GM performance with:</w:t>
      </w:r>
    </w:p>
    <w:p w14:paraId="0DD020AB" w14:textId="77777777" w:rsidR="00690B3D" w:rsidRPr="00690B3D" w:rsidRDefault="00690B3D" w:rsidP="00E3102D">
      <w:pPr>
        <w:numPr>
          <w:ilvl w:val="1"/>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number and type of grievances,</w:t>
      </w:r>
    </w:p>
    <w:p w14:paraId="0481F613" w14:textId="77777777" w:rsidR="00690B3D" w:rsidRPr="00690B3D" w:rsidRDefault="00690B3D" w:rsidP="00E3102D">
      <w:pPr>
        <w:numPr>
          <w:ilvl w:val="1"/>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resolution rates,</w:t>
      </w:r>
    </w:p>
    <w:p w14:paraId="08C9E1FD" w14:textId="77777777" w:rsidR="00690B3D" w:rsidRPr="00690B3D" w:rsidRDefault="00690B3D" w:rsidP="00E3102D">
      <w:pPr>
        <w:numPr>
          <w:ilvl w:val="1"/>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pending and escalated cases,</w:t>
      </w:r>
    </w:p>
    <w:p w14:paraId="43EF6B65" w14:textId="77777777" w:rsidR="00690B3D" w:rsidRPr="00690B3D" w:rsidRDefault="00690B3D" w:rsidP="00E3102D">
      <w:pPr>
        <w:numPr>
          <w:ilvl w:val="1"/>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satisfaction levels,</w:t>
      </w:r>
    </w:p>
    <w:p w14:paraId="52F7DC47" w14:textId="77777777" w:rsidR="00690B3D" w:rsidRPr="00690B3D" w:rsidRDefault="00690B3D" w:rsidP="00E3102D">
      <w:pPr>
        <w:numPr>
          <w:ilvl w:val="1"/>
          <w:numId w:val="85"/>
        </w:num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accessibility and awareness findings.</w:t>
      </w:r>
    </w:p>
    <w:p w14:paraId="09CA80CA"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The GM report will form part of the project’s regular social monitoring reports submitted to the World Bank.</w:t>
      </w:r>
    </w:p>
    <w:p w14:paraId="38BB7590" w14:textId="77777777" w:rsidR="00690B3D" w:rsidRPr="00690B3D" w:rsidRDefault="00690B3D" w:rsidP="00690B3D">
      <w:pPr>
        <w:spacing w:before="100" w:beforeAutospacing="1" w:after="100" w:afterAutospacing="1" w:line="240" w:lineRule="auto"/>
        <w:outlineLvl w:val="0"/>
        <w:rPr>
          <w:rFonts w:ascii="Calibri" w:hAnsi="Calibri" w:cs="Calibri"/>
          <w:b/>
          <w:bCs/>
          <w:color w:val="0070C0"/>
        </w:rPr>
      </w:pPr>
      <w:bookmarkStart w:id="89" w:name="_Toc214887821"/>
      <w:r w:rsidRPr="00690B3D">
        <w:rPr>
          <w:rFonts w:ascii="Calibri" w:hAnsi="Calibri" w:cs="Calibri"/>
          <w:b/>
          <w:bCs/>
          <w:color w:val="0070C0"/>
        </w:rPr>
        <w:t>6.4. World Bank Grievance Redress Service (GRS)</w:t>
      </w:r>
      <w:bookmarkEnd w:id="89"/>
    </w:p>
    <w:p w14:paraId="0A99E74A"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PAPs may also contact the World Bank directly if they believe the Project has caused harm because of non-compliance with WB policies.</w:t>
      </w:r>
    </w:p>
    <w:p w14:paraId="4D4AAA6B"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Information on submitting complaints to the GRS:</w:t>
      </w:r>
      <w:r w:rsidRPr="00690B3D">
        <w:rPr>
          <w:rFonts w:eastAsia="Times New Roman" w:cstheme="minorHAnsi"/>
          <w:kern w:val="0"/>
          <w14:ligatures w14:val="none"/>
        </w:rPr>
        <w:br/>
      </w:r>
      <w:hyperlink r:id="rId15" w:tgtFrame="_new" w:history="1">
        <w:r w:rsidRPr="00690B3D">
          <w:rPr>
            <w:rFonts w:eastAsia="Times New Roman" w:cstheme="minorHAnsi"/>
            <w:b/>
            <w:bCs/>
            <w:color w:val="0000FF"/>
            <w:kern w:val="0"/>
            <w:u w:val="single"/>
            <w14:ligatures w14:val="none"/>
          </w:rPr>
          <w:t>https://www.worldbank.org/en/projects-operations/products-and-services/grievance-redress-service</w:t>
        </w:r>
      </w:hyperlink>
    </w:p>
    <w:p w14:paraId="4478AEFA" w14:textId="77777777" w:rsidR="00690B3D" w:rsidRPr="00690B3D" w:rsidRDefault="00690B3D" w:rsidP="00690B3D">
      <w:pPr>
        <w:spacing w:before="100" w:beforeAutospacing="1" w:after="100" w:afterAutospacing="1" w:line="240" w:lineRule="auto"/>
        <w:rPr>
          <w:rFonts w:eastAsia="Times New Roman" w:cstheme="minorHAnsi"/>
          <w:kern w:val="0"/>
          <w14:ligatures w14:val="none"/>
        </w:rPr>
      </w:pPr>
      <w:r w:rsidRPr="00690B3D">
        <w:rPr>
          <w:rFonts w:eastAsia="Times New Roman" w:cstheme="minorHAnsi"/>
          <w:kern w:val="0"/>
          <w14:ligatures w14:val="none"/>
        </w:rPr>
        <w:t>This does not replace the project-level GM; both mechanisms may be used in parallel.</w:t>
      </w:r>
    </w:p>
    <w:p w14:paraId="64DD7A12" w14:textId="77777777" w:rsidR="0087615D" w:rsidRPr="0087615D" w:rsidRDefault="0087615D" w:rsidP="0087615D">
      <w:pPr>
        <w:spacing w:before="100" w:beforeAutospacing="1" w:after="100" w:afterAutospacing="1" w:line="240" w:lineRule="auto"/>
        <w:outlineLvl w:val="0"/>
        <w:rPr>
          <w:rFonts w:ascii="Calibri" w:hAnsi="Calibri" w:cs="Calibri"/>
          <w:b/>
          <w:bCs/>
          <w:color w:val="0070C0"/>
          <w:sz w:val="28"/>
          <w:szCs w:val="28"/>
        </w:rPr>
      </w:pPr>
      <w:bookmarkStart w:id="90" w:name="_Toc214887822"/>
      <w:r w:rsidRPr="0087615D">
        <w:rPr>
          <w:rFonts w:ascii="Calibri" w:hAnsi="Calibri" w:cs="Calibri"/>
          <w:b/>
          <w:bCs/>
          <w:color w:val="0070C0"/>
          <w:sz w:val="28"/>
          <w:szCs w:val="28"/>
        </w:rPr>
        <w:t>7. MONITORING AND EVALUATION</w:t>
      </w:r>
      <w:bookmarkEnd w:id="90"/>
    </w:p>
    <w:p w14:paraId="1FA0E8CC" w14:textId="77777777" w:rsidR="0087615D" w:rsidRPr="0087615D" w:rsidRDefault="0087615D" w:rsidP="0087615D">
      <w:pPr>
        <w:spacing w:before="100" w:beforeAutospacing="1" w:after="100" w:afterAutospacing="1" w:line="240" w:lineRule="auto"/>
        <w:jc w:val="both"/>
        <w:rPr>
          <w:rFonts w:eastAsia="Times New Roman" w:cstheme="minorHAnsi"/>
          <w:kern w:val="0"/>
          <w14:ligatures w14:val="none"/>
        </w:rPr>
      </w:pPr>
      <w:r w:rsidRPr="0087615D">
        <w:rPr>
          <w:rFonts w:eastAsia="Times New Roman" w:cstheme="minorHAnsi"/>
          <w:kern w:val="0"/>
          <w14:ligatures w14:val="none"/>
        </w:rPr>
        <w:t xml:space="preserve">Effective monitoring and evaluation (M&amp;E) are essential to ensuring that land acquisition, resettlement, and livelihood restoration under the </w:t>
      </w:r>
      <w:r>
        <w:rPr>
          <w:rFonts w:eastAsia="Times New Roman" w:cstheme="minorHAnsi"/>
          <w:kern w:val="0"/>
          <w14:ligatures w14:val="none"/>
        </w:rPr>
        <w:t xml:space="preserve">Montenegro Forest for Prosperity Project </w:t>
      </w:r>
      <w:r w:rsidRPr="0087615D">
        <w:rPr>
          <w:rFonts w:eastAsia="Times New Roman" w:cstheme="minorHAnsi"/>
          <w:kern w:val="0"/>
          <w14:ligatures w14:val="none"/>
        </w:rPr>
        <w:t>(FSPP) are implemented in accordance with the principles established in this RPF and ESS5. Monitoring activities will track compliance, measure performance, assess outcomes, and identify areas where corrective actions may be required to ensure that Project-Affected Persons (PAPs) receive full protection of their rights and that resettlement objectives are achieved.</w:t>
      </w:r>
    </w:p>
    <w:p w14:paraId="7B0F8EEE" w14:textId="77777777" w:rsidR="0087615D" w:rsidRPr="0087615D" w:rsidRDefault="0087615D" w:rsidP="0087615D">
      <w:p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Monitoring will be implemented at both the institutional level (by the PMT and partner institutions), and at the resettlement-process level (tracking delivery of compensation, effectiveness of livelihood measures, and satisfaction of PAPs).</w:t>
      </w:r>
    </w:p>
    <w:p w14:paraId="1EEB42D7" w14:textId="77777777" w:rsidR="0087615D" w:rsidRPr="0087615D" w:rsidRDefault="0087615D" w:rsidP="0087615D">
      <w:pPr>
        <w:spacing w:before="100" w:beforeAutospacing="1" w:after="100" w:afterAutospacing="1" w:line="240" w:lineRule="auto"/>
        <w:outlineLvl w:val="1"/>
        <w:rPr>
          <w:rFonts w:ascii="Calibri" w:hAnsi="Calibri" w:cs="Calibri"/>
          <w:b/>
          <w:bCs/>
          <w:color w:val="0070C0"/>
          <w:sz w:val="24"/>
          <w:szCs w:val="24"/>
        </w:rPr>
      </w:pPr>
      <w:bookmarkStart w:id="91" w:name="_Toc214887823"/>
      <w:r w:rsidRPr="0087615D">
        <w:rPr>
          <w:rFonts w:ascii="Calibri" w:hAnsi="Calibri" w:cs="Calibri"/>
          <w:b/>
          <w:bCs/>
          <w:color w:val="0070C0"/>
          <w:sz w:val="24"/>
          <w:szCs w:val="24"/>
        </w:rPr>
        <w:t>7.1 Institutional Monitoring</w:t>
      </w:r>
      <w:bookmarkEnd w:id="91"/>
    </w:p>
    <w:p w14:paraId="426FE7AE" w14:textId="77777777" w:rsidR="0087615D" w:rsidRPr="0087615D" w:rsidRDefault="0087615D" w:rsidP="0087615D">
      <w:pPr>
        <w:spacing w:before="100" w:beforeAutospacing="1" w:after="100" w:afterAutospacing="1" w:line="240" w:lineRule="auto"/>
        <w:jc w:val="both"/>
        <w:rPr>
          <w:rFonts w:eastAsia="Times New Roman" w:cstheme="minorHAnsi"/>
          <w:kern w:val="0"/>
          <w14:ligatures w14:val="none"/>
        </w:rPr>
      </w:pPr>
      <w:r w:rsidRPr="0087615D">
        <w:rPr>
          <w:rFonts w:eastAsia="Times New Roman" w:cstheme="minorHAnsi"/>
          <w:kern w:val="0"/>
          <w14:ligatures w14:val="none"/>
        </w:rPr>
        <w:t>The Project Management Team (PMT), through its Social Development Specialist, will maintain a comprehensive resettlement and land acquisition database. The database will include, at minimum:</w:t>
      </w:r>
    </w:p>
    <w:p w14:paraId="5A17D32E"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The total volume of land identified for acquisition or temporary use</w:t>
      </w:r>
    </w:p>
    <w:p w14:paraId="5F0D64CD"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Land acquisition completed to date</w:t>
      </w:r>
    </w:p>
    <w:p w14:paraId="1FE0E531"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Inventory of PAPs, categorized by impact</w:t>
      </w:r>
    </w:p>
    <w:p w14:paraId="11C53EAD"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Status of all expropriation or negotiated settlement cases</w:t>
      </w:r>
    </w:p>
    <w:p w14:paraId="57023D53"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Compensation payments, allowances, and assistance provided</w:t>
      </w:r>
    </w:p>
    <w:p w14:paraId="0BF78820"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Grievances related to land acquisition and their resolution</w:t>
      </w:r>
    </w:p>
    <w:p w14:paraId="322DE77A"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Monitoring of vulnerable groups</w:t>
      </w:r>
    </w:p>
    <w:p w14:paraId="26160179" w14:textId="77777777" w:rsidR="0087615D" w:rsidRPr="0087615D" w:rsidRDefault="0087615D" w:rsidP="00E3102D">
      <w:pPr>
        <w:numPr>
          <w:ilvl w:val="0"/>
          <w:numId w:val="86"/>
        </w:num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t>Status of livelihood restoration activities</w:t>
      </w:r>
    </w:p>
    <w:p w14:paraId="354343BE" w14:textId="77777777" w:rsidR="0087615D" w:rsidRPr="0087615D" w:rsidRDefault="0087615D" w:rsidP="0087615D">
      <w:pPr>
        <w:spacing w:before="100" w:beforeAutospacing="1" w:after="100" w:afterAutospacing="1" w:line="240" w:lineRule="auto"/>
        <w:rPr>
          <w:rFonts w:eastAsia="Times New Roman" w:cstheme="minorHAnsi"/>
          <w:kern w:val="0"/>
          <w14:ligatures w14:val="none"/>
        </w:rPr>
      </w:pPr>
      <w:r w:rsidRPr="0087615D">
        <w:rPr>
          <w:rFonts w:eastAsia="Times New Roman" w:cstheme="minorHAnsi"/>
          <w:kern w:val="0"/>
          <w14:ligatures w14:val="none"/>
        </w:rPr>
        <w:lastRenderedPageBreak/>
        <w:t>Monitoring will allow the PMT to identify delays, risks, challenges, and capacity gaps early and to adopt corrective actions in coordination with the World Bank.</w:t>
      </w:r>
    </w:p>
    <w:p w14:paraId="708AA01F" w14:textId="77777777" w:rsidR="00863A40" w:rsidRDefault="00863A40" w:rsidP="00570347">
      <w:pPr>
        <w:spacing w:before="100" w:beforeAutospacing="1" w:after="100" w:afterAutospacing="1"/>
        <w:jc w:val="both"/>
        <w:rPr>
          <w:rFonts w:cstheme="minorHAnsi"/>
        </w:rPr>
      </w:pPr>
    </w:p>
    <w:p w14:paraId="112DA5C6" w14:textId="77777777" w:rsidR="0087615D" w:rsidRPr="006B5725" w:rsidRDefault="0087615D" w:rsidP="006B5725">
      <w:pPr>
        <w:shd w:val="clear" w:color="auto" w:fill="FFFFFF" w:themeFill="background1"/>
        <w:spacing w:before="100" w:beforeAutospacing="1" w:after="100" w:afterAutospacing="1"/>
        <w:jc w:val="both"/>
        <w:rPr>
          <w:rFonts w:cstheme="minorHAnsi"/>
          <w:color w:val="00B0F0"/>
        </w:rPr>
      </w:pPr>
    </w:p>
    <w:p w14:paraId="1F3D4E9C" w14:textId="77777777" w:rsidR="0087615D" w:rsidRPr="006B5725" w:rsidRDefault="0087615D" w:rsidP="006B5725">
      <w:pPr>
        <w:shd w:val="clear" w:color="auto" w:fill="FFFFFF" w:themeFill="background1"/>
        <w:ind w:left="720"/>
        <w:rPr>
          <w:rFonts w:cstheme="minorHAnsi"/>
          <w:b/>
          <w:bCs/>
          <w:color w:val="00B0F0"/>
        </w:rPr>
      </w:pPr>
      <w:bookmarkStart w:id="92" w:name="_Toc205398841"/>
      <w:r w:rsidRPr="006B5725">
        <w:rPr>
          <w:rFonts w:cstheme="minorHAnsi"/>
          <w:b/>
          <w:bCs/>
          <w:color w:val="00B0F0"/>
        </w:rPr>
        <w:t>Table</w:t>
      </w:r>
      <w:r w:rsidR="006B5725" w:rsidRPr="006B5725">
        <w:rPr>
          <w:rFonts w:cstheme="minorHAnsi"/>
          <w:b/>
          <w:bCs/>
          <w:color w:val="00B0F0"/>
        </w:rPr>
        <w:t xml:space="preserve"> 4</w:t>
      </w:r>
      <w:r w:rsidR="006B5725" w:rsidRPr="006B5725">
        <w:rPr>
          <w:rFonts w:cstheme="minorHAnsi"/>
          <w:b/>
          <w:bCs/>
          <w:color w:val="00B0F0"/>
          <w:spacing w:val="-2"/>
        </w:rPr>
        <w:t xml:space="preserve">: </w:t>
      </w:r>
      <w:r w:rsidRPr="006B5725">
        <w:rPr>
          <w:rFonts w:cstheme="minorHAnsi"/>
          <w:bCs/>
          <w:color w:val="00B0F0"/>
        </w:rPr>
        <w:t>Institutional</w:t>
      </w:r>
      <w:r w:rsidRPr="006B5725">
        <w:rPr>
          <w:rFonts w:cstheme="minorHAnsi"/>
          <w:bCs/>
          <w:color w:val="00B0F0"/>
          <w:spacing w:val="-1"/>
        </w:rPr>
        <w:t xml:space="preserve"> </w:t>
      </w:r>
      <w:r w:rsidRPr="006B5725">
        <w:rPr>
          <w:rFonts w:cstheme="minorHAnsi"/>
          <w:bCs/>
          <w:color w:val="00B0F0"/>
          <w:spacing w:val="-2"/>
        </w:rPr>
        <w:t>responsibilities</w:t>
      </w:r>
      <w:bookmarkEnd w:id="92"/>
    </w:p>
    <w:tbl>
      <w:tblPr>
        <w:tblW w:w="8415" w:type="dxa"/>
        <w:tblInd w:w="7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015"/>
        <w:gridCol w:w="2400"/>
      </w:tblGrid>
      <w:tr w:rsidR="0087615D" w:rsidRPr="0039224C" w14:paraId="2FC188C4" w14:textId="77777777" w:rsidTr="006E1A56">
        <w:trPr>
          <w:trHeight w:val="610"/>
        </w:trPr>
        <w:tc>
          <w:tcPr>
            <w:tcW w:w="6015" w:type="dxa"/>
            <w:tcBorders>
              <w:bottom w:val="single" w:sz="6" w:space="0" w:color="000000" w:themeColor="text1"/>
            </w:tcBorders>
            <w:shd w:val="clear" w:color="auto" w:fill="D9E2F3" w:themeFill="accent1" w:themeFillTint="33"/>
          </w:tcPr>
          <w:p w14:paraId="0DFD7A8F" w14:textId="77777777" w:rsidR="0087615D" w:rsidRPr="006E1A56" w:rsidRDefault="0087615D" w:rsidP="006E1A56">
            <w:pPr>
              <w:pStyle w:val="TableParagraph"/>
              <w:spacing w:before="77"/>
              <w:ind w:left="79"/>
              <w:rPr>
                <w:rFonts w:asciiTheme="minorHAnsi" w:hAnsiTheme="minorHAnsi" w:cstheme="minorHAnsi"/>
                <w:b/>
              </w:rPr>
            </w:pPr>
            <w:r w:rsidRPr="006E1A56">
              <w:rPr>
                <w:rFonts w:asciiTheme="minorHAnsi" w:hAnsiTheme="minorHAnsi" w:cstheme="minorHAnsi"/>
                <w:b/>
                <w:color w:val="000009"/>
                <w:spacing w:val="-2"/>
              </w:rPr>
              <w:t>Task</w:t>
            </w:r>
          </w:p>
        </w:tc>
        <w:tc>
          <w:tcPr>
            <w:tcW w:w="2400" w:type="dxa"/>
            <w:tcBorders>
              <w:bottom w:val="single" w:sz="6" w:space="0" w:color="000000" w:themeColor="text1"/>
            </w:tcBorders>
            <w:shd w:val="clear" w:color="auto" w:fill="D9E2F3" w:themeFill="accent1" w:themeFillTint="33"/>
          </w:tcPr>
          <w:p w14:paraId="50538927" w14:textId="77777777" w:rsidR="0087615D" w:rsidRPr="006E1A56" w:rsidRDefault="0087615D" w:rsidP="006E1A56">
            <w:pPr>
              <w:pStyle w:val="TableParagraph"/>
              <w:spacing w:before="77"/>
              <w:ind w:left="81"/>
              <w:rPr>
                <w:rFonts w:asciiTheme="minorHAnsi" w:hAnsiTheme="minorHAnsi" w:cstheme="minorHAnsi"/>
                <w:b/>
              </w:rPr>
            </w:pPr>
            <w:r w:rsidRPr="006E1A56">
              <w:rPr>
                <w:rFonts w:asciiTheme="minorHAnsi" w:hAnsiTheme="minorHAnsi" w:cstheme="minorHAnsi"/>
                <w:b/>
                <w:color w:val="000009"/>
                <w:spacing w:val="-2"/>
              </w:rPr>
              <w:t>Responsibility</w:t>
            </w:r>
          </w:p>
        </w:tc>
      </w:tr>
      <w:tr w:rsidR="0087615D" w:rsidRPr="0039224C" w14:paraId="263A5EB2" w14:textId="77777777" w:rsidTr="000C59FF">
        <w:trPr>
          <w:trHeight w:val="606"/>
        </w:trPr>
        <w:tc>
          <w:tcPr>
            <w:tcW w:w="6015" w:type="dxa"/>
            <w:tcBorders>
              <w:top w:val="single" w:sz="6" w:space="0" w:color="000000" w:themeColor="text1"/>
              <w:bottom w:val="single" w:sz="6" w:space="0" w:color="000000" w:themeColor="text1"/>
            </w:tcBorders>
          </w:tcPr>
          <w:p w14:paraId="2EA89AC0" w14:textId="77777777" w:rsidR="0087615D" w:rsidRPr="0039224C" w:rsidRDefault="0087615D" w:rsidP="000F64AB">
            <w:pPr>
              <w:pStyle w:val="TableParagraph"/>
              <w:spacing w:before="74"/>
              <w:ind w:left="79"/>
              <w:rPr>
                <w:rFonts w:asciiTheme="minorHAnsi" w:hAnsiTheme="minorHAnsi" w:cstheme="minorHAnsi"/>
              </w:rPr>
            </w:pPr>
            <w:r w:rsidRPr="0039224C">
              <w:rPr>
                <w:rFonts w:asciiTheme="minorHAnsi" w:hAnsiTheme="minorHAnsi" w:cstheme="minorHAnsi"/>
                <w:color w:val="000009"/>
              </w:rPr>
              <w:t>Disclosure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and</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arranging</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public</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consultations</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on</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8"/>
              </w:rPr>
              <w:t xml:space="preserve"> </w:t>
            </w:r>
            <w:r w:rsidRPr="0039224C">
              <w:rPr>
                <w:rFonts w:asciiTheme="minorHAnsi" w:hAnsiTheme="minorHAnsi" w:cstheme="minorHAnsi"/>
                <w:color w:val="000009"/>
                <w:spacing w:val="-5"/>
              </w:rPr>
              <w:t>RPF</w:t>
            </w:r>
          </w:p>
        </w:tc>
        <w:tc>
          <w:tcPr>
            <w:tcW w:w="2400" w:type="dxa"/>
            <w:tcBorders>
              <w:top w:val="single" w:sz="6" w:space="0" w:color="000000" w:themeColor="text1"/>
              <w:bottom w:val="single" w:sz="6" w:space="0" w:color="000000" w:themeColor="text1"/>
            </w:tcBorders>
          </w:tcPr>
          <w:p w14:paraId="15457F89" w14:textId="77777777" w:rsidR="0087615D" w:rsidRPr="0039224C" w:rsidRDefault="0087615D" w:rsidP="000F64AB">
            <w:pPr>
              <w:pStyle w:val="TableParagraph"/>
              <w:spacing w:before="74"/>
              <w:ind w:left="81"/>
              <w:rPr>
                <w:rFonts w:asciiTheme="minorHAnsi" w:hAnsiTheme="minorHAnsi" w:cstheme="minorHAnsi"/>
              </w:rPr>
            </w:pPr>
            <w:r w:rsidRPr="0039224C">
              <w:rPr>
                <w:rFonts w:asciiTheme="minorHAnsi" w:hAnsiTheme="minorHAnsi" w:cstheme="minorHAnsi"/>
                <w:color w:val="000009"/>
              </w:rPr>
              <w:t>MAFWM</w:t>
            </w:r>
            <w:r w:rsidRPr="0039224C">
              <w:rPr>
                <w:rFonts w:asciiTheme="minorHAnsi" w:hAnsiTheme="minorHAnsi" w:cstheme="minorHAnsi"/>
                <w:color w:val="000009"/>
                <w:spacing w:val="-8"/>
              </w:rPr>
              <w:t xml:space="preserve"> </w:t>
            </w:r>
            <w:r w:rsidRPr="0039224C">
              <w:rPr>
                <w:rFonts w:asciiTheme="minorHAnsi" w:hAnsiTheme="minorHAnsi" w:cstheme="minorHAnsi"/>
                <w:color w:val="000009"/>
                <w:spacing w:val="-2"/>
              </w:rPr>
              <w:t>(PMT)</w:t>
            </w:r>
          </w:p>
        </w:tc>
      </w:tr>
      <w:tr w:rsidR="0087615D" w:rsidRPr="0039224C" w14:paraId="64A92C0C" w14:textId="77777777" w:rsidTr="000C59FF">
        <w:trPr>
          <w:trHeight w:val="860"/>
        </w:trPr>
        <w:tc>
          <w:tcPr>
            <w:tcW w:w="6015" w:type="dxa"/>
            <w:tcBorders>
              <w:top w:val="single" w:sz="6" w:space="0" w:color="000000" w:themeColor="text1"/>
              <w:bottom w:val="single" w:sz="6" w:space="0" w:color="000000" w:themeColor="text1"/>
            </w:tcBorders>
          </w:tcPr>
          <w:p w14:paraId="284FA7C9" w14:textId="77777777" w:rsidR="0087615D" w:rsidRPr="0039224C" w:rsidRDefault="0087615D" w:rsidP="000F64AB">
            <w:pPr>
              <w:pStyle w:val="TableParagraph"/>
              <w:spacing w:before="74"/>
              <w:ind w:left="79"/>
              <w:rPr>
                <w:rFonts w:asciiTheme="minorHAnsi" w:hAnsiTheme="minorHAnsi" w:cstheme="minorHAnsi"/>
              </w:rPr>
            </w:pPr>
            <w:r w:rsidRPr="0039224C">
              <w:rPr>
                <w:rFonts w:asciiTheme="minorHAnsi" w:hAnsiTheme="minorHAnsi" w:cstheme="minorHAnsi"/>
                <w:color w:val="000009"/>
              </w:rPr>
              <w:t>Information</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disclosure</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to</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all</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PAPs</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about</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the</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procedure</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40"/>
              </w:rPr>
              <w:t xml:space="preserve"> </w:t>
            </w:r>
            <w:r w:rsidRPr="0039224C">
              <w:rPr>
                <w:rFonts w:asciiTheme="minorHAnsi" w:hAnsiTheme="minorHAnsi" w:cstheme="minorHAnsi"/>
                <w:color w:val="000009"/>
              </w:rPr>
              <w:t>the beginning of expropriation and during all phases of expropriation</w:t>
            </w:r>
          </w:p>
        </w:tc>
        <w:tc>
          <w:tcPr>
            <w:tcW w:w="2400" w:type="dxa"/>
            <w:tcBorders>
              <w:top w:val="single" w:sz="6" w:space="0" w:color="000000" w:themeColor="text1"/>
              <w:bottom w:val="single" w:sz="6" w:space="0" w:color="000000" w:themeColor="text1"/>
            </w:tcBorders>
          </w:tcPr>
          <w:p w14:paraId="12E48AB0" w14:textId="77777777" w:rsidR="0087615D" w:rsidRPr="0039224C" w:rsidRDefault="0087615D" w:rsidP="000C59FF">
            <w:pPr>
              <w:pStyle w:val="TableParagraph"/>
              <w:tabs>
                <w:tab w:val="left" w:pos="966"/>
                <w:tab w:val="left" w:pos="1818"/>
              </w:tabs>
              <w:spacing w:before="74"/>
              <w:ind w:left="81" w:right="66"/>
              <w:rPr>
                <w:rFonts w:asciiTheme="minorHAnsi" w:hAnsiTheme="minorHAnsi" w:cstheme="minorHAnsi"/>
              </w:rPr>
            </w:pPr>
            <w:r w:rsidRPr="0039224C">
              <w:rPr>
                <w:rFonts w:asciiTheme="minorHAnsi" w:hAnsiTheme="minorHAnsi" w:cstheme="minorHAnsi"/>
                <w:color w:val="000009"/>
                <w:spacing w:val="-4"/>
              </w:rPr>
              <w:t>PMT and</w:t>
            </w:r>
            <w:r w:rsidRPr="0039224C">
              <w:rPr>
                <w:rFonts w:asciiTheme="minorHAnsi" w:hAnsiTheme="minorHAnsi" w:cstheme="minorHAnsi"/>
                <w:color w:val="000009"/>
              </w:rPr>
              <w:t xml:space="preserve"> </w:t>
            </w:r>
            <w:r w:rsidR="000C59FF" w:rsidRPr="0039224C">
              <w:rPr>
                <w:rFonts w:asciiTheme="minorHAnsi" w:hAnsiTheme="minorHAnsi" w:cstheme="minorHAnsi"/>
                <w:color w:val="000009"/>
              </w:rPr>
              <w:t>MAFWM</w:t>
            </w:r>
          </w:p>
        </w:tc>
      </w:tr>
      <w:tr w:rsidR="0087615D" w:rsidRPr="0039224C" w14:paraId="6150ED53" w14:textId="77777777" w:rsidTr="000C59FF">
        <w:trPr>
          <w:trHeight w:val="609"/>
        </w:trPr>
        <w:tc>
          <w:tcPr>
            <w:tcW w:w="6015" w:type="dxa"/>
            <w:tcBorders>
              <w:top w:val="single" w:sz="6" w:space="0" w:color="000000" w:themeColor="text1"/>
              <w:bottom w:val="single" w:sz="6" w:space="0" w:color="000000" w:themeColor="text1"/>
            </w:tcBorders>
          </w:tcPr>
          <w:p w14:paraId="490BA558" w14:textId="77777777" w:rsidR="0087615D" w:rsidRPr="0039224C" w:rsidRDefault="0087615D" w:rsidP="000F64AB">
            <w:pPr>
              <w:pStyle w:val="TableParagraph"/>
              <w:spacing w:before="76"/>
              <w:ind w:left="79"/>
              <w:rPr>
                <w:rFonts w:asciiTheme="minorHAnsi" w:hAnsiTheme="minorHAnsi" w:cstheme="minorHAnsi"/>
              </w:rPr>
            </w:pPr>
            <w:r w:rsidRPr="0039224C">
              <w:rPr>
                <w:rFonts w:asciiTheme="minorHAnsi" w:hAnsiTheme="minorHAnsi" w:cstheme="minorHAnsi"/>
                <w:color w:val="000009"/>
              </w:rPr>
              <w:t>Communication</w:t>
            </w:r>
            <w:r w:rsidRPr="0039224C">
              <w:rPr>
                <w:rFonts w:asciiTheme="minorHAnsi" w:hAnsiTheme="minorHAnsi" w:cstheme="minorHAnsi"/>
                <w:color w:val="000009"/>
                <w:spacing w:val="-8"/>
              </w:rPr>
              <w:t xml:space="preserve"> </w:t>
            </w:r>
            <w:r w:rsidRPr="0039224C">
              <w:rPr>
                <w:rFonts w:asciiTheme="minorHAnsi" w:hAnsiTheme="minorHAnsi" w:cstheme="minorHAnsi"/>
                <w:color w:val="000009"/>
              </w:rPr>
              <w:t>and</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consultation</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with</w:t>
            </w:r>
            <w:r w:rsidRPr="0039224C">
              <w:rPr>
                <w:rFonts w:asciiTheme="minorHAnsi" w:hAnsiTheme="minorHAnsi" w:cstheme="minorHAnsi"/>
                <w:color w:val="000009"/>
                <w:spacing w:val="-4"/>
              </w:rPr>
              <w:t xml:space="preserve"> PAPs</w:t>
            </w:r>
          </w:p>
        </w:tc>
        <w:tc>
          <w:tcPr>
            <w:tcW w:w="2400" w:type="dxa"/>
            <w:tcBorders>
              <w:top w:val="single" w:sz="6" w:space="0" w:color="000000" w:themeColor="text1"/>
              <w:bottom w:val="single" w:sz="6" w:space="0" w:color="000000" w:themeColor="text1"/>
            </w:tcBorders>
          </w:tcPr>
          <w:p w14:paraId="5ED30AC4" w14:textId="77777777" w:rsidR="0087615D" w:rsidRPr="0039224C" w:rsidRDefault="0087615D" w:rsidP="000F64AB">
            <w:pPr>
              <w:pStyle w:val="TableParagraph"/>
              <w:spacing w:before="76"/>
              <w:ind w:left="81"/>
              <w:rPr>
                <w:rFonts w:asciiTheme="minorHAnsi" w:hAnsiTheme="minorHAnsi" w:cstheme="minorHAnsi"/>
              </w:rPr>
            </w:pPr>
            <w:r w:rsidRPr="0039224C">
              <w:rPr>
                <w:rFonts w:asciiTheme="minorHAnsi" w:hAnsiTheme="minorHAnsi" w:cstheme="minorHAnsi"/>
                <w:color w:val="000009"/>
              </w:rPr>
              <w:t>PMT</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 xml:space="preserve">and </w:t>
            </w:r>
            <w:r w:rsidR="000C59FF" w:rsidRPr="000C59FF">
              <w:rPr>
                <w:rFonts w:asciiTheme="minorHAnsi" w:hAnsiTheme="minorHAnsi" w:cstheme="minorHAnsi"/>
                <w:color w:val="000009"/>
                <w:spacing w:val="-5"/>
              </w:rPr>
              <w:t>MAFWM</w:t>
            </w:r>
          </w:p>
        </w:tc>
      </w:tr>
      <w:tr w:rsidR="0087615D" w:rsidRPr="0039224C" w14:paraId="1AAF8C5E" w14:textId="77777777" w:rsidTr="000C59FF">
        <w:trPr>
          <w:trHeight w:val="608"/>
        </w:trPr>
        <w:tc>
          <w:tcPr>
            <w:tcW w:w="6015" w:type="dxa"/>
            <w:tcBorders>
              <w:top w:val="single" w:sz="6" w:space="0" w:color="000000" w:themeColor="text1"/>
              <w:bottom w:val="single" w:sz="6" w:space="0" w:color="000000" w:themeColor="text1"/>
            </w:tcBorders>
          </w:tcPr>
          <w:p w14:paraId="78AD671C" w14:textId="77777777" w:rsidR="0087615D" w:rsidRPr="0039224C" w:rsidRDefault="0087615D" w:rsidP="000F64AB">
            <w:pPr>
              <w:pStyle w:val="TableParagraph"/>
              <w:spacing w:before="74"/>
              <w:ind w:left="79"/>
              <w:rPr>
                <w:rFonts w:asciiTheme="minorHAnsi" w:hAnsiTheme="minorHAnsi" w:cstheme="minorHAnsi"/>
              </w:rPr>
            </w:pPr>
            <w:r w:rsidRPr="0039224C">
              <w:rPr>
                <w:rFonts w:asciiTheme="minorHAnsi" w:hAnsiTheme="minorHAnsi" w:cstheme="minorHAnsi"/>
                <w:color w:val="000009"/>
              </w:rPr>
              <w:t>Activities</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prior</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to</w:t>
            </w:r>
            <w:r w:rsidRPr="0039224C">
              <w:rPr>
                <w:rFonts w:asciiTheme="minorHAnsi" w:hAnsiTheme="minorHAnsi" w:cstheme="minorHAnsi"/>
                <w:color w:val="000009"/>
                <w:spacing w:val="-7"/>
              </w:rPr>
              <w:t xml:space="preserve"> </w:t>
            </w:r>
            <w:r w:rsidRPr="0039224C">
              <w:rPr>
                <w:rFonts w:asciiTheme="minorHAnsi" w:hAnsiTheme="minorHAnsi" w:cstheme="minorHAnsi"/>
                <w:color w:val="000009"/>
              </w:rPr>
              <w:t>commencement</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rPr>
              <w:t>of</w:t>
            </w:r>
            <w:r w:rsidRPr="0039224C">
              <w:rPr>
                <w:rFonts w:asciiTheme="minorHAnsi" w:hAnsiTheme="minorHAnsi" w:cstheme="minorHAnsi"/>
                <w:color w:val="000009"/>
                <w:spacing w:val="-4"/>
              </w:rPr>
              <w:t xml:space="preserve"> works</w:t>
            </w:r>
          </w:p>
        </w:tc>
        <w:tc>
          <w:tcPr>
            <w:tcW w:w="2400" w:type="dxa"/>
            <w:tcBorders>
              <w:top w:val="single" w:sz="6" w:space="0" w:color="000000" w:themeColor="text1"/>
              <w:bottom w:val="single" w:sz="6" w:space="0" w:color="000000" w:themeColor="text1"/>
            </w:tcBorders>
          </w:tcPr>
          <w:p w14:paraId="2F5994D5" w14:textId="77777777" w:rsidR="0087615D" w:rsidRPr="0039224C" w:rsidRDefault="0087615D" w:rsidP="000F64AB">
            <w:pPr>
              <w:pStyle w:val="TableParagraph"/>
              <w:spacing w:before="74"/>
              <w:ind w:left="81"/>
              <w:rPr>
                <w:rFonts w:asciiTheme="minorHAnsi" w:hAnsiTheme="minorHAnsi" w:cstheme="minorHAnsi"/>
              </w:rPr>
            </w:pPr>
            <w:r w:rsidRPr="0039224C">
              <w:rPr>
                <w:rFonts w:asciiTheme="minorHAnsi" w:hAnsiTheme="minorHAnsi" w:cstheme="minorHAnsi"/>
                <w:color w:val="000009"/>
              </w:rPr>
              <w:t>PMT</w:t>
            </w:r>
            <w:r w:rsidRPr="0039224C">
              <w:rPr>
                <w:rFonts w:asciiTheme="minorHAnsi" w:hAnsiTheme="minorHAnsi" w:cstheme="minorHAnsi"/>
                <w:color w:val="000009"/>
                <w:spacing w:val="-5"/>
              </w:rPr>
              <w:t xml:space="preserve"> </w:t>
            </w:r>
            <w:r w:rsidRPr="0039224C">
              <w:rPr>
                <w:rFonts w:asciiTheme="minorHAnsi" w:hAnsiTheme="minorHAnsi" w:cstheme="minorHAnsi"/>
                <w:color w:val="000009"/>
              </w:rPr>
              <w:t>and</w:t>
            </w:r>
            <w:r w:rsidRPr="0039224C">
              <w:rPr>
                <w:rFonts w:asciiTheme="minorHAnsi" w:hAnsiTheme="minorHAnsi" w:cstheme="minorHAnsi"/>
                <w:color w:val="000009"/>
                <w:spacing w:val="-1"/>
              </w:rPr>
              <w:t xml:space="preserve"> </w:t>
            </w:r>
            <w:r w:rsidR="000C59FF" w:rsidRPr="0039224C">
              <w:rPr>
                <w:rFonts w:asciiTheme="minorHAnsi" w:hAnsiTheme="minorHAnsi" w:cstheme="minorHAnsi"/>
                <w:color w:val="000009"/>
              </w:rPr>
              <w:t>MAFWM</w:t>
            </w:r>
          </w:p>
        </w:tc>
      </w:tr>
      <w:tr w:rsidR="0087615D" w:rsidRPr="0039224C" w14:paraId="427BD236" w14:textId="77777777" w:rsidTr="000C59FF">
        <w:trPr>
          <w:trHeight w:val="606"/>
        </w:trPr>
        <w:tc>
          <w:tcPr>
            <w:tcW w:w="6015" w:type="dxa"/>
            <w:tcBorders>
              <w:top w:val="single" w:sz="6" w:space="0" w:color="000000" w:themeColor="text1"/>
              <w:bottom w:val="single" w:sz="6" w:space="0" w:color="000000" w:themeColor="text1"/>
            </w:tcBorders>
          </w:tcPr>
          <w:p w14:paraId="5BA8B595" w14:textId="77777777" w:rsidR="0087615D" w:rsidRPr="0039224C" w:rsidRDefault="0087615D" w:rsidP="000F64AB">
            <w:pPr>
              <w:pStyle w:val="TableParagraph"/>
              <w:spacing w:before="74"/>
              <w:ind w:left="79"/>
              <w:rPr>
                <w:rFonts w:asciiTheme="minorHAnsi" w:hAnsiTheme="minorHAnsi" w:cstheme="minorHAnsi"/>
              </w:rPr>
            </w:pPr>
            <w:r w:rsidRPr="0039224C">
              <w:rPr>
                <w:rFonts w:asciiTheme="minorHAnsi" w:hAnsiTheme="minorHAnsi" w:cstheme="minorHAnsi"/>
                <w:color w:val="000009"/>
              </w:rPr>
              <w:t>Providing</w:t>
            </w:r>
            <w:r w:rsidRPr="0039224C">
              <w:rPr>
                <w:rFonts w:asciiTheme="minorHAnsi" w:hAnsiTheme="minorHAnsi" w:cstheme="minorHAnsi"/>
                <w:color w:val="000009"/>
                <w:spacing w:val="-9"/>
              </w:rPr>
              <w:t xml:space="preserve"> </w:t>
            </w:r>
            <w:r w:rsidRPr="0039224C">
              <w:rPr>
                <w:rFonts w:asciiTheme="minorHAnsi" w:hAnsiTheme="minorHAnsi" w:cstheme="minorHAnsi"/>
                <w:color w:val="000009"/>
              </w:rPr>
              <w:t>assistance</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during</w:t>
            </w:r>
            <w:r w:rsidRPr="0039224C">
              <w:rPr>
                <w:rFonts w:asciiTheme="minorHAnsi" w:hAnsiTheme="minorHAnsi" w:cstheme="minorHAnsi"/>
                <w:color w:val="000009"/>
                <w:spacing w:val="-8"/>
              </w:rPr>
              <w:t xml:space="preserve"> </w:t>
            </w:r>
            <w:r w:rsidRPr="0039224C">
              <w:rPr>
                <w:rFonts w:asciiTheme="minorHAnsi" w:hAnsiTheme="minorHAnsi" w:cstheme="minorHAnsi"/>
                <w:color w:val="000009"/>
                <w:spacing w:val="-2"/>
              </w:rPr>
              <w:t>resettlement</w:t>
            </w:r>
          </w:p>
        </w:tc>
        <w:tc>
          <w:tcPr>
            <w:tcW w:w="2400" w:type="dxa"/>
            <w:tcBorders>
              <w:top w:val="single" w:sz="6" w:space="0" w:color="000000" w:themeColor="text1"/>
              <w:bottom w:val="single" w:sz="6" w:space="0" w:color="000000" w:themeColor="text1"/>
            </w:tcBorders>
          </w:tcPr>
          <w:p w14:paraId="724B013F" w14:textId="77777777" w:rsidR="0087615D" w:rsidRPr="0039224C" w:rsidRDefault="0087615D" w:rsidP="000F64AB">
            <w:pPr>
              <w:pStyle w:val="TableParagraph"/>
              <w:spacing w:before="74"/>
              <w:ind w:left="81"/>
              <w:rPr>
                <w:rFonts w:asciiTheme="minorHAnsi" w:hAnsiTheme="minorHAnsi" w:cstheme="minorHAnsi"/>
              </w:rPr>
            </w:pPr>
            <w:r w:rsidRPr="0039224C">
              <w:rPr>
                <w:rFonts w:asciiTheme="minorHAnsi" w:hAnsiTheme="minorHAnsi" w:cstheme="minorHAnsi"/>
                <w:color w:val="000009"/>
              </w:rPr>
              <w:t>MAFWM</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as the</w:t>
            </w:r>
            <w:r w:rsidRPr="0039224C">
              <w:rPr>
                <w:rFonts w:asciiTheme="minorHAnsi" w:hAnsiTheme="minorHAnsi" w:cstheme="minorHAnsi"/>
                <w:color w:val="000009"/>
                <w:spacing w:val="1"/>
              </w:rPr>
              <w:t xml:space="preserve"> </w:t>
            </w:r>
            <w:r w:rsidRPr="0039224C">
              <w:rPr>
                <w:rFonts w:asciiTheme="minorHAnsi" w:hAnsiTheme="minorHAnsi" w:cstheme="minorHAnsi"/>
                <w:color w:val="000009"/>
                <w:spacing w:val="-5"/>
              </w:rPr>
              <w:t>BoE</w:t>
            </w:r>
          </w:p>
        </w:tc>
      </w:tr>
      <w:tr w:rsidR="0087615D" w:rsidRPr="0039224C" w14:paraId="5E8148FB" w14:textId="77777777" w:rsidTr="000C59FF">
        <w:trPr>
          <w:trHeight w:val="616"/>
        </w:trPr>
        <w:tc>
          <w:tcPr>
            <w:tcW w:w="6015" w:type="dxa"/>
            <w:tcBorders>
              <w:top w:val="single" w:sz="6" w:space="0" w:color="000000" w:themeColor="text1"/>
              <w:bottom w:val="single" w:sz="6" w:space="0" w:color="000000" w:themeColor="text1"/>
            </w:tcBorders>
          </w:tcPr>
          <w:p w14:paraId="233C3311" w14:textId="77777777" w:rsidR="0087615D" w:rsidRPr="0039224C" w:rsidRDefault="0087615D" w:rsidP="000F64AB">
            <w:pPr>
              <w:pStyle w:val="TableParagraph"/>
              <w:spacing w:before="78"/>
              <w:ind w:left="79"/>
              <w:rPr>
                <w:rFonts w:asciiTheme="minorHAnsi" w:hAnsiTheme="minorHAnsi" w:cstheme="minorHAnsi"/>
              </w:rPr>
            </w:pPr>
            <w:r w:rsidRPr="0039224C">
              <w:rPr>
                <w:rFonts w:asciiTheme="minorHAnsi" w:hAnsiTheme="minorHAnsi" w:cstheme="minorHAnsi"/>
                <w:color w:val="000009"/>
              </w:rPr>
              <w:t>Compensation</w:t>
            </w:r>
            <w:r w:rsidRPr="0039224C">
              <w:rPr>
                <w:rFonts w:asciiTheme="minorHAnsi" w:hAnsiTheme="minorHAnsi" w:cstheme="minorHAnsi"/>
                <w:color w:val="000009"/>
                <w:spacing w:val="-9"/>
              </w:rPr>
              <w:t xml:space="preserve"> </w:t>
            </w:r>
            <w:r w:rsidRPr="0039224C">
              <w:rPr>
                <w:rFonts w:asciiTheme="minorHAnsi" w:hAnsiTheme="minorHAnsi" w:cstheme="minorHAnsi"/>
                <w:color w:val="000009"/>
                <w:spacing w:val="-2"/>
              </w:rPr>
              <w:t>payment</w:t>
            </w:r>
          </w:p>
        </w:tc>
        <w:tc>
          <w:tcPr>
            <w:tcW w:w="2400" w:type="dxa"/>
            <w:tcBorders>
              <w:top w:val="single" w:sz="6" w:space="0" w:color="000000" w:themeColor="text1"/>
              <w:bottom w:val="single" w:sz="6" w:space="0" w:color="000000" w:themeColor="text1"/>
            </w:tcBorders>
          </w:tcPr>
          <w:p w14:paraId="577FD7A9" w14:textId="77777777" w:rsidR="0087615D" w:rsidRPr="0039224C" w:rsidRDefault="0087615D" w:rsidP="000F64AB">
            <w:pPr>
              <w:pStyle w:val="TableParagraph"/>
              <w:spacing w:before="78"/>
              <w:ind w:left="81"/>
              <w:rPr>
                <w:rFonts w:asciiTheme="minorHAnsi" w:hAnsiTheme="minorHAnsi" w:cstheme="minorHAnsi"/>
              </w:rPr>
            </w:pPr>
            <w:r w:rsidRPr="0039224C">
              <w:rPr>
                <w:rFonts w:asciiTheme="minorHAnsi" w:hAnsiTheme="minorHAnsi" w:cstheme="minorHAnsi"/>
                <w:color w:val="000009"/>
              </w:rPr>
              <w:t>MAFWM</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rPr>
              <w:t xml:space="preserve">as the </w:t>
            </w:r>
            <w:r w:rsidRPr="0039224C">
              <w:rPr>
                <w:rFonts w:asciiTheme="minorHAnsi" w:hAnsiTheme="minorHAnsi" w:cstheme="minorHAnsi"/>
                <w:color w:val="000009"/>
                <w:spacing w:val="-5"/>
              </w:rPr>
              <w:t>BoE</w:t>
            </w:r>
          </w:p>
        </w:tc>
      </w:tr>
      <w:tr w:rsidR="0087615D" w:rsidRPr="0039224C" w14:paraId="2991A6CD" w14:textId="77777777" w:rsidTr="000C59FF">
        <w:trPr>
          <w:trHeight w:val="606"/>
        </w:trPr>
        <w:tc>
          <w:tcPr>
            <w:tcW w:w="6015" w:type="dxa"/>
            <w:tcBorders>
              <w:top w:val="single" w:sz="6" w:space="0" w:color="000000" w:themeColor="text1"/>
              <w:bottom w:val="single" w:sz="6" w:space="0" w:color="000000" w:themeColor="text1"/>
            </w:tcBorders>
          </w:tcPr>
          <w:p w14:paraId="20D9B62D" w14:textId="77777777" w:rsidR="0087615D" w:rsidRPr="0039224C" w:rsidRDefault="0087615D" w:rsidP="000F64AB">
            <w:pPr>
              <w:pStyle w:val="TableParagraph"/>
              <w:spacing w:before="74"/>
              <w:ind w:left="79"/>
              <w:rPr>
                <w:rFonts w:asciiTheme="minorHAnsi" w:hAnsiTheme="minorHAnsi" w:cstheme="minorHAnsi"/>
              </w:rPr>
            </w:pPr>
            <w:r w:rsidRPr="0039224C">
              <w:rPr>
                <w:rFonts w:asciiTheme="minorHAnsi" w:hAnsiTheme="minorHAnsi" w:cstheme="minorHAnsi"/>
                <w:color w:val="000009"/>
              </w:rPr>
              <w:t>Grievances</w:t>
            </w:r>
            <w:r w:rsidRPr="0039224C">
              <w:rPr>
                <w:rFonts w:asciiTheme="minorHAnsi" w:hAnsiTheme="minorHAnsi" w:cstheme="minorHAnsi"/>
                <w:color w:val="000009"/>
                <w:spacing w:val="-6"/>
              </w:rPr>
              <w:t xml:space="preserve"> </w:t>
            </w:r>
            <w:r w:rsidRPr="0039224C">
              <w:rPr>
                <w:rFonts w:asciiTheme="minorHAnsi" w:hAnsiTheme="minorHAnsi" w:cstheme="minorHAnsi"/>
                <w:color w:val="000009"/>
                <w:spacing w:val="-2"/>
              </w:rPr>
              <w:t>management</w:t>
            </w:r>
          </w:p>
        </w:tc>
        <w:tc>
          <w:tcPr>
            <w:tcW w:w="2400" w:type="dxa"/>
            <w:tcBorders>
              <w:top w:val="single" w:sz="6" w:space="0" w:color="000000" w:themeColor="text1"/>
              <w:bottom w:val="single" w:sz="6" w:space="0" w:color="000000" w:themeColor="text1"/>
            </w:tcBorders>
          </w:tcPr>
          <w:p w14:paraId="5B2EB2E3" w14:textId="77777777" w:rsidR="0087615D" w:rsidRPr="0039224C" w:rsidRDefault="0087615D" w:rsidP="000F64AB">
            <w:pPr>
              <w:pStyle w:val="TableParagraph"/>
              <w:spacing w:before="74"/>
              <w:ind w:left="81"/>
              <w:rPr>
                <w:rFonts w:asciiTheme="minorHAnsi" w:hAnsiTheme="minorHAnsi" w:cstheme="minorHAnsi"/>
              </w:rPr>
            </w:pPr>
            <w:r w:rsidRPr="0039224C">
              <w:rPr>
                <w:rFonts w:asciiTheme="minorHAnsi" w:hAnsiTheme="minorHAnsi" w:cstheme="minorHAnsi"/>
                <w:color w:val="000009"/>
              </w:rPr>
              <w:t>MAFWM</w:t>
            </w:r>
            <w:r w:rsidRPr="0039224C">
              <w:rPr>
                <w:rFonts w:asciiTheme="minorHAnsi" w:hAnsiTheme="minorHAnsi" w:cstheme="minorHAnsi"/>
                <w:color w:val="000009"/>
                <w:spacing w:val="-4"/>
              </w:rPr>
              <w:t xml:space="preserve"> </w:t>
            </w:r>
            <w:r w:rsidRPr="0039224C">
              <w:rPr>
                <w:rFonts w:asciiTheme="minorHAnsi" w:hAnsiTheme="minorHAnsi" w:cstheme="minorHAnsi"/>
                <w:color w:val="000009"/>
                <w:spacing w:val="-5"/>
              </w:rPr>
              <w:t>PMT</w:t>
            </w:r>
            <w:r>
              <w:t xml:space="preserve"> </w:t>
            </w:r>
            <w:r w:rsidRPr="0087615D">
              <w:rPr>
                <w:rFonts w:asciiTheme="minorHAnsi" w:hAnsiTheme="minorHAnsi" w:cstheme="minorHAnsi"/>
              </w:rPr>
              <w:t>(Social Specialist)</w:t>
            </w:r>
          </w:p>
        </w:tc>
      </w:tr>
      <w:tr w:rsidR="0087615D" w:rsidRPr="0039224C" w14:paraId="171F57A7" w14:textId="77777777" w:rsidTr="000C59FF">
        <w:trPr>
          <w:trHeight w:val="616"/>
        </w:trPr>
        <w:tc>
          <w:tcPr>
            <w:tcW w:w="6015" w:type="dxa"/>
            <w:tcBorders>
              <w:top w:val="single" w:sz="6" w:space="0" w:color="000000" w:themeColor="text1"/>
              <w:bottom w:val="single" w:sz="6" w:space="0" w:color="000000" w:themeColor="text1"/>
            </w:tcBorders>
          </w:tcPr>
          <w:p w14:paraId="53B8D55F" w14:textId="77777777" w:rsidR="0087615D" w:rsidRPr="000C59FF" w:rsidRDefault="0087615D" w:rsidP="000F64AB">
            <w:pPr>
              <w:pStyle w:val="TableParagraph"/>
              <w:spacing w:before="78"/>
              <w:ind w:left="79"/>
              <w:rPr>
                <w:rFonts w:asciiTheme="minorHAnsi" w:hAnsiTheme="minorHAnsi" w:cstheme="minorHAnsi"/>
                <w:color w:val="000009"/>
                <w:spacing w:val="-2"/>
              </w:rPr>
            </w:pPr>
            <w:r w:rsidRPr="000C59FF">
              <w:rPr>
                <w:rFonts w:asciiTheme="minorHAnsi" w:hAnsiTheme="minorHAnsi" w:cstheme="minorHAnsi"/>
                <w:color w:val="000009"/>
                <w:spacing w:val="-2"/>
              </w:rPr>
              <w:t xml:space="preserve">Monitoring and reporting on expropriation and </w:t>
            </w:r>
            <w:r w:rsidRPr="0039224C">
              <w:rPr>
                <w:rFonts w:asciiTheme="minorHAnsi" w:hAnsiTheme="minorHAnsi" w:cstheme="minorHAnsi"/>
                <w:color w:val="000009"/>
                <w:spacing w:val="-2"/>
              </w:rPr>
              <w:t>resettlement</w:t>
            </w:r>
          </w:p>
        </w:tc>
        <w:tc>
          <w:tcPr>
            <w:tcW w:w="2400" w:type="dxa"/>
            <w:tcBorders>
              <w:top w:val="single" w:sz="6" w:space="0" w:color="000000" w:themeColor="text1"/>
              <w:bottom w:val="single" w:sz="6" w:space="0" w:color="000000" w:themeColor="text1"/>
            </w:tcBorders>
          </w:tcPr>
          <w:p w14:paraId="74DE819D" w14:textId="77777777" w:rsidR="0087615D" w:rsidRPr="000C59FF" w:rsidRDefault="0087615D" w:rsidP="000F64AB">
            <w:pPr>
              <w:pStyle w:val="TableParagraph"/>
              <w:spacing w:before="78"/>
              <w:ind w:left="81"/>
              <w:rPr>
                <w:rFonts w:asciiTheme="minorHAnsi" w:hAnsiTheme="minorHAnsi" w:cstheme="minorHAnsi"/>
              </w:rPr>
            </w:pPr>
            <w:r w:rsidRPr="000C59FF">
              <w:rPr>
                <w:rFonts w:asciiTheme="minorHAnsi" w:hAnsiTheme="minorHAnsi" w:cstheme="minorHAnsi"/>
                <w:color w:val="000009"/>
              </w:rPr>
              <w:t>MAFWM</w:t>
            </w:r>
            <w:r w:rsidRPr="000C59FF">
              <w:rPr>
                <w:rFonts w:asciiTheme="minorHAnsi" w:hAnsiTheme="minorHAnsi" w:cstheme="minorHAnsi"/>
                <w:color w:val="000009"/>
                <w:spacing w:val="-5"/>
              </w:rPr>
              <w:t xml:space="preserve"> </w:t>
            </w:r>
            <w:r w:rsidRPr="000C59FF">
              <w:rPr>
                <w:rFonts w:asciiTheme="minorHAnsi" w:hAnsiTheme="minorHAnsi" w:cstheme="minorHAnsi"/>
                <w:color w:val="000009"/>
              </w:rPr>
              <w:t>PMT</w:t>
            </w:r>
            <w:r w:rsidRPr="000C59FF">
              <w:rPr>
                <w:rFonts w:asciiTheme="minorHAnsi" w:hAnsiTheme="minorHAnsi" w:cstheme="minorHAnsi"/>
                <w:color w:val="000009"/>
                <w:spacing w:val="-1"/>
              </w:rPr>
              <w:t xml:space="preserve"> </w:t>
            </w:r>
            <w:r w:rsidRPr="000C59FF">
              <w:rPr>
                <w:rFonts w:asciiTheme="minorHAnsi" w:hAnsiTheme="minorHAnsi" w:cstheme="minorHAnsi"/>
                <w:color w:val="000009"/>
              </w:rPr>
              <w:t>/</w:t>
            </w:r>
            <w:r w:rsidRPr="000C59FF">
              <w:rPr>
                <w:rFonts w:asciiTheme="minorHAnsi" w:hAnsiTheme="minorHAnsi" w:cstheme="minorHAnsi"/>
                <w:color w:val="000009"/>
                <w:spacing w:val="1"/>
              </w:rPr>
              <w:t xml:space="preserve"> </w:t>
            </w:r>
            <w:r w:rsidRPr="000C59FF">
              <w:rPr>
                <w:rFonts w:asciiTheme="minorHAnsi" w:hAnsiTheme="minorHAnsi" w:cstheme="minorHAnsi"/>
              </w:rPr>
              <w:t>(E&amp;S Specialists)</w:t>
            </w:r>
          </w:p>
        </w:tc>
      </w:tr>
      <w:tr w:rsidR="0087615D" w:rsidRPr="0039224C" w14:paraId="0E92A09F" w14:textId="77777777" w:rsidTr="000C59FF">
        <w:trPr>
          <w:trHeight w:val="300"/>
        </w:trPr>
        <w:tc>
          <w:tcPr>
            <w:tcW w:w="6015" w:type="dxa"/>
            <w:tcBorders>
              <w:top w:val="single" w:sz="6" w:space="0" w:color="000000" w:themeColor="text1"/>
              <w:bottom w:val="single" w:sz="6" w:space="0" w:color="000000" w:themeColor="text1"/>
            </w:tcBorders>
          </w:tcPr>
          <w:p w14:paraId="28725FA3" w14:textId="77777777" w:rsidR="0087615D" w:rsidRPr="000C59FF" w:rsidRDefault="000C59FF" w:rsidP="000F64AB">
            <w:pPr>
              <w:pStyle w:val="TableParagraph"/>
              <w:rPr>
                <w:rFonts w:asciiTheme="minorHAnsi" w:hAnsiTheme="minorHAnsi" w:cstheme="minorHAnsi"/>
                <w:color w:val="000009"/>
                <w:spacing w:val="-2"/>
              </w:rPr>
            </w:pPr>
            <w:r w:rsidRPr="000C59FF">
              <w:rPr>
                <w:rFonts w:asciiTheme="minorHAnsi" w:hAnsiTheme="minorHAnsi" w:cstheme="minorHAnsi"/>
                <w:color w:val="000009"/>
                <w:spacing w:val="-2"/>
              </w:rPr>
              <w:t>Monitoring of RAP implementation after works begin</w:t>
            </w:r>
          </w:p>
        </w:tc>
        <w:tc>
          <w:tcPr>
            <w:tcW w:w="2400" w:type="dxa"/>
            <w:tcBorders>
              <w:top w:val="single" w:sz="6" w:space="0" w:color="000000" w:themeColor="text1"/>
              <w:bottom w:val="single" w:sz="6" w:space="0" w:color="000000" w:themeColor="text1"/>
            </w:tcBorders>
          </w:tcPr>
          <w:p w14:paraId="46CBAC02" w14:textId="77777777" w:rsidR="0087615D" w:rsidRPr="000C59FF" w:rsidRDefault="000C59FF" w:rsidP="000F64AB">
            <w:pPr>
              <w:pStyle w:val="TableParagraph"/>
              <w:rPr>
                <w:rFonts w:asciiTheme="minorHAnsi" w:hAnsiTheme="minorHAnsi" w:cstheme="minorHAnsi"/>
                <w:color w:val="000009"/>
              </w:rPr>
            </w:pPr>
            <w:r w:rsidRPr="000C59FF">
              <w:rPr>
                <w:rFonts w:asciiTheme="minorHAnsi" w:hAnsiTheme="minorHAnsi" w:cstheme="minorHAnsi"/>
              </w:rPr>
              <w:t>PMT (lead), Contractors (limited delegated actions)</w:t>
            </w:r>
          </w:p>
        </w:tc>
      </w:tr>
    </w:tbl>
    <w:p w14:paraId="2A28A9B6" w14:textId="77777777" w:rsidR="000C59FF" w:rsidRPr="000C59FF" w:rsidRDefault="000C59FF" w:rsidP="000C59FF">
      <w:p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In addition, the PMT will continue tracking RAP-related impacts after works commence, including:</w:t>
      </w:r>
    </w:p>
    <w:p w14:paraId="75037C90"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Verification that compensation was completed prior to land entry</w:t>
      </w:r>
    </w:p>
    <w:p w14:paraId="21CE8B2A"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Monitoring any physical displacement (if it occurs)</w:t>
      </w:r>
    </w:p>
    <w:p w14:paraId="0BBD7EA3"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Monitoring temporary or permanent livelihood impacts</w:t>
      </w:r>
    </w:p>
    <w:p w14:paraId="7FAFE56A"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Monitoring the adequacy and timing of transitional allowances</w:t>
      </w:r>
    </w:p>
    <w:p w14:paraId="1A01082C"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Tracking support provided to vulnerable groups</w:t>
      </w:r>
    </w:p>
    <w:p w14:paraId="34A352C8"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Monitoring use and effectiveness of the GM</w:t>
      </w:r>
    </w:p>
    <w:p w14:paraId="78AB917A" w14:textId="77777777" w:rsidR="000C59FF" w:rsidRPr="000C59FF" w:rsidRDefault="000C59FF" w:rsidP="00E3102D">
      <w:pPr>
        <w:numPr>
          <w:ilvl w:val="0"/>
          <w:numId w:val="87"/>
        </w:num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Following up with PAPs after resettlement to ensure that living standards are restored or improved</w:t>
      </w:r>
    </w:p>
    <w:p w14:paraId="68F8F8D1" w14:textId="77777777" w:rsidR="000C59FF" w:rsidRDefault="000C59FF" w:rsidP="000C59FF">
      <w:pPr>
        <w:spacing w:before="100" w:beforeAutospacing="1" w:after="100" w:afterAutospacing="1" w:line="240" w:lineRule="auto"/>
        <w:jc w:val="both"/>
        <w:rPr>
          <w:rFonts w:eastAsia="Times New Roman" w:cstheme="minorHAnsi"/>
          <w:kern w:val="0"/>
          <w14:ligatures w14:val="none"/>
        </w:rPr>
      </w:pPr>
      <w:r w:rsidRPr="000C59FF">
        <w:rPr>
          <w:rFonts w:eastAsia="Times New Roman" w:cstheme="minorHAnsi"/>
          <w:kern w:val="0"/>
          <w14:ligatures w14:val="none"/>
        </w:rPr>
        <w:t xml:space="preserve">Contractors </w:t>
      </w:r>
      <w:r w:rsidRPr="000C59FF">
        <w:rPr>
          <w:rFonts w:eastAsia="Times New Roman" w:cstheme="minorHAnsi"/>
          <w:b/>
          <w:bCs/>
          <w:kern w:val="0"/>
          <w14:ligatures w14:val="none"/>
        </w:rPr>
        <w:t>are not responsible</w:t>
      </w:r>
      <w:r w:rsidRPr="000C59FF">
        <w:rPr>
          <w:rFonts w:eastAsia="Times New Roman" w:cstheme="minorHAnsi"/>
          <w:kern w:val="0"/>
          <w14:ligatures w14:val="none"/>
        </w:rPr>
        <w:t xml:space="preserve"> for land acquisition but must support mitigation measures defined in RAPs (e.g., temporary business access, assistance with relocation logistics).</w:t>
      </w:r>
    </w:p>
    <w:p w14:paraId="326E61BD" w14:textId="77777777" w:rsidR="000C59FF" w:rsidRDefault="000C59FF" w:rsidP="000C59FF">
      <w:pPr>
        <w:spacing w:before="100" w:beforeAutospacing="1" w:after="100" w:afterAutospacing="1" w:line="240" w:lineRule="auto"/>
        <w:jc w:val="both"/>
        <w:rPr>
          <w:rFonts w:eastAsia="Times New Roman" w:cstheme="minorHAnsi"/>
          <w:kern w:val="0"/>
          <w14:ligatures w14:val="none"/>
        </w:rPr>
      </w:pPr>
    </w:p>
    <w:p w14:paraId="4FA85425" w14:textId="77777777" w:rsidR="000C59FF" w:rsidRDefault="000C59FF" w:rsidP="000C59FF">
      <w:pPr>
        <w:spacing w:before="100" w:beforeAutospacing="1" w:after="100" w:afterAutospacing="1" w:line="240" w:lineRule="auto"/>
        <w:jc w:val="both"/>
        <w:rPr>
          <w:rFonts w:eastAsia="Times New Roman" w:cstheme="minorHAnsi"/>
          <w:kern w:val="0"/>
          <w14:ligatures w14:val="none"/>
        </w:rPr>
      </w:pPr>
    </w:p>
    <w:p w14:paraId="07B0EA09" w14:textId="77777777" w:rsidR="000C59FF" w:rsidRDefault="000C59FF" w:rsidP="000C59FF">
      <w:pPr>
        <w:spacing w:before="100" w:beforeAutospacing="1" w:after="100" w:afterAutospacing="1" w:line="240" w:lineRule="auto"/>
        <w:jc w:val="both"/>
        <w:rPr>
          <w:rFonts w:eastAsia="Times New Roman" w:cstheme="minorHAnsi"/>
          <w:kern w:val="0"/>
          <w14:ligatures w14:val="none"/>
        </w:rPr>
      </w:pPr>
    </w:p>
    <w:p w14:paraId="290EFF89" w14:textId="77777777" w:rsidR="000C59FF" w:rsidRPr="000C59FF" w:rsidRDefault="000C59FF" w:rsidP="000C59FF">
      <w:pPr>
        <w:spacing w:before="100" w:beforeAutospacing="1" w:after="100" w:afterAutospacing="1" w:line="240" w:lineRule="auto"/>
        <w:outlineLvl w:val="1"/>
        <w:rPr>
          <w:rFonts w:ascii="Calibri" w:eastAsia="Times New Roman" w:hAnsi="Calibri" w:cs="Calibri"/>
          <w:b/>
          <w:bCs/>
          <w:color w:val="2E74B5" w:themeColor="accent5" w:themeShade="BF"/>
          <w:kern w:val="0"/>
          <w:sz w:val="24"/>
          <w:szCs w:val="24"/>
          <w14:ligatures w14:val="none"/>
        </w:rPr>
      </w:pPr>
      <w:bookmarkStart w:id="93" w:name="_Toc214887824"/>
      <w:r w:rsidRPr="000C59FF">
        <w:rPr>
          <w:rFonts w:ascii="Calibri" w:eastAsia="Times New Roman" w:hAnsi="Calibri" w:cs="Calibri"/>
          <w:b/>
          <w:bCs/>
          <w:color w:val="2E74B5" w:themeColor="accent5" w:themeShade="BF"/>
          <w:kern w:val="0"/>
          <w:sz w:val="24"/>
          <w:szCs w:val="24"/>
          <w14:ligatures w14:val="none"/>
        </w:rPr>
        <w:t>7.2 Monitoring of the Resettlement Process</w:t>
      </w:r>
      <w:bookmarkEnd w:id="93"/>
    </w:p>
    <w:p w14:paraId="3F6E0150" w14:textId="77777777" w:rsidR="000C59FF" w:rsidRPr="000C59FF" w:rsidRDefault="000C59FF" w:rsidP="000C59FF">
      <w:pPr>
        <w:spacing w:before="100" w:beforeAutospacing="1" w:after="100" w:afterAutospacing="1" w:line="240" w:lineRule="auto"/>
        <w:rPr>
          <w:rFonts w:ascii="Calibri" w:eastAsia="Times New Roman" w:hAnsi="Calibri" w:cs="Calibri"/>
          <w:kern w:val="0"/>
          <w14:ligatures w14:val="none"/>
        </w:rPr>
      </w:pPr>
      <w:r w:rsidRPr="000C59FF">
        <w:rPr>
          <w:rFonts w:ascii="Calibri" w:eastAsia="Times New Roman" w:hAnsi="Calibri" w:cs="Calibri"/>
          <w:kern w:val="0"/>
          <w14:ligatures w14:val="none"/>
        </w:rPr>
        <w:t>Monitoring will be carried out at three levels:</w:t>
      </w:r>
    </w:p>
    <w:p w14:paraId="7A352C08" w14:textId="77777777" w:rsidR="000C59FF" w:rsidRPr="000C59FF" w:rsidRDefault="000C59FF" w:rsidP="000C59FF">
      <w:pPr>
        <w:spacing w:before="100" w:beforeAutospacing="1" w:after="100" w:afterAutospacing="1" w:line="240" w:lineRule="auto"/>
        <w:outlineLvl w:val="2"/>
        <w:rPr>
          <w:rFonts w:ascii="Calibri" w:eastAsia="Times New Roman" w:hAnsi="Calibri" w:cs="Calibri"/>
          <w:b/>
          <w:bCs/>
          <w:i/>
          <w:kern w:val="0"/>
          <w14:ligatures w14:val="none"/>
        </w:rPr>
      </w:pPr>
      <w:bookmarkStart w:id="94" w:name="_Toc214887825"/>
      <w:r w:rsidRPr="000C59FF">
        <w:rPr>
          <w:rFonts w:ascii="Calibri" w:eastAsia="Times New Roman" w:hAnsi="Calibri" w:cs="Calibri"/>
          <w:b/>
          <w:bCs/>
          <w:kern w:val="0"/>
          <w14:ligatures w14:val="none"/>
        </w:rPr>
        <w:t>(</w:t>
      </w:r>
      <w:r w:rsidRPr="000C59FF">
        <w:rPr>
          <w:rFonts w:ascii="Calibri" w:eastAsia="Times New Roman" w:hAnsi="Calibri" w:cs="Calibri"/>
          <w:b/>
          <w:bCs/>
          <w:i/>
          <w:kern w:val="0"/>
          <w14:ligatures w14:val="none"/>
        </w:rPr>
        <w:t>1) Input Monitoring (Progress Monitoring)</w:t>
      </w:r>
      <w:bookmarkEnd w:id="94"/>
    </w:p>
    <w:p w14:paraId="64E7242B" w14:textId="77777777" w:rsidR="000C59FF" w:rsidRPr="000C59FF" w:rsidRDefault="000C59FF" w:rsidP="000C59FF">
      <w:pPr>
        <w:spacing w:before="100" w:beforeAutospacing="1" w:after="100" w:afterAutospacing="1" w:line="240" w:lineRule="auto"/>
        <w:jc w:val="both"/>
        <w:rPr>
          <w:rFonts w:ascii="Calibri" w:eastAsia="Times New Roman" w:hAnsi="Calibri" w:cs="Calibri"/>
          <w:kern w:val="0"/>
          <w14:ligatures w14:val="none"/>
        </w:rPr>
      </w:pPr>
      <w:r w:rsidRPr="000C59FF">
        <w:rPr>
          <w:rFonts w:ascii="Calibri" w:eastAsia="Times New Roman" w:hAnsi="Calibri" w:cs="Calibri"/>
          <w:kern w:val="0"/>
          <w14:ligatures w14:val="none"/>
        </w:rPr>
        <w:t>Assesses whether planned activities, goods, and services have been delivered as specified.</w:t>
      </w:r>
    </w:p>
    <w:p w14:paraId="126369CE" w14:textId="77777777" w:rsidR="000C59FF" w:rsidRPr="000C59FF" w:rsidRDefault="000C59FF" w:rsidP="000C59FF">
      <w:pPr>
        <w:spacing w:before="100" w:beforeAutospacing="1" w:after="100" w:afterAutospacing="1" w:line="240" w:lineRule="auto"/>
        <w:ind w:firstLine="720"/>
        <w:outlineLvl w:val="2"/>
        <w:rPr>
          <w:rFonts w:ascii="Calibri" w:eastAsia="Times New Roman" w:hAnsi="Calibri" w:cs="Calibri"/>
          <w:b/>
          <w:bCs/>
          <w:i/>
          <w:kern w:val="0"/>
          <w14:ligatures w14:val="none"/>
        </w:rPr>
      </w:pPr>
      <w:bookmarkStart w:id="95" w:name="_Toc214887826"/>
      <w:r w:rsidRPr="000C59FF">
        <w:rPr>
          <w:rFonts w:ascii="Calibri" w:eastAsia="Times New Roman" w:hAnsi="Calibri" w:cs="Calibri"/>
          <w:b/>
          <w:bCs/>
          <w:i/>
          <w:kern w:val="0"/>
          <w14:ligatures w14:val="none"/>
        </w:rPr>
        <w:t>(2) Output Monitoring (Performance Monitoring)</w:t>
      </w:r>
      <w:bookmarkEnd w:id="95"/>
    </w:p>
    <w:p w14:paraId="0ADEB1B2" w14:textId="77777777" w:rsidR="000C59FF" w:rsidRPr="000C59FF" w:rsidRDefault="000C59FF" w:rsidP="000C59FF">
      <w:pPr>
        <w:spacing w:before="100" w:beforeAutospacing="1" w:after="100" w:afterAutospacing="1" w:line="240" w:lineRule="auto"/>
        <w:ind w:left="720"/>
        <w:jc w:val="both"/>
        <w:rPr>
          <w:rFonts w:ascii="Calibri" w:eastAsia="Times New Roman" w:hAnsi="Calibri" w:cs="Calibri"/>
          <w:kern w:val="0"/>
          <w14:ligatures w14:val="none"/>
        </w:rPr>
      </w:pPr>
      <w:r w:rsidRPr="000C59FF">
        <w:rPr>
          <w:rFonts w:ascii="Calibri" w:eastAsia="Times New Roman" w:hAnsi="Calibri" w:cs="Calibri"/>
          <w:kern w:val="0"/>
          <w14:ligatures w14:val="none"/>
        </w:rPr>
        <w:t>Assesses whether the delivery of inputs has led to expected outputs (e.g., compensation paid, relocation completed, allowances delivered).</w:t>
      </w:r>
    </w:p>
    <w:p w14:paraId="1C53B370" w14:textId="77777777" w:rsidR="000C59FF" w:rsidRPr="000C59FF" w:rsidRDefault="000C59FF" w:rsidP="000C59FF">
      <w:pPr>
        <w:spacing w:before="100" w:beforeAutospacing="1" w:after="100" w:afterAutospacing="1" w:line="240" w:lineRule="auto"/>
        <w:ind w:left="720" w:firstLine="720"/>
        <w:outlineLvl w:val="2"/>
        <w:rPr>
          <w:rFonts w:ascii="Calibri" w:eastAsia="Times New Roman" w:hAnsi="Calibri" w:cs="Calibri"/>
          <w:b/>
          <w:bCs/>
          <w:i/>
          <w:kern w:val="0"/>
          <w14:ligatures w14:val="none"/>
        </w:rPr>
      </w:pPr>
      <w:bookmarkStart w:id="96" w:name="_Toc214887827"/>
      <w:r w:rsidRPr="000C59FF">
        <w:rPr>
          <w:rFonts w:ascii="Calibri" w:eastAsia="Times New Roman" w:hAnsi="Calibri" w:cs="Calibri"/>
          <w:b/>
          <w:bCs/>
          <w:i/>
          <w:kern w:val="0"/>
          <w14:ligatures w14:val="none"/>
        </w:rPr>
        <w:t>(3) Outcome Evaluation (Impact Evaluation)</w:t>
      </w:r>
      <w:bookmarkEnd w:id="96"/>
    </w:p>
    <w:p w14:paraId="521784E3" w14:textId="77777777" w:rsidR="000C59FF" w:rsidRDefault="000C59FF" w:rsidP="000F64AB">
      <w:pPr>
        <w:spacing w:before="100" w:beforeAutospacing="1" w:after="100" w:afterAutospacing="1" w:line="240" w:lineRule="auto"/>
        <w:ind w:left="1440"/>
        <w:jc w:val="both"/>
        <w:rPr>
          <w:rFonts w:ascii="Calibri" w:eastAsia="Times New Roman" w:hAnsi="Calibri" w:cs="Calibri"/>
          <w:kern w:val="0"/>
          <w14:ligatures w14:val="none"/>
        </w:rPr>
      </w:pPr>
      <w:r w:rsidRPr="000C59FF">
        <w:rPr>
          <w:rFonts w:ascii="Calibri" w:eastAsia="Times New Roman" w:hAnsi="Calibri" w:cs="Calibri"/>
          <w:kern w:val="0"/>
          <w14:ligatures w14:val="none"/>
        </w:rPr>
        <w:t>Assesses whether resettlement objectives have been achieved—i.e., whether PAPs’ living standards and livelihoods have been restored or improved.</w:t>
      </w:r>
    </w:p>
    <w:p w14:paraId="6B51D0F4" w14:textId="77777777" w:rsidR="000F64AB" w:rsidRPr="000C59FF" w:rsidRDefault="000F64AB" w:rsidP="000F64AB">
      <w:pPr>
        <w:spacing w:before="100" w:beforeAutospacing="1" w:after="100" w:afterAutospacing="1" w:line="240" w:lineRule="auto"/>
        <w:ind w:left="1440"/>
        <w:jc w:val="both"/>
        <w:rPr>
          <w:rFonts w:ascii="Calibri" w:eastAsia="Times New Roman" w:hAnsi="Calibri" w:cs="Calibri"/>
          <w:kern w:val="0"/>
          <w14:ligatures w14:val="none"/>
        </w:rPr>
      </w:pPr>
    </w:p>
    <w:p w14:paraId="3CCA0E56" w14:textId="77777777" w:rsidR="000C59FF" w:rsidRPr="000C59FF" w:rsidRDefault="000C59FF" w:rsidP="000F64AB">
      <w:pPr>
        <w:shd w:val="clear" w:color="auto" w:fill="B4C6E7" w:themeFill="accent1" w:themeFillTint="66"/>
        <w:spacing w:before="100" w:beforeAutospacing="1" w:after="100" w:afterAutospacing="1" w:line="240" w:lineRule="auto"/>
        <w:outlineLvl w:val="2"/>
        <w:rPr>
          <w:rFonts w:eastAsia="Times New Roman" w:cs="Times New Roman"/>
          <w:b/>
          <w:bCs/>
          <w:kern w:val="0"/>
          <w14:ligatures w14:val="none"/>
        </w:rPr>
      </w:pPr>
      <w:bookmarkStart w:id="97" w:name="_Toc214887828"/>
      <w:r w:rsidRPr="000C59FF">
        <w:rPr>
          <w:rFonts w:eastAsia="Times New Roman" w:cs="Times New Roman"/>
          <w:b/>
          <w:bCs/>
          <w:kern w:val="0"/>
          <w14:ligatures w14:val="none"/>
        </w:rPr>
        <w:t xml:space="preserve">Table </w:t>
      </w:r>
      <w:r w:rsidR="006B5725">
        <w:rPr>
          <w:rFonts w:eastAsia="Times New Roman" w:cs="Times New Roman"/>
          <w:b/>
          <w:bCs/>
          <w:kern w:val="0"/>
          <w14:ligatures w14:val="none"/>
        </w:rPr>
        <w:t>5:</w:t>
      </w:r>
      <w:r w:rsidRPr="000C59FF">
        <w:rPr>
          <w:rFonts w:eastAsia="Times New Roman" w:cs="Times New Roman"/>
          <w:b/>
          <w:bCs/>
          <w:kern w:val="0"/>
          <w14:ligatures w14:val="none"/>
        </w:rPr>
        <w:t xml:space="preserve"> Input Indicators</w:t>
      </w:r>
      <w:bookmarkEnd w:id="9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1"/>
        <w:gridCol w:w="4528"/>
        <w:gridCol w:w="1027"/>
      </w:tblGrid>
      <w:tr w:rsidR="000C59FF" w:rsidRPr="000C59FF" w14:paraId="76603AE6" w14:textId="77777777" w:rsidTr="000F64AB">
        <w:trPr>
          <w:tblHeader/>
          <w:tblCellSpacing w:w="15" w:type="dxa"/>
        </w:trPr>
        <w:tc>
          <w:tcPr>
            <w:tcW w:w="0" w:type="auto"/>
            <w:shd w:val="clear" w:color="auto" w:fill="D9E2F3" w:themeFill="accent1" w:themeFillTint="33"/>
            <w:vAlign w:val="center"/>
            <w:hideMark/>
          </w:tcPr>
          <w:p w14:paraId="2E94D016" w14:textId="77777777" w:rsidR="000C59FF" w:rsidRPr="000C59FF" w:rsidRDefault="000C59FF" w:rsidP="000C59FF">
            <w:pPr>
              <w:spacing w:after="0" w:line="240" w:lineRule="auto"/>
              <w:jc w:val="center"/>
              <w:rPr>
                <w:rFonts w:eastAsia="Times New Roman" w:cs="Times New Roman"/>
                <w:b/>
                <w:bCs/>
                <w:kern w:val="0"/>
                <w14:ligatures w14:val="none"/>
              </w:rPr>
            </w:pPr>
            <w:r w:rsidRPr="000C59FF">
              <w:rPr>
                <w:rFonts w:eastAsia="Times New Roman" w:cs="Times New Roman"/>
                <w:b/>
                <w:bCs/>
                <w:kern w:val="0"/>
                <w14:ligatures w14:val="none"/>
              </w:rPr>
              <w:t>Input Indicators</w:t>
            </w:r>
          </w:p>
        </w:tc>
        <w:tc>
          <w:tcPr>
            <w:tcW w:w="0" w:type="auto"/>
            <w:shd w:val="clear" w:color="auto" w:fill="D9E2F3" w:themeFill="accent1" w:themeFillTint="33"/>
            <w:vAlign w:val="center"/>
            <w:hideMark/>
          </w:tcPr>
          <w:p w14:paraId="1DFFA37A" w14:textId="77777777" w:rsidR="000C59FF" w:rsidRPr="000C59FF" w:rsidRDefault="000C59FF" w:rsidP="000C59FF">
            <w:pPr>
              <w:spacing w:after="0" w:line="240" w:lineRule="auto"/>
              <w:jc w:val="center"/>
              <w:rPr>
                <w:rFonts w:eastAsia="Times New Roman" w:cs="Times New Roman"/>
                <w:b/>
                <w:bCs/>
                <w:kern w:val="0"/>
                <w14:ligatures w14:val="none"/>
              </w:rPr>
            </w:pPr>
            <w:r w:rsidRPr="000C59FF">
              <w:rPr>
                <w:rFonts w:eastAsia="Times New Roman" w:cs="Times New Roman"/>
                <w:b/>
                <w:bCs/>
                <w:kern w:val="0"/>
                <w14:ligatures w14:val="none"/>
              </w:rPr>
              <w:t>Measurement</w:t>
            </w:r>
          </w:p>
        </w:tc>
        <w:tc>
          <w:tcPr>
            <w:tcW w:w="0" w:type="auto"/>
            <w:vAlign w:val="center"/>
            <w:hideMark/>
          </w:tcPr>
          <w:p w14:paraId="732F3DBC" w14:textId="77777777" w:rsidR="000C59FF" w:rsidRPr="000C59FF" w:rsidRDefault="000C59FF" w:rsidP="000C59FF">
            <w:pPr>
              <w:spacing w:after="0" w:line="240" w:lineRule="auto"/>
              <w:jc w:val="center"/>
              <w:rPr>
                <w:rFonts w:eastAsia="Times New Roman" w:cs="Times New Roman"/>
                <w:b/>
                <w:bCs/>
                <w:kern w:val="0"/>
                <w14:ligatures w14:val="none"/>
              </w:rPr>
            </w:pPr>
            <w:r w:rsidRPr="000C59FF">
              <w:rPr>
                <w:rFonts w:eastAsia="Times New Roman" w:cs="Times New Roman"/>
                <w:b/>
                <w:bCs/>
                <w:kern w:val="0"/>
                <w14:ligatures w14:val="none"/>
              </w:rPr>
              <w:t>Frequency</w:t>
            </w:r>
          </w:p>
        </w:tc>
      </w:tr>
      <w:tr w:rsidR="000C59FF" w:rsidRPr="000C59FF" w14:paraId="349C5E19" w14:textId="77777777" w:rsidTr="000C59FF">
        <w:trPr>
          <w:tblCellSpacing w:w="15" w:type="dxa"/>
        </w:trPr>
        <w:tc>
          <w:tcPr>
            <w:tcW w:w="0" w:type="auto"/>
            <w:vAlign w:val="center"/>
            <w:hideMark/>
          </w:tcPr>
          <w:p w14:paraId="64C06F15"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Overall spending on land acquisition &amp; resettlement</w:t>
            </w:r>
          </w:p>
        </w:tc>
        <w:tc>
          <w:tcPr>
            <w:tcW w:w="0" w:type="auto"/>
            <w:vAlign w:val="center"/>
            <w:hideMark/>
          </w:tcPr>
          <w:p w14:paraId="45725743"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Disaggregated by type of cost (compensation, assistance, legal fees, survey costs, consultations)</w:t>
            </w:r>
          </w:p>
        </w:tc>
        <w:tc>
          <w:tcPr>
            <w:tcW w:w="0" w:type="auto"/>
            <w:vAlign w:val="center"/>
            <w:hideMark/>
          </w:tcPr>
          <w:p w14:paraId="4E8A8EFD"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Monthly</w:t>
            </w:r>
          </w:p>
        </w:tc>
      </w:tr>
      <w:tr w:rsidR="000C59FF" w:rsidRPr="000C59FF" w14:paraId="14897FB9" w14:textId="77777777" w:rsidTr="000F64AB">
        <w:trPr>
          <w:tblCellSpacing w:w="15" w:type="dxa"/>
        </w:trPr>
        <w:tc>
          <w:tcPr>
            <w:tcW w:w="0" w:type="auto"/>
            <w:shd w:val="clear" w:color="auto" w:fill="D9E2F3" w:themeFill="accent1" w:themeFillTint="33"/>
            <w:vAlign w:val="center"/>
            <w:hideMark/>
          </w:tcPr>
          <w:p w14:paraId="6DD2A4EB"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Total number of owners and formal/informal users of affected land</w:t>
            </w:r>
          </w:p>
        </w:tc>
        <w:tc>
          <w:tcPr>
            <w:tcW w:w="0" w:type="auto"/>
            <w:shd w:val="clear" w:color="auto" w:fill="D9E2F3" w:themeFill="accent1" w:themeFillTint="33"/>
            <w:vAlign w:val="center"/>
            <w:hideMark/>
          </w:tcPr>
          <w:p w14:paraId="450DC248"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Based on census and asset inventory</w:t>
            </w:r>
          </w:p>
        </w:tc>
        <w:tc>
          <w:tcPr>
            <w:tcW w:w="0" w:type="auto"/>
            <w:shd w:val="clear" w:color="auto" w:fill="D9E2F3" w:themeFill="accent1" w:themeFillTint="33"/>
            <w:vAlign w:val="center"/>
            <w:hideMark/>
          </w:tcPr>
          <w:p w14:paraId="3BE32830"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Monthly</w:t>
            </w:r>
          </w:p>
        </w:tc>
      </w:tr>
      <w:tr w:rsidR="000C59FF" w:rsidRPr="000C59FF" w14:paraId="314B895B" w14:textId="77777777" w:rsidTr="000C59FF">
        <w:trPr>
          <w:tblCellSpacing w:w="15" w:type="dxa"/>
        </w:trPr>
        <w:tc>
          <w:tcPr>
            <w:tcW w:w="0" w:type="auto"/>
            <w:vAlign w:val="center"/>
            <w:hideMark/>
          </w:tcPr>
          <w:p w14:paraId="79F59E37"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Number of households requiring physical relocation</w:t>
            </w:r>
          </w:p>
        </w:tc>
        <w:tc>
          <w:tcPr>
            <w:tcW w:w="0" w:type="auto"/>
            <w:vAlign w:val="center"/>
            <w:hideMark/>
          </w:tcPr>
          <w:p w14:paraId="5EC3A528"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Based on census</w:t>
            </w:r>
          </w:p>
        </w:tc>
        <w:tc>
          <w:tcPr>
            <w:tcW w:w="0" w:type="auto"/>
            <w:vAlign w:val="center"/>
            <w:hideMark/>
          </w:tcPr>
          <w:p w14:paraId="12A3CF11"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Monthly</w:t>
            </w:r>
          </w:p>
        </w:tc>
      </w:tr>
      <w:tr w:rsidR="000C59FF" w:rsidRPr="000C59FF" w14:paraId="62CD02D7" w14:textId="77777777" w:rsidTr="000F64AB">
        <w:trPr>
          <w:tblCellSpacing w:w="15" w:type="dxa"/>
        </w:trPr>
        <w:tc>
          <w:tcPr>
            <w:tcW w:w="0" w:type="auto"/>
            <w:shd w:val="clear" w:color="auto" w:fill="D9E2F3" w:themeFill="accent1" w:themeFillTint="33"/>
            <w:vAlign w:val="center"/>
            <w:hideMark/>
          </w:tcPr>
          <w:p w14:paraId="39E13B28"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Number of businesses requiring relocation</w:t>
            </w:r>
          </w:p>
        </w:tc>
        <w:tc>
          <w:tcPr>
            <w:tcW w:w="0" w:type="auto"/>
            <w:shd w:val="clear" w:color="auto" w:fill="D9E2F3" w:themeFill="accent1" w:themeFillTint="33"/>
            <w:vAlign w:val="center"/>
            <w:hideMark/>
          </w:tcPr>
          <w:p w14:paraId="10A731DE"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Based on census</w:t>
            </w:r>
          </w:p>
        </w:tc>
        <w:tc>
          <w:tcPr>
            <w:tcW w:w="0" w:type="auto"/>
            <w:shd w:val="clear" w:color="auto" w:fill="D9E2F3" w:themeFill="accent1" w:themeFillTint="33"/>
            <w:vAlign w:val="center"/>
            <w:hideMark/>
          </w:tcPr>
          <w:p w14:paraId="7930DE4C" w14:textId="77777777" w:rsidR="000C59FF" w:rsidRPr="000C59FF" w:rsidRDefault="000C59FF" w:rsidP="000C59FF">
            <w:pPr>
              <w:spacing w:after="0" w:line="240" w:lineRule="auto"/>
              <w:rPr>
                <w:rFonts w:eastAsia="Times New Roman" w:cs="Times New Roman"/>
                <w:kern w:val="0"/>
                <w14:ligatures w14:val="none"/>
              </w:rPr>
            </w:pPr>
            <w:r w:rsidRPr="000C59FF">
              <w:rPr>
                <w:rFonts w:eastAsia="Times New Roman" w:cs="Times New Roman"/>
                <w:kern w:val="0"/>
                <w14:ligatures w14:val="none"/>
              </w:rPr>
              <w:t>Monthly</w:t>
            </w:r>
          </w:p>
        </w:tc>
      </w:tr>
    </w:tbl>
    <w:p w14:paraId="6DF2EE69" w14:textId="77777777" w:rsidR="000F64AB" w:rsidRPr="000F64AB" w:rsidRDefault="000F64AB" w:rsidP="000F64AB">
      <w:pPr>
        <w:shd w:val="clear" w:color="auto" w:fill="8EAADB" w:themeFill="accent1" w:themeFillTint="99"/>
        <w:spacing w:before="100" w:beforeAutospacing="1" w:after="100" w:afterAutospacing="1" w:line="240" w:lineRule="auto"/>
        <w:outlineLvl w:val="2"/>
        <w:rPr>
          <w:rFonts w:eastAsia="Times New Roman" w:cs="Times New Roman"/>
          <w:b/>
          <w:bCs/>
          <w:kern w:val="0"/>
          <w14:ligatures w14:val="none"/>
        </w:rPr>
      </w:pPr>
      <w:bookmarkStart w:id="98" w:name="_Toc214887829"/>
      <w:r w:rsidRPr="000F64AB">
        <w:rPr>
          <w:rFonts w:eastAsia="Times New Roman" w:cs="Times New Roman"/>
          <w:b/>
          <w:bCs/>
          <w:kern w:val="0"/>
          <w14:ligatures w14:val="none"/>
        </w:rPr>
        <w:t>Table</w:t>
      </w:r>
      <w:r w:rsidR="006B5725">
        <w:rPr>
          <w:rFonts w:eastAsia="Times New Roman" w:cs="Times New Roman"/>
          <w:b/>
          <w:bCs/>
          <w:kern w:val="0"/>
          <w14:ligatures w14:val="none"/>
        </w:rPr>
        <w:t xml:space="preserve"> 6</w:t>
      </w:r>
      <w:r w:rsidRPr="000F64AB">
        <w:rPr>
          <w:rFonts w:eastAsia="Times New Roman" w:cs="Times New Roman"/>
          <w:b/>
          <w:bCs/>
          <w:kern w:val="0"/>
          <w14:ligatures w14:val="none"/>
        </w:rPr>
        <w:t xml:space="preserve"> </w:t>
      </w:r>
      <w:r w:rsidR="006B5725">
        <w:rPr>
          <w:rFonts w:eastAsia="Times New Roman" w:cs="Times New Roman"/>
          <w:b/>
          <w:bCs/>
          <w:kern w:val="0"/>
          <w14:ligatures w14:val="none"/>
        </w:rPr>
        <w:t>:</w:t>
      </w:r>
      <w:r w:rsidRPr="000F64AB">
        <w:rPr>
          <w:rFonts w:eastAsia="Times New Roman" w:cs="Times New Roman"/>
          <w:b/>
          <w:bCs/>
          <w:kern w:val="0"/>
          <w14:ligatures w14:val="none"/>
        </w:rPr>
        <w:t xml:space="preserve"> Output Indicators</w:t>
      </w:r>
      <w:bookmarkEnd w:id="9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2"/>
        <w:gridCol w:w="3107"/>
        <w:gridCol w:w="1027"/>
      </w:tblGrid>
      <w:tr w:rsidR="000F64AB" w:rsidRPr="000F64AB" w14:paraId="006AFEF1" w14:textId="77777777" w:rsidTr="000F64AB">
        <w:trPr>
          <w:tblHeader/>
          <w:tblCellSpacing w:w="15" w:type="dxa"/>
        </w:trPr>
        <w:tc>
          <w:tcPr>
            <w:tcW w:w="0" w:type="auto"/>
            <w:shd w:val="clear" w:color="auto" w:fill="D9E2F3" w:themeFill="accent1" w:themeFillTint="33"/>
            <w:vAlign w:val="center"/>
            <w:hideMark/>
          </w:tcPr>
          <w:p w14:paraId="1BB11919" w14:textId="77777777" w:rsidR="000F64AB" w:rsidRPr="000F64AB" w:rsidRDefault="000F64AB" w:rsidP="000F64AB">
            <w:pPr>
              <w:spacing w:after="0" w:line="240" w:lineRule="auto"/>
              <w:jc w:val="center"/>
              <w:rPr>
                <w:rFonts w:eastAsia="Times New Roman" w:cs="Times New Roman"/>
                <w:b/>
                <w:bCs/>
                <w:kern w:val="0"/>
                <w14:ligatures w14:val="none"/>
              </w:rPr>
            </w:pPr>
            <w:r w:rsidRPr="000F64AB">
              <w:rPr>
                <w:rFonts w:eastAsia="Times New Roman" w:cs="Times New Roman"/>
                <w:b/>
                <w:bCs/>
                <w:kern w:val="0"/>
                <w14:ligatures w14:val="none"/>
              </w:rPr>
              <w:t>Output Indicators</w:t>
            </w:r>
          </w:p>
        </w:tc>
        <w:tc>
          <w:tcPr>
            <w:tcW w:w="0" w:type="auto"/>
            <w:shd w:val="clear" w:color="auto" w:fill="D9E2F3" w:themeFill="accent1" w:themeFillTint="33"/>
            <w:vAlign w:val="center"/>
            <w:hideMark/>
          </w:tcPr>
          <w:p w14:paraId="741C9DBC" w14:textId="77777777" w:rsidR="000F64AB" w:rsidRPr="000F64AB" w:rsidRDefault="000F64AB" w:rsidP="000F64AB">
            <w:pPr>
              <w:spacing w:after="0" w:line="240" w:lineRule="auto"/>
              <w:jc w:val="center"/>
              <w:rPr>
                <w:rFonts w:eastAsia="Times New Roman" w:cs="Times New Roman"/>
                <w:b/>
                <w:bCs/>
                <w:kern w:val="0"/>
                <w14:ligatures w14:val="none"/>
              </w:rPr>
            </w:pPr>
            <w:r w:rsidRPr="000F64AB">
              <w:rPr>
                <w:rFonts w:eastAsia="Times New Roman" w:cs="Times New Roman"/>
                <w:b/>
                <w:bCs/>
                <w:kern w:val="0"/>
                <w14:ligatures w14:val="none"/>
              </w:rPr>
              <w:t>Measurement</w:t>
            </w:r>
          </w:p>
        </w:tc>
        <w:tc>
          <w:tcPr>
            <w:tcW w:w="0" w:type="auto"/>
            <w:shd w:val="clear" w:color="auto" w:fill="D9E2F3" w:themeFill="accent1" w:themeFillTint="33"/>
            <w:vAlign w:val="center"/>
            <w:hideMark/>
          </w:tcPr>
          <w:p w14:paraId="08DC2458" w14:textId="77777777" w:rsidR="000F64AB" w:rsidRPr="000F64AB" w:rsidRDefault="000F64AB" w:rsidP="000F64AB">
            <w:pPr>
              <w:spacing w:after="0" w:line="240" w:lineRule="auto"/>
              <w:jc w:val="center"/>
              <w:rPr>
                <w:rFonts w:eastAsia="Times New Roman" w:cs="Times New Roman"/>
                <w:b/>
                <w:bCs/>
                <w:kern w:val="0"/>
                <w14:ligatures w14:val="none"/>
              </w:rPr>
            </w:pPr>
            <w:r w:rsidRPr="000F64AB">
              <w:rPr>
                <w:rFonts w:eastAsia="Times New Roman" w:cs="Times New Roman"/>
                <w:b/>
                <w:bCs/>
                <w:kern w:val="0"/>
                <w14:ligatures w14:val="none"/>
              </w:rPr>
              <w:t>Frequency</w:t>
            </w:r>
          </w:p>
        </w:tc>
      </w:tr>
      <w:tr w:rsidR="000F64AB" w:rsidRPr="000F64AB" w14:paraId="71048DD0" w14:textId="77777777" w:rsidTr="000F64AB">
        <w:trPr>
          <w:tblCellSpacing w:w="15" w:type="dxa"/>
        </w:trPr>
        <w:tc>
          <w:tcPr>
            <w:tcW w:w="0" w:type="auto"/>
            <w:vAlign w:val="center"/>
            <w:hideMark/>
          </w:tcPr>
          <w:p w14:paraId="23C31528"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Number (%) of plots/structures for which compensation agreements have been signed</w:t>
            </w:r>
          </w:p>
        </w:tc>
        <w:tc>
          <w:tcPr>
            <w:tcW w:w="0" w:type="auto"/>
            <w:vAlign w:val="center"/>
            <w:hideMark/>
          </w:tcPr>
          <w:p w14:paraId="0E0F5C74"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Percentage calculated based on total affected assets</w:t>
            </w:r>
          </w:p>
        </w:tc>
        <w:tc>
          <w:tcPr>
            <w:tcW w:w="0" w:type="auto"/>
            <w:vAlign w:val="center"/>
            <w:hideMark/>
          </w:tcPr>
          <w:p w14:paraId="7E5A809A"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Monthly</w:t>
            </w:r>
          </w:p>
        </w:tc>
      </w:tr>
      <w:tr w:rsidR="000F64AB" w:rsidRPr="000F64AB" w14:paraId="678E573C" w14:textId="77777777" w:rsidTr="000F64AB">
        <w:trPr>
          <w:tblCellSpacing w:w="15" w:type="dxa"/>
        </w:trPr>
        <w:tc>
          <w:tcPr>
            <w:tcW w:w="0" w:type="auto"/>
            <w:shd w:val="clear" w:color="auto" w:fill="D9E2F3" w:themeFill="accent1" w:themeFillTint="33"/>
            <w:vAlign w:val="center"/>
            <w:hideMark/>
          </w:tcPr>
          <w:p w14:paraId="56C16284"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Number (%) of plots/structures where negotiations are pending or compensation refused</w:t>
            </w:r>
          </w:p>
        </w:tc>
        <w:tc>
          <w:tcPr>
            <w:tcW w:w="0" w:type="auto"/>
            <w:shd w:val="clear" w:color="auto" w:fill="D9E2F3" w:themeFill="accent1" w:themeFillTint="33"/>
            <w:vAlign w:val="center"/>
            <w:hideMark/>
          </w:tcPr>
          <w:p w14:paraId="53ED48D4"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Percentage calculated based on census</w:t>
            </w:r>
          </w:p>
        </w:tc>
        <w:tc>
          <w:tcPr>
            <w:tcW w:w="0" w:type="auto"/>
            <w:shd w:val="clear" w:color="auto" w:fill="D9E2F3" w:themeFill="accent1" w:themeFillTint="33"/>
            <w:vAlign w:val="center"/>
            <w:hideMark/>
          </w:tcPr>
          <w:p w14:paraId="510FD5EA"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Monthly</w:t>
            </w:r>
          </w:p>
        </w:tc>
      </w:tr>
      <w:tr w:rsidR="000F64AB" w:rsidRPr="000F64AB" w14:paraId="1B2469F3" w14:textId="77777777" w:rsidTr="000F64AB">
        <w:trPr>
          <w:tblCellSpacing w:w="15" w:type="dxa"/>
        </w:trPr>
        <w:tc>
          <w:tcPr>
            <w:tcW w:w="0" w:type="auto"/>
            <w:vAlign w:val="center"/>
            <w:hideMark/>
          </w:tcPr>
          <w:p w14:paraId="5AB581D8"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lastRenderedPageBreak/>
              <w:t>Number (%) of households physically relocated</w:t>
            </w:r>
          </w:p>
        </w:tc>
        <w:tc>
          <w:tcPr>
            <w:tcW w:w="0" w:type="auto"/>
            <w:vAlign w:val="center"/>
            <w:hideMark/>
          </w:tcPr>
          <w:p w14:paraId="00432EA3"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Percentage calculated based on census</w:t>
            </w:r>
          </w:p>
        </w:tc>
        <w:tc>
          <w:tcPr>
            <w:tcW w:w="0" w:type="auto"/>
            <w:vAlign w:val="center"/>
            <w:hideMark/>
          </w:tcPr>
          <w:p w14:paraId="2C60DDA9"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Monthly</w:t>
            </w:r>
          </w:p>
        </w:tc>
      </w:tr>
      <w:tr w:rsidR="000F64AB" w:rsidRPr="000F64AB" w14:paraId="345D2819" w14:textId="77777777" w:rsidTr="000F64AB">
        <w:trPr>
          <w:tblCellSpacing w:w="15" w:type="dxa"/>
        </w:trPr>
        <w:tc>
          <w:tcPr>
            <w:tcW w:w="0" w:type="auto"/>
            <w:shd w:val="clear" w:color="auto" w:fill="D9E2F3" w:themeFill="accent1" w:themeFillTint="33"/>
            <w:vAlign w:val="center"/>
            <w:hideMark/>
          </w:tcPr>
          <w:p w14:paraId="5F015110"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Number (%) of businesses relocated</w:t>
            </w:r>
          </w:p>
        </w:tc>
        <w:tc>
          <w:tcPr>
            <w:tcW w:w="0" w:type="auto"/>
            <w:shd w:val="clear" w:color="auto" w:fill="D9E2F3" w:themeFill="accent1" w:themeFillTint="33"/>
            <w:vAlign w:val="center"/>
            <w:hideMark/>
          </w:tcPr>
          <w:p w14:paraId="508FBF15"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Percentage calculated based on census</w:t>
            </w:r>
          </w:p>
        </w:tc>
        <w:tc>
          <w:tcPr>
            <w:tcW w:w="0" w:type="auto"/>
            <w:shd w:val="clear" w:color="auto" w:fill="D9E2F3" w:themeFill="accent1" w:themeFillTint="33"/>
            <w:vAlign w:val="center"/>
            <w:hideMark/>
          </w:tcPr>
          <w:p w14:paraId="35A27487"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Monthly</w:t>
            </w:r>
          </w:p>
        </w:tc>
      </w:tr>
      <w:tr w:rsidR="000F64AB" w:rsidRPr="000F64AB" w14:paraId="52D91A6C" w14:textId="77777777" w:rsidTr="000F64AB">
        <w:trPr>
          <w:tblCellSpacing w:w="15" w:type="dxa"/>
        </w:trPr>
        <w:tc>
          <w:tcPr>
            <w:tcW w:w="0" w:type="auto"/>
            <w:vAlign w:val="center"/>
            <w:hideMark/>
          </w:tcPr>
          <w:p w14:paraId="74D824BD"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Number of PAPs receiving assistance (transport, employment, training, etc.)</w:t>
            </w:r>
          </w:p>
        </w:tc>
        <w:tc>
          <w:tcPr>
            <w:tcW w:w="0" w:type="auto"/>
            <w:vAlign w:val="center"/>
            <w:hideMark/>
          </w:tcPr>
          <w:p w14:paraId="230668D0"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By type of assistance and PAP category</w:t>
            </w:r>
          </w:p>
        </w:tc>
        <w:tc>
          <w:tcPr>
            <w:tcW w:w="0" w:type="auto"/>
            <w:vAlign w:val="center"/>
            <w:hideMark/>
          </w:tcPr>
          <w:p w14:paraId="47EFBAAB" w14:textId="77777777" w:rsidR="000F64AB" w:rsidRPr="000F64AB" w:rsidRDefault="000F64AB" w:rsidP="000F64AB">
            <w:pPr>
              <w:spacing w:after="0" w:line="240" w:lineRule="auto"/>
              <w:rPr>
                <w:rFonts w:eastAsia="Times New Roman" w:cs="Times New Roman"/>
                <w:kern w:val="0"/>
                <w14:ligatures w14:val="none"/>
              </w:rPr>
            </w:pPr>
            <w:r w:rsidRPr="000F64AB">
              <w:rPr>
                <w:rFonts w:eastAsia="Times New Roman" w:cs="Times New Roman"/>
                <w:kern w:val="0"/>
                <w14:ligatures w14:val="none"/>
              </w:rPr>
              <w:t>Monthly</w:t>
            </w:r>
          </w:p>
        </w:tc>
      </w:tr>
    </w:tbl>
    <w:p w14:paraId="6DD77514" w14:textId="77777777" w:rsidR="000F64AB" w:rsidRPr="000F64AB" w:rsidRDefault="000F64AB" w:rsidP="000F64AB">
      <w:pPr>
        <w:shd w:val="clear" w:color="auto" w:fill="4472C4" w:themeFill="accent1"/>
        <w:spacing w:before="100" w:beforeAutospacing="1" w:after="100" w:afterAutospacing="1" w:line="240" w:lineRule="auto"/>
        <w:outlineLvl w:val="2"/>
        <w:rPr>
          <w:rFonts w:ascii="Calibri" w:eastAsia="Times New Roman" w:hAnsi="Calibri" w:cs="Times New Roman"/>
          <w:b/>
          <w:bCs/>
          <w:kern w:val="0"/>
          <w14:ligatures w14:val="none"/>
        </w:rPr>
      </w:pPr>
      <w:bookmarkStart w:id="99" w:name="_Toc214887830"/>
      <w:r w:rsidRPr="000F64AB">
        <w:rPr>
          <w:rFonts w:ascii="Calibri" w:eastAsia="Times New Roman" w:hAnsi="Calibri" w:cs="Times New Roman"/>
          <w:b/>
          <w:bCs/>
          <w:kern w:val="0"/>
          <w14:ligatures w14:val="none"/>
        </w:rPr>
        <w:t xml:space="preserve">Table </w:t>
      </w:r>
      <w:r w:rsidR="006B5725">
        <w:rPr>
          <w:rFonts w:ascii="Calibri" w:eastAsia="Times New Roman" w:hAnsi="Calibri" w:cs="Times New Roman"/>
          <w:b/>
          <w:bCs/>
          <w:kern w:val="0"/>
          <w14:ligatures w14:val="none"/>
        </w:rPr>
        <w:t xml:space="preserve">7: </w:t>
      </w:r>
      <w:r w:rsidRPr="000F64AB">
        <w:rPr>
          <w:rFonts w:ascii="Calibri" w:eastAsia="Times New Roman" w:hAnsi="Calibri" w:cs="Times New Roman"/>
          <w:b/>
          <w:bCs/>
          <w:kern w:val="0"/>
          <w14:ligatures w14:val="none"/>
        </w:rPr>
        <w:t xml:space="preserve"> Outcome Indicators</w:t>
      </w:r>
      <w:bookmarkEnd w:id="9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6"/>
        <w:gridCol w:w="3703"/>
        <w:gridCol w:w="1027"/>
      </w:tblGrid>
      <w:tr w:rsidR="000F64AB" w:rsidRPr="000F64AB" w14:paraId="7DF0D457" w14:textId="77777777" w:rsidTr="000F64AB">
        <w:trPr>
          <w:tblHeader/>
          <w:tblCellSpacing w:w="15" w:type="dxa"/>
        </w:trPr>
        <w:tc>
          <w:tcPr>
            <w:tcW w:w="0" w:type="auto"/>
            <w:shd w:val="clear" w:color="auto" w:fill="D9E2F3" w:themeFill="accent1" w:themeFillTint="33"/>
            <w:vAlign w:val="center"/>
            <w:hideMark/>
          </w:tcPr>
          <w:p w14:paraId="7DB363EB" w14:textId="77777777" w:rsidR="000F64AB" w:rsidRPr="000F64AB" w:rsidRDefault="000F64AB" w:rsidP="000F64AB">
            <w:pPr>
              <w:spacing w:after="0" w:line="240" w:lineRule="auto"/>
              <w:jc w:val="center"/>
              <w:rPr>
                <w:rFonts w:ascii="Calibri" w:eastAsia="Times New Roman" w:hAnsi="Calibri" w:cs="Times New Roman"/>
                <w:b/>
                <w:bCs/>
                <w:kern w:val="0"/>
                <w14:ligatures w14:val="none"/>
              </w:rPr>
            </w:pPr>
            <w:r w:rsidRPr="000F64AB">
              <w:rPr>
                <w:rFonts w:ascii="Calibri" w:eastAsia="Times New Roman" w:hAnsi="Calibri" w:cs="Times New Roman"/>
                <w:b/>
                <w:bCs/>
                <w:kern w:val="0"/>
                <w14:ligatures w14:val="none"/>
              </w:rPr>
              <w:t>Outcome Indicators</w:t>
            </w:r>
          </w:p>
        </w:tc>
        <w:tc>
          <w:tcPr>
            <w:tcW w:w="0" w:type="auto"/>
            <w:shd w:val="clear" w:color="auto" w:fill="D9E2F3" w:themeFill="accent1" w:themeFillTint="33"/>
            <w:vAlign w:val="center"/>
            <w:hideMark/>
          </w:tcPr>
          <w:p w14:paraId="660D1EB0" w14:textId="77777777" w:rsidR="000F64AB" w:rsidRPr="000F64AB" w:rsidRDefault="000F64AB" w:rsidP="000F64AB">
            <w:pPr>
              <w:spacing w:after="0" w:line="240" w:lineRule="auto"/>
              <w:jc w:val="center"/>
              <w:rPr>
                <w:rFonts w:ascii="Calibri" w:eastAsia="Times New Roman" w:hAnsi="Calibri" w:cs="Times New Roman"/>
                <w:b/>
                <w:bCs/>
                <w:kern w:val="0"/>
                <w14:ligatures w14:val="none"/>
              </w:rPr>
            </w:pPr>
            <w:r w:rsidRPr="000F64AB">
              <w:rPr>
                <w:rFonts w:ascii="Calibri" w:eastAsia="Times New Roman" w:hAnsi="Calibri" w:cs="Times New Roman"/>
                <w:b/>
                <w:bCs/>
                <w:kern w:val="0"/>
                <w14:ligatures w14:val="none"/>
              </w:rPr>
              <w:t>Measurement</w:t>
            </w:r>
          </w:p>
        </w:tc>
        <w:tc>
          <w:tcPr>
            <w:tcW w:w="0" w:type="auto"/>
            <w:shd w:val="clear" w:color="auto" w:fill="D9E2F3" w:themeFill="accent1" w:themeFillTint="33"/>
            <w:vAlign w:val="center"/>
            <w:hideMark/>
          </w:tcPr>
          <w:p w14:paraId="205F2A92" w14:textId="77777777" w:rsidR="000F64AB" w:rsidRPr="000F64AB" w:rsidRDefault="000F64AB" w:rsidP="000F64AB">
            <w:pPr>
              <w:spacing w:after="0" w:line="240" w:lineRule="auto"/>
              <w:jc w:val="center"/>
              <w:rPr>
                <w:rFonts w:ascii="Calibri" w:eastAsia="Times New Roman" w:hAnsi="Calibri" w:cs="Times New Roman"/>
                <w:b/>
                <w:bCs/>
                <w:kern w:val="0"/>
                <w14:ligatures w14:val="none"/>
              </w:rPr>
            </w:pPr>
            <w:r w:rsidRPr="000F64AB">
              <w:rPr>
                <w:rFonts w:ascii="Calibri" w:eastAsia="Times New Roman" w:hAnsi="Calibri" w:cs="Times New Roman"/>
                <w:b/>
                <w:bCs/>
                <w:kern w:val="0"/>
                <w14:ligatures w14:val="none"/>
              </w:rPr>
              <w:t>Frequency</w:t>
            </w:r>
          </w:p>
        </w:tc>
      </w:tr>
      <w:tr w:rsidR="000F64AB" w:rsidRPr="000F64AB" w14:paraId="78D090A6" w14:textId="77777777" w:rsidTr="000F64AB">
        <w:trPr>
          <w:tblCellSpacing w:w="15" w:type="dxa"/>
        </w:trPr>
        <w:tc>
          <w:tcPr>
            <w:tcW w:w="0" w:type="auto"/>
            <w:vAlign w:val="center"/>
            <w:hideMark/>
          </w:tcPr>
          <w:p w14:paraId="1B0EFB61"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Number of grievances (new, open, resolved); average processing time</w:t>
            </w:r>
          </w:p>
        </w:tc>
        <w:tc>
          <w:tcPr>
            <w:tcW w:w="0" w:type="auto"/>
            <w:vAlign w:val="center"/>
            <w:hideMark/>
          </w:tcPr>
          <w:p w14:paraId="28CE6FC3"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Time between registration and closure</w:t>
            </w:r>
          </w:p>
        </w:tc>
        <w:tc>
          <w:tcPr>
            <w:tcW w:w="0" w:type="auto"/>
            <w:vAlign w:val="center"/>
            <w:hideMark/>
          </w:tcPr>
          <w:p w14:paraId="12A2562C"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Monthly</w:t>
            </w:r>
          </w:p>
        </w:tc>
      </w:tr>
      <w:tr w:rsidR="000F64AB" w:rsidRPr="000F64AB" w14:paraId="7C83791B" w14:textId="77777777" w:rsidTr="000F64AB">
        <w:trPr>
          <w:tblCellSpacing w:w="15" w:type="dxa"/>
        </w:trPr>
        <w:tc>
          <w:tcPr>
            <w:tcW w:w="0" w:type="auto"/>
            <w:shd w:val="clear" w:color="auto" w:fill="D9E2F3" w:themeFill="accent1" w:themeFillTint="33"/>
            <w:vAlign w:val="center"/>
            <w:hideMark/>
          </w:tcPr>
          <w:p w14:paraId="744A391F"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Average time for payment of compensation</w:t>
            </w:r>
          </w:p>
        </w:tc>
        <w:tc>
          <w:tcPr>
            <w:tcW w:w="0" w:type="auto"/>
            <w:shd w:val="clear" w:color="auto" w:fill="D9E2F3" w:themeFill="accent1" w:themeFillTint="33"/>
            <w:vAlign w:val="center"/>
            <w:hideMark/>
          </w:tcPr>
          <w:p w14:paraId="5E7E4E2D"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Time between acceptance of offer and payment</w:t>
            </w:r>
          </w:p>
        </w:tc>
        <w:tc>
          <w:tcPr>
            <w:tcW w:w="0" w:type="auto"/>
            <w:shd w:val="clear" w:color="auto" w:fill="D9E2F3" w:themeFill="accent1" w:themeFillTint="33"/>
            <w:vAlign w:val="center"/>
            <w:hideMark/>
          </w:tcPr>
          <w:p w14:paraId="2E89EE30"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Quarterly</w:t>
            </w:r>
          </w:p>
        </w:tc>
      </w:tr>
      <w:tr w:rsidR="000F64AB" w:rsidRPr="000F64AB" w14:paraId="40DF2155" w14:textId="77777777" w:rsidTr="000F64AB">
        <w:trPr>
          <w:tblCellSpacing w:w="15" w:type="dxa"/>
        </w:trPr>
        <w:tc>
          <w:tcPr>
            <w:tcW w:w="0" w:type="auto"/>
            <w:vAlign w:val="center"/>
            <w:hideMark/>
          </w:tcPr>
          <w:p w14:paraId="5ACA008F"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Use of monetary compensation</w:t>
            </w:r>
          </w:p>
        </w:tc>
        <w:tc>
          <w:tcPr>
            <w:tcW w:w="0" w:type="auto"/>
            <w:vAlign w:val="center"/>
            <w:hideMark/>
          </w:tcPr>
          <w:p w14:paraId="1284629E"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Survey on PAP investments (land, housing, business, savings)</w:t>
            </w:r>
          </w:p>
        </w:tc>
        <w:tc>
          <w:tcPr>
            <w:tcW w:w="0" w:type="auto"/>
            <w:vAlign w:val="center"/>
            <w:hideMark/>
          </w:tcPr>
          <w:p w14:paraId="7BC7F3C1"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Annually</w:t>
            </w:r>
          </w:p>
        </w:tc>
      </w:tr>
      <w:tr w:rsidR="000F64AB" w:rsidRPr="000F64AB" w14:paraId="5B553278" w14:textId="77777777" w:rsidTr="000F64AB">
        <w:trPr>
          <w:tblCellSpacing w:w="15" w:type="dxa"/>
        </w:trPr>
        <w:tc>
          <w:tcPr>
            <w:tcW w:w="0" w:type="auto"/>
            <w:shd w:val="clear" w:color="auto" w:fill="D9E2F3" w:themeFill="accent1" w:themeFillTint="33"/>
            <w:vAlign w:val="center"/>
            <w:hideMark/>
          </w:tcPr>
          <w:p w14:paraId="4B0E9B36"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Restoration of income/livelihoods</w:t>
            </w:r>
          </w:p>
        </w:tc>
        <w:tc>
          <w:tcPr>
            <w:tcW w:w="0" w:type="auto"/>
            <w:shd w:val="clear" w:color="auto" w:fill="D9E2F3" w:themeFill="accent1" w:themeFillTint="33"/>
            <w:vAlign w:val="center"/>
            <w:hideMark/>
          </w:tcPr>
          <w:p w14:paraId="0A653E96"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Assessment of whether pre-project income has been restored</w:t>
            </w:r>
          </w:p>
        </w:tc>
        <w:tc>
          <w:tcPr>
            <w:tcW w:w="0" w:type="auto"/>
            <w:shd w:val="clear" w:color="auto" w:fill="D9E2F3" w:themeFill="accent1" w:themeFillTint="33"/>
            <w:vAlign w:val="center"/>
            <w:hideMark/>
          </w:tcPr>
          <w:p w14:paraId="691EBD68"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Annually</w:t>
            </w:r>
          </w:p>
        </w:tc>
      </w:tr>
      <w:tr w:rsidR="000F64AB" w:rsidRPr="000F64AB" w14:paraId="27DD5FA1" w14:textId="77777777" w:rsidTr="000F64AB">
        <w:trPr>
          <w:tblCellSpacing w:w="15" w:type="dxa"/>
        </w:trPr>
        <w:tc>
          <w:tcPr>
            <w:tcW w:w="0" w:type="auto"/>
            <w:vAlign w:val="center"/>
            <w:hideMark/>
          </w:tcPr>
          <w:p w14:paraId="6E7E10D0"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Support provided to vulnerable groups</w:t>
            </w:r>
          </w:p>
        </w:tc>
        <w:tc>
          <w:tcPr>
            <w:tcW w:w="0" w:type="auto"/>
            <w:vAlign w:val="center"/>
            <w:hideMark/>
          </w:tcPr>
          <w:p w14:paraId="7557F8FD"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Qualitative and quantitative assessment</w:t>
            </w:r>
          </w:p>
        </w:tc>
        <w:tc>
          <w:tcPr>
            <w:tcW w:w="0" w:type="auto"/>
            <w:vAlign w:val="center"/>
            <w:hideMark/>
          </w:tcPr>
          <w:p w14:paraId="4AF804CF" w14:textId="77777777" w:rsidR="000F64AB" w:rsidRPr="000F64AB" w:rsidRDefault="000F64AB" w:rsidP="000F64AB">
            <w:pPr>
              <w:spacing w:after="0"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Annual</w:t>
            </w:r>
          </w:p>
        </w:tc>
      </w:tr>
    </w:tbl>
    <w:p w14:paraId="72AA6293" w14:textId="77777777" w:rsidR="000F64AB" w:rsidRPr="000F64AB" w:rsidRDefault="000F64AB" w:rsidP="000C59FF">
      <w:pPr>
        <w:spacing w:before="100" w:beforeAutospacing="1" w:after="100" w:afterAutospacing="1" w:line="240" w:lineRule="auto"/>
        <w:jc w:val="both"/>
      </w:pPr>
      <w:r>
        <w:t>Outcome evaluation will include direct engagement with PAPs, follow-up visits, interviews, and surveys to determine whether livelihoods and living standards have been restored or improved compared to baseline conditions.</w:t>
      </w:r>
    </w:p>
    <w:p w14:paraId="0D949F5C" w14:textId="77777777" w:rsidR="000F64AB" w:rsidRPr="000F64AB" w:rsidRDefault="000F64AB" w:rsidP="000F64AB">
      <w:pPr>
        <w:spacing w:before="100" w:beforeAutospacing="1" w:after="100" w:afterAutospacing="1" w:line="240" w:lineRule="auto"/>
        <w:outlineLvl w:val="1"/>
        <w:rPr>
          <w:rFonts w:ascii="Calibri" w:eastAsia="Times New Roman" w:hAnsi="Calibri" w:cs="Calibri"/>
          <w:b/>
          <w:bCs/>
          <w:color w:val="2E74B5" w:themeColor="accent5" w:themeShade="BF"/>
          <w:kern w:val="0"/>
          <w:sz w:val="24"/>
          <w:szCs w:val="24"/>
          <w14:ligatures w14:val="none"/>
        </w:rPr>
      </w:pPr>
      <w:bookmarkStart w:id="100" w:name="_Toc214887831"/>
      <w:r w:rsidRPr="000F64AB">
        <w:rPr>
          <w:rFonts w:ascii="Calibri" w:eastAsia="Times New Roman" w:hAnsi="Calibri" w:cs="Calibri"/>
          <w:b/>
          <w:bCs/>
          <w:color w:val="2E74B5" w:themeColor="accent5" w:themeShade="BF"/>
          <w:kern w:val="0"/>
          <w:sz w:val="24"/>
          <w:szCs w:val="24"/>
          <w14:ligatures w14:val="none"/>
        </w:rPr>
        <w:t>7.3 External Monitoring (if required)</w:t>
      </w:r>
      <w:bookmarkEnd w:id="100"/>
    </w:p>
    <w:p w14:paraId="19B24CF0" w14:textId="77777777" w:rsidR="000F64AB" w:rsidRPr="000F64AB" w:rsidRDefault="000F64AB" w:rsidP="000F64AB">
      <w:pPr>
        <w:spacing w:before="100" w:beforeAutospacing="1" w:after="100" w:afterAutospacing="1" w:line="240" w:lineRule="auto"/>
        <w:jc w:val="both"/>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For sub-projects involving significant resettlement or livelihood impacts, or if required by the World Bank, the PMT may appoint an independent third-party monitor. The external monitor would:</w:t>
      </w:r>
    </w:p>
    <w:p w14:paraId="683E55B9" w14:textId="77777777" w:rsidR="000F64AB" w:rsidRPr="000F64AB" w:rsidRDefault="000F64AB" w:rsidP="00E3102D">
      <w:pPr>
        <w:numPr>
          <w:ilvl w:val="0"/>
          <w:numId w:val="88"/>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Validate internal monitoring findings</w:t>
      </w:r>
    </w:p>
    <w:p w14:paraId="3A6B7F70" w14:textId="77777777" w:rsidR="000F64AB" w:rsidRPr="000F64AB" w:rsidRDefault="000F64AB" w:rsidP="00E3102D">
      <w:pPr>
        <w:numPr>
          <w:ilvl w:val="0"/>
          <w:numId w:val="88"/>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Assess overall adequacy and fairness of RAP implementation</w:t>
      </w:r>
    </w:p>
    <w:p w14:paraId="4904AE60" w14:textId="77777777" w:rsidR="000F64AB" w:rsidRPr="000F64AB" w:rsidRDefault="000F64AB" w:rsidP="00E3102D">
      <w:pPr>
        <w:numPr>
          <w:ilvl w:val="0"/>
          <w:numId w:val="88"/>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Verify restoration of livelihoods</w:t>
      </w:r>
    </w:p>
    <w:p w14:paraId="53A265AD" w14:textId="77777777" w:rsidR="000F64AB" w:rsidRPr="000F64AB" w:rsidRDefault="000F64AB" w:rsidP="00E3102D">
      <w:pPr>
        <w:numPr>
          <w:ilvl w:val="0"/>
          <w:numId w:val="88"/>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Evaluate the handling of grievances</w:t>
      </w:r>
    </w:p>
    <w:p w14:paraId="18237EA8" w14:textId="77777777" w:rsidR="000F64AB" w:rsidRPr="000F64AB" w:rsidRDefault="000F64AB" w:rsidP="00E3102D">
      <w:pPr>
        <w:numPr>
          <w:ilvl w:val="0"/>
          <w:numId w:val="88"/>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Conduct independent satisfaction surveys</w:t>
      </w:r>
    </w:p>
    <w:p w14:paraId="24BEC096" w14:textId="77777777" w:rsidR="000F64AB" w:rsidRPr="000F64AB" w:rsidRDefault="000F64AB" w:rsidP="000F64AB">
      <w:pPr>
        <w:spacing w:before="100" w:beforeAutospacing="1" w:after="100" w:afterAutospacing="1" w:line="240" w:lineRule="auto"/>
        <w:jc w:val="both"/>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 xml:space="preserve">A </w:t>
      </w:r>
      <w:r w:rsidRPr="000F64AB">
        <w:rPr>
          <w:rFonts w:ascii="Calibri" w:eastAsia="Times New Roman" w:hAnsi="Calibri" w:cs="Times New Roman"/>
          <w:b/>
          <w:bCs/>
          <w:kern w:val="0"/>
          <w14:ligatures w14:val="none"/>
        </w:rPr>
        <w:t>Completion Report</w:t>
      </w:r>
      <w:r w:rsidRPr="000F64AB">
        <w:rPr>
          <w:rFonts w:ascii="Calibri" w:eastAsia="Times New Roman" w:hAnsi="Calibri" w:cs="Times New Roman"/>
          <w:kern w:val="0"/>
          <w14:ligatures w14:val="none"/>
        </w:rPr>
        <w:t xml:space="preserve"> will be prepared once all resettlement activities are concluded and will confirm whether the objectives of ESS5 have been achieved.</w:t>
      </w:r>
    </w:p>
    <w:p w14:paraId="44EEEDE5" w14:textId="77777777" w:rsidR="000F64AB" w:rsidRPr="000F64AB" w:rsidRDefault="000F64AB" w:rsidP="000F64AB">
      <w:pPr>
        <w:spacing w:before="100" w:beforeAutospacing="1" w:after="100" w:afterAutospacing="1" w:line="240" w:lineRule="auto"/>
        <w:outlineLvl w:val="1"/>
        <w:rPr>
          <w:rFonts w:ascii="Calibri" w:eastAsia="Times New Roman" w:hAnsi="Calibri" w:cs="Calibri"/>
          <w:b/>
          <w:bCs/>
          <w:color w:val="2E74B5" w:themeColor="accent5" w:themeShade="BF"/>
          <w:kern w:val="0"/>
          <w:sz w:val="24"/>
          <w:szCs w:val="24"/>
          <w14:ligatures w14:val="none"/>
        </w:rPr>
      </w:pPr>
      <w:bookmarkStart w:id="101" w:name="_Toc214887832"/>
      <w:r w:rsidRPr="000F64AB">
        <w:rPr>
          <w:rFonts w:ascii="Calibri" w:eastAsia="Times New Roman" w:hAnsi="Calibri" w:cs="Calibri"/>
          <w:b/>
          <w:bCs/>
          <w:color w:val="2E74B5" w:themeColor="accent5" w:themeShade="BF"/>
          <w:kern w:val="0"/>
          <w:sz w:val="24"/>
          <w:szCs w:val="24"/>
          <w14:ligatures w14:val="none"/>
        </w:rPr>
        <w:t>7.4 Reporting</w:t>
      </w:r>
      <w:bookmarkEnd w:id="101"/>
    </w:p>
    <w:p w14:paraId="1D2934E6" w14:textId="77777777" w:rsidR="000F64AB" w:rsidRPr="000F64AB" w:rsidRDefault="000F64AB" w:rsidP="000F64AB">
      <w:p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 xml:space="preserve">The PMT will submit monitoring reports to the World Bank on a </w:t>
      </w:r>
      <w:r w:rsidRPr="000F64AB">
        <w:rPr>
          <w:rFonts w:ascii="Calibri" w:eastAsia="Times New Roman" w:hAnsi="Calibri" w:cs="Times New Roman"/>
          <w:b/>
          <w:bCs/>
          <w:kern w:val="0"/>
          <w14:ligatures w14:val="none"/>
        </w:rPr>
        <w:t>quarterly basis</w:t>
      </w:r>
      <w:r w:rsidRPr="000F64AB">
        <w:rPr>
          <w:rFonts w:ascii="Calibri" w:eastAsia="Times New Roman" w:hAnsi="Calibri" w:cs="Times New Roman"/>
          <w:kern w:val="0"/>
          <w14:ligatures w14:val="none"/>
        </w:rPr>
        <w:t>, including:</w:t>
      </w:r>
    </w:p>
    <w:p w14:paraId="50DF12B4"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Status of land acquisition</w:t>
      </w:r>
    </w:p>
    <w:p w14:paraId="18DD513E"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Compensation disbursement</w:t>
      </w:r>
    </w:p>
    <w:p w14:paraId="7D8286CB"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Progress on resettlement assistance</w:t>
      </w:r>
    </w:p>
    <w:p w14:paraId="137A20B2"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lastRenderedPageBreak/>
        <w:t>Functioning of the GM</w:t>
      </w:r>
    </w:p>
    <w:p w14:paraId="4F450562"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Issues encountered and corrective actions taken</w:t>
      </w:r>
    </w:p>
    <w:p w14:paraId="25EC6DB3"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Status of vulnerable groups</w:t>
      </w:r>
    </w:p>
    <w:p w14:paraId="7A39317C"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Livelihood restoration progress</w:t>
      </w:r>
    </w:p>
    <w:p w14:paraId="7F2C4A7E" w14:textId="77777777" w:rsidR="000F64AB" w:rsidRPr="000F64AB" w:rsidRDefault="000F64AB" w:rsidP="00E3102D">
      <w:pPr>
        <w:numPr>
          <w:ilvl w:val="0"/>
          <w:numId w:val="89"/>
        </w:num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Summary of consultations related to RAP implementation</w:t>
      </w:r>
    </w:p>
    <w:p w14:paraId="6132CC11" w14:textId="77777777" w:rsidR="000F64AB" w:rsidRPr="000F64AB" w:rsidRDefault="000F64AB" w:rsidP="000F64AB">
      <w:pPr>
        <w:spacing w:before="100" w:beforeAutospacing="1" w:after="100" w:afterAutospacing="1" w:line="240" w:lineRule="auto"/>
        <w:rPr>
          <w:rFonts w:ascii="Calibri" w:eastAsia="Times New Roman" w:hAnsi="Calibri" w:cs="Times New Roman"/>
          <w:kern w:val="0"/>
          <w14:ligatures w14:val="none"/>
        </w:rPr>
      </w:pPr>
      <w:r w:rsidRPr="000F64AB">
        <w:rPr>
          <w:rFonts w:ascii="Calibri" w:eastAsia="Times New Roman" w:hAnsi="Calibri" w:cs="Times New Roman"/>
          <w:kern w:val="0"/>
          <w14:ligatures w14:val="none"/>
        </w:rPr>
        <w:t xml:space="preserve">A final </w:t>
      </w:r>
      <w:r w:rsidRPr="000F64AB">
        <w:rPr>
          <w:rFonts w:ascii="Calibri" w:eastAsia="Times New Roman" w:hAnsi="Calibri" w:cs="Times New Roman"/>
          <w:b/>
          <w:bCs/>
          <w:kern w:val="0"/>
          <w14:ligatures w14:val="none"/>
        </w:rPr>
        <w:t>Resettlement Completion Report</w:t>
      </w:r>
      <w:r w:rsidRPr="000F64AB">
        <w:rPr>
          <w:rFonts w:ascii="Calibri" w:eastAsia="Times New Roman" w:hAnsi="Calibri" w:cs="Times New Roman"/>
          <w:kern w:val="0"/>
          <w14:ligatures w14:val="none"/>
        </w:rPr>
        <w:t xml:space="preserve"> will be prepared once all actions are complete.</w:t>
      </w:r>
    </w:p>
    <w:p w14:paraId="74CB9199" w14:textId="77777777" w:rsidR="000F64AB" w:rsidRPr="000C59FF" w:rsidRDefault="000F64AB" w:rsidP="000C59FF">
      <w:pPr>
        <w:spacing w:before="100" w:beforeAutospacing="1" w:after="100" w:afterAutospacing="1" w:line="240" w:lineRule="auto"/>
        <w:jc w:val="both"/>
        <w:rPr>
          <w:rFonts w:ascii="Calibri" w:eastAsia="Times New Roman" w:hAnsi="Calibri" w:cstheme="minorHAnsi"/>
          <w:kern w:val="0"/>
          <w14:ligatures w14:val="none"/>
        </w:rPr>
      </w:pPr>
    </w:p>
    <w:p w14:paraId="409D8A3A" w14:textId="77777777" w:rsidR="00615819" w:rsidRPr="00615819" w:rsidRDefault="00615819" w:rsidP="00615819">
      <w:pPr>
        <w:pStyle w:val="Heading1"/>
        <w:keepNext w:val="0"/>
        <w:keepLines w:val="0"/>
        <w:widowControl w:val="0"/>
        <w:tabs>
          <w:tab w:val="left" w:pos="880"/>
        </w:tabs>
        <w:autoSpaceDE w:val="0"/>
        <w:autoSpaceDN w:val="0"/>
        <w:spacing w:before="65" w:after="0" w:line="240" w:lineRule="auto"/>
        <w:ind w:left="165"/>
        <w:rPr>
          <w:rFonts w:asciiTheme="minorHAnsi" w:hAnsiTheme="minorHAnsi" w:cstheme="minorHAnsi"/>
          <w:b/>
          <w:color w:val="0070C0"/>
          <w:sz w:val="28"/>
          <w:szCs w:val="28"/>
        </w:rPr>
      </w:pPr>
      <w:bookmarkStart w:id="102" w:name="_Toc205398842"/>
      <w:bookmarkStart w:id="103" w:name="_Toc214887833"/>
      <w:r w:rsidRPr="00615819">
        <w:rPr>
          <w:rFonts w:asciiTheme="minorHAnsi" w:hAnsiTheme="minorHAnsi" w:cstheme="minorHAnsi"/>
          <w:b/>
          <w:color w:val="0070C0"/>
          <w:sz w:val="28"/>
          <w:szCs w:val="28"/>
        </w:rPr>
        <w:t>8 Institutional</w:t>
      </w:r>
      <w:r w:rsidRPr="00615819">
        <w:rPr>
          <w:rFonts w:asciiTheme="minorHAnsi" w:hAnsiTheme="minorHAnsi" w:cstheme="minorHAnsi"/>
          <w:b/>
          <w:color w:val="0070C0"/>
          <w:spacing w:val="-7"/>
          <w:sz w:val="28"/>
          <w:szCs w:val="28"/>
        </w:rPr>
        <w:t xml:space="preserve"> </w:t>
      </w:r>
      <w:r w:rsidRPr="00615819">
        <w:rPr>
          <w:rFonts w:asciiTheme="minorHAnsi" w:hAnsiTheme="minorHAnsi" w:cstheme="minorHAnsi"/>
          <w:b/>
          <w:color w:val="0070C0"/>
          <w:spacing w:val="-2"/>
          <w:sz w:val="28"/>
          <w:szCs w:val="28"/>
        </w:rPr>
        <w:t>arrangements</w:t>
      </w:r>
      <w:bookmarkEnd w:id="102"/>
      <w:bookmarkEnd w:id="103"/>
    </w:p>
    <w:p w14:paraId="76CC9F6B" w14:textId="77777777" w:rsidR="00615819" w:rsidRPr="00615819" w:rsidRDefault="00615819" w:rsidP="00615819">
      <w:pPr>
        <w:pStyle w:val="Heading1"/>
        <w:keepNext w:val="0"/>
        <w:keepLines w:val="0"/>
        <w:widowControl w:val="0"/>
        <w:tabs>
          <w:tab w:val="left" w:pos="1023"/>
        </w:tabs>
        <w:autoSpaceDE w:val="0"/>
        <w:autoSpaceDN w:val="0"/>
        <w:spacing w:before="244" w:after="0" w:line="240" w:lineRule="auto"/>
        <w:rPr>
          <w:rFonts w:asciiTheme="minorHAnsi" w:hAnsiTheme="minorHAnsi" w:cstheme="minorHAnsi"/>
          <w:b/>
          <w:color w:val="0070C0"/>
          <w:sz w:val="24"/>
          <w:szCs w:val="24"/>
        </w:rPr>
      </w:pPr>
      <w:bookmarkStart w:id="104" w:name="_bookmark44"/>
      <w:bookmarkStart w:id="105" w:name="_Toc214887834"/>
      <w:bookmarkEnd w:id="104"/>
      <w:r w:rsidRPr="00615819">
        <w:rPr>
          <w:rFonts w:asciiTheme="minorHAnsi" w:hAnsiTheme="minorHAnsi" w:cstheme="minorHAnsi"/>
          <w:b/>
          <w:color w:val="0070C0"/>
          <w:sz w:val="24"/>
          <w:szCs w:val="24"/>
        </w:rPr>
        <w:t>8.1. Institutions responsible for Project implementation</w:t>
      </w:r>
      <w:bookmarkEnd w:id="105"/>
    </w:p>
    <w:p w14:paraId="230CCF99" w14:textId="77777777" w:rsidR="002243C0" w:rsidRPr="002243C0" w:rsidRDefault="002243C0" w:rsidP="002243C0">
      <w:pPr>
        <w:spacing w:before="100" w:beforeAutospacing="1" w:after="100" w:afterAutospacing="1" w:line="240" w:lineRule="auto"/>
        <w:jc w:val="both"/>
        <w:rPr>
          <w:rFonts w:eastAsia="Times New Roman" w:cs="Times New Roman"/>
          <w:kern w:val="0"/>
          <w14:ligatures w14:val="none"/>
        </w:rPr>
      </w:pPr>
      <w:r w:rsidRPr="002243C0">
        <w:rPr>
          <w:rFonts w:eastAsia="Times New Roman" w:cs="Times New Roman"/>
          <w:kern w:val="0"/>
          <w14:ligatures w14:val="none"/>
        </w:rPr>
        <w:t xml:space="preserve">The Ministry of Agriculture, Forestry and Water Management (MAFWM) will serve as the lead implementing agency for the </w:t>
      </w:r>
      <w:r w:rsidRPr="002243C0">
        <w:rPr>
          <w:rFonts w:eastAsia="Times New Roman" w:cs="Times New Roman"/>
          <w:i/>
          <w:iCs/>
          <w:kern w:val="0"/>
          <w14:ligatures w14:val="none"/>
        </w:rPr>
        <w:t>Montenegro Forests for Shared Prosperity Project</w:t>
      </w:r>
      <w:r w:rsidRPr="002243C0">
        <w:rPr>
          <w:rFonts w:eastAsia="Times New Roman" w:cs="Times New Roman"/>
          <w:kern w:val="0"/>
          <w14:ligatures w14:val="none"/>
        </w:rPr>
        <w:t>. A dedicated Project Management Unit (PMU) will be established within MAFWM to coordinate, manage, and supervise all project activities in accordance with national legislation and the World Bank Environmental and Social Framework (ESF).</w:t>
      </w:r>
    </w:p>
    <w:p w14:paraId="3D84E0A5" w14:textId="77777777" w:rsidR="002243C0" w:rsidRDefault="002243C0" w:rsidP="002243C0">
      <w:pPr>
        <w:spacing w:before="100" w:beforeAutospacing="1" w:after="100" w:afterAutospacing="1" w:line="240" w:lineRule="auto"/>
        <w:jc w:val="both"/>
        <w:rPr>
          <w:rFonts w:eastAsia="Times New Roman" w:cs="Times New Roman"/>
          <w:kern w:val="0"/>
          <w14:ligatures w14:val="none"/>
        </w:rPr>
      </w:pPr>
      <w:r w:rsidRPr="002243C0">
        <w:rPr>
          <w:rFonts w:eastAsia="Times New Roman" w:cs="Times New Roman"/>
          <w:kern w:val="0"/>
          <w14:ligatures w14:val="none"/>
        </w:rPr>
        <w:t>The PMU will function as the central operational body responsible for day-to-day project implementation. It will include, at minimum:</w:t>
      </w:r>
    </w:p>
    <w:p w14:paraId="2DAAFF65" w14:textId="77777777" w:rsidR="002243C0" w:rsidRPr="002243C0" w:rsidRDefault="002243C0" w:rsidP="002243C0">
      <w:pPr>
        <w:spacing w:before="100" w:beforeAutospacing="1" w:after="100" w:afterAutospacing="1" w:line="240" w:lineRule="auto"/>
        <w:rPr>
          <w:rFonts w:eastAsia="Times New Roman" w:cs="Times New Roman"/>
          <w:kern w:val="0"/>
          <w14:ligatures w14:val="none"/>
        </w:rPr>
      </w:pPr>
      <w:r w:rsidRPr="002243C0">
        <w:rPr>
          <w:rFonts w:eastAsia="Times New Roman" w:cs="Times New Roman"/>
          <w:kern w:val="0"/>
          <w14:ligatures w14:val="none"/>
        </w:rPr>
        <w:br/>
        <w:t xml:space="preserve">• </w:t>
      </w:r>
      <w:r w:rsidRPr="002243C0">
        <w:rPr>
          <w:rFonts w:eastAsia="Times New Roman" w:cs="Times New Roman"/>
          <w:b/>
          <w:bCs/>
          <w:kern w:val="0"/>
          <w14:ligatures w14:val="none"/>
        </w:rPr>
        <w:t>Project Manager</w:t>
      </w:r>
      <w:r w:rsidRPr="002243C0">
        <w:rPr>
          <w:rFonts w:eastAsia="Times New Roman" w:cs="Times New Roman"/>
          <w:kern w:val="0"/>
          <w14:ligatures w14:val="none"/>
        </w:rPr>
        <w:t>, responsible for overall coordination, work planning, reporting, and supervision of all components;</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Environmental Specialist</w:t>
      </w:r>
      <w:r w:rsidRPr="002243C0">
        <w:rPr>
          <w:rFonts w:eastAsia="Times New Roman" w:cs="Times New Roman"/>
          <w:kern w:val="0"/>
          <w14:ligatures w14:val="none"/>
        </w:rPr>
        <w:t>, responsible for environmental risk management, ESF compliance, and monitoring of mitigation measures;</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Social Development Specialist</w:t>
      </w:r>
      <w:r w:rsidRPr="002243C0">
        <w:rPr>
          <w:rFonts w:eastAsia="Times New Roman" w:cs="Times New Roman"/>
          <w:kern w:val="0"/>
          <w14:ligatures w14:val="none"/>
        </w:rPr>
        <w:t>, responsible for social safeguard instruments (RPF, RAPs, SEP, LMP), stakeholder engagement, and grievance management;</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Procurement/Administrative Officer</w:t>
      </w:r>
      <w:r w:rsidRPr="002243C0">
        <w:rPr>
          <w:rFonts w:eastAsia="Times New Roman" w:cs="Times New Roman"/>
          <w:kern w:val="0"/>
          <w14:ligatures w14:val="none"/>
        </w:rPr>
        <w:t>, supporting procurement, contract administration, financial flows, logistics, and documentation;</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Technical Specialists</w:t>
      </w:r>
      <w:r w:rsidRPr="002243C0">
        <w:rPr>
          <w:rFonts w:eastAsia="Times New Roman" w:cs="Times New Roman"/>
          <w:kern w:val="0"/>
          <w14:ligatures w14:val="none"/>
        </w:rPr>
        <w:t xml:space="preserve"> (e.g., forestry engineer, fire-management expert, or infrastructure specialist), mobilized as needed depending on project activities, particularly road rehabilitation, fire-prevention systems, or forest operations.</w:t>
      </w:r>
    </w:p>
    <w:p w14:paraId="14149D49" w14:textId="77777777" w:rsidR="002243C0" w:rsidRDefault="002243C0" w:rsidP="002243C0">
      <w:pPr>
        <w:spacing w:before="100" w:beforeAutospacing="1" w:after="100" w:afterAutospacing="1" w:line="240" w:lineRule="auto"/>
        <w:jc w:val="both"/>
        <w:rPr>
          <w:rFonts w:eastAsia="Times New Roman" w:cs="Times New Roman"/>
          <w:kern w:val="0"/>
          <w14:ligatures w14:val="none"/>
        </w:rPr>
      </w:pPr>
      <w:r w:rsidRPr="002243C0">
        <w:rPr>
          <w:rFonts w:eastAsia="Times New Roman" w:cs="Times New Roman"/>
          <w:kern w:val="0"/>
          <w14:ligatures w14:val="none"/>
        </w:rPr>
        <w:t>Implementation of project activities will require close coordination between MAFWM and several institutions in the forestry and emergency-management sectors. These include:</w:t>
      </w:r>
    </w:p>
    <w:p w14:paraId="75E2B9F4" w14:textId="77777777" w:rsidR="002243C0" w:rsidRPr="002243C0" w:rsidRDefault="002243C0" w:rsidP="002243C0">
      <w:pPr>
        <w:spacing w:before="100" w:beforeAutospacing="1" w:after="100" w:afterAutospacing="1" w:line="240" w:lineRule="auto"/>
        <w:rPr>
          <w:rFonts w:eastAsia="Times New Roman" w:cs="Times New Roman"/>
          <w:kern w:val="0"/>
          <w14:ligatures w14:val="none"/>
        </w:rPr>
      </w:pPr>
      <w:r w:rsidRPr="002243C0">
        <w:rPr>
          <w:rFonts w:eastAsia="Times New Roman" w:cs="Times New Roman"/>
          <w:kern w:val="0"/>
          <w14:ligatures w14:val="none"/>
        </w:rPr>
        <w:br/>
        <w:t xml:space="preserve">• </w:t>
      </w:r>
      <w:r w:rsidRPr="002243C0">
        <w:rPr>
          <w:rFonts w:eastAsia="Times New Roman" w:cs="Times New Roman"/>
          <w:b/>
          <w:bCs/>
          <w:kern w:val="0"/>
          <w14:ligatures w14:val="none"/>
        </w:rPr>
        <w:t>Directorate for Forest Management</w:t>
      </w:r>
      <w:r w:rsidRPr="002243C0">
        <w:rPr>
          <w:rFonts w:eastAsia="Times New Roman" w:cs="Times New Roman"/>
          <w:kern w:val="0"/>
          <w14:ligatures w14:val="none"/>
        </w:rPr>
        <w:t>, responsible for technical oversight, operational planning, and regulatory compliance related to forest infrastructure and management activities;</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State-Owned Enterprise for Forests (new SOE)</w:t>
      </w:r>
      <w:r w:rsidRPr="002243C0">
        <w:rPr>
          <w:rFonts w:eastAsia="Times New Roman" w:cs="Times New Roman"/>
          <w:kern w:val="0"/>
          <w14:ligatures w14:val="none"/>
        </w:rPr>
        <w:t>, which will play a key operational role in forest road rehabilitation, maintenance, silvicultural works, and field-level implementation under Component 2;</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Forest Administration</w:t>
      </w:r>
      <w:r w:rsidRPr="002243C0">
        <w:rPr>
          <w:rFonts w:eastAsia="Times New Roman" w:cs="Times New Roman"/>
          <w:kern w:val="0"/>
          <w14:ligatures w14:val="none"/>
        </w:rPr>
        <w:t>, responsible for monitoring sustainable forest management practices and ensuring adherence to national standards;</w:t>
      </w:r>
      <w:r w:rsidRPr="002243C0">
        <w:rPr>
          <w:rFonts w:eastAsia="Times New Roman" w:cs="Times New Roman"/>
          <w:kern w:val="0"/>
          <w14:ligatures w14:val="none"/>
        </w:rPr>
        <w:br/>
        <w:t xml:space="preserve">• </w:t>
      </w:r>
      <w:r w:rsidRPr="002243C0">
        <w:rPr>
          <w:rFonts w:eastAsia="Times New Roman" w:cs="Times New Roman"/>
          <w:b/>
          <w:bCs/>
          <w:kern w:val="0"/>
          <w14:ligatures w14:val="none"/>
        </w:rPr>
        <w:t>Ministry of Interior / Directorate for Emergency Management</w:t>
      </w:r>
      <w:r w:rsidRPr="002243C0">
        <w:rPr>
          <w:rFonts w:eastAsia="Times New Roman" w:cs="Times New Roman"/>
          <w:kern w:val="0"/>
          <w14:ligatures w14:val="none"/>
        </w:rPr>
        <w:t>, providing technical coordination for forest-fire prevention, early-warning systems, and wildfire-response integration;</w:t>
      </w:r>
      <w:r w:rsidRPr="002243C0">
        <w:rPr>
          <w:rFonts w:eastAsia="Times New Roman" w:cs="Times New Roman"/>
          <w:kern w:val="0"/>
          <w14:ligatures w14:val="none"/>
        </w:rPr>
        <w:br/>
      </w:r>
      <w:r w:rsidRPr="002243C0">
        <w:rPr>
          <w:rFonts w:eastAsia="Times New Roman" w:cs="Times New Roman"/>
          <w:kern w:val="0"/>
          <w14:ligatures w14:val="none"/>
        </w:rPr>
        <w:lastRenderedPageBreak/>
        <w:t xml:space="preserve">• </w:t>
      </w:r>
      <w:r w:rsidRPr="002243C0">
        <w:rPr>
          <w:rFonts w:eastAsia="Times New Roman" w:cs="Times New Roman"/>
          <w:b/>
          <w:bCs/>
          <w:kern w:val="0"/>
          <w14:ligatures w14:val="none"/>
        </w:rPr>
        <w:t>Institute for Multidisciplinary Studies / Forestry Institute</w:t>
      </w:r>
      <w:r w:rsidRPr="002243C0">
        <w:rPr>
          <w:rFonts w:eastAsia="Times New Roman" w:cs="Times New Roman"/>
          <w:kern w:val="0"/>
          <w14:ligatures w14:val="none"/>
        </w:rPr>
        <w:t>, supporting capacity building, innovation programs, applied research, and workforce development for the wood-processing sector.</w:t>
      </w:r>
    </w:p>
    <w:p w14:paraId="1604CDF0" w14:textId="77777777" w:rsidR="002243C0" w:rsidRPr="002243C0" w:rsidRDefault="002243C0" w:rsidP="002243C0">
      <w:pPr>
        <w:spacing w:before="100" w:beforeAutospacing="1" w:after="100" w:afterAutospacing="1" w:line="240" w:lineRule="auto"/>
        <w:rPr>
          <w:rFonts w:eastAsia="Times New Roman" w:cs="Times New Roman"/>
          <w:kern w:val="0"/>
          <w14:ligatures w14:val="none"/>
        </w:rPr>
      </w:pPr>
      <w:r w:rsidRPr="002243C0">
        <w:rPr>
          <w:rFonts w:eastAsia="Times New Roman" w:cs="Times New Roman"/>
          <w:kern w:val="0"/>
          <w14:ligatures w14:val="none"/>
        </w:rPr>
        <w:t xml:space="preserve">To ensure high-level coordination, a </w:t>
      </w:r>
      <w:r w:rsidRPr="002243C0">
        <w:rPr>
          <w:rFonts w:eastAsia="Times New Roman" w:cs="Times New Roman"/>
          <w:b/>
          <w:bCs/>
          <w:kern w:val="0"/>
          <w14:ligatures w14:val="none"/>
        </w:rPr>
        <w:t>Project Steering Committee (PSC)</w:t>
      </w:r>
      <w:r w:rsidRPr="002243C0">
        <w:rPr>
          <w:rFonts w:eastAsia="Times New Roman" w:cs="Times New Roman"/>
          <w:kern w:val="0"/>
          <w14:ligatures w14:val="none"/>
        </w:rPr>
        <w:t xml:space="preserve"> will be established, chaired by MAFWM. The PSC will provide strategic guidance, review annual work plans and budgets, resolve inter-institutional issues, and ensure alignment with sector policies.</w:t>
      </w:r>
    </w:p>
    <w:p w14:paraId="515D333F" w14:textId="77777777" w:rsidR="002243C0" w:rsidRPr="002243C0" w:rsidRDefault="002243C0" w:rsidP="002243C0">
      <w:pPr>
        <w:spacing w:before="100" w:beforeAutospacing="1" w:after="100" w:afterAutospacing="1" w:line="240" w:lineRule="auto"/>
        <w:rPr>
          <w:rFonts w:eastAsia="Times New Roman" w:cs="Times New Roman"/>
          <w:kern w:val="0"/>
          <w14:ligatures w14:val="none"/>
        </w:rPr>
      </w:pPr>
      <w:r w:rsidRPr="002243C0">
        <w:rPr>
          <w:rFonts w:eastAsia="Times New Roman" w:cs="Times New Roman"/>
          <w:kern w:val="0"/>
          <w14:ligatures w14:val="none"/>
        </w:rPr>
        <w:t>The PMU will be responsible for:</w:t>
      </w:r>
      <w:r w:rsidRPr="002243C0">
        <w:rPr>
          <w:rFonts w:eastAsia="Times New Roman" w:cs="Times New Roman"/>
          <w:kern w:val="0"/>
          <w14:ligatures w14:val="none"/>
        </w:rPr>
        <w:br/>
        <w:t>• preparation, implementation, and monitoring of all ESF instruments (ESMF, RPF, RAPs, SEP, LMP);</w:t>
      </w:r>
      <w:r w:rsidRPr="002243C0">
        <w:rPr>
          <w:rFonts w:eastAsia="Times New Roman" w:cs="Times New Roman"/>
          <w:kern w:val="0"/>
          <w14:ligatures w14:val="none"/>
        </w:rPr>
        <w:br/>
        <w:t>• coordination with municipalities during field screening and RAP preparation;</w:t>
      </w:r>
      <w:r w:rsidRPr="002243C0">
        <w:rPr>
          <w:rFonts w:eastAsia="Times New Roman" w:cs="Times New Roman"/>
          <w:kern w:val="0"/>
          <w14:ligatures w14:val="none"/>
        </w:rPr>
        <w:br/>
        <w:t>• maintaining the project-level Grievance Mechanism (GM);</w:t>
      </w:r>
      <w:r w:rsidRPr="002243C0">
        <w:rPr>
          <w:rFonts w:eastAsia="Times New Roman" w:cs="Times New Roman"/>
          <w:kern w:val="0"/>
          <w14:ligatures w14:val="none"/>
        </w:rPr>
        <w:br/>
        <w:t>• supervision of contractors and verification of compensation before any land entry;</w:t>
      </w:r>
      <w:r w:rsidRPr="002243C0">
        <w:rPr>
          <w:rFonts w:eastAsia="Times New Roman" w:cs="Times New Roman"/>
          <w:kern w:val="0"/>
          <w14:ligatures w14:val="none"/>
        </w:rPr>
        <w:br/>
        <w:t>• monitoring, evaluation, and reporting to MAFWM and the World Bank;</w:t>
      </w:r>
      <w:r w:rsidRPr="002243C0">
        <w:rPr>
          <w:rFonts w:eastAsia="Times New Roman" w:cs="Times New Roman"/>
          <w:kern w:val="0"/>
          <w14:ligatures w14:val="none"/>
        </w:rPr>
        <w:br/>
        <w:t>• ensuring inclusive stakeholder engagement and transparent disclosure of project documents.</w:t>
      </w:r>
    </w:p>
    <w:p w14:paraId="7F83E787" w14:textId="77777777" w:rsidR="002243C0" w:rsidRPr="002243C0" w:rsidRDefault="002243C0" w:rsidP="00CF29C4">
      <w:pPr>
        <w:spacing w:before="100" w:beforeAutospacing="1" w:after="100" w:afterAutospacing="1" w:line="240" w:lineRule="auto"/>
        <w:jc w:val="both"/>
        <w:rPr>
          <w:rFonts w:eastAsia="Times New Roman" w:cs="Times New Roman"/>
          <w:kern w:val="0"/>
          <w14:ligatures w14:val="none"/>
        </w:rPr>
      </w:pPr>
      <w:r w:rsidRPr="002243C0">
        <w:rPr>
          <w:rFonts w:eastAsia="Times New Roman" w:cs="Times New Roman"/>
          <w:kern w:val="0"/>
          <w14:ligatures w14:val="none"/>
        </w:rPr>
        <w:t>External consultants, technical assistance providers, and supervision engineers may be contracted to support specialized tasks such as feasibility studies, ESF compliance, engineering design, RAP preparation, community engagement, or monitoring.</w:t>
      </w:r>
    </w:p>
    <w:p w14:paraId="0256189D" w14:textId="77777777" w:rsidR="005B0E09" w:rsidRDefault="005B0E09" w:rsidP="000C59FF">
      <w:pPr>
        <w:spacing w:before="100" w:beforeAutospacing="1" w:after="100" w:afterAutospacing="1"/>
        <w:jc w:val="both"/>
        <w:rPr>
          <w:rFonts w:cstheme="minorHAnsi"/>
        </w:rPr>
      </w:pPr>
    </w:p>
    <w:p w14:paraId="3BFAE82C" w14:textId="77777777" w:rsidR="005B0E09" w:rsidRDefault="005B0E09" w:rsidP="005B0E09">
      <w:pPr>
        <w:pStyle w:val="Heading1"/>
        <w:spacing w:line="250" w:lineRule="exact"/>
        <w:jc w:val="both"/>
        <w:rPr>
          <w:rFonts w:asciiTheme="minorHAnsi" w:hAnsiTheme="minorHAnsi" w:cstheme="minorHAnsi"/>
          <w:b/>
          <w:color w:val="0070C0"/>
          <w:spacing w:val="-2"/>
          <w:sz w:val="28"/>
          <w:szCs w:val="28"/>
        </w:rPr>
      </w:pPr>
      <w:bookmarkStart w:id="106" w:name="_Toc205398843"/>
      <w:bookmarkStart w:id="107" w:name="_Toc214887835"/>
      <w:r>
        <w:rPr>
          <w:rFonts w:asciiTheme="minorHAnsi" w:hAnsiTheme="minorHAnsi" w:cstheme="minorHAnsi"/>
          <w:b/>
          <w:color w:val="0070C0"/>
          <w:spacing w:val="-2"/>
          <w:sz w:val="28"/>
          <w:szCs w:val="28"/>
        </w:rPr>
        <w:t>9</w:t>
      </w:r>
      <w:r w:rsidRPr="005B0E09">
        <w:rPr>
          <w:rFonts w:asciiTheme="minorHAnsi" w:hAnsiTheme="minorHAnsi" w:cstheme="minorHAnsi"/>
          <w:b/>
          <w:color w:val="0070C0"/>
          <w:spacing w:val="-2"/>
          <w:sz w:val="28"/>
          <w:szCs w:val="28"/>
        </w:rPr>
        <w:t>. Budget and funding of resettlement</w:t>
      </w:r>
      <w:bookmarkEnd w:id="106"/>
      <w:bookmarkEnd w:id="107"/>
    </w:p>
    <w:p w14:paraId="23A9AF1D" w14:textId="77777777" w:rsidR="005B0E09" w:rsidRPr="005B0E09" w:rsidRDefault="005B0E09" w:rsidP="005B0E09"/>
    <w:p w14:paraId="3FAFAED2" w14:textId="77777777" w:rsidR="005B0E09" w:rsidRPr="0039224C" w:rsidRDefault="005B0E09" w:rsidP="005B0E09">
      <w:pPr>
        <w:pStyle w:val="BodyText"/>
        <w:ind w:right="26"/>
        <w:jc w:val="both"/>
        <w:rPr>
          <w:rFonts w:cstheme="minorHAnsi"/>
        </w:rPr>
      </w:pPr>
      <w:r w:rsidRPr="0039224C">
        <w:rPr>
          <w:rFonts w:cstheme="minorHAnsi"/>
          <w:color w:val="000009"/>
        </w:rPr>
        <w:t>Land acquisition costs are born by the Beneficiary of Expropriation i.e. the MAFWM and will be</w:t>
      </w:r>
      <w:r w:rsidRPr="0039224C">
        <w:rPr>
          <w:rFonts w:cstheme="minorHAnsi"/>
          <w:color w:val="000009"/>
          <w:spacing w:val="40"/>
        </w:rPr>
        <w:t xml:space="preserve"> </w:t>
      </w:r>
      <w:r w:rsidRPr="0039224C">
        <w:rPr>
          <w:rFonts w:cstheme="minorHAnsi"/>
          <w:color w:val="000009"/>
        </w:rPr>
        <w:t>budgeted within the Budget for the upcoming fiscal years in which land acquisition is to commence. Costs for the implementation of this RPF include categories: (a) administrative costs including cost associated with expropriation (if necessary), and (b) compensation for land acquisition, and asset loss, including transitional and any other allowance as necessary.</w:t>
      </w:r>
    </w:p>
    <w:p w14:paraId="51D28C79" w14:textId="77777777" w:rsidR="005B0E09" w:rsidRPr="0039224C" w:rsidRDefault="005B0E09" w:rsidP="005B0E09">
      <w:pPr>
        <w:pStyle w:val="BodyText"/>
        <w:spacing w:before="196" w:line="242" w:lineRule="auto"/>
        <w:ind w:right="116"/>
        <w:jc w:val="both"/>
        <w:rPr>
          <w:rFonts w:cstheme="minorHAnsi"/>
        </w:rPr>
      </w:pPr>
      <w:r w:rsidRPr="0039224C">
        <w:rPr>
          <w:rFonts w:cstheme="minorHAnsi"/>
          <w:color w:val="000009"/>
        </w:rPr>
        <w:t>Given the early stage of the Project and unknown scale, type and magnitude of impact no estimation</w:t>
      </w:r>
      <w:r w:rsidRPr="0039224C">
        <w:rPr>
          <w:rFonts w:cstheme="minorHAnsi"/>
          <w:color w:val="000009"/>
          <w:spacing w:val="40"/>
        </w:rPr>
        <w:t xml:space="preserve"> </w:t>
      </w:r>
      <w:r w:rsidRPr="0039224C">
        <w:rPr>
          <w:rFonts w:cstheme="minorHAnsi"/>
          <w:color w:val="000009"/>
        </w:rPr>
        <w:t>of cost is possible at this stage. However as impacts from land acquisition are either not expected at all, or very minor the costs will not be significant to impose risks at planning or implementation of</w:t>
      </w:r>
      <w:r w:rsidRPr="0039224C">
        <w:rPr>
          <w:rFonts w:cstheme="minorHAnsi"/>
          <w:color w:val="000009"/>
          <w:spacing w:val="40"/>
        </w:rPr>
        <w:t xml:space="preserve"> </w:t>
      </w:r>
      <w:r w:rsidRPr="0039224C">
        <w:rPr>
          <w:rFonts w:cstheme="minorHAnsi"/>
          <w:color w:val="000009"/>
        </w:rPr>
        <w:t>any aspect of this RPF</w:t>
      </w:r>
    </w:p>
    <w:p w14:paraId="1563E42A" w14:textId="77777777" w:rsidR="005B0E09" w:rsidRDefault="005B0E09" w:rsidP="005B0E09">
      <w:pPr>
        <w:pStyle w:val="BodyText"/>
        <w:spacing w:before="190" w:line="242" w:lineRule="auto"/>
        <w:ind w:right="26"/>
        <w:jc w:val="both"/>
        <w:rPr>
          <w:rFonts w:cstheme="minorHAnsi"/>
          <w:color w:val="000009"/>
        </w:rPr>
      </w:pPr>
      <w:r w:rsidRPr="0039224C">
        <w:rPr>
          <w:rFonts w:cstheme="minorHAnsi"/>
          <w:color w:val="000009"/>
        </w:rPr>
        <w:t>This RPF as referenced in the Loan Agreement complement the national legal requirements guiding involuntary land acquisition and resettlement, and shall once ratified serve as a legal basis to close gaps to meet the ESS5 standards.</w:t>
      </w:r>
    </w:p>
    <w:p w14:paraId="3434C972" w14:textId="77777777" w:rsidR="002243C0" w:rsidRDefault="002243C0" w:rsidP="005B0E09">
      <w:pPr>
        <w:pStyle w:val="BodyText"/>
        <w:spacing w:before="190" w:line="242" w:lineRule="auto"/>
        <w:ind w:right="26"/>
        <w:jc w:val="both"/>
        <w:rPr>
          <w:rFonts w:cstheme="minorHAnsi"/>
        </w:rPr>
      </w:pPr>
    </w:p>
    <w:p w14:paraId="6ED1FEF4" w14:textId="77777777" w:rsidR="00272B79" w:rsidRPr="0039224C" w:rsidRDefault="00272B79" w:rsidP="00272B79">
      <w:pPr>
        <w:pStyle w:val="BodyText"/>
        <w:rPr>
          <w:rFonts w:cstheme="minorHAnsi"/>
          <w:b/>
          <w:bCs/>
        </w:rPr>
      </w:pPr>
      <w:r w:rsidRPr="0039224C">
        <w:rPr>
          <w:rFonts w:cstheme="minorHAnsi"/>
          <w:b/>
          <w:bCs/>
        </w:rPr>
        <w:t>Additional Administrative Steps if Municipality Bears the Cost</w:t>
      </w:r>
    </w:p>
    <w:p w14:paraId="092ED9C5"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Formal Designation of Municipality as Beneficiary of Expropriation (BoE):</w:t>
      </w:r>
    </w:p>
    <w:p w14:paraId="6565093F"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A Government decision or legal act must explicitly authorize the Municipality to act as the BoE.</w:t>
      </w:r>
    </w:p>
    <w:p w14:paraId="702095F1"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This includes responsibility for financing and implementing expropriation procedures.</w:t>
      </w:r>
    </w:p>
    <w:p w14:paraId="2D253982"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Budgetary Allocation at the Municipal Level:</w:t>
      </w:r>
    </w:p>
    <w:p w14:paraId="081C0CEB"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lastRenderedPageBreak/>
        <w:t xml:space="preserve">The Municipality must include resettlement and land acquisition costs in its </w:t>
      </w:r>
      <w:r w:rsidRPr="0039224C">
        <w:rPr>
          <w:rFonts w:cstheme="minorHAnsi"/>
          <w:b/>
          <w:bCs/>
        </w:rPr>
        <w:t>annual budget planning</w:t>
      </w:r>
      <w:r w:rsidRPr="0039224C">
        <w:rPr>
          <w:rFonts w:cstheme="minorHAnsi"/>
        </w:rPr>
        <w:t xml:space="preserve"> and secure line-item funding.</w:t>
      </w:r>
    </w:p>
    <w:p w14:paraId="37283AEF"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Coordination with the Ministry of Finance is required to ensure fiscal compliance and fund availability.</w:t>
      </w:r>
    </w:p>
    <w:p w14:paraId="1D69B912"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Establishment of a Municipal Expropriation Commission / Focal Point:</w:t>
      </w:r>
    </w:p>
    <w:p w14:paraId="7BED9DA2"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A designated municipal authority (often the regional cadaster or municipal property office) would need to manage documentation, valuation, and communication with PAPs.</w:t>
      </w:r>
    </w:p>
    <w:p w14:paraId="65C55599"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This would add an additional layer of administration compared to central-level handling.</w:t>
      </w:r>
    </w:p>
    <w:p w14:paraId="5E71B143"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Coordination Agreement with MAFWM / PMT:</w:t>
      </w:r>
    </w:p>
    <w:p w14:paraId="4AAA39A5"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A Memorandum of Understanding (MoU) or Cooperation Protocol between the Municipality and MAFWM/PMT would be needed to define roles, responsibilities, reporting, and dispute resolution.</w:t>
      </w:r>
    </w:p>
    <w:p w14:paraId="7F7254C4"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The PMT would remain responsible for safeguards compliance (ESS5), but financial and administrative execution would shift locally.</w:t>
      </w:r>
    </w:p>
    <w:p w14:paraId="602ADDA2"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Public Disclosure and Accountability:</w:t>
      </w:r>
    </w:p>
    <w:p w14:paraId="6785888F"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Municipalities would be required to disclose budget allocations and payment procedures locally.</w:t>
      </w:r>
    </w:p>
    <w:p w14:paraId="08D4C7B2"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 xml:space="preserve">Additional </w:t>
      </w:r>
      <w:r w:rsidRPr="0039224C">
        <w:rPr>
          <w:rFonts w:cstheme="minorHAnsi"/>
          <w:b/>
          <w:bCs/>
        </w:rPr>
        <w:t>municipal council approvals</w:t>
      </w:r>
      <w:r w:rsidRPr="0039224C">
        <w:rPr>
          <w:rFonts w:cstheme="minorHAnsi"/>
        </w:rPr>
        <w:t xml:space="preserve"> may be needed to confirm legitimacy and transparency of expenditures.</w:t>
      </w:r>
    </w:p>
    <w:p w14:paraId="65FDA0CC" w14:textId="77777777" w:rsidR="00272B79" w:rsidRPr="0039224C" w:rsidRDefault="00272B79" w:rsidP="00272B79">
      <w:pPr>
        <w:numPr>
          <w:ilvl w:val="0"/>
          <w:numId w:val="100"/>
        </w:numPr>
        <w:spacing w:before="100" w:beforeAutospacing="1" w:after="100" w:afterAutospacing="1" w:line="240" w:lineRule="auto"/>
        <w:rPr>
          <w:rFonts w:cstheme="minorHAnsi"/>
        </w:rPr>
      </w:pPr>
      <w:r w:rsidRPr="0039224C">
        <w:rPr>
          <w:rFonts w:cstheme="minorHAnsi"/>
          <w:b/>
          <w:bCs/>
        </w:rPr>
        <w:t>Audit and Oversight:</w:t>
      </w:r>
    </w:p>
    <w:p w14:paraId="4E0EA799" w14:textId="77777777" w:rsidR="00272B79" w:rsidRPr="0039224C" w:rsidRDefault="00272B79" w:rsidP="00272B79">
      <w:pPr>
        <w:numPr>
          <w:ilvl w:val="1"/>
          <w:numId w:val="100"/>
        </w:numPr>
        <w:spacing w:before="100" w:beforeAutospacing="1" w:after="100" w:afterAutospacing="1" w:line="240" w:lineRule="auto"/>
        <w:rPr>
          <w:rFonts w:cstheme="minorHAnsi"/>
        </w:rPr>
      </w:pPr>
      <w:r w:rsidRPr="0039224C">
        <w:rPr>
          <w:rFonts w:cstheme="minorHAnsi"/>
        </w:rPr>
        <w:t xml:space="preserve">Municipal resettlement expenditures would become subject to both </w:t>
      </w:r>
      <w:r w:rsidRPr="0039224C">
        <w:rPr>
          <w:rFonts w:cstheme="minorHAnsi"/>
          <w:b/>
          <w:bCs/>
        </w:rPr>
        <w:t>municipal and state audits</w:t>
      </w:r>
      <w:r w:rsidRPr="0039224C">
        <w:rPr>
          <w:rFonts w:cstheme="minorHAnsi"/>
        </w:rPr>
        <w:t>, and would need to be reported back to MAFWM and the World Bank as part of safeguards monitoring.</w:t>
      </w:r>
    </w:p>
    <w:p w14:paraId="6820D801" w14:textId="77777777" w:rsidR="002243C0" w:rsidRDefault="002243C0" w:rsidP="005B0E09">
      <w:pPr>
        <w:pStyle w:val="BodyText"/>
        <w:spacing w:before="190" w:line="242" w:lineRule="auto"/>
        <w:ind w:right="26"/>
        <w:jc w:val="both"/>
        <w:rPr>
          <w:rFonts w:cstheme="minorHAnsi"/>
        </w:rPr>
      </w:pPr>
    </w:p>
    <w:p w14:paraId="4F0B840A" w14:textId="77777777" w:rsidR="002243C0" w:rsidRDefault="002243C0" w:rsidP="005B0E09">
      <w:pPr>
        <w:pStyle w:val="BodyText"/>
        <w:spacing w:before="190" w:line="242" w:lineRule="auto"/>
        <w:ind w:right="26"/>
        <w:jc w:val="both"/>
        <w:rPr>
          <w:rFonts w:cstheme="minorHAnsi"/>
        </w:rPr>
      </w:pPr>
    </w:p>
    <w:p w14:paraId="07D56022" w14:textId="77777777" w:rsidR="002243C0" w:rsidRDefault="002243C0" w:rsidP="005B0E09">
      <w:pPr>
        <w:pStyle w:val="BodyText"/>
        <w:spacing w:before="190" w:line="242" w:lineRule="auto"/>
        <w:ind w:right="26"/>
        <w:jc w:val="both"/>
        <w:rPr>
          <w:rFonts w:cstheme="minorHAnsi"/>
        </w:rPr>
      </w:pPr>
    </w:p>
    <w:p w14:paraId="1FD5AC6E" w14:textId="77777777" w:rsidR="002243C0" w:rsidRDefault="002243C0" w:rsidP="005B0E09">
      <w:pPr>
        <w:pStyle w:val="BodyText"/>
        <w:spacing w:before="190" w:line="242" w:lineRule="auto"/>
        <w:ind w:right="26"/>
        <w:jc w:val="both"/>
        <w:rPr>
          <w:rFonts w:cstheme="minorHAnsi"/>
        </w:rPr>
      </w:pPr>
    </w:p>
    <w:p w14:paraId="6344B4A7" w14:textId="77777777" w:rsidR="002243C0" w:rsidRDefault="002243C0" w:rsidP="005B0E09">
      <w:pPr>
        <w:pStyle w:val="BodyText"/>
        <w:spacing w:before="190" w:line="242" w:lineRule="auto"/>
        <w:ind w:right="26"/>
        <w:jc w:val="both"/>
        <w:rPr>
          <w:rFonts w:cstheme="minorHAnsi"/>
        </w:rPr>
      </w:pPr>
    </w:p>
    <w:p w14:paraId="5DD34973" w14:textId="77777777" w:rsidR="002243C0" w:rsidRDefault="002243C0" w:rsidP="005B0E09">
      <w:pPr>
        <w:pStyle w:val="BodyText"/>
        <w:spacing w:before="190" w:line="242" w:lineRule="auto"/>
        <w:ind w:right="26"/>
        <w:jc w:val="both"/>
        <w:rPr>
          <w:rFonts w:cstheme="minorHAnsi"/>
        </w:rPr>
      </w:pPr>
    </w:p>
    <w:p w14:paraId="0DB5B85E" w14:textId="77777777" w:rsidR="002243C0" w:rsidRDefault="002243C0" w:rsidP="005B0E09">
      <w:pPr>
        <w:pStyle w:val="BodyText"/>
        <w:spacing w:before="190" w:line="242" w:lineRule="auto"/>
        <w:ind w:right="26"/>
        <w:jc w:val="both"/>
        <w:rPr>
          <w:rFonts w:cstheme="minorHAnsi"/>
        </w:rPr>
      </w:pPr>
    </w:p>
    <w:p w14:paraId="0F6E9DBB" w14:textId="77777777" w:rsidR="002243C0" w:rsidRDefault="002243C0" w:rsidP="005B0E09">
      <w:pPr>
        <w:pStyle w:val="BodyText"/>
        <w:spacing w:before="190" w:line="242" w:lineRule="auto"/>
        <w:ind w:right="26"/>
        <w:jc w:val="both"/>
        <w:rPr>
          <w:rFonts w:cstheme="minorHAnsi"/>
        </w:rPr>
      </w:pPr>
    </w:p>
    <w:p w14:paraId="21A5CF86" w14:textId="77777777" w:rsidR="002243C0" w:rsidRDefault="002243C0" w:rsidP="005B0E09">
      <w:pPr>
        <w:pStyle w:val="BodyText"/>
        <w:spacing w:before="190" w:line="242" w:lineRule="auto"/>
        <w:ind w:right="26"/>
        <w:jc w:val="both"/>
        <w:rPr>
          <w:rFonts w:cstheme="minorHAnsi"/>
        </w:rPr>
      </w:pPr>
    </w:p>
    <w:p w14:paraId="7117112F" w14:textId="77777777" w:rsidR="002243C0" w:rsidRDefault="002243C0" w:rsidP="005B0E09">
      <w:pPr>
        <w:pStyle w:val="BodyText"/>
        <w:spacing w:before="190" w:line="242" w:lineRule="auto"/>
        <w:ind w:right="26"/>
        <w:jc w:val="both"/>
        <w:rPr>
          <w:rFonts w:cstheme="minorHAnsi"/>
        </w:rPr>
      </w:pPr>
    </w:p>
    <w:p w14:paraId="1CFB192F" w14:textId="77777777" w:rsidR="002243C0" w:rsidRDefault="002243C0" w:rsidP="005B0E09">
      <w:pPr>
        <w:pStyle w:val="BodyText"/>
        <w:spacing w:before="190" w:line="242" w:lineRule="auto"/>
        <w:ind w:right="26"/>
        <w:jc w:val="both"/>
        <w:rPr>
          <w:rFonts w:cstheme="minorHAnsi"/>
        </w:rPr>
      </w:pPr>
    </w:p>
    <w:p w14:paraId="1AC8CD53" w14:textId="77777777" w:rsidR="00272B79" w:rsidRDefault="00272B79">
      <w:pPr>
        <w:rPr>
          <w:rFonts w:eastAsiaTheme="majorEastAsia" w:cstheme="minorHAnsi"/>
          <w:color w:val="2F5496" w:themeColor="accent1" w:themeShade="BF"/>
          <w:sz w:val="32"/>
          <w:szCs w:val="32"/>
        </w:rPr>
      </w:pPr>
      <w:bookmarkStart w:id="108" w:name="_Toc205398844"/>
      <w:bookmarkStart w:id="109" w:name="_Toc214887836"/>
      <w:r>
        <w:rPr>
          <w:rFonts w:cstheme="minorHAnsi"/>
        </w:rPr>
        <w:br w:type="page"/>
      </w:r>
    </w:p>
    <w:p w14:paraId="6801E322" w14:textId="016F02BD" w:rsidR="002243C0" w:rsidRPr="0039224C" w:rsidRDefault="002243C0" w:rsidP="002243C0">
      <w:pPr>
        <w:pStyle w:val="Heading2"/>
        <w:ind w:left="576" w:hanging="576"/>
        <w:rPr>
          <w:rFonts w:asciiTheme="minorHAnsi" w:hAnsiTheme="minorHAnsi" w:cstheme="minorHAnsi"/>
        </w:rPr>
      </w:pPr>
      <w:r w:rsidRPr="0039224C">
        <w:rPr>
          <w:rFonts w:asciiTheme="minorHAnsi" w:hAnsiTheme="minorHAnsi" w:cstheme="minorHAnsi"/>
        </w:rPr>
        <w:lastRenderedPageBreak/>
        <w:t>Annex 1 - Grievance registration form</w:t>
      </w:r>
      <w:bookmarkEnd w:id="108"/>
      <w:bookmarkEnd w:id="109"/>
    </w:p>
    <w:tbl>
      <w:tblPr>
        <w:tblStyle w:val="GridTable4-Accent3"/>
        <w:tblW w:w="9897" w:type="dxa"/>
        <w:tblLayout w:type="fixed"/>
        <w:tblLook w:val="01E0" w:firstRow="1" w:lastRow="1" w:firstColumn="1" w:lastColumn="1" w:noHBand="0" w:noVBand="0"/>
      </w:tblPr>
      <w:tblGrid>
        <w:gridCol w:w="2065"/>
        <w:gridCol w:w="7832"/>
      </w:tblGrid>
      <w:tr w:rsidR="002243C0" w:rsidRPr="0039224C" w14:paraId="08DBC8D8" w14:textId="77777777" w:rsidTr="002243C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897" w:type="dxa"/>
            <w:gridSpan w:val="2"/>
          </w:tcPr>
          <w:p w14:paraId="2B737EFF" w14:textId="77777777" w:rsidR="002243C0" w:rsidRPr="0039224C" w:rsidRDefault="002243C0" w:rsidP="00D834ED">
            <w:pPr>
              <w:pStyle w:val="TableParagraph"/>
              <w:spacing w:before="25" w:line="233" w:lineRule="exact"/>
              <w:ind w:left="211"/>
              <w:rPr>
                <w:rFonts w:asciiTheme="minorHAnsi" w:hAnsiTheme="minorHAnsi" w:cstheme="minorHAnsi"/>
                <w:b w:val="0"/>
              </w:rPr>
            </w:pPr>
            <w:r w:rsidRPr="0039224C">
              <w:rPr>
                <w:rFonts w:asciiTheme="minorHAnsi" w:hAnsiTheme="minorHAnsi" w:cstheme="minorHAnsi"/>
                <w:color w:val="FFFFFF"/>
              </w:rPr>
              <w:t>GRIEVANCE</w:t>
            </w:r>
            <w:r w:rsidRPr="0039224C">
              <w:rPr>
                <w:rFonts w:asciiTheme="minorHAnsi" w:hAnsiTheme="minorHAnsi" w:cstheme="minorHAnsi"/>
                <w:color w:val="FFFFFF"/>
                <w:spacing w:val="-8"/>
              </w:rPr>
              <w:t xml:space="preserve"> </w:t>
            </w:r>
            <w:r w:rsidRPr="0039224C">
              <w:rPr>
                <w:rFonts w:asciiTheme="minorHAnsi" w:hAnsiTheme="minorHAnsi" w:cstheme="minorHAnsi"/>
                <w:color w:val="FFFFFF"/>
              </w:rPr>
              <w:t>FORM</w:t>
            </w:r>
            <w:r w:rsidRPr="0039224C">
              <w:rPr>
                <w:rFonts w:asciiTheme="minorHAnsi" w:hAnsiTheme="minorHAnsi" w:cstheme="minorHAnsi"/>
                <w:color w:val="FFFFFF"/>
                <w:spacing w:val="-6"/>
              </w:rPr>
              <w:t xml:space="preserve"> </w:t>
            </w:r>
            <w:r w:rsidRPr="0039224C">
              <w:rPr>
                <w:rFonts w:asciiTheme="minorHAnsi" w:hAnsiTheme="minorHAnsi" w:cstheme="minorHAnsi"/>
                <w:color w:val="FFFFFF"/>
                <w:spacing w:val="-10"/>
              </w:rPr>
              <w:t>–</w:t>
            </w:r>
          </w:p>
        </w:tc>
      </w:tr>
      <w:tr w:rsidR="002243C0" w:rsidRPr="0039224C" w14:paraId="18BEBC91" w14:textId="77777777" w:rsidTr="002243C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897" w:type="dxa"/>
            <w:gridSpan w:val="2"/>
          </w:tcPr>
          <w:p w14:paraId="72B4AF87" w14:textId="77777777" w:rsidR="002243C0" w:rsidRPr="0039224C" w:rsidRDefault="002243C0" w:rsidP="00D834ED">
            <w:pPr>
              <w:pStyle w:val="TableParagraph"/>
              <w:spacing w:before="25" w:line="233" w:lineRule="exact"/>
              <w:ind w:left="211"/>
              <w:rPr>
                <w:rFonts w:asciiTheme="minorHAnsi" w:hAnsiTheme="minorHAnsi" w:cstheme="minorHAnsi"/>
                <w:b w:val="0"/>
              </w:rPr>
            </w:pPr>
            <w:r w:rsidRPr="0039224C">
              <w:rPr>
                <w:rFonts w:asciiTheme="minorHAnsi" w:hAnsiTheme="minorHAnsi" w:cstheme="minorHAnsi"/>
              </w:rPr>
              <w:t>INFORMATION</w:t>
            </w:r>
            <w:r w:rsidRPr="0039224C">
              <w:rPr>
                <w:rFonts w:asciiTheme="minorHAnsi" w:hAnsiTheme="minorHAnsi" w:cstheme="minorHAnsi"/>
                <w:spacing w:val="-8"/>
              </w:rPr>
              <w:t xml:space="preserve"> </w:t>
            </w:r>
            <w:r w:rsidRPr="0039224C">
              <w:rPr>
                <w:rFonts w:asciiTheme="minorHAnsi" w:hAnsiTheme="minorHAnsi" w:cstheme="minorHAnsi"/>
              </w:rPr>
              <w:t>ABOUT</w:t>
            </w:r>
            <w:r w:rsidRPr="0039224C">
              <w:rPr>
                <w:rFonts w:asciiTheme="minorHAnsi" w:hAnsiTheme="minorHAnsi" w:cstheme="minorHAnsi"/>
                <w:spacing w:val="-6"/>
              </w:rPr>
              <w:t xml:space="preserve"> </w:t>
            </w:r>
            <w:r w:rsidRPr="0039224C">
              <w:rPr>
                <w:rFonts w:asciiTheme="minorHAnsi" w:hAnsiTheme="minorHAnsi" w:cstheme="minorHAnsi"/>
              </w:rPr>
              <w:t>THE</w:t>
            </w:r>
            <w:r w:rsidRPr="0039224C">
              <w:rPr>
                <w:rFonts w:asciiTheme="minorHAnsi" w:hAnsiTheme="minorHAnsi" w:cstheme="minorHAnsi"/>
                <w:spacing w:val="-6"/>
              </w:rPr>
              <w:t xml:space="preserve"> </w:t>
            </w:r>
            <w:r w:rsidRPr="0039224C">
              <w:rPr>
                <w:rFonts w:asciiTheme="minorHAnsi" w:hAnsiTheme="minorHAnsi" w:cstheme="minorHAnsi"/>
              </w:rPr>
              <w:t>PERSON</w:t>
            </w:r>
            <w:r w:rsidRPr="0039224C">
              <w:rPr>
                <w:rFonts w:asciiTheme="minorHAnsi" w:hAnsiTheme="minorHAnsi" w:cstheme="minorHAnsi"/>
                <w:spacing w:val="-4"/>
              </w:rPr>
              <w:t xml:space="preserve"> </w:t>
            </w:r>
            <w:r w:rsidRPr="0039224C">
              <w:rPr>
                <w:rFonts w:asciiTheme="minorHAnsi" w:hAnsiTheme="minorHAnsi" w:cstheme="minorHAnsi"/>
              </w:rPr>
              <w:t>SUBMITTING</w:t>
            </w:r>
            <w:r w:rsidRPr="0039224C">
              <w:rPr>
                <w:rFonts w:asciiTheme="minorHAnsi" w:hAnsiTheme="minorHAnsi" w:cstheme="minorHAnsi"/>
                <w:spacing w:val="-7"/>
              </w:rPr>
              <w:t xml:space="preserve"> </w:t>
            </w:r>
            <w:r w:rsidRPr="0039224C">
              <w:rPr>
                <w:rFonts w:asciiTheme="minorHAnsi" w:hAnsiTheme="minorHAnsi" w:cstheme="minorHAnsi"/>
              </w:rPr>
              <w:t>THE</w:t>
            </w:r>
            <w:r w:rsidRPr="0039224C">
              <w:rPr>
                <w:rFonts w:asciiTheme="minorHAnsi" w:hAnsiTheme="minorHAnsi" w:cstheme="minorHAnsi"/>
                <w:spacing w:val="-5"/>
              </w:rPr>
              <w:t xml:space="preserve"> </w:t>
            </w:r>
            <w:r w:rsidRPr="0039224C">
              <w:rPr>
                <w:rFonts w:asciiTheme="minorHAnsi" w:hAnsiTheme="minorHAnsi" w:cstheme="minorHAnsi"/>
                <w:spacing w:val="-2"/>
              </w:rPr>
              <w:t>GRIEVANCE</w:t>
            </w:r>
          </w:p>
        </w:tc>
      </w:tr>
      <w:tr w:rsidR="002243C0" w:rsidRPr="0039224C" w14:paraId="15034104" w14:textId="77777777" w:rsidTr="002243C0">
        <w:trPr>
          <w:trHeight w:val="337"/>
        </w:trPr>
        <w:tc>
          <w:tcPr>
            <w:cnfStyle w:val="001000000000" w:firstRow="0" w:lastRow="0" w:firstColumn="1" w:lastColumn="0" w:oddVBand="0" w:evenVBand="0" w:oddHBand="0" w:evenHBand="0" w:firstRowFirstColumn="0" w:firstRowLastColumn="0" w:lastRowFirstColumn="0" w:lastRowLastColumn="0"/>
            <w:tcW w:w="9897" w:type="dxa"/>
            <w:gridSpan w:val="2"/>
          </w:tcPr>
          <w:p w14:paraId="6854B727" w14:textId="77777777" w:rsidR="002243C0" w:rsidRPr="0039224C" w:rsidRDefault="002243C0" w:rsidP="00D834ED">
            <w:pPr>
              <w:pStyle w:val="TableParagraph"/>
              <w:spacing w:line="251" w:lineRule="exact"/>
              <w:ind w:left="107"/>
              <w:rPr>
                <w:rFonts w:asciiTheme="minorHAnsi" w:hAnsiTheme="minorHAnsi" w:cstheme="minorHAnsi"/>
                <w:b w:val="0"/>
              </w:rPr>
            </w:pPr>
            <w:r w:rsidRPr="0039224C">
              <w:rPr>
                <w:rFonts w:asciiTheme="minorHAnsi" w:hAnsiTheme="minorHAnsi" w:cstheme="minorHAnsi"/>
                <w:color w:val="000009"/>
              </w:rPr>
              <w:t>Reference</w:t>
            </w:r>
            <w:r w:rsidRPr="0039224C">
              <w:rPr>
                <w:rFonts w:asciiTheme="minorHAnsi" w:hAnsiTheme="minorHAnsi" w:cstheme="minorHAnsi"/>
                <w:color w:val="000009"/>
                <w:spacing w:val="-3"/>
              </w:rPr>
              <w:t xml:space="preserve"> </w:t>
            </w:r>
            <w:r w:rsidRPr="0039224C">
              <w:rPr>
                <w:rFonts w:asciiTheme="minorHAnsi" w:hAnsiTheme="minorHAnsi" w:cstheme="minorHAnsi"/>
                <w:color w:val="000009"/>
                <w:spacing w:val="-5"/>
              </w:rPr>
              <w:t>no.</w:t>
            </w:r>
          </w:p>
        </w:tc>
      </w:tr>
      <w:tr w:rsidR="002243C0" w:rsidRPr="0039224C" w14:paraId="1F996EB4" w14:textId="77777777" w:rsidTr="002243C0">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2065" w:type="dxa"/>
          </w:tcPr>
          <w:p w14:paraId="38E1F4DF" w14:textId="77777777" w:rsidR="002243C0" w:rsidRPr="0039224C" w:rsidRDefault="002243C0" w:rsidP="00D834ED">
            <w:pPr>
              <w:pStyle w:val="TableParagraph"/>
              <w:spacing w:before="25"/>
              <w:ind w:left="211"/>
              <w:jc w:val="center"/>
              <w:rPr>
                <w:rFonts w:asciiTheme="minorHAnsi" w:hAnsiTheme="minorHAnsi" w:cstheme="minorHAnsi"/>
                <w:b w:val="0"/>
              </w:rPr>
            </w:pPr>
            <w:r w:rsidRPr="0039224C">
              <w:rPr>
                <w:rFonts w:asciiTheme="minorHAnsi" w:hAnsiTheme="minorHAnsi" w:cstheme="minorHAnsi"/>
              </w:rPr>
              <w:t>Full</w:t>
            </w:r>
            <w:r w:rsidRPr="0039224C">
              <w:rPr>
                <w:rFonts w:asciiTheme="minorHAnsi" w:hAnsiTheme="minorHAnsi" w:cstheme="minorHAnsi"/>
                <w:spacing w:val="-1"/>
              </w:rPr>
              <w:t xml:space="preserve"> </w:t>
            </w:r>
            <w:r w:rsidRPr="0039224C">
              <w:rPr>
                <w:rFonts w:asciiTheme="minorHAnsi" w:hAnsiTheme="minorHAnsi" w:cstheme="minorHAnsi"/>
                <w:spacing w:val="-4"/>
              </w:rPr>
              <w:t>Name</w:t>
            </w:r>
          </w:p>
          <w:p w14:paraId="4F7BCE40" w14:textId="77777777" w:rsidR="002243C0" w:rsidRPr="0039224C" w:rsidRDefault="002243C0" w:rsidP="00D834ED">
            <w:pPr>
              <w:pStyle w:val="TableParagraph"/>
              <w:tabs>
                <w:tab w:val="left" w:pos="710"/>
                <w:tab w:val="left" w:pos="937"/>
                <w:tab w:val="left" w:pos="1098"/>
                <w:tab w:val="left" w:pos="1501"/>
              </w:tabs>
              <w:spacing w:before="20"/>
              <w:ind w:left="211" w:right="94"/>
              <w:jc w:val="center"/>
              <w:rPr>
                <w:rFonts w:asciiTheme="minorHAnsi" w:hAnsiTheme="minorHAnsi" w:cstheme="minorHAnsi"/>
                <w:b w:val="0"/>
                <w:bCs w:val="0"/>
                <w:spacing w:val="-2"/>
              </w:rPr>
            </w:pPr>
            <w:r w:rsidRPr="0039224C">
              <w:rPr>
                <w:rFonts w:asciiTheme="minorHAnsi" w:hAnsiTheme="minorHAnsi" w:cstheme="minorHAnsi"/>
                <w:spacing w:val="-2"/>
              </w:rPr>
              <w:t xml:space="preserve">Note: </w:t>
            </w:r>
            <w:r w:rsidRPr="0039224C">
              <w:rPr>
                <w:rFonts w:asciiTheme="minorHAnsi" w:hAnsiTheme="minorHAnsi" w:cstheme="minorHAnsi"/>
                <w:spacing w:val="-4"/>
              </w:rPr>
              <w:t xml:space="preserve">you can </w:t>
            </w:r>
            <w:r w:rsidRPr="0039224C">
              <w:rPr>
                <w:rFonts w:asciiTheme="minorHAnsi" w:hAnsiTheme="minorHAnsi" w:cstheme="minorHAnsi"/>
                <w:spacing w:val="-2"/>
              </w:rPr>
              <w:t xml:space="preserve">remain </w:t>
            </w:r>
            <w:r w:rsidRPr="0039224C">
              <w:rPr>
                <w:rFonts w:asciiTheme="minorHAnsi" w:hAnsiTheme="minorHAnsi" w:cstheme="minorHAnsi"/>
              </w:rPr>
              <w:t>anonymous</w:t>
            </w:r>
            <w:r w:rsidRPr="0039224C">
              <w:rPr>
                <w:rFonts w:asciiTheme="minorHAnsi" w:hAnsiTheme="minorHAnsi" w:cstheme="minorHAnsi"/>
                <w:spacing w:val="-14"/>
              </w:rPr>
              <w:t xml:space="preserve"> </w:t>
            </w:r>
            <w:r w:rsidRPr="0039224C">
              <w:rPr>
                <w:rFonts w:asciiTheme="minorHAnsi" w:hAnsiTheme="minorHAnsi" w:cstheme="minorHAnsi"/>
              </w:rPr>
              <w:t>if</w:t>
            </w:r>
            <w:r w:rsidRPr="0039224C">
              <w:rPr>
                <w:rFonts w:asciiTheme="minorHAnsi" w:hAnsiTheme="minorHAnsi" w:cstheme="minorHAnsi"/>
                <w:spacing w:val="-14"/>
              </w:rPr>
              <w:t xml:space="preserve"> </w:t>
            </w:r>
            <w:r w:rsidRPr="0039224C">
              <w:rPr>
                <w:rFonts w:asciiTheme="minorHAnsi" w:hAnsiTheme="minorHAnsi" w:cstheme="minorHAnsi"/>
              </w:rPr>
              <w:t>you prefer</w:t>
            </w:r>
            <w:r w:rsidRPr="0039224C">
              <w:rPr>
                <w:rFonts w:asciiTheme="minorHAnsi" w:hAnsiTheme="minorHAnsi" w:cstheme="minorHAnsi"/>
                <w:spacing w:val="40"/>
              </w:rPr>
              <w:t xml:space="preserve"> </w:t>
            </w:r>
            <w:r w:rsidRPr="0039224C">
              <w:rPr>
                <w:rFonts w:asciiTheme="minorHAnsi" w:hAnsiTheme="minorHAnsi" w:cstheme="minorHAnsi"/>
              </w:rPr>
              <w:t>or</w:t>
            </w:r>
            <w:r w:rsidRPr="0039224C">
              <w:rPr>
                <w:rFonts w:asciiTheme="minorHAnsi" w:hAnsiTheme="minorHAnsi" w:cstheme="minorHAnsi"/>
                <w:spacing w:val="40"/>
              </w:rPr>
              <w:t xml:space="preserve"> </w:t>
            </w:r>
            <w:r w:rsidRPr="0039224C">
              <w:rPr>
                <w:rFonts w:asciiTheme="minorHAnsi" w:hAnsiTheme="minorHAnsi" w:cstheme="minorHAnsi"/>
              </w:rPr>
              <w:t xml:space="preserve">request </w:t>
            </w:r>
            <w:r w:rsidRPr="0039224C">
              <w:rPr>
                <w:rFonts w:asciiTheme="minorHAnsi" w:hAnsiTheme="minorHAnsi" w:cstheme="minorHAnsi"/>
                <w:spacing w:val="-4"/>
              </w:rPr>
              <w:t>not</w:t>
            </w:r>
            <w:r w:rsidRPr="0039224C">
              <w:rPr>
                <w:rFonts w:asciiTheme="minorHAnsi" w:hAnsiTheme="minorHAnsi" w:cstheme="minorHAnsi"/>
              </w:rPr>
              <w:t xml:space="preserve"> </w:t>
            </w:r>
            <w:r w:rsidRPr="0039224C">
              <w:rPr>
                <w:rFonts w:asciiTheme="minorHAnsi" w:hAnsiTheme="minorHAnsi" w:cstheme="minorHAnsi"/>
                <w:spacing w:val="-6"/>
              </w:rPr>
              <w:t>to</w:t>
            </w:r>
            <w:r w:rsidRPr="0039224C">
              <w:rPr>
                <w:rFonts w:asciiTheme="minorHAnsi" w:hAnsiTheme="minorHAnsi" w:cstheme="minorHAnsi"/>
              </w:rPr>
              <w:t xml:space="preserve"> </w:t>
            </w:r>
            <w:r w:rsidRPr="0039224C">
              <w:rPr>
                <w:rFonts w:asciiTheme="minorHAnsi" w:hAnsiTheme="minorHAnsi" w:cstheme="minorHAnsi"/>
                <w:spacing w:val="-2"/>
              </w:rPr>
              <w:t xml:space="preserve">disclose </w:t>
            </w:r>
          </w:p>
          <w:p w14:paraId="5BA452C7" w14:textId="77777777" w:rsidR="002243C0" w:rsidRPr="0039224C" w:rsidRDefault="002243C0" w:rsidP="00D834ED">
            <w:pPr>
              <w:pStyle w:val="TableParagraph"/>
              <w:tabs>
                <w:tab w:val="left" w:pos="710"/>
                <w:tab w:val="left" w:pos="937"/>
                <w:tab w:val="left" w:pos="1098"/>
                <w:tab w:val="left" w:pos="1501"/>
              </w:tabs>
              <w:spacing w:before="20"/>
              <w:ind w:left="211" w:right="94"/>
              <w:jc w:val="center"/>
              <w:rPr>
                <w:rFonts w:asciiTheme="minorHAnsi" w:hAnsiTheme="minorHAnsi" w:cstheme="minorHAnsi"/>
              </w:rPr>
            </w:pPr>
            <w:r w:rsidRPr="0039224C">
              <w:rPr>
                <w:rFonts w:asciiTheme="minorHAnsi" w:hAnsiTheme="minorHAnsi" w:cstheme="minorHAnsi"/>
              </w:rPr>
              <w:t>Your</w:t>
            </w:r>
            <w:r w:rsidRPr="0039224C">
              <w:rPr>
                <w:rFonts w:asciiTheme="minorHAnsi" w:hAnsiTheme="minorHAnsi" w:cstheme="minorHAnsi"/>
                <w:spacing w:val="80"/>
              </w:rPr>
              <w:t xml:space="preserve"> </w:t>
            </w:r>
            <w:r w:rsidRPr="0039224C">
              <w:rPr>
                <w:rFonts w:asciiTheme="minorHAnsi" w:hAnsiTheme="minorHAnsi" w:cstheme="minorHAnsi"/>
              </w:rPr>
              <w:t>identity</w:t>
            </w:r>
            <w:r w:rsidRPr="0039224C">
              <w:rPr>
                <w:rFonts w:asciiTheme="minorHAnsi" w:hAnsiTheme="minorHAnsi" w:cstheme="minorHAnsi"/>
                <w:spacing w:val="80"/>
              </w:rPr>
              <w:t xml:space="preserve"> </w:t>
            </w:r>
            <w:r w:rsidRPr="0039224C">
              <w:rPr>
                <w:rFonts w:asciiTheme="minorHAnsi" w:hAnsiTheme="minorHAnsi" w:cstheme="minorHAnsi"/>
              </w:rPr>
              <w:t>to the</w:t>
            </w:r>
            <w:r w:rsidRPr="0039224C">
              <w:rPr>
                <w:rFonts w:asciiTheme="minorHAnsi" w:hAnsiTheme="minorHAnsi" w:cstheme="minorHAnsi"/>
                <w:spacing w:val="75"/>
                <w:w w:val="150"/>
              </w:rPr>
              <w:t xml:space="preserve"> </w:t>
            </w:r>
            <w:r w:rsidRPr="0039224C">
              <w:rPr>
                <w:rFonts w:asciiTheme="minorHAnsi" w:hAnsiTheme="minorHAnsi" w:cstheme="minorHAnsi"/>
              </w:rPr>
              <w:t>third</w:t>
            </w:r>
            <w:r w:rsidRPr="0039224C">
              <w:rPr>
                <w:rFonts w:asciiTheme="minorHAnsi" w:hAnsiTheme="minorHAnsi" w:cstheme="minorHAnsi"/>
                <w:spacing w:val="75"/>
                <w:w w:val="150"/>
              </w:rPr>
              <w:t xml:space="preserve"> </w:t>
            </w:r>
            <w:r w:rsidRPr="0039224C">
              <w:rPr>
                <w:rFonts w:asciiTheme="minorHAnsi" w:hAnsiTheme="minorHAnsi" w:cstheme="minorHAnsi"/>
                <w:spacing w:val="-2"/>
              </w:rPr>
              <w:t>parties</w:t>
            </w:r>
          </w:p>
          <w:p w14:paraId="4A087ADA" w14:textId="77777777" w:rsidR="002243C0" w:rsidRPr="0039224C" w:rsidRDefault="002243C0" w:rsidP="00D834ED">
            <w:pPr>
              <w:pStyle w:val="TableParagraph"/>
              <w:tabs>
                <w:tab w:val="left" w:pos="1403"/>
              </w:tabs>
              <w:spacing w:line="252" w:lineRule="exact"/>
              <w:ind w:left="211" w:right="95"/>
              <w:jc w:val="center"/>
              <w:rPr>
                <w:rFonts w:asciiTheme="minorHAnsi" w:hAnsiTheme="minorHAnsi" w:cstheme="minorHAnsi"/>
              </w:rPr>
            </w:pPr>
            <w:r w:rsidRPr="0039224C">
              <w:rPr>
                <w:rFonts w:asciiTheme="minorHAnsi" w:hAnsiTheme="minorHAnsi" w:cstheme="minorHAnsi"/>
                <w:spacing w:val="-2"/>
              </w:rPr>
              <w:t>Without</w:t>
            </w:r>
            <w:r w:rsidRPr="0039224C">
              <w:rPr>
                <w:rFonts w:asciiTheme="minorHAnsi" w:hAnsiTheme="minorHAnsi" w:cstheme="minorHAnsi"/>
              </w:rPr>
              <w:t xml:space="preserve"> your</w:t>
            </w:r>
            <w:r w:rsidRPr="0039224C">
              <w:rPr>
                <w:rFonts w:asciiTheme="minorHAnsi" w:hAnsiTheme="minorHAnsi" w:cstheme="minorHAnsi"/>
                <w:spacing w:val="-4"/>
              </w:rPr>
              <w:t xml:space="preserve"> </w:t>
            </w:r>
            <w:r w:rsidRPr="0039224C">
              <w:rPr>
                <w:rFonts w:asciiTheme="minorHAnsi" w:hAnsiTheme="minorHAnsi" w:cstheme="minorHAnsi"/>
                <w:spacing w:val="-2"/>
              </w:rPr>
              <w:t>consent</w:t>
            </w:r>
          </w:p>
        </w:tc>
        <w:tc>
          <w:tcPr>
            <w:cnfStyle w:val="000100000000" w:firstRow="0" w:lastRow="0" w:firstColumn="0" w:lastColumn="1" w:oddVBand="0" w:evenVBand="0" w:oddHBand="0" w:evenHBand="0" w:firstRowFirstColumn="0" w:firstRowLastColumn="0" w:lastRowFirstColumn="0" w:lastRowLastColumn="0"/>
            <w:tcW w:w="7832" w:type="dxa"/>
          </w:tcPr>
          <w:p w14:paraId="425DDFE0" w14:textId="77777777" w:rsidR="002243C0" w:rsidRPr="0039224C" w:rsidRDefault="002243C0" w:rsidP="00D834ED">
            <w:pPr>
              <w:pStyle w:val="TableParagraph"/>
              <w:tabs>
                <w:tab w:val="left" w:pos="5296"/>
              </w:tabs>
              <w:spacing w:before="20" w:line="264" w:lineRule="auto"/>
              <w:ind w:left="211" w:right="2651"/>
              <w:jc w:val="center"/>
              <w:rPr>
                <w:rFonts w:asciiTheme="minorHAnsi" w:hAnsiTheme="minorHAnsi" w:cstheme="minorHAnsi"/>
              </w:rPr>
            </w:pPr>
            <w:r w:rsidRPr="0039224C">
              <w:rPr>
                <w:rFonts w:asciiTheme="minorHAnsi" w:hAnsiTheme="minorHAnsi" w:cstheme="minorHAnsi"/>
              </w:rPr>
              <w:t xml:space="preserve">First name </w:t>
            </w:r>
            <w:r w:rsidRPr="0039224C">
              <w:rPr>
                <w:rFonts w:asciiTheme="minorHAnsi" w:hAnsiTheme="minorHAnsi" w:cstheme="minorHAnsi"/>
                <w:u w:val="single"/>
              </w:rPr>
              <w:tab/>
            </w:r>
            <w:r w:rsidRPr="0039224C">
              <w:rPr>
                <w:rFonts w:asciiTheme="minorHAnsi" w:hAnsiTheme="minorHAnsi" w:cstheme="minorHAnsi"/>
                <w:spacing w:val="-49"/>
                <w:u w:val="single"/>
              </w:rPr>
              <w:t xml:space="preserve"> </w:t>
            </w:r>
            <w:r w:rsidRPr="0039224C">
              <w:rPr>
                <w:rFonts w:asciiTheme="minorHAnsi" w:hAnsiTheme="minorHAnsi" w:cstheme="minorHAnsi"/>
              </w:rPr>
              <w:t>Last name</w:t>
            </w:r>
          </w:p>
          <w:p w14:paraId="266276AF" w14:textId="77777777" w:rsidR="002243C0" w:rsidRPr="0039224C" w:rsidRDefault="002243C0" w:rsidP="00E3102D">
            <w:pPr>
              <w:pStyle w:val="TableParagraph"/>
              <w:numPr>
                <w:ilvl w:val="0"/>
                <w:numId w:val="93"/>
              </w:numPr>
              <w:tabs>
                <w:tab w:val="left" w:pos="739"/>
              </w:tabs>
              <w:spacing w:line="229" w:lineRule="exact"/>
              <w:ind w:hanging="360"/>
              <w:jc w:val="center"/>
              <w:rPr>
                <w:rFonts w:asciiTheme="minorHAnsi" w:hAnsiTheme="minorHAnsi" w:cstheme="minorHAnsi"/>
              </w:rPr>
            </w:pPr>
            <w:r w:rsidRPr="0039224C">
              <w:rPr>
                <w:rFonts w:asciiTheme="minorHAnsi" w:hAnsiTheme="minorHAnsi" w:cstheme="minorHAnsi"/>
              </w:rPr>
              <w:t>I</w:t>
            </w:r>
            <w:r w:rsidRPr="0039224C">
              <w:rPr>
                <w:rFonts w:asciiTheme="minorHAnsi" w:hAnsiTheme="minorHAnsi" w:cstheme="minorHAnsi"/>
                <w:spacing w:val="-5"/>
              </w:rPr>
              <w:t xml:space="preserve"> </w:t>
            </w:r>
            <w:r w:rsidRPr="0039224C">
              <w:rPr>
                <w:rFonts w:asciiTheme="minorHAnsi" w:hAnsiTheme="minorHAnsi" w:cstheme="minorHAnsi"/>
              </w:rPr>
              <w:t>wish</w:t>
            </w:r>
            <w:r w:rsidRPr="0039224C">
              <w:rPr>
                <w:rFonts w:asciiTheme="minorHAnsi" w:hAnsiTheme="minorHAnsi" w:cstheme="minorHAnsi"/>
                <w:spacing w:val="-2"/>
              </w:rPr>
              <w:t xml:space="preserve"> </w:t>
            </w:r>
            <w:r w:rsidRPr="0039224C">
              <w:rPr>
                <w:rFonts w:asciiTheme="minorHAnsi" w:hAnsiTheme="minorHAnsi" w:cstheme="minorHAnsi"/>
              </w:rPr>
              <w:t>to</w:t>
            </w:r>
            <w:r w:rsidRPr="0039224C">
              <w:rPr>
                <w:rFonts w:asciiTheme="minorHAnsi" w:hAnsiTheme="minorHAnsi" w:cstheme="minorHAnsi"/>
                <w:spacing w:val="-5"/>
              </w:rPr>
              <w:t xml:space="preserve"> </w:t>
            </w:r>
            <w:r w:rsidRPr="0039224C">
              <w:rPr>
                <w:rFonts w:asciiTheme="minorHAnsi" w:hAnsiTheme="minorHAnsi" w:cstheme="minorHAnsi"/>
              </w:rPr>
              <w:t>raise</w:t>
            </w:r>
            <w:r w:rsidRPr="0039224C">
              <w:rPr>
                <w:rFonts w:asciiTheme="minorHAnsi" w:hAnsiTheme="minorHAnsi" w:cstheme="minorHAnsi"/>
                <w:spacing w:val="-3"/>
              </w:rPr>
              <w:t xml:space="preserve"> </w:t>
            </w:r>
            <w:r w:rsidRPr="0039224C">
              <w:rPr>
                <w:rFonts w:asciiTheme="minorHAnsi" w:hAnsiTheme="minorHAnsi" w:cstheme="minorHAnsi"/>
              </w:rPr>
              <w:t>my</w:t>
            </w:r>
            <w:r w:rsidRPr="0039224C">
              <w:rPr>
                <w:rFonts w:asciiTheme="minorHAnsi" w:hAnsiTheme="minorHAnsi" w:cstheme="minorHAnsi"/>
                <w:spacing w:val="-3"/>
              </w:rPr>
              <w:t xml:space="preserve"> </w:t>
            </w:r>
            <w:r w:rsidRPr="0039224C">
              <w:rPr>
                <w:rFonts w:asciiTheme="minorHAnsi" w:hAnsiTheme="minorHAnsi" w:cstheme="minorHAnsi"/>
              </w:rPr>
              <w:t>grievance</w:t>
            </w:r>
            <w:r w:rsidRPr="0039224C">
              <w:rPr>
                <w:rFonts w:asciiTheme="minorHAnsi" w:hAnsiTheme="minorHAnsi" w:cstheme="minorHAnsi"/>
                <w:spacing w:val="-2"/>
              </w:rPr>
              <w:t xml:space="preserve"> anonymously</w:t>
            </w:r>
          </w:p>
          <w:p w14:paraId="2A6FD70A" w14:textId="77777777" w:rsidR="002243C0" w:rsidRPr="0039224C" w:rsidRDefault="002243C0" w:rsidP="00E3102D">
            <w:pPr>
              <w:pStyle w:val="TableParagraph"/>
              <w:numPr>
                <w:ilvl w:val="0"/>
                <w:numId w:val="93"/>
              </w:numPr>
              <w:tabs>
                <w:tab w:val="left" w:pos="739"/>
              </w:tabs>
              <w:ind w:hanging="360"/>
              <w:jc w:val="center"/>
              <w:rPr>
                <w:rFonts w:asciiTheme="minorHAnsi" w:hAnsiTheme="minorHAnsi" w:cstheme="minorHAnsi"/>
              </w:rPr>
            </w:pPr>
            <w:r w:rsidRPr="0039224C">
              <w:rPr>
                <w:rFonts w:asciiTheme="minorHAnsi" w:hAnsiTheme="minorHAnsi" w:cstheme="minorHAnsi"/>
              </w:rPr>
              <w:t>I</w:t>
            </w:r>
            <w:r w:rsidRPr="0039224C">
              <w:rPr>
                <w:rFonts w:asciiTheme="minorHAnsi" w:hAnsiTheme="minorHAnsi" w:cstheme="minorHAnsi"/>
                <w:spacing w:val="-7"/>
              </w:rPr>
              <w:t xml:space="preserve"> </w:t>
            </w:r>
            <w:r w:rsidRPr="0039224C">
              <w:rPr>
                <w:rFonts w:asciiTheme="minorHAnsi" w:hAnsiTheme="minorHAnsi" w:cstheme="minorHAnsi"/>
              </w:rPr>
              <w:t>request</w:t>
            </w:r>
            <w:r w:rsidRPr="0039224C">
              <w:rPr>
                <w:rFonts w:asciiTheme="minorHAnsi" w:hAnsiTheme="minorHAnsi" w:cstheme="minorHAnsi"/>
                <w:spacing w:val="-2"/>
              </w:rPr>
              <w:t xml:space="preserve"> </w:t>
            </w:r>
            <w:r w:rsidRPr="0039224C">
              <w:rPr>
                <w:rFonts w:asciiTheme="minorHAnsi" w:hAnsiTheme="minorHAnsi" w:cstheme="minorHAnsi"/>
              </w:rPr>
              <w:t>not</w:t>
            </w:r>
            <w:r w:rsidRPr="0039224C">
              <w:rPr>
                <w:rFonts w:asciiTheme="minorHAnsi" w:hAnsiTheme="minorHAnsi" w:cstheme="minorHAnsi"/>
                <w:spacing w:val="-2"/>
              </w:rPr>
              <w:t xml:space="preserve"> </w:t>
            </w:r>
            <w:r w:rsidRPr="0039224C">
              <w:rPr>
                <w:rFonts w:asciiTheme="minorHAnsi" w:hAnsiTheme="minorHAnsi" w:cstheme="minorHAnsi"/>
              </w:rPr>
              <w:t>to</w:t>
            </w:r>
            <w:r w:rsidRPr="0039224C">
              <w:rPr>
                <w:rFonts w:asciiTheme="minorHAnsi" w:hAnsiTheme="minorHAnsi" w:cstheme="minorHAnsi"/>
                <w:spacing w:val="-3"/>
              </w:rPr>
              <w:t xml:space="preserve"> </w:t>
            </w:r>
            <w:r w:rsidRPr="0039224C">
              <w:rPr>
                <w:rFonts w:asciiTheme="minorHAnsi" w:hAnsiTheme="minorHAnsi" w:cstheme="minorHAnsi"/>
              </w:rPr>
              <w:t>disclose</w:t>
            </w:r>
            <w:r w:rsidRPr="0039224C">
              <w:rPr>
                <w:rFonts w:asciiTheme="minorHAnsi" w:hAnsiTheme="minorHAnsi" w:cstheme="minorHAnsi"/>
                <w:spacing w:val="-3"/>
              </w:rPr>
              <w:t xml:space="preserve"> </w:t>
            </w:r>
            <w:r w:rsidRPr="0039224C">
              <w:rPr>
                <w:rFonts w:asciiTheme="minorHAnsi" w:hAnsiTheme="minorHAnsi" w:cstheme="minorHAnsi"/>
              </w:rPr>
              <w:t>my</w:t>
            </w:r>
            <w:r w:rsidRPr="0039224C">
              <w:rPr>
                <w:rFonts w:asciiTheme="minorHAnsi" w:hAnsiTheme="minorHAnsi" w:cstheme="minorHAnsi"/>
                <w:spacing w:val="-3"/>
              </w:rPr>
              <w:t xml:space="preserve"> </w:t>
            </w:r>
            <w:r w:rsidRPr="0039224C">
              <w:rPr>
                <w:rFonts w:asciiTheme="minorHAnsi" w:hAnsiTheme="minorHAnsi" w:cstheme="minorHAnsi"/>
              </w:rPr>
              <w:t>identity</w:t>
            </w:r>
            <w:r w:rsidRPr="0039224C">
              <w:rPr>
                <w:rFonts w:asciiTheme="minorHAnsi" w:hAnsiTheme="minorHAnsi" w:cstheme="minorHAnsi"/>
                <w:spacing w:val="-6"/>
              </w:rPr>
              <w:t xml:space="preserve"> </w:t>
            </w:r>
            <w:r w:rsidRPr="0039224C">
              <w:rPr>
                <w:rFonts w:asciiTheme="minorHAnsi" w:hAnsiTheme="minorHAnsi" w:cstheme="minorHAnsi"/>
              </w:rPr>
              <w:t>without</w:t>
            </w:r>
            <w:r w:rsidRPr="0039224C">
              <w:rPr>
                <w:rFonts w:asciiTheme="minorHAnsi" w:hAnsiTheme="minorHAnsi" w:cstheme="minorHAnsi"/>
                <w:spacing w:val="-2"/>
              </w:rPr>
              <w:t xml:space="preserve"> </w:t>
            </w:r>
            <w:r w:rsidRPr="0039224C">
              <w:rPr>
                <w:rFonts w:asciiTheme="minorHAnsi" w:hAnsiTheme="minorHAnsi" w:cstheme="minorHAnsi"/>
              </w:rPr>
              <w:t>my</w:t>
            </w:r>
            <w:r w:rsidRPr="0039224C">
              <w:rPr>
                <w:rFonts w:asciiTheme="minorHAnsi" w:hAnsiTheme="minorHAnsi" w:cstheme="minorHAnsi"/>
                <w:spacing w:val="-5"/>
              </w:rPr>
              <w:t xml:space="preserve"> </w:t>
            </w:r>
            <w:r w:rsidRPr="0039224C">
              <w:rPr>
                <w:rFonts w:asciiTheme="minorHAnsi" w:hAnsiTheme="minorHAnsi" w:cstheme="minorHAnsi"/>
                <w:spacing w:val="-2"/>
              </w:rPr>
              <w:t>consent</w:t>
            </w:r>
          </w:p>
        </w:tc>
      </w:tr>
      <w:tr w:rsidR="002243C0" w:rsidRPr="0039224C" w14:paraId="3D0A8B27" w14:textId="77777777" w:rsidTr="002243C0">
        <w:trPr>
          <w:trHeight w:val="1799"/>
        </w:trPr>
        <w:tc>
          <w:tcPr>
            <w:cnfStyle w:val="001000000000" w:firstRow="0" w:lastRow="0" w:firstColumn="1" w:lastColumn="0" w:oddVBand="0" w:evenVBand="0" w:oddHBand="0" w:evenHBand="0" w:firstRowFirstColumn="0" w:firstRowLastColumn="0" w:lastRowFirstColumn="0" w:lastRowLastColumn="0"/>
            <w:tcW w:w="2065" w:type="dxa"/>
          </w:tcPr>
          <w:p w14:paraId="5C38C196" w14:textId="77777777" w:rsidR="002243C0" w:rsidRPr="0039224C" w:rsidRDefault="002243C0" w:rsidP="00D834ED">
            <w:pPr>
              <w:pStyle w:val="TableParagraph"/>
              <w:tabs>
                <w:tab w:val="left" w:pos="964"/>
              </w:tabs>
              <w:spacing w:before="25"/>
              <w:ind w:left="211" w:right="92"/>
              <w:jc w:val="center"/>
              <w:rPr>
                <w:rFonts w:asciiTheme="minorHAnsi" w:hAnsiTheme="minorHAnsi" w:cstheme="minorHAnsi"/>
              </w:rPr>
            </w:pPr>
            <w:r w:rsidRPr="0039224C">
              <w:rPr>
                <w:rFonts w:asciiTheme="minorHAnsi" w:hAnsiTheme="minorHAnsi" w:cstheme="minorHAnsi"/>
                <w:spacing w:val="-2"/>
              </w:rPr>
              <w:t xml:space="preserve">Contact Information: </w:t>
            </w:r>
            <w:r w:rsidRPr="0039224C">
              <w:rPr>
                <w:rFonts w:asciiTheme="minorHAnsi" w:hAnsiTheme="minorHAnsi" w:cstheme="minorHAnsi"/>
              </w:rPr>
              <w:t>Please</w:t>
            </w:r>
            <w:r w:rsidRPr="0039224C">
              <w:rPr>
                <w:rFonts w:asciiTheme="minorHAnsi" w:hAnsiTheme="minorHAnsi" w:cstheme="minorHAnsi"/>
                <w:spacing w:val="29"/>
              </w:rPr>
              <w:t xml:space="preserve"> </w:t>
            </w:r>
            <w:r w:rsidRPr="0039224C">
              <w:rPr>
                <w:rFonts w:asciiTheme="minorHAnsi" w:hAnsiTheme="minorHAnsi" w:cstheme="minorHAnsi"/>
              </w:rPr>
              <w:t>mark</w:t>
            </w:r>
            <w:r w:rsidRPr="0039224C">
              <w:rPr>
                <w:rFonts w:asciiTheme="minorHAnsi" w:hAnsiTheme="minorHAnsi" w:cstheme="minorHAnsi"/>
                <w:spacing w:val="27"/>
              </w:rPr>
              <w:t xml:space="preserve"> </w:t>
            </w:r>
            <w:r w:rsidRPr="0039224C">
              <w:rPr>
                <w:rFonts w:asciiTheme="minorHAnsi" w:hAnsiTheme="minorHAnsi" w:cstheme="minorHAnsi"/>
              </w:rPr>
              <w:t xml:space="preserve">how you would like to </w:t>
            </w:r>
            <w:r w:rsidRPr="0039224C">
              <w:rPr>
                <w:rFonts w:asciiTheme="minorHAnsi" w:hAnsiTheme="minorHAnsi" w:cstheme="minorHAnsi"/>
                <w:spacing w:val="-6"/>
              </w:rPr>
              <w:t>be</w:t>
            </w:r>
            <w:r w:rsidRPr="0039224C">
              <w:rPr>
                <w:rFonts w:asciiTheme="minorHAnsi" w:hAnsiTheme="minorHAnsi" w:cstheme="minorHAnsi"/>
              </w:rPr>
              <w:tab/>
            </w:r>
            <w:r w:rsidRPr="0039224C">
              <w:rPr>
                <w:rFonts w:asciiTheme="minorHAnsi" w:hAnsiTheme="minorHAnsi" w:cstheme="minorHAnsi"/>
                <w:spacing w:val="-2"/>
              </w:rPr>
              <w:t xml:space="preserve">contacted </w:t>
            </w:r>
            <w:r w:rsidRPr="0039224C">
              <w:rPr>
                <w:rFonts w:asciiTheme="minorHAnsi" w:hAnsiTheme="minorHAnsi" w:cstheme="minorHAnsi"/>
              </w:rPr>
              <w:t>(mail,</w:t>
            </w:r>
            <w:r w:rsidRPr="0039224C">
              <w:rPr>
                <w:rFonts w:asciiTheme="minorHAnsi" w:hAnsiTheme="minorHAnsi" w:cstheme="minorHAnsi"/>
                <w:spacing w:val="69"/>
                <w:w w:val="150"/>
              </w:rPr>
              <w:t xml:space="preserve"> </w:t>
            </w:r>
            <w:r w:rsidRPr="0039224C">
              <w:rPr>
                <w:rFonts w:asciiTheme="minorHAnsi" w:hAnsiTheme="minorHAnsi" w:cstheme="minorHAnsi"/>
              </w:rPr>
              <w:t>phone,</w:t>
            </w:r>
            <w:r w:rsidRPr="0039224C">
              <w:rPr>
                <w:rFonts w:asciiTheme="minorHAnsi" w:hAnsiTheme="minorHAnsi" w:cstheme="minorHAnsi"/>
                <w:spacing w:val="71"/>
                <w:w w:val="150"/>
              </w:rPr>
              <w:t xml:space="preserve"> </w:t>
            </w:r>
            <w:r w:rsidRPr="0039224C">
              <w:rPr>
                <w:rFonts w:asciiTheme="minorHAnsi" w:hAnsiTheme="minorHAnsi" w:cstheme="minorHAnsi"/>
                <w:spacing w:val="-5"/>
              </w:rPr>
              <w:t>e-</w:t>
            </w:r>
          </w:p>
          <w:p w14:paraId="08677B4D" w14:textId="77777777" w:rsidR="002243C0" w:rsidRPr="0039224C" w:rsidRDefault="002243C0" w:rsidP="00D834ED">
            <w:pPr>
              <w:pStyle w:val="TableParagraph"/>
              <w:spacing w:line="237" w:lineRule="exact"/>
              <w:ind w:left="211"/>
              <w:jc w:val="center"/>
              <w:rPr>
                <w:rFonts w:asciiTheme="minorHAnsi" w:hAnsiTheme="minorHAnsi" w:cstheme="minorHAnsi"/>
              </w:rPr>
            </w:pPr>
            <w:r w:rsidRPr="0039224C">
              <w:rPr>
                <w:rFonts w:asciiTheme="minorHAnsi" w:hAnsiTheme="minorHAnsi" w:cstheme="minorHAnsi"/>
                <w:spacing w:val="-2"/>
              </w:rPr>
              <w:t>mail)</w:t>
            </w:r>
          </w:p>
        </w:tc>
        <w:tc>
          <w:tcPr>
            <w:cnfStyle w:val="000100000000" w:firstRow="0" w:lastRow="0" w:firstColumn="0" w:lastColumn="1" w:oddVBand="0" w:evenVBand="0" w:oddHBand="0" w:evenHBand="0" w:firstRowFirstColumn="0" w:firstRowLastColumn="0" w:lastRowFirstColumn="0" w:lastRowLastColumn="0"/>
            <w:tcW w:w="7832" w:type="dxa"/>
          </w:tcPr>
          <w:p w14:paraId="04F1EA5B" w14:textId="77777777" w:rsidR="002243C0" w:rsidRPr="0039224C" w:rsidRDefault="002243C0" w:rsidP="00E3102D">
            <w:pPr>
              <w:pStyle w:val="TableParagraph"/>
              <w:numPr>
                <w:ilvl w:val="0"/>
                <w:numId w:val="92"/>
              </w:numPr>
              <w:tabs>
                <w:tab w:val="left" w:pos="739"/>
                <w:tab w:val="left" w:pos="1757"/>
                <w:tab w:val="left" w:pos="2963"/>
                <w:tab w:val="left" w:pos="4285"/>
                <w:tab w:val="left" w:pos="5717"/>
                <w:tab w:val="left" w:pos="7155"/>
              </w:tabs>
              <w:spacing w:line="249" w:lineRule="exact"/>
              <w:ind w:hanging="360"/>
              <w:jc w:val="center"/>
              <w:rPr>
                <w:rFonts w:asciiTheme="minorHAnsi" w:hAnsiTheme="minorHAnsi" w:cstheme="minorHAnsi"/>
              </w:rPr>
            </w:pPr>
            <w:r w:rsidRPr="0039224C">
              <w:rPr>
                <w:rFonts w:asciiTheme="minorHAnsi" w:hAnsiTheme="minorHAnsi" w:cstheme="minorHAnsi"/>
                <w:spacing w:val="-5"/>
              </w:rPr>
              <w:t>By</w:t>
            </w:r>
            <w:r w:rsidRPr="0039224C">
              <w:rPr>
                <w:rFonts w:asciiTheme="minorHAnsi" w:hAnsiTheme="minorHAnsi" w:cstheme="minorHAnsi"/>
              </w:rPr>
              <w:t xml:space="preserve"> </w:t>
            </w:r>
            <w:r w:rsidRPr="0039224C">
              <w:rPr>
                <w:rFonts w:asciiTheme="minorHAnsi" w:hAnsiTheme="minorHAnsi" w:cstheme="minorHAnsi"/>
                <w:spacing w:val="-2"/>
              </w:rPr>
              <w:t>Post:</w:t>
            </w:r>
            <w:r w:rsidRPr="0039224C">
              <w:rPr>
                <w:rFonts w:asciiTheme="minorHAnsi" w:hAnsiTheme="minorHAnsi" w:cstheme="minorHAnsi"/>
              </w:rPr>
              <w:tab/>
            </w:r>
            <w:r w:rsidRPr="0039224C">
              <w:rPr>
                <w:rFonts w:asciiTheme="minorHAnsi" w:hAnsiTheme="minorHAnsi" w:cstheme="minorHAnsi"/>
                <w:spacing w:val="-2"/>
              </w:rPr>
              <w:t>Please</w:t>
            </w:r>
            <w:r w:rsidRPr="0039224C">
              <w:rPr>
                <w:rFonts w:asciiTheme="minorHAnsi" w:hAnsiTheme="minorHAnsi" w:cstheme="minorHAnsi"/>
              </w:rPr>
              <w:t xml:space="preserve"> </w:t>
            </w:r>
            <w:r w:rsidRPr="0039224C">
              <w:rPr>
                <w:rFonts w:asciiTheme="minorHAnsi" w:hAnsiTheme="minorHAnsi" w:cstheme="minorHAnsi"/>
                <w:spacing w:val="-2"/>
              </w:rPr>
              <w:t>provide</w:t>
            </w:r>
            <w:r w:rsidRPr="0039224C">
              <w:rPr>
                <w:rFonts w:asciiTheme="minorHAnsi" w:hAnsiTheme="minorHAnsi" w:cstheme="minorHAnsi"/>
              </w:rPr>
              <w:t xml:space="preserve"> </w:t>
            </w:r>
            <w:r w:rsidRPr="0039224C">
              <w:rPr>
                <w:rFonts w:asciiTheme="minorHAnsi" w:hAnsiTheme="minorHAnsi" w:cstheme="minorHAnsi"/>
                <w:spacing w:val="-2"/>
              </w:rPr>
              <w:t>mailing</w:t>
            </w:r>
            <w:r w:rsidRPr="0039224C">
              <w:rPr>
                <w:rFonts w:asciiTheme="minorHAnsi" w:hAnsiTheme="minorHAnsi" w:cstheme="minorHAnsi"/>
              </w:rPr>
              <w:t xml:space="preserve"> </w:t>
            </w:r>
            <w:r w:rsidRPr="0039224C">
              <w:rPr>
                <w:rFonts w:asciiTheme="minorHAnsi" w:hAnsiTheme="minorHAnsi" w:cstheme="minorHAnsi"/>
                <w:spacing w:val="-2"/>
              </w:rPr>
              <w:t>address:</w:t>
            </w:r>
          </w:p>
          <w:p w14:paraId="4FB84D12" w14:textId="77777777" w:rsidR="002243C0" w:rsidRPr="0039224C" w:rsidRDefault="002243C0" w:rsidP="00D834ED">
            <w:pPr>
              <w:pStyle w:val="TableParagraph"/>
              <w:spacing w:before="17"/>
              <w:jc w:val="center"/>
              <w:rPr>
                <w:rFonts w:asciiTheme="minorHAnsi" w:hAnsiTheme="minorHAnsi" w:cstheme="minorHAnsi"/>
                <w:b w:val="0"/>
                <w:sz w:val="20"/>
              </w:rPr>
            </w:pPr>
          </w:p>
          <w:p w14:paraId="6C71853A" w14:textId="77777777" w:rsidR="002243C0" w:rsidRPr="0039224C" w:rsidRDefault="002243C0" w:rsidP="00D834ED">
            <w:pPr>
              <w:pStyle w:val="TableParagraph"/>
              <w:spacing w:line="20" w:lineRule="exact"/>
              <w:ind w:left="739"/>
              <w:jc w:val="center"/>
              <w:rPr>
                <w:rFonts w:asciiTheme="minorHAnsi" w:hAnsiTheme="minorHAnsi" w:cstheme="minorHAnsi"/>
                <w:sz w:val="2"/>
              </w:rPr>
            </w:pPr>
            <w:r w:rsidRPr="0039224C">
              <w:rPr>
                <w:rFonts w:asciiTheme="minorHAnsi" w:hAnsiTheme="minorHAnsi" w:cstheme="minorHAnsi"/>
                <w:noProof/>
                <w:sz w:val="2"/>
              </w:rPr>
              <mc:AlternateContent>
                <mc:Choice Requires="wpg">
                  <w:drawing>
                    <wp:inline distT="0" distB="0" distL="0" distR="0" wp14:anchorId="055EC0B0" wp14:editId="1F12D178">
                      <wp:extent cx="3493135" cy="6350"/>
                      <wp:effectExtent l="9525" t="0" r="2539" b="3175"/>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350"/>
                                <a:chOff x="0" y="0"/>
                                <a:chExt cx="3493135" cy="6350"/>
                              </a:xfrm>
                            </wpg:grpSpPr>
                            <wps:wsp>
                              <wps:cNvPr id="167" name="Graphic 167"/>
                              <wps:cNvSpPr/>
                              <wps:spPr>
                                <a:xfrm>
                                  <a:off x="0" y="2875"/>
                                  <a:ext cx="3493135" cy="1270"/>
                                </a:xfrm>
                                <a:custGeom>
                                  <a:avLst/>
                                  <a:gdLst/>
                                  <a:ahLst/>
                                  <a:cxnLst/>
                                  <a:rect l="l" t="t" r="r" b="b"/>
                                  <a:pathLst>
                                    <a:path w="3493135">
                                      <a:moveTo>
                                        <a:pt x="0" y="0"/>
                                      </a:moveTo>
                                      <a:lnTo>
                                        <a:pt x="3492862"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4D42AC" id="Group 166" o:spid="_x0000_s1026" style="width:275.05pt;height:.5pt;mso-position-horizontal-relative:char;mso-position-vertical-relative:line" coordsize="349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">
                      <v:shape id="Graphic 167" o:spid="_x0000_s1027" style="position:absolute;top:28;width:34931;height:13;visibility:visible;mso-wrap-style:square;v-text-anchor:top" coordsize="3493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" path="m,l3492862,e" filled="f" strokeweight=".15972mm">
                        <v:path arrowok="t"/>
                      </v:shape>
                      <w10:anchorlock/>
                    </v:group>
                  </w:pict>
                </mc:Fallback>
              </mc:AlternateContent>
            </w:r>
          </w:p>
          <w:p w14:paraId="5A10EC2B" w14:textId="77777777" w:rsidR="002243C0" w:rsidRPr="0039224C" w:rsidRDefault="002243C0" w:rsidP="00E3102D">
            <w:pPr>
              <w:pStyle w:val="TableParagraph"/>
              <w:numPr>
                <w:ilvl w:val="0"/>
                <w:numId w:val="92"/>
              </w:numPr>
              <w:tabs>
                <w:tab w:val="left" w:pos="739"/>
                <w:tab w:val="left" w:pos="7316"/>
              </w:tabs>
              <w:ind w:hanging="360"/>
              <w:jc w:val="center"/>
              <w:rPr>
                <w:rFonts w:asciiTheme="minorHAnsi" w:hAnsiTheme="minorHAnsi" w:cstheme="minorHAnsi"/>
              </w:rPr>
            </w:pPr>
            <w:r w:rsidRPr="0039224C">
              <w:rPr>
                <w:rFonts w:asciiTheme="minorHAnsi" w:hAnsiTheme="minorHAnsi" w:cstheme="minorHAnsi"/>
              </w:rPr>
              <w:t>By Telephone:</w:t>
            </w:r>
          </w:p>
          <w:p w14:paraId="56410F40" w14:textId="77777777" w:rsidR="002243C0" w:rsidRPr="0039224C" w:rsidRDefault="002243C0" w:rsidP="00E3102D">
            <w:pPr>
              <w:pStyle w:val="TableParagraph"/>
              <w:numPr>
                <w:ilvl w:val="0"/>
                <w:numId w:val="92"/>
              </w:numPr>
              <w:tabs>
                <w:tab w:val="left" w:pos="739"/>
                <w:tab w:val="left" w:pos="6925"/>
              </w:tabs>
              <w:spacing w:line="253" w:lineRule="exact"/>
              <w:ind w:hanging="360"/>
              <w:jc w:val="center"/>
              <w:rPr>
                <w:rFonts w:asciiTheme="minorHAnsi" w:hAnsiTheme="minorHAnsi" w:cstheme="minorHAnsi"/>
              </w:rPr>
            </w:pPr>
            <w:r w:rsidRPr="0039224C">
              <w:rPr>
                <w:rFonts w:asciiTheme="minorHAnsi" w:hAnsiTheme="minorHAnsi" w:cstheme="minorHAnsi"/>
              </w:rPr>
              <w:t>By E-mail</w:t>
            </w:r>
          </w:p>
          <w:p w14:paraId="18F2FE18" w14:textId="77777777" w:rsidR="002243C0" w:rsidRPr="0039224C" w:rsidRDefault="002243C0" w:rsidP="00E3102D">
            <w:pPr>
              <w:pStyle w:val="TableParagraph"/>
              <w:numPr>
                <w:ilvl w:val="0"/>
                <w:numId w:val="92"/>
              </w:numPr>
              <w:tabs>
                <w:tab w:val="left" w:pos="739"/>
              </w:tabs>
              <w:ind w:right="91"/>
              <w:jc w:val="center"/>
              <w:rPr>
                <w:rFonts w:asciiTheme="minorHAnsi" w:hAnsiTheme="minorHAnsi" w:cstheme="minorHAnsi"/>
              </w:rPr>
            </w:pPr>
            <w:r w:rsidRPr="0039224C">
              <w:rPr>
                <w:rFonts w:asciiTheme="minorHAnsi" w:hAnsiTheme="minorHAnsi" w:cstheme="minorHAnsi"/>
              </w:rPr>
              <w:t>I don’t wish to be contacted and will follow up on the resolution on the MAFWM</w:t>
            </w:r>
            <w:r w:rsidRPr="0039224C">
              <w:rPr>
                <w:rFonts w:asciiTheme="minorHAnsi" w:hAnsiTheme="minorHAnsi" w:cstheme="minorHAnsi"/>
                <w:spacing w:val="40"/>
              </w:rPr>
              <w:t xml:space="preserve"> </w:t>
            </w:r>
            <w:r w:rsidRPr="0039224C">
              <w:rPr>
                <w:rFonts w:asciiTheme="minorHAnsi" w:hAnsiTheme="minorHAnsi" w:cstheme="minorHAnsi"/>
                <w:spacing w:val="-2"/>
              </w:rPr>
              <w:t>website</w:t>
            </w:r>
          </w:p>
        </w:tc>
      </w:tr>
      <w:tr w:rsidR="002243C0" w:rsidRPr="0039224C" w14:paraId="1DF1742A" w14:textId="77777777" w:rsidTr="002243C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065" w:type="dxa"/>
          </w:tcPr>
          <w:p w14:paraId="588925FE" w14:textId="77777777" w:rsidR="002243C0" w:rsidRPr="0039224C" w:rsidRDefault="002243C0" w:rsidP="00D834ED">
            <w:pPr>
              <w:pStyle w:val="TableParagraph"/>
              <w:tabs>
                <w:tab w:val="left" w:pos="1524"/>
              </w:tabs>
              <w:spacing w:before="6" w:line="252" w:lineRule="exact"/>
              <w:ind w:left="211" w:right="94"/>
              <w:jc w:val="center"/>
              <w:rPr>
                <w:rFonts w:asciiTheme="minorHAnsi" w:hAnsiTheme="minorHAnsi" w:cstheme="minorHAnsi"/>
                <w:b w:val="0"/>
                <w:bCs w:val="0"/>
                <w:spacing w:val="-4"/>
              </w:rPr>
            </w:pPr>
            <w:r w:rsidRPr="0039224C">
              <w:rPr>
                <w:rFonts w:asciiTheme="minorHAnsi" w:hAnsiTheme="minorHAnsi" w:cstheme="minorHAnsi"/>
                <w:spacing w:val="-2"/>
              </w:rPr>
              <w:t>Preferred Language</w:t>
            </w:r>
            <w:r w:rsidRPr="0039224C">
              <w:rPr>
                <w:rFonts w:asciiTheme="minorHAnsi" w:hAnsiTheme="minorHAnsi" w:cstheme="minorHAnsi"/>
              </w:rPr>
              <w:t xml:space="preserve"> </w:t>
            </w:r>
            <w:r w:rsidRPr="0039224C">
              <w:rPr>
                <w:rFonts w:asciiTheme="minorHAnsi" w:hAnsiTheme="minorHAnsi" w:cstheme="minorHAnsi"/>
                <w:spacing w:val="-4"/>
              </w:rPr>
              <w:t>for</w:t>
            </w:r>
          </w:p>
          <w:p w14:paraId="20835E69" w14:textId="77777777" w:rsidR="002243C0" w:rsidRPr="0039224C" w:rsidRDefault="002243C0" w:rsidP="00D834ED">
            <w:pPr>
              <w:pStyle w:val="TableParagraph"/>
              <w:tabs>
                <w:tab w:val="left" w:pos="1524"/>
              </w:tabs>
              <w:spacing w:before="6" w:line="252" w:lineRule="exact"/>
              <w:ind w:left="211" w:right="94"/>
              <w:jc w:val="center"/>
              <w:rPr>
                <w:rFonts w:asciiTheme="minorHAnsi" w:hAnsiTheme="minorHAnsi" w:cstheme="minorHAnsi"/>
                <w:b w:val="0"/>
              </w:rPr>
            </w:pPr>
            <w:r w:rsidRPr="0039224C">
              <w:rPr>
                <w:rFonts w:asciiTheme="minorHAnsi" w:hAnsiTheme="minorHAnsi" w:cstheme="minorHAnsi"/>
                <w:spacing w:val="-2"/>
              </w:rPr>
              <w:t>communication</w:t>
            </w:r>
          </w:p>
        </w:tc>
        <w:tc>
          <w:tcPr>
            <w:cnfStyle w:val="000100000000" w:firstRow="0" w:lastRow="0" w:firstColumn="0" w:lastColumn="1" w:oddVBand="0" w:evenVBand="0" w:oddHBand="0" w:evenHBand="0" w:firstRowFirstColumn="0" w:firstRowLastColumn="0" w:lastRowFirstColumn="0" w:lastRowLastColumn="0"/>
            <w:tcW w:w="7832" w:type="dxa"/>
          </w:tcPr>
          <w:p w14:paraId="6AC9B384" w14:textId="77777777" w:rsidR="002243C0" w:rsidRPr="0039224C" w:rsidRDefault="002243C0" w:rsidP="00E3102D">
            <w:pPr>
              <w:pStyle w:val="TableParagraph"/>
              <w:numPr>
                <w:ilvl w:val="0"/>
                <w:numId w:val="91"/>
              </w:numPr>
              <w:tabs>
                <w:tab w:val="left" w:pos="739"/>
              </w:tabs>
              <w:spacing w:line="248" w:lineRule="exact"/>
              <w:ind w:hanging="360"/>
              <w:jc w:val="center"/>
              <w:rPr>
                <w:rFonts w:asciiTheme="minorHAnsi" w:hAnsiTheme="minorHAnsi" w:cstheme="minorHAnsi"/>
              </w:rPr>
            </w:pPr>
            <w:r w:rsidRPr="0039224C">
              <w:rPr>
                <w:rFonts w:asciiTheme="minorHAnsi" w:hAnsiTheme="minorHAnsi" w:cstheme="minorHAnsi"/>
                <w:spacing w:val="-2"/>
              </w:rPr>
              <w:t>Montenegrin</w:t>
            </w:r>
          </w:p>
          <w:p w14:paraId="56F8B2D5" w14:textId="77777777" w:rsidR="002243C0" w:rsidRPr="0039224C" w:rsidRDefault="002243C0" w:rsidP="00E3102D">
            <w:pPr>
              <w:pStyle w:val="TableParagraph"/>
              <w:numPr>
                <w:ilvl w:val="0"/>
                <w:numId w:val="91"/>
              </w:numPr>
              <w:tabs>
                <w:tab w:val="left" w:pos="739"/>
              </w:tabs>
              <w:spacing w:line="253" w:lineRule="exact"/>
              <w:ind w:hanging="360"/>
              <w:jc w:val="center"/>
              <w:rPr>
                <w:rFonts w:asciiTheme="minorHAnsi" w:hAnsiTheme="minorHAnsi" w:cstheme="minorHAnsi"/>
              </w:rPr>
            </w:pPr>
            <w:r w:rsidRPr="0039224C">
              <w:rPr>
                <w:rFonts w:asciiTheme="minorHAnsi" w:hAnsiTheme="minorHAnsi" w:cstheme="minorHAnsi"/>
              </w:rPr>
              <w:t>Other</w:t>
            </w:r>
            <w:r w:rsidRPr="0039224C">
              <w:rPr>
                <w:rFonts w:asciiTheme="minorHAnsi" w:hAnsiTheme="minorHAnsi" w:cstheme="minorHAnsi"/>
                <w:spacing w:val="-4"/>
              </w:rPr>
              <w:t xml:space="preserve"> </w:t>
            </w:r>
            <w:r w:rsidRPr="0039224C">
              <w:rPr>
                <w:rFonts w:asciiTheme="minorHAnsi" w:hAnsiTheme="minorHAnsi" w:cstheme="minorHAnsi"/>
              </w:rPr>
              <w:t>please</w:t>
            </w:r>
            <w:r w:rsidRPr="0039224C">
              <w:rPr>
                <w:rFonts w:asciiTheme="minorHAnsi" w:hAnsiTheme="minorHAnsi" w:cstheme="minorHAnsi"/>
                <w:spacing w:val="-4"/>
              </w:rPr>
              <w:t xml:space="preserve"> </w:t>
            </w:r>
            <w:r w:rsidRPr="0039224C">
              <w:rPr>
                <w:rFonts w:asciiTheme="minorHAnsi" w:hAnsiTheme="minorHAnsi" w:cstheme="minorHAnsi"/>
                <w:spacing w:val="-2"/>
              </w:rPr>
              <w:t>specify</w:t>
            </w:r>
          </w:p>
        </w:tc>
      </w:tr>
      <w:tr w:rsidR="002243C0" w:rsidRPr="0039224C" w14:paraId="2EA729C6" w14:textId="77777777" w:rsidTr="002243C0">
        <w:trPr>
          <w:trHeight w:val="1087"/>
        </w:trPr>
        <w:tc>
          <w:tcPr>
            <w:cnfStyle w:val="001000000000" w:firstRow="0" w:lastRow="0" w:firstColumn="1" w:lastColumn="0" w:oddVBand="0" w:evenVBand="0" w:oddHBand="0" w:evenHBand="0" w:firstRowFirstColumn="0" w:firstRowLastColumn="0" w:lastRowFirstColumn="0" w:lastRowLastColumn="0"/>
            <w:tcW w:w="2065" w:type="dxa"/>
          </w:tcPr>
          <w:p w14:paraId="5302407B" w14:textId="77777777" w:rsidR="002243C0" w:rsidRPr="0039224C" w:rsidRDefault="002243C0" w:rsidP="00D834ED">
            <w:pPr>
              <w:pStyle w:val="TableParagraph"/>
              <w:tabs>
                <w:tab w:val="left" w:pos="1624"/>
              </w:tabs>
              <w:spacing w:before="25" w:line="253" w:lineRule="exact"/>
              <w:ind w:left="211"/>
              <w:jc w:val="center"/>
              <w:rPr>
                <w:rFonts w:asciiTheme="minorHAnsi" w:hAnsiTheme="minorHAnsi" w:cstheme="minorHAnsi"/>
                <w:b w:val="0"/>
              </w:rPr>
            </w:pPr>
            <w:r w:rsidRPr="0039224C">
              <w:rPr>
                <w:rFonts w:asciiTheme="minorHAnsi" w:hAnsiTheme="minorHAnsi" w:cstheme="minorHAnsi"/>
                <w:spacing w:val="-2"/>
              </w:rPr>
              <w:t>Description</w:t>
            </w:r>
            <w:r w:rsidRPr="0039224C">
              <w:rPr>
                <w:rFonts w:asciiTheme="minorHAnsi" w:hAnsiTheme="minorHAnsi" w:cstheme="minorHAnsi"/>
              </w:rPr>
              <w:t xml:space="preserve"> </w:t>
            </w:r>
            <w:r w:rsidRPr="0039224C">
              <w:rPr>
                <w:rFonts w:asciiTheme="minorHAnsi" w:hAnsiTheme="minorHAnsi" w:cstheme="minorHAnsi"/>
                <w:spacing w:val="-5"/>
              </w:rPr>
              <w:t>of</w:t>
            </w:r>
          </w:p>
          <w:p w14:paraId="187084A1" w14:textId="77777777" w:rsidR="002243C0" w:rsidRPr="0039224C" w:rsidRDefault="002243C0" w:rsidP="00D834ED">
            <w:pPr>
              <w:pStyle w:val="TableParagraph"/>
              <w:tabs>
                <w:tab w:val="left" w:pos="1600"/>
              </w:tabs>
              <w:ind w:left="211" w:right="94"/>
              <w:jc w:val="center"/>
              <w:rPr>
                <w:rFonts w:asciiTheme="minorHAnsi" w:hAnsiTheme="minorHAnsi" w:cstheme="minorHAnsi"/>
                <w:b w:val="0"/>
              </w:rPr>
            </w:pPr>
            <w:r w:rsidRPr="0039224C">
              <w:rPr>
                <w:rFonts w:asciiTheme="minorHAnsi" w:hAnsiTheme="minorHAnsi" w:cstheme="minorHAnsi"/>
                <w:spacing w:val="-2"/>
              </w:rPr>
              <w:t>Incident</w:t>
            </w:r>
            <w:r w:rsidRPr="0039224C">
              <w:rPr>
                <w:rFonts w:asciiTheme="minorHAnsi" w:hAnsiTheme="minorHAnsi" w:cstheme="minorHAnsi"/>
              </w:rPr>
              <w:t xml:space="preserve"> </w:t>
            </w:r>
            <w:r w:rsidRPr="0039224C">
              <w:rPr>
                <w:rFonts w:asciiTheme="minorHAnsi" w:hAnsiTheme="minorHAnsi" w:cstheme="minorHAnsi"/>
                <w:spacing w:val="-6"/>
              </w:rPr>
              <w:t xml:space="preserve">or </w:t>
            </w:r>
            <w:r w:rsidRPr="0039224C">
              <w:rPr>
                <w:rFonts w:asciiTheme="minorHAnsi" w:hAnsiTheme="minorHAnsi" w:cstheme="minorHAnsi"/>
                <w:spacing w:val="-2"/>
              </w:rPr>
              <w:t>Grievance:</w:t>
            </w:r>
          </w:p>
        </w:tc>
        <w:tc>
          <w:tcPr>
            <w:cnfStyle w:val="000100000000" w:firstRow="0" w:lastRow="0" w:firstColumn="0" w:lastColumn="1" w:oddVBand="0" w:evenVBand="0" w:oddHBand="0" w:evenHBand="0" w:firstRowFirstColumn="0" w:firstRowLastColumn="0" w:lastRowFirstColumn="0" w:lastRowLastColumn="0"/>
            <w:tcW w:w="7832" w:type="dxa"/>
          </w:tcPr>
          <w:p w14:paraId="2F9CD514" w14:textId="77777777" w:rsidR="002243C0" w:rsidRPr="0039224C" w:rsidRDefault="002243C0" w:rsidP="00D834ED">
            <w:pPr>
              <w:pStyle w:val="TableParagraph"/>
              <w:spacing w:before="20"/>
              <w:ind w:left="211"/>
              <w:jc w:val="center"/>
              <w:rPr>
                <w:rFonts w:asciiTheme="minorHAnsi" w:hAnsiTheme="minorHAnsi" w:cstheme="minorHAnsi"/>
              </w:rPr>
            </w:pPr>
            <w:r w:rsidRPr="0039224C">
              <w:rPr>
                <w:rFonts w:asciiTheme="minorHAnsi" w:hAnsiTheme="minorHAnsi" w:cstheme="minorHAnsi"/>
              </w:rPr>
              <w:t xml:space="preserve">What happened? Where did it happen? Who did it happen to? What is the result of the </w:t>
            </w:r>
            <w:r w:rsidRPr="0039224C">
              <w:rPr>
                <w:rFonts w:asciiTheme="minorHAnsi" w:hAnsiTheme="minorHAnsi" w:cstheme="minorHAnsi"/>
                <w:spacing w:val="-2"/>
              </w:rPr>
              <w:t>problem?</w:t>
            </w:r>
          </w:p>
        </w:tc>
      </w:tr>
      <w:tr w:rsidR="002243C0" w:rsidRPr="0039224C" w14:paraId="0F1D9A66" w14:textId="77777777" w:rsidTr="002243C0">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2065" w:type="dxa"/>
          </w:tcPr>
          <w:p w14:paraId="5DFA4BAC" w14:textId="77777777" w:rsidR="002243C0" w:rsidRPr="0039224C" w:rsidRDefault="002243C0" w:rsidP="00D834ED">
            <w:pPr>
              <w:pStyle w:val="TableParagraph"/>
              <w:spacing w:before="25"/>
              <w:ind w:left="211"/>
              <w:jc w:val="center"/>
              <w:rPr>
                <w:rFonts w:asciiTheme="minorHAnsi" w:hAnsiTheme="minorHAnsi" w:cstheme="minorHAnsi"/>
                <w:b w:val="0"/>
              </w:rPr>
            </w:pPr>
            <w:r w:rsidRPr="0039224C">
              <w:rPr>
                <w:rFonts w:asciiTheme="minorHAnsi" w:hAnsiTheme="minorHAnsi" w:cstheme="minorHAnsi"/>
              </w:rPr>
              <w:t>Date</w:t>
            </w:r>
            <w:r w:rsidRPr="0039224C">
              <w:rPr>
                <w:rFonts w:asciiTheme="minorHAnsi" w:hAnsiTheme="minorHAnsi" w:cstheme="minorHAnsi"/>
                <w:spacing w:val="-10"/>
              </w:rPr>
              <w:t xml:space="preserve"> </w:t>
            </w:r>
            <w:r w:rsidRPr="0039224C">
              <w:rPr>
                <w:rFonts w:asciiTheme="minorHAnsi" w:hAnsiTheme="minorHAnsi" w:cstheme="minorHAnsi"/>
              </w:rPr>
              <w:t>of</w:t>
            </w:r>
            <w:r w:rsidRPr="0039224C">
              <w:rPr>
                <w:rFonts w:asciiTheme="minorHAnsi" w:hAnsiTheme="minorHAnsi" w:cstheme="minorHAnsi"/>
                <w:spacing w:val="-11"/>
              </w:rPr>
              <w:t xml:space="preserve"> </w:t>
            </w:r>
            <w:r w:rsidRPr="0039224C">
              <w:rPr>
                <w:rFonts w:asciiTheme="minorHAnsi" w:hAnsiTheme="minorHAnsi" w:cstheme="minorHAnsi"/>
              </w:rPr>
              <w:t xml:space="preserve">Incident/ </w:t>
            </w:r>
            <w:r w:rsidRPr="0039224C">
              <w:rPr>
                <w:rFonts w:asciiTheme="minorHAnsi" w:hAnsiTheme="minorHAnsi" w:cstheme="minorHAnsi"/>
                <w:spacing w:val="-2"/>
              </w:rPr>
              <w:t>Grievance</w:t>
            </w:r>
          </w:p>
        </w:tc>
        <w:tc>
          <w:tcPr>
            <w:cnfStyle w:val="000100000000" w:firstRow="0" w:lastRow="0" w:firstColumn="0" w:lastColumn="1" w:oddVBand="0" w:evenVBand="0" w:oddHBand="0" w:evenHBand="0" w:firstRowFirstColumn="0" w:firstRowLastColumn="0" w:lastRowFirstColumn="0" w:lastRowLastColumn="0"/>
            <w:tcW w:w="7832" w:type="dxa"/>
          </w:tcPr>
          <w:p w14:paraId="6635EEE8" w14:textId="77777777" w:rsidR="002243C0" w:rsidRPr="0039224C" w:rsidRDefault="002243C0" w:rsidP="00E3102D">
            <w:pPr>
              <w:pStyle w:val="TableParagraph"/>
              <w:numPr>
                <w:ilvl w:val="0"/>
                <w:numId w:val="90"/>
              </w:numPr>
              <w:tabs>
                <w:tab w:val="left" w:pos="828"/>
                <w:tab w:val="left" w:pos="5521"/>
              </w:tabs>
              <w:spacing w:line="249" w:lineRule="exact"/>
              <w:ind w:hanging="360"/>
              <w:jc w:val="center"/>
              <w:rPr>
                <w:rFonts w:asciiTheme="minorHAnsi" w:hAnsiTheme="minorHAnsi" w:cstheme="minorHAnsi"/>
              </w:rPr>
            </w:pPr>
            <w:r w:rsidRPr="0039224C">
              <w:rPr>
                <w:rFonts w:asciiTheme="minorHAnsi" w:hAnsiTheme="minorHAnsi" w:cstheme="minorHAnsi"/>
              </w:rPr>
              <w:t>One</w:t>
            </w:r>
            <w:r w:rsidRPr="0039224C">
              <w:rPr>
                <w:rFonts w:asciiTheme="minorHAnsi" w:hAnsiTheme="minorHAnsi" w:cstheme="minorHAnsi"/>
                <w:spacing w:val="-2"/>
              </w:rPr>
              <w:t xml:space="preserve"> </w:t>
            </w:r>
            <w:r w:rsidRPr="0039224C">
              <w:rPr>
                <w:rFonts w:asciiTheme="minorHAnsi" w:hAnsiTheme="minorHAnsi" w:cstheme="minorHAnsi"/>
              </w:rPr>
              <w:t>time</w:t>
            </w:r>
            <w:r w:rsidRPr="0039224C">
              <w:rPr>
                <w:rFonts w:asciiTheme="minorHAnsi" w:hAnsiTheme="minorHAnsi" w:cstheme="minorHAnsi"/>
                <w:spacing w:val="-1"/>
              </w:rPr>
              <w:t xml:space="preserve"> </w:t>
            </w:r>
            <w:r w:rsidRPr="0039224C">
              <w:rPr>
                <w:rFonts w:asciiTheme="minorHAnsi" w:hAnsiTheme="minorHAnsi" w:cstheme="minorHAnsi"/>
              </w:rPr>
              <w:t>incident/grievance</w:t>
            </w:r>
            <w:r w:rsidRPr="0039224C">
              <w:rPr>
                <w:rFonts w:asciiTheme="minorHAnsi" w:hAnsiTheme="minorHAnsi" w:cstheme="minorHAnsi"/>
                <w:spacing w:val="-2"/>
              </w:rPr>
              <w:t xml:space="preserve"> </w:t>
            </w:r>
            <w:r w:rsidRPr="0039224C">
              <w:rPr>
                <w:rFonts w:asciiTheme="minorHAnsi" w:hAnsiTheme="minorHAnsi" w:cstheme="minorHAnsi"/>
              </w:rPr>
              <w:t>(date</w:t>
            </w:r>
            <w:r w:rsidRPr="0039224C">
              <w:rPr>
                <w:rFonts w:asciiTheme="minorHAnsi" w:hAnsiTheme="minorHAnsi" w:cstheme="minorHAnsi"/>
                <w:spacing w:val="-2"/>
              </w:rPr>
              <w:t xml:space="preserve"> </w:t>
            </w:r>
            <w:r w:rsidRPr="0039224C">
              <w:rPr>
                <w:rFonts w:asciiTheme="minorHAnsi" w:hAnsiTheme="minorHAnsi" w:cstheme="minorHAnsi"/>
                <w:u w:val="single"/>
              </w:rPr>
              <w:tab/>
            </w:r>
            <w:r w:rsidRPr="0039224C">
              <w:rPr>
                <w:rFonts w:asciiTheme="minorHAnsi" w:hAnsiTheme="minorHAnsi" w:cstheme="minorHAnsi"/>
                <w:spacing w:val="-10"/>
              </w:rPr>
              <w:t>)</w:t>
            </w:r>
          </w:p>
          <w:p w14:paraId="3E1B29ED" w14:textId="77777777" w:rsidR="002243C0" w:rsidRPr="0039224C" w:rsidRDefault="002243C0" w:rsidP="00E3102D">
            <w:pPr>
              <w:pStyle w:val="TableParagraph"/>
              <w:numPr>
                <w:ilvl w:val="0"/>
                <w:numId w:val="90"/>
              </w:numPr>
              <w:tabs>
                <w:tab w:val="left" w:pos="828"/>
                <w:tab w:val="left" w:pos="5415"/>
              </w:tabs>
              <w:ind w:hanging="360"/>
              <w:jc w:val="center"/>
              <w:rPr>
                <w:rFonts w:asciiTheme="minorHAnsi" w:hAnsiTheme="minorHAnsi" w:cstheme="minorHAnsi"/>
              </w:rPr>
            </w:pPr>
            <w:r w:rsidRPr="0039224C">
              <w:rPr>
                <w:rFonts w:asciiTheme="minorHAnsi" w:hAnsiTheme="minorHAnsi" w:cstheme="minorHAnsi"/>
              </w:rPr>
              <w:t>Happened more</w:t>
            </w:r>
            <w:r w:rsidRPr="0039224C">
              <w:rPr>
                <w:rFonts w:asciiTheme="minorHAnsi" w:hAnsiTheme="minorHAnsi" w:cstheme="minorHAnsi"/>
                <w:spacing w:val="-2"/>
              </w:rPr>
              <w:t xml:space="preserve"> </w:t>
            </w:r>
            <w:r w:rsidRPr="0039224C">
              <w:rPr>
                <w:rFonts w:asciiTheme="minorHAnsi" w:hAnsiTheme="minorHAnsi" w:cstheme="minorHAnsi"/>
              </w:rPr>
              <w:t>than</w:t>
            </w:r>
            <w:r w:rsidRPr="0039224C">
              <w:rPr>
                <w:rFonts w:asciiTheme="minorHAnsi" w:hAnsiTheme="minorHAnsi" w:cstheme="minorHAnsi"/>
                <w:spacing w:val="-2"/>
              </w:rPr>
              <w:t xml:space="preserve"> </w:t>
            </w:r>
            <w:r w:rsidRPr="0039224C">
              <w:rPr>
                <w:rFonts w:asciiTheme="minorHAnsi" w:hAnsiTheme="minorHAnsi" w:cstheme="minorHAnsi"/>
              </w:rPr>
              <w:t>once</w:t>
            </w:r>
            <w:r w:rsidRPr="0039224C">
              <w:rPr>
                <w:rFonts w:asciiTheme="minorHAnsi" w:hAnsiTheme="minorHAnsi" w:cstheme="minorHAnsi"/>
                <w:spacing w:val="-2"/>
              </w:rPr>
              <w:t xml:space="preserve"> </w:t>
            </w:r>
            <w:r w:rsidRPr="0039224C">
              <w:rPr>
                <w:rFonts w:asciiTheme="minorHAnsi" w:hAnsiTheme="minorHAnsi" w:cstheme="minorHAnsi"/>
              </w:rPr>
              <w:t>(how</w:t>
            </w:r>
            <w:r w:rsidRPr="0039224C">
              <w:rPr>
                <w:rFonts w:asciiTheme="minorHAnsi" w:hAnsiTheme="minorHAnsi" w:cstheme="minorHAnsi"/>
                <w:spacing w:val="-1"/>
              </w:rPr>
              <w:t xml:space="preserve"> </w:t>
            </w:r>
            <w:r w:rsidRPr="0039224C">
              <w:rPr>
                <w:rFonts w:asciiTheme="minorHAnsi" w:hAnsiTheme="minorHAnsi" w:cstheme="minorHAnsi"/>
              </w:rPr>
              <w:t>many</w:t>
            </w:r>
            <w:r w:rsidRPr="0039224C">
              <w:rPr>
                <w:rFonts w:asciiTheme="minorHAnsi" w:hAnsiTheme="minorHAnsi" w:cstheme="minorHAnsi"/>
                <w:spacing w:val="-2"/>
              </w:rPr>
              <w:t xml:space="preserve"> </w:t>
            </w:r>
            <w:r w:rsidRPr="0039224C">
              <w:rPr>
                <w:rFonts w:asciiTheme="minorHAnsi" w:hAnsiTheme="minorHAnsi" w:cstheme="minorHAnsi"/>
              </w:rPr>
              <w:t xml:space="preserve">times? </w:t>
            </w:r>
            <w:r w:rsidRPr="0039224C">
              <w:rPr>
                <w:rFonts w:asciiTheme="minorHAnsi" w:hAnsiTheme="minorHAnsi" w:cstheme="minorHAnsi"/>
                <w:u w:val="single"/>
              </w:rPr>
              <w:tab/>
            </w:r>
            <w:r w:rsidRPr="0039224C">
              <w:rPr>
                <w:rFonts w:asciiTheme="minorHAnsi" w:hAnsiTheme="minorHAnsi" w:cstheme="minorHAnsi"/>
                <w:spacing w:val="-10"/>
              </w:rPr>
              <w:t>)</w:t>
            </w:r>
          </w:p>
          <w:p w14:paraId="3324354D" w14:textId="77777777" w:rsidR="002243C0" w:rsidRPr="0039224C" w:rsidRDefault="002243C0" w:rsidP="00E3102D">
            <w:pPr>
              <w:pStyle w:val="TableParagraph"/>
              <w:numPr>
                <w:ilvl w:val="0"/>
                <w:numId w:val="90"/>
              </w:numPr>
              <w:tabs>
                <w:tab w:val="left" w:pos="828"/>
              </w:tabs>
              <w:spacing w:before="1"/>
              <w:ind w:hanging="360"/>
              <w:jc w:val="center"/>
              <w:rPr>
                <w:rFonts w:asciiTheme="minorHAnsi" w:hAnsiTheme="minorHAnsi" w:cstheme="minorHAnsi"/>
              </w:rPr>
            </w:pPr>
            <w:r w:rsidRPr="0039224C">
              <w:rPr>
                <w:rFonts w:asciiTheme="minorHAnsi" w:hAnsiTheme="minorHAnsi" w:cstheme="minorHAnsi"/>
              </w:rPr>
              <w:t>On-going</w:t>
            </w:r>
            <w:r w:rsidRPr="0039224C">
              <w:rPr>
                <w:rFonts w:asciiTheme="minorHAnsi" w:hAnsiTheme="minorHAnsi" w:cstheme="minorHAnsi"/>
                <w:spacing w:val="-7"/>
              </w:rPr>
              <w:t xml:space="preserve"> </w:t>
            </w:r>
            <w:r w:rsidRPr="0039224C">
              <w:rPr>
                <w:rFonts w:asciiTheme="minorHAnsi" w:hAnsiTheme="minorHAnsi" w:cstheme="minorHAnsi"/>
              </w:rPr>
              <w:t>(currently</w:t>
            </w:r>
            <w:r w:rsidRPr="0039224C">
              <w:rPr>
                <w:rFonts w:asciiTheme="minorHAnsi" w:hAnsiTheme="minorHAnsi" w:cstheme="minorHAnsi"/>
                <w:spacing w:val="-7"/>
              </w:rPr>
              <w:t xml:space="preserve"> </w:t>
            </w:r>
            <w:r w:rsidRPr="0039224C">
              <w:rPr>
                <w:rFonts w:asciiTheme="minorHAnsi" w:hAnsiTheme="minorHAnsi" w:cstheme="minorHAnsi"/>
              </w:rPr>
              <w:t>experiencing</w:t>
            </w:r>
            <w:r w:rsidRPr="0039224C">
              <w:rPr>
                <w:rFonts w:asciiTheme="minorHAnsi" w:hAnsiTheme="minorHAnsi" w:cstheme="minorHAnsi"/>
                <w:spacing w:val="-7"/>
              </w:rPr>
              <w:t xml:space="preserve"> </w:t>
            </w:r>
            <w:r w:rsidRPr="0039224C">
              <w:rPr>
                <w:rFonts w:asciiTheme="minorHAnsi" w:hAnsiTheme="minorHAnsi" w:cstheme="minorHAnsi"/>
                <w:spacing w:val="-2"/>
              </w:rPr>
              <w:t>problem)</w:t>
            </w:r>
          </w:p>
        </w:tc>
      </w:tr>
      <w:tr w:rsidR="002243C0" w:rsidRPr="0039224C" w14:paraId="3DBD0562" w14:textId="77777777" w:rsidTr="002243C0">
        <w:trPr>
          <w:trHeight w:val="834"/>
        </w:trPr>
        <w:tc>
          <w:tcPr>
            <w:cnfStyle w:val="001000000000" w:firstRow="0" w:lastRow="0" w:firstColumn="1" w:lastColumn="0" w:oddVBand="0" w:evenVBand="0" w:oddHBand="0" w:evenHBand="0" w:firstRowFirstColumn="0" w:firstRowLastColumn="0" w:lastRowFirstColumn="0" w:lastRowLastColumn="0"/>
            <w:tcW w:w="9897" w:type="dxa"/>
            <w:gridSpan w:val="2"/>
          </w:tcPr>
          <w:p w14:paraId="7DB90335" w14:textId="77777777" w:rsidR="002243C0" w:rsidRPr="0039224C" w:rsidRDefault="002243C0" w:rsidP="00D834ED">
            <w:pPr>
              <w:pStyle w:val="TableParagraph"/>
              <w:spacing w:before="25"/>
              <w:ind w:left="211"/>
              <w:jc w:val="center"/>
              <w:rPr>
                <w:rFonts w:asciiTheme="minorHAnsi" w:hAnsiTheme="minorHAnsi" w:cstheme="minorHAnsi"/>
                <w:b w:val="0"/>
              </w:rPr>
            </w:pPr>
            <w:r w:rsidRPr="0039224C">
              <w:rPr>
                <w:rFonts w:asciiTheme="minorHAnsi" w:hAnsiTheme="minorHAnsi" w:cstheme="minorHAnsi"/>
              </w:rPr>
              <w:t>What</w:t>
            </w:r>
            <w:r w:rsidRPr="0039224C">
              <w:rPr>
                <w:rFonts w:asciiTheme="minorHAnsi" w:hAnsiTheme="minorHAnsi" w:cstheme="minorHAnsi"/>
                <w:spacing w:val="-4"/>
              </w:rPr>
              <w:t xml:space="preserve"> </w:t>
            </w:r>
            <w:r w:rsidRPr="0039224C">
              <w:rPr>
                <w:rFonts w:asciiTheme="minorHAnsi" w:hAnsiTheme="minorHAnsi" w:cstheme="minorHAnsi"/>
              </w:rPr>
              <w:t>would</w:t>
            </w:r>
            <w:r w:rsidRPr="0039224C">
              <w:rPr>
                <w:rFonts w:asciiTheme="minorHAnsi" w:hAnsiTheme="minorHAnsi" w:cstheme="minorHAnsi"/>
                <w:spacing w:val="-1"/>
              </w:rPr>
              <w:t xml:space="preserve"> </w:t>
            </w:r>
            <w:r w:rsidRPr="0039224C">
              <w:rPr>
                <w:rFonts w:asciiTheme="minorHAnsi" w:hAnsiTheme="minorHAnsi" w:cstheme="minorHAnsi"/>
              </w:rPr>
              <w:t>you</w:t>
            </w:r>
            <w:r w:rsidRPr="0039224C">
              <w:rPr>
                <w:rFonts w:asciiTheme="minorHAnsi" w:hAnsiTheme="minorHAnsi" w:cstheme="minorHAnsi"/>
                <w:spacing w:val="-4"/>
              </w:rPr>
              <w:t xml:space="preserve"> </w:t>
            </w:r>
            <w:r w:rsidRPr="0039224C">
              <w:rPr>
                <w:rFonts w:asciiTheme="minorHAnsi" w:hAnsiTheme="minorHAnsi" w:cstheme="minorHAnsi"/>
              </w:rPr>
              <w:t>like</w:t>
            </w:r>
            <w:r w:rsidRPr="0039224C">
              <w:rPr>
                <w:rFonts w:asciiTheme="minorHAnsi" w:hAnsiTheme="minorHAnsi" w:cstheme="minorHAnsi"/>
                <w:spacing w:val="-4"/>
              </w:rPr>
              <w:t xml:space="preserve"> </w:t>
            </w:r>
            <w:r w:rsidRPr="0039224C">
              <w:rPr>
                <w:rFonts w:asciiTheme="minorHAnsi" w:hAnsiTheme="minorHAnsi" w:cstheme="minorHAnsi"/>
              </w:rPr>
              <w:t>to</w:t>
            </w:r>
            <w:r w:rsidRPr="0039224C">
              <w:rPr>
                <w:rFonts w:asciiTheme="minorHAnsi" w:hAnsiTheme="minorHAnsi" w:cstheme="minorHAnsi"/>
                <w:spacing w:val="-4"/>
              </w:rPr>
              <w:t xml:space="preserve"> </w:t>
            </w:r>
            <w:r w:rsidRPr="0039224C">
              <w:rPr>
                <w:rFonts w:asciiTheme="minorHAnsi" w:hAnsiTheme="minorHAnsi" w:cstheme="minorHAnsi"/>
              </w:rPr>
              <w:t>see</w:t>
            </w:r>
            <w:r w:rsidRPr="0039224C">
              <w:rPr>
                <w:rFonts w:asciiTheme="minorHAnsi" w:hAnsiTheme="minorHAnsi" w:cstheme="minorHAnsi"/>
                <w:spacing w:val="-2"/>
              </w:rPr>
              <w:t xml:space="preserve"> </w:t>
            </w:r>
            <w:r w:rsidRPr="0039224C">
              <w:rPr>
                <w:rFonts w:asciiTheme="minorHAnsi" w:hAnsiTheme="minorHAnsi" w:cstheme="minorHAnsi"/>
              </w:rPr>
              <w:t>happen</w:t>
            </w:r>
            <w:r w:rsidRPr="0039224C">
              <w:rPr>
                <w:rFonts w:asciiTheme="minorHAnsi" w:hAnsiTheme="minorHAnsi" w:cstheme="minorHAnsi"/>
                <w:spacing w:val="-1"/>
              </w:rPr>
              <w:t xml:space="preserve"> </w:t>
            </w:r>
            <w:r w:rsidRPr="0039224C">
              <w:rPr>
                <w:rFonts w:asciiTheme="minorHAnsi" w:hAnsiTheme="minorHAnsi" w:cstheme="minorHAnsi"/>
              </w:rPr>
              <w:t>to</w:t>
            </w:r>
            <w:r w:rsidRPr="0039224C">
              <w:rPr>
                <w:rFonts w:asciiTheme="minorHAnsi" w:hAnsiTheme="minorHAnsi" w:cstheme="minorHAnsi"/>
                <w:spacing w:val="-1"/>
              </w:rPr>
              <w:t xml:space="preserve"> </w:t>
            </w:r>
            <w:r w:rsidRPr="0039224C">
              <w:rPr>
                <w:rFonts w:asciiTheme="minorHAnsi" w:hAnsiTheme="minorHAnsi" w:cstheme="minorHAnsi"/>
              </w:rPr>
              <w:t>resolve</w:t>
            </w:r>
            <w:r w:rsidRPr="0039224C">
              <w:rPr>
                <w:rFonts w:asciiTheme="minorHAnsi" w:hAnsiTheme="minorHAnsi" w:cstheme="minorHAnsi"/>
                <w:spacing w:val="-1"/>
              </w:rPr>
              <w:t xml:space="preserve"> </w:t>
            </w:r>
            <w:r w:rsidRPr="0039224C">
              <w:rPr>
                <w:rFonts w:asciiTheme="minorHAnsi" w:hAnsiTheme="minorHAnsi" w:cstheme="minorHAnsi"/>
              </w:rPr>
              <w:t>the</w:t>
            </w:r>
            <w:r w:rsidRPr="0039224C">
              <w:rPr>
                <w:rFonts w:asciiTheme="minorHAnsi" w:hAnsiTheme="minorHAnsi" w:cstheme="minorHAnsi"/>
                <w:spacing w:val="-1"/>
              </w:rPr>
              <w:t xml:space="preserve"> </w:t>
            </w:r>
            <w:r w:rsidRPr="0039224C">
              <w:rPr>
                <w:rFonts w:asciiTheme="minorHAnsi" w:hAnsiTheme="minorHAnsi" w:cstheme="minorHAnsi"/>
                <w:spacing w:val="-2"/>
              </w:rPr>
              <w:t>problem?</w:t>
            </w:r>
          </w:p>
        </w:tc>
      </w:tr>
      <w:tr w:rsidR="002243C0" w:rsidRPr="0039224C" w14:paraId="4D885BF6" w14:textId="77777777" w:rsidTr="002243C0">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9897" w:type="dxa"/>
            <w:gridSpan w:val="2"/>
          </w:tcPr>
          <w:p w14:paraId="178467A1" w14:textId="77777777" w:rsidR="002243C0" w:rsidRPr="0039224C" w:rsidRDefault="002243C0" w:rsidP="00D834ED">
            <w:pPr>
              <w:pStyle w:val="TableParagraph"/>
              <w:tabs>
                <w:tab w:val="left" w:pos="4717"/>
              </w:tabs>
              <w:spacing w:line="270" w:lineRule="atLeast"/>
              <w:ind w:left="211" w:right="702"/>
              <w:jc w:val="center"/>
              <w:rPr>
                <w:rFonts w:asciiTheme="minorHAnsi" w:hAnsiTheme="minorHAnsi" w:cstheme="minorHAnsi"/>
                <w:b w:val="0"/>
              </w:rPr>
            </w:pPr>
            <w:r w:rsidRPr="0039224C">
              <w:rPr>
                <w:rFonts w:asciiTheme="minorHAnsi" w:hAnsiTheme="minorHAnsi" w:cstheme="minorHAnsi"/>
              </w:rPr>
              <w:t xml:space="preserve">Signature: </w:t>
            </w:r>
            <w:r w:rsidRPr="0039224C">
              <w:rPr>
                <w:rFonts w:asciiTheme="minorHAnsi" w:hAnsiTheme="minorHAnsi" w:cstheme="minorHAnsi"/>
                <w:u w:val="single"/>
              </w:rPr>
              <w:tab/>
            </w:r>
            <w:r w:rsidRPr="0039224C">
              <w:rPr>
                <w:rFonts w:asciiTheme="minorHAnsi" w:hAnsiTheme="minorHAnsi" w:cstheme="minorHAnsi"/>
              </w:rPr>
              <w:t>(not</w:t>
            </w:r>
            <w:r w:rsidRPr="0039224C">
              <w:rPr>
                <w:rFonts w:asciiTheme="minorHAnsi" w:hAnsiTheme="minorHAnsi" w:cstheme="minorHAnsi"/>
                <w:spacing w:val="-6"/>
              </w:rPr>
              <w:t xml:space="preserve"> </w:t>
            </w:r>
            <w:r w:rsidRPr="0039224C">
              <w:rPr>
                <w:rFonts w:asciiTheme="minorHAnsi" w:hAnsiTheme="minorHAnsi" w:cstheme="minorHAnsi"/>
              </w:rPr>
              <w:t>required</w:t>
            </w:r>
            <w:r w:rsidRPr="0039224C">
              <w:rPr>
                <w:rFonts w:asciiTheme="minorHAnsi" w:hAnsiTheme="minorHAnsi" w:cstheme="minorHAnsi"/>
                <w:spacing w:val="-8"/>
              </w:rPr>
              <w:t xml:space="preserve"> </w:t>
            </w:r>
            <w:r w:rsidRPr="0039224C">
              <w:rPr>
                <w:rFonts w:asciiTheme="minorHAnsi" w:hAnsiTheme="minorHAnsi" w:cstheme="minorHAnsi"/>
              </w:rPr>
              <w:t>in</w:t>
            </w:r>
            <w:r w:rsidRPr="0039224C">
              <w:rPr>
                <w:rFonts w:asciiTheme="minorHAnsi" w:hAnsiTheme="minorHAnsi" w:cstheme="minorHAnsi"/>
                <w:spacing w:val="-3"/>
              </w:rPr>
              <w:t xml:space="preserve"> </w:t>
            </w:r>
            <w:r w:rsidRPr="0039224C">
              <w:rPr>
                <w:rFonts w:asciiTheme="minorHAnsi" w:hAnsiTheme="minorHAnsi" w:cstheme="minorHAnsi"/>
              </w:rPr>
              <w:t>case</w:t>
            </w:r>
            <w:r w:rsidRPr="0039224C">
              <w:rPr>
                <w:rFonts w:asciiTheme="minorHAnsi" w:hAnsiTheme="minorHAnsi" w:cstheme="minorHAnsi"/>
                <w:spacing w:val="-6"/>
              </w:rPr>
              <w:t xml:space="preserve"> </w:t>
            </w:r>
            <w:r w:rsidRPr="0039224C">
              <w:rPr>
                <w:rFonts w:asciiTheme="minorHAnsi" w:hAnsiTheme="minorHAnsi" w:cstheme="minorHAnsi"/>
              </w:rPr>
              <w:t>of</w:t>
            </w:r>
            <w:r w:rsidRPr="0039224C">
              <w:rPr>
                <w:rFonts w:asciiTheme="minorHAnsi" w:hAnsiTheme="minorHAnsi" w:cstheme="minorHAnsi"/>
                <w:spacing w:val="-6"/>
              </w:rPr>
              <w:t xml:space="preserve"> </w:t>
            </w:r>
            <w:r w:rsidRPr="0039224C">
              <w:rPr>
                <w:rFonts w:asciiTheme="minorHAnsi" w:hAnsiTheme="minorHAnsi" w:cstheme="minorHAnsi"/>
              </w:rPr>
              <w:t>anonymous</w:t>
            </w:r>
            <w:r w:rsidRPr="0039224C">
              <w:rPr>
                <w:rFonts w:asciiTheme="minorHAnsi" w:hAnsiTheme="minorHAnsi" w:cstheme="minorHAnsi"/>
                <w:spacing w:val="-8"/>
              </w:rPr>
              <w:t xml:space="preserve"> </w:t>
            </w:r>
            <w:r w:rsidRPr="0039224C">
              <w:rPr>
                <w:rFonts w:asciiTheme="minorHAnsi" w:hAnsiTheme="minorHAnsi" w:cstheme="minorHAnsi"/>
              </w:rPr>
              <w:t xml:space="preserve">complaints) </w:t>
            </w:r>
            <w:r w:rsidRPr="0039224C">
              <w:rPr>
                <w:rFonts w:asciiTheme="minorHAnsi" w:hAnsiTheme="minorHAnsi" w:cstheme="minorHAnsi"/>
                <w:spacing w:val="-2"/>
              </w:rPr>
              <w:t>Date:</w:t>
            </w:r>
          </w:p>
        </w:tc>
      </w:tr>
      <w:tr w:rsidR="002243C0" w:rsidRPr="0039224C" w14:paraId="456AC228" w14:textId="77777777" w:rsidTr="002243C0">
        <w:trPr>
          <w:cnfStyle w:val="010000000000" w:firstRow="0" w:lastRow="1" w:firstColumn="0" w:lastColumn="0" w:oddVBand="0" w:evenVBand="0" w:oddHBand="0" w:evenHBand="0" w:firstRowFirstColumn="0" w:firstRowLastColumn="0" w:lastRowFirstColumn="0" w:lastRowLastColumn="0"/>
          <w:trHeight w:val="1535"/>
        </w:trPr>
        <w:tc>
          <w:tcPr>
            <w:cnfStyle w:val="001000000000" w:firstRow="0" w:lastRow="0" w:firstColumn="1" w:lastColumn="0" w:oddVBand="0" w:evenVBand="0" w:oddHBand="0" w:evenHBand="0" w:firstRowFirstColumn="0" w:firstRowLastColumn="0" w:lastRowFirstColumn="0" w:lastRowLastColumn="0"/>
            <w:tcW w:w="9897" w:type="dxa"/>
            <w:gridSpan w:val="2"/>
          </w:tcPr>
          <w:p w14:paraId="033CC95B" w14:textId="77777777" w:rsidR="002243C0" w:rsidRDefault="002243C0" w:rsidP="002243C0">
            <w:pPr>
              <w:pStyle w:val="TableParagraph"/>
              <w:spacing w:before="15"/>
              <w:ind w:left="211"/>
              <w:rPr>
                <w:rFonts w:asciiTheme="minorHAnsi" w:hAnsiTheme="minorHAnsi" w:cstheme="minorHAnsi"/>
                <w:bCs w:val="0"/>
              </w:rPr>
            </w:pPr>
            <w:r w:rsidRPr="0039224C">
              <w:rPr>
                <w:rFonts w:asciiTheme="minorHAnsi" w:hAnsiTheme="minorHAnsi" w:cstheme="minorHAnsi"/>
              </w:rPr>
              <w:t>Please</w:t>
            </w:r>
            <w:r w:rsidRPr="0039224C">
              <w:rPr>
                <w:rFonts w:asciiTheme="minorHAnsi" w:hAnsiTheme="minorHAnsi" w:cstheme="minorHAnsi"/>
                <w:spacing w:val="-2"/>
              </w:rPr>
              <w:t xml:space="preserve"> </w:t>
            </w:r>
            <w:r w:rsidRPr="0039224C">
              <w:rPr>
                <w:rFonts w:asciiTheme="minorHAnsi" w:hAnsiTheme="minorHAnsi" w:cstheme="minorHAnsi"/>
              </w:rPr>
              <w:t>return</w:t>
            </w:r>
            <w:r w:rsidRPr="0039224C">
              <w:rPr>
                <w:rFonts w:asciiTheme="minorHAnsi" w:hAnsiTheme="minorHAnsi" w:cstheme="minorHAnsi"/>
                <w:spacing w:val="-5"/>
              </w:rPr>
              <w:t xml:space="preserve"> </w:t>
            </w:r>
            <w:r w:rsidRPr="0039224C">
              <w:rPr>
                <w:rFonts w:asciiTheme="minorHAnsi" w:hAnsiTheme="minorHAnsi" w:cstheme="minorHAnsi"/>
              </w:rPr>
              <w:t>this</w:t>
            </w:r>
            <w:r w:rsidRPr="0039224C">
              <w:rPr>
                <w:rFonts w:asciiTheme="minorHAnsi" w:hAnsiTheme="minorHAnsi" w:cstheme="minorHAnsi"/>
                <w:spacing w:val="-3"/>
              </w:rPr>
              <w:t xml:space="preserve"> </w:t>
            </w:r>
            <w:r w:rsidRPr="0039224C">
              <w:rPr>
                <w:rFonts w:asciiTheme="minorHAnsi" w:hAnsiTheme="minorHAnsi" w:cstheme="minorHAnsi"/>
              </w:rPr>
              <w:t>form</w:t>
            </w:r>
            <w:r w:rsidRPr="0039224C">
              <w:rPr>
                <w:rFonts w:asciiTheme="minorHAnsi" w:hAnsiTheme="minorHAnsi" w:cstheme="minorHAnsi"/>
                <w:spacing w:val="-3"/>
              </w:rPr>
              <w:t xml:space="preserve"> </w:t>
            </w:r>
            <w:r w:rsidRPr="0039224C">
              <w:rPr>
                <w:rFonts w:asciiTheme="minorHAnsi" w:hAnsiTheme="minorHAnsi" w:cstheme="minorHAnsi"/>
                <w:spacing w:val="-5"/>
              </w:rPr>
              <w:t>to:</w:t>
            </w:r>
          </w:p>
          <w:p w14:paraId="4E056B7E" w14:textId="77777777" w:rsidR="002243C0" w:rsidRPr="002243C0" w:rsidRDefault="002243C0" w:rsidP="002243C0">
            <w:pPr>
              <w:pStyle w:val="TableParagraph"/>
              <w:spacing w:before="15"/>
              <w:ind w:left="211"/>
              <w:rPr>
                <w:rFonts w:asciiTheme="minorHAnsi" w:hAnsiTheme="minorHAnsi" w:cstheme="minorHAnsi"/>
                <w:b w:val="0"/>
              </w:rPr>
            </w:pPr>
            <w:r w:rsidRPr="0039224C">
              <w:rPr>
                <w:rFonts w:asciiTheme="minorHAnsi" w:hAnsiTheme="minorHAnsi" w:cstheme="minorHAnsi"/>
                <w:color w:val="000009"/>
              </w:rPr>
              <w:t>Ministry of Agriculture, Forestry and Water Management To the attention of the Project Unit</w:t>
            </w:r>
            <w:r>
              <w:rPr>
                <w:rFonts w:asciiTheme="minorHAnsi" w:hAnsiTheme="minorHAnsi" w:cstheme="minorHAnsi"/>
                <w:color w:val="000009"/>
              </w:rPr>
              <w:t xml:space="preserve"> FSPP</w:t>
            </w:r>
            <w:r w:rsidRPr="0039224C">
              <w:rPr>
                <w:rFonts w:asciiTheme="minorHAnsi" w:hAnsiTheme="minorHAnsi" w:cstheme="minorHAnsi"/>
                <w:b w:val="0"/>
                <w:bCs w:val="0"/>
                <w:color w:val="000009"/>
              </w:rPr>
              <w:t xml:space="preserve"> - </w:t>
            </w:r>
            <w:r w:rsidRPr="0039224C">
              <w:rPr>
                <w:rFonts w:asciiTheme="minorHAnsi" w:hAnsiTheme="minorHAnsi" w:cstheme="minorHAnsi"/>
                <w:color w:val="000009"/>
              </w:rPr>
              <w:t>Address:</w:t>
            </w:r>
            <w:r>
              <w:rPr>
                <w:rFonts w:asciiTheme="minorHAnsi" w:hAnsiTheme="minorHAnsi" w:cstheme="minorHAnsi"/>
                <w:color w:val="000009"/>
              </w:rPr>
              <w:t xml:space="preserve">               </w:t>
            </w:r>
            <w:r w:rsidRPr="0039224C">
              <w:rPr>
                <w:rFonts w:asciiTheme="minorHAnsi" w:hAnsiTheme="minorHAnsi" w:cstheme="minorHAnsi"/>
                <w:color w:val="000009"/>
              </w:rPr>
              <w:t xml:space="preserve">, 81000 Podgorica, Montenegro </w:t>
            </w:r>
          </w:p>
          <w:p w14:paraId="40F9ACE6" w14:textId="77777777" w:rsidR="002243C0" w:rsidRPr="0039224C" w:rsidRDefault="002243C0" w:rsidP="00D834ED">
            <w:pPr>
              <w:pStyle w:val="TableParagraph"/>
              <w:spacing w:line="240" w:lineRule="exact"/>
              <w:ind w:left="107"/>
              <w:rPr>
                <w:rFonts w:asciiTheme="minorHAnsi" w:hAnsiTheme="minorHAnsi" w:cstheme="minorHAnsi"/>
              </w:rPr>
            </w:pPr>
          </w:p>
        </w:tc>
      </w:tr>
    </w:tbl>
    <w:p w14:paraId="2BA740C4" w14:textId="77777777" w:rsidR="002243C0" w:rsidRPr="002243C0" w:rsidRDefault="002243C0" w:rsidP="002243C0">
      <w:pPr>
        <w:pStyle w:val="Heading2"/>
        <w:rPr>
          <w:rFonts w:asciiTheme="minorHAnsi" w:hAnsiTheme="minorHAnsi" w:cstheme="minorHAnsi"/>
        </w:rPr>
      </w:pPr>
      <w:bookmarkStart w:id="110" w:name="_Toc196396584"/>
      <w:bookmarkStart w:id="111" w:name="_Hlk210986828"/>
      <w:bookmarkStart w:id="112" w:name="_Toc212411296"/>
      <w:bookmarkStart w:id="113" w:name="_Toc214887837"/>
      <w:r w:rsidRPr="002243C0">
        <w:rPr>
          <w:rFonts w:asciiTheme="minorHAnsi" w:hAnsiTheme="minorHAnsi" w:cstheme="minorHAnsi"/>
        </w:rPr>
        <w:lastRenderedPageBreak/>
        <w:t>Annex 2: Screening Form for Land Acquisition and Resettlement</w:t>
      </w:r>
      <w:bookmarkEnd w:id="110"/>
      <w:bookmarkEnd w:id="111"/>
      <w:bookmarkEnd w:id="112"/>
      <w:bookmarkEnd w:id="113"/>
    </w:p>
    <w:p w14:paraId="4A6C5693" w14:textId="77777777" w:rsidR="002243C0" w:rsidRPr="00844B83" w:rsidRDefault="002243C0" w:rsidP="002243C0">
      <w:pPr>
        <w:spacing w:after="0" w:line="240" w:lineRule="auto"/>
        <w:jc w:val="both"/>
        <w:rPr>
          <w:rFonts w:ascii="Calibri" w:eastAsiaTheme="minorEastAsia" w:hAnsi="Calibri" w:cs="Calibri"/>
          <w:kern w:val="0"/>
        </w:rPr>
      </w:pPr>
      <w:r w:rsidRPr="00844B83">
        <w:rPr>
          <w:rFonts w:ascii="Calibri" w:eastAsiaTheme="minorEastAsia" w:hAnsi="Calibri" w:cs="Calibri"/>
          <w:kern w:val="0"/>
        </w:rPr>
        <w:t>Name of sub-component: ______________________</w:t>
      </w:r>
    </w:p>
    <w:p w14:paraId="39422829" w14:textId="77777777" w:rsidR="002243C0" w:rsidRPr="00844B83" w:rsidRDefault="002243C0" w:rsidP="002243C0">
      <w:pPr>
        <w:spacing w:after="0" w:line="240" w:lineRule="auto"/>
        <w:jc w:val="both"/>
        <w:rPr>
          <w:rFonts w:ascii="Calibri" w:eastAsiaTheme="minorEastAsia" w:hAnsi="Calibri" w:cs="Calibri"/>
          <w:kern w:val="0"/>
        </w:rPr>
      </w:pPr>
      <w:r w:rsidRPr="00844B83">
        <w:rPr>
          <w:rFonts w:ascii="Calibri" w:eastAsiaTheme="minorEastAsia" w:hAnsi="Calibri" w:cs="Calibri"/>
          <w:kern w:val="0"/>
        </w:rPr>
        <w:t>District: ________________________</w:t>
      </w:r>
    </w:p>
    <w:p w14:paraId="3A0B6FCE" w14:textId="77777777" w:rsidR="002243C0" w:rsidRPr="00844B83" w:rsidRDefault="002243C0" w:rsidP="002243C0">
      <w:pPr>
        <w:spacing w:after="0" w:line="240" w:lineRule="auto"/>
        <w:jc w:val="both"/>
        <w:rPr>
          <w:rFonts w:ascii="Calibri" w:eastAsiaTheme="minorEastAsia" w:hAnsi="Calibri" w:cs="Calibri"/>
          <w:kern w:val="0"/>
        </w:rPr>
      </w:pPr>
      <w:r w:rsidRPr="00844B83">
        <w:rPr>
          <w:rFonts w:ascii="Calibri" w:eastAsiaTheme="minorEastAsia" w:hAnsi="Calibri" w:cs="Calibri"/>
          <w:kern w:val="0"/>
        </w:rPr>
        <w:t>County: ______________________</w:t>
      </w:r>
    </w:p>
    <w:p w14:paraId="63CD138A"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 xml:space="preserve">Name of person completing the form:    </w:t>
      </w:r>
      <w:r w:rsidRPr="00844B83">
        <w:rPr>
          <w:rFonts w:ascii="Calibri" w:eastAsiaTheme="minorEastAsia" w:hAnsi="Calibri" w:cs="Calibri"/>
          <w:kern w:val="0"/>
        </w:rPr>
        <w:tab/>
        <w:t>_________________________</w:t>
      </w:r>
    </w:p>
    <w:p w14:paraId="4D738FF1"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Position of person completing the form:</w:t>
      </w:r>
      <w:r w:rsidRPr="00844B83">
        <w:rPr>
          <w:rFonts w:ascii="Calibri" w:eastAsiaTheme="minorEastAsia" w:hAnsi="Calibri" w:cs="Calibri"/>
          <w:kern w:val="0"/>
        </w:rPr>
        <w:tab/>
        <w:t>_________________________</w:t>
      </w:r>
    </w:p>
    <w:p w14:paraId="6565DF39"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Section 1:</w:t>
      </w:r>
    </w:p>
    <w:p w14:paraId="10318346"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Is the land to be used for the sub-component owned entirely by the Ministry or by another government agency and is this ownership uncontested?</w:t>
      </w:r>
    </w:p>
    <w:p w14:paraId="5685C7AE"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Yes_______      No_______</w:t>
      </w:r>
    </w:p>
    <w:p w14:paraId="654A4157"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If Yes, Skip Section 2.  Go directly to Section 3. If No, Proceed to Section 2</w:t>
      </w:r>
    </w:p>
    <w:p w14:paraId="6CB98C5B"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 xml:space="preserve">Section 2: </w:t>
      </w:r>
    </w:p>
    <w:p w14:paraId="254A7286"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Is any of the land owned by individuals or households?    Yes _______    No _______</w:t>
      </w:r>
    </w:p>
    <w:p w14:paraId="34185513"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[note: the land does not need to have official ownership deeds, but can be recognized by the community as owned by individuals or households]</w:t>
      </w:r>
    </w:p>
    <w:p w14:paraId="24847DF0"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If Yes, about how many individuals or households?  __________</w:t>
      </w:r>
    </w:p>
    <w:p w14:paraId="09E03755"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What is the size of he land area (m2)? _____________</w:t>
      </w:r>
    </w:p>
    <w:p w14:paraId="79B774DE"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Is any of the land considered community property?   Yes ________  No ___________</w:t>
      </w:r>
    </w:p>
    <w:p w14:paraId="0E0B634F"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If Yes, what is the size of the land area (m2)? ___________</w:t>
      </w:r>
    </w:p>
    <w:p w14:paraId="65ED8E83"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If answered ‘Yes’ to any of the questions in Section 2, please discuss this with Project manager and Social Specialist for next step.</w:t>
      </w:r>
    </w:p>
    <w:p w14:paraId="658115FF"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Section 3:</w:t>
      </w:r>
    </w:p>
    <w:p w14:paraId="2435D2BF"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Is anyone living on the land (even if it is not their property)? Yes ______   No _______</w:t>
      </w:r>
    </w:p>
    <w:p w14:paraId="3FE2AD92"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 xml:space="preserve">If Yes, how many individuals ______ or households _______? </w:t>
      </w:r>
    </w:p>
    <w:p w14:paraId="76299F1D"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Is anyone using the land for agriculture (even if it is not their property)? Yes ______   No _______</w:t>
      </w:r>
    </w:p>
    <w:p w14:paraId="35CA1D03"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 xml:space="preserve">If Yes, how many individuals ______ or households _______? </w:t>
      </w:r>
    </w:p>
    <w:p w14:paraId="25C7D123"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Is anyone using the land for another non-agricultural type of livelihood? Yes, _____   No _______</w:t>
      </w:r>
    </w:p>
    <w:p w14:paraId="7DAEE568"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 xml:space="preserve">If Yes, what type of use? ____________ how many individuals ______ or households _______? </w:t>
      </w:r>
    </w:p>
    <w:p w14:paraId="39A3C1BD"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Is anyone using the land for any other purpose? Yes, _____   No _______</w:t>
      </w:r>
    </w:p>
    <w:p w14:paraId="5A4C4C58" w14:textId="77777777" w:rsidR="002243C0" w:rsidRPr="00844B83" w:rsidRDefault="002243C0" w:rsidP="002243C0">
      <w:pPr>
        <w:spacing w:line="240" w:lineRule="auto"/>
        <w:jc w:val="both"/>
        <w:rPr>
          <w:rFonts w:ascii="Calibri" w:eastAsiaTheme="minorEastAsia" w:hAnsi="Calibri" w:cs="Calibri"/>
          <w:kern w:val="0"/>
        </w:rPr>
      </w:pPr>
      <w:r w:rsidRPr="00844B83">
        <w:rPr>
          <w:rFonts w:ascii="Calibri" w:eastAsiaTheme="minorEastAsia" w:hAnsi="Calibri" w:cs="Calibri"/>
          <w:kern w:val="0"/>
        </w:rPr>
        <w:t xml:space="preserve">If Yes, what type of use? ____________ how many individuals ______ or households _______? </w:t>
      </w:r>
    </w:p>
    <w:p w14:paraId="3C19C042" w14:textId="77777777" w:rsidR="002243C0" w:rsidRPr="00844B83" w:rsidRDefault="002243C0" w:rsidP="002243C0">
      <w:pPr>
        <w:jc w:val="both"/>
        <w:rPr>
          <w:rFonts w:ascii="Calibri" w:eastAsiaTheme="minorEastAsia" w:hAnsi="Calibri" w:cs="Calibri"/>
          <w:kern w:val="0"/>
        </w:rPr>
      </w:pPr>
      <w:r w:rsidRPr="00844B83">
        <w:rPr>
          <w:rFonts w:ascii="Calibri" w:eastAsiaTheme="minorEastAsia" w:hAnsi="Calibri" w:cs="Calibri"/>
          <w:kern w:val="0"/>
        </w:rPr>
        <w:t>If answered ‘Yes’ to any of the questions in Section 3, please discuss this with Project manager and Social Specialist for next step.</w:t>
      </w:r>
    </w:p>
    <w:p w14:paraId="42F17A38" w14:textId="77777777" w:rsidR="002243C0" w:rsidRDefault="002243C0" w:rsidP="005B0E09">
      <w:pPr>
        <w:pStyle w:val="BodyText"/>
        <w:spacing w:before="190" w:line="242" w:lineRule="auto"/>
        <w:ind w:right="26"/>
        <w:jc w:val="both"/>
        <w:rPr>
          <w:rFonts w:cstheme="minorHAnsi"/>
        </w:rPr>
      </w:pPr>
    </w:p>
    <w:p w14:paraId="44EA92CE" w14:textId="77777777" w:rsidR="002243C0" w:rsidRPr="0039224C" w:rsidRDefault="002243C0" w:rsidP="002243C0">
      <w:pPr>
        <w:pStyle w:val="Heading2"/>
        <w:ind w:left="576" w:hanging="576"/>
        <w:rPr>
          <w:rFonts w:asciiTheme="minorHAnsi" w:hAnsiTheme="minorHAnsi" w:cstheme="minorHAnsi"/>
        </w:rPr>
      </w:pPr>
      <w:bookmarkStart w:id="114" w:name="_Toc205475089"/>
      <w:bookmarkStart w:id="115" w:name="_Toc214887838"/>
      <w:r w:rsidRPr="0039224C">
        <w:rPr>
          <w:rFonts w:asciiTheme="minorHAnsi" w:hAnsiTheme="minorHAnsi" w:cstheme="minorHAnsi"/>
        </w:rPr>
        <w:lastRenderedPageBreak/>
        <w:t>A</w:t>
      </w:r>
      <w:r>
        <w:rPr>
          <w:rFonts w:asciiTheme="minorHAnsi" w:hAnsiTheme="minorHAnsi" w:cstheme="minorHAnsi"/>
        </w:rPr>
        <w:t>nnex</w:t>
      </w:r>
      <w:r w:rsidRPr="0039224C">
        <w:rPr>
          <w:rFonts w:asciiTheme="minorHAnsi" w:hAnsiTheme="minorHAnsi" w:cstheme="minorHAnsi"/>
        </w:rPr>
        <w:t xml:space="preserve"> </w:t>
      </w:r>
      <w:r>
        <w:rPr>
          <w:rFonts w:asciiTheme="minorHAnsi" w:hAnsiTheme="minorHAnsi" w:cstheme="minorHAnsi"/>
        </w:rPr>
        <w:t>3</w:t>
      </w:r>
      <w:r w:rsidRPr="0039224C">
        <w:rPr>
          <w:rFonts w:asciiTheme="minorHAnsi" w:hAnsiTheme="minorHAnsi" w:cstheme="minorHAnsi"/>
        </w:rPr>
        <w:t xml:space="preserve"> Minimum Contents of the RAP</w:t>
      </w:r>
      <w:bookmarkEnd w:id="114"/>
      <w:bookmarkEnd w:id="115"/>
    </w:p>
    <w:p w14:paraId="760EC837" w14:textId="77777777" w:rsidR="002243C0" w:rsidRPr="0039224C" w:rsidRDefault="002243C0" w:rsidP="002243C0">
      <w:pPr>
        <w:rPr>
          <w:rFonts w:cstheme="minorHAnsi"/>
        </w:rPr>
      </w:pPr>
      <w:r w:rsidRPr="0039224C">
        <w:rPr>
          <w:rFonts w:cstheme="minorHAnsi"/>
        </w:rPr>
        <w:t>The indicative outline of the RAP</w:t>
      </w:r>
    </w:p>
    <w:p w14:paraId="3023EEF3" w14:textId="77777777" w:rsidR="002243C0" w:rsidRPr="0039224C" w:rsidRDefault="002243C0" w:rsidP="002243C0">
      <w:pPr>
        <w:rPr>
          <w:rFonts w:cstheme="minorHAnsi"/>
        </w:rPr>
      </w:pPr>
      <w:r w:rsidRPr="0039224C">
        <w:rPr>
          <w:rFonts w:cstheme="minorHAnsi"/>
        </w:rPr>
        <w:t xml:space="preserve">Executive summary </w:t>
      </w:r>
    </w:p>
    <w:p w14:paraId="6D92BB9D" w14:textId="77777777" w:rsidR="002243C0" w:rsidRPr="0039224C" w:rsidRDefault="002243C0" w:rsidP="002243C0">
      <w:pPr>
        <w:rPr>
          <w:rFonts w:cstheme="minorHAnsi"/>
        </w:rPr>
      </w:pPr>
      <w:r w:rsidRPr="0039224C">
        <w:rPr>
          <w:rFonts w:cstheme="minorHAnsi"/>
        </w:rPr>
        <w:t xml:space="preserve">1. Scope of the resettlement plan: Introduction </w:t>
      </w:r>
    </w:p>
    <w:p w14:paraId="31345FFC" w14:textId="77777777" w:rsidR="002243C0" w:rsidRPr="0039224C" w:rsidRDefault="002243C0" w:rsidP="002243C0">
      <w:pPr>
        <w:ind w:left="567"/>
        <w:rPr>
          <w:rFonts w:cstheme="minorHAnsi"/>
        </w:rPr>
      </w:pPr>
      <w:r w:rsidRPr="0039224C">
        <w:rPr>
          <w:rFonts w:cstheme="minorHAnsi"/>
        </w:rPr>
        <w:t xml:space="preserve">1.1 Scope and contents of this report </w:t>
      </w:r>
    </w:p>
    <w:p w14:paraId="41531A64" w14:textId="77777777" w:rsidR="002243C0" w:rsidRPr="0039224C" w:rsidRDefault="002243C0" w:rsidP="002243C0">
      <w:pPr>
        <w:ind w:left="567"/>
        <w:rPr>
          <w:rFonts w:cstheme="minorHAnsi"/>
        </w:rPr>
      </w:pPr>
      <w:r w:rsidRPr="0039224C">
        <w:rPr>
          <w:rFonts w:cstheme="minorHAnsi"/>
        </w:rPr>
        <w:t xml:space="preserve">1.2 Key definitions </w:t>
      </w:r>
    </w:p>
    <w:p w14:paraId="2C2851FC" w14:textId="77777777" w:rsidR="002243C0" w:rsidRPr="0039224C" w:rsidRDefault="002243C0" w:rsidP="002243C0">
      <w:pPr>
        <w:rPr>
          <w:rFonts w:cstheme="minorHAnsi"/>
        </w:rPr>
      </w:pPr>
      <w:r w:rsidRPr="0039224C">
        <w:rPr>
          <w:rFonts w:cstheme="minorHAnsi"/>
        </w:rPr>
        <w:t xml:space="preserve">2. Project description and potential impact </w:t>
      </w:r>
    </w:p>
    <w:p w14:paraId="21DDFA5A" w14:textId="77777777" w:rsidR="002243C0" w:rsidRPr="0039224C" w:rsidRDefault="002243C0" w:rsidP="002243C0">
      <w:pPr>
        <w:ind w:left="567"/>
        <w:rPr>
          <w:rFonts w:cstheme="minorHAnsi"/>
        </w:rPr>
      </w:pPr>
      <w:r w:rsidRPr="0039224C">
        <w:rPr>
          <w:rFonts w:cstheme="minorHAnsi"/>
        </w:rPr>
        <w:t xml:space="preserve">2.1 Project objectives, location, rationale and benefits </w:t>
      </w:r>
    </w:p>
    <w:p w14:paraId="5BDA2550" w14:textId="77777777" w:rsidR="002243C0" w:rsidRPr="0039224C" w:rsidRDefault="002243C0" w:rsidP="002243C0">
      <w:pPr>
        <w:ind w:left="567"/>
        <w:rPr>
          <w:rFonts w:cstheme="minorHAnsi"/>
        </w:rPr>
      </w:pPr>
      <w:r w:rsidRPr="0039224C">
        <w:rPr>
          <w:rFonts w:cstheme="minorHAnsi"/>
        </w:rPr>
        <w:t xml:space="preserve">2.2 Key project components (should be brief and can refer to the ESIA for further details) </w:t>
      </w:r>
    </w:p>
    <w:p w14:paraId="5AD64700" w14:textId="77777777" w:rsidR="002243C0" w:rsidRPr="0039224C" w:rsidRDefault="002243C0" w:rsidP="002243C0">
      <w:pPr>
        <w:ind w:left="567"/>
        <w:rPr>
          <w:rFonts w:cstheme="minorHAnsi"/>
        </w:rPr>
      </w:pPr>
      <w:r w:rsidRPr="0039224C">
        <w:rPr>
          <w:rFonts w:cstheme="minorHAnsi"/>
        </w:rPr>
        <w:t xml:space="preserve">2.3 The project footprint and its associated land impacts (with maps, description and photographs as relevant) </w:t>
      </w:r>
    </w:p>
    <w:p w14:paraId="696EBC24" w14:textId="77777777" w:rsidR="002243C0" w:rsidRPr="0039224C" w:rsidRDefault="002243C0" w:rsidP="002243C0">
      <w:pPr>
        <w:ind w:left="567"/>
        <w:rPr>
          <w:rFonts w:cstheme="minorHAnsi"/>
        </w:rPr>
      </w:pPr>
      <w:r w:rsidRPr="0039224C">
        <w:rPr>
          <w:rFonts w:cstheme="minorHAnsi"/>
        </w:rPr>
        <w:t xml:space="preserve">2.4 Avoidance and minimization of project displacement impacts (should explain the iterative process of changing and adapting the design to avoid and minimize displacement impacts, and the outcomes of such process, with tabular and cartographic illustration as relevant) </w:t>
      </w:r>
    </w:p>
    <w:p w14:paraId="5834958E" w14:textId="77777777" w:rsidR="002243C0" w:rsidRPr="0039224C" w:rsidRDefault="002243C0" w:rsidP="002243C0">
      <w:pPr>
        <w:rPr>
          <w:rFonts w:cstheme="minorHAnsi"/>
        </w:rPr>
      </w:pPr>
      <w:r w:rsidRPr="0039224C">
        <w:rPr>
          <w:rFonts w:cstheme="minorHAnsi"/>
        </w:rPr>
        <w:t xml:space="preserve">3. Legal framework (to be adapted to the context in the jurisdiction) </w:t>
      </w:r>
    </w:p>
    <w:p w14:paraId="745A58AD" w14:textId="77777777" w:rsidR="002243C0" w:rsidRPr="0039224C" w:rsidRDefault="002243C0" w:rsidP="002243C0">
      <w:pPr>
        <w:ind w:left="567"/>
        <w:rPr>
          <w:rFonts w:cstheme="minorHAnsi"/>
        </w:rPr>
      </w:pPr>
      <w:r w:rsidRPr="0039224C">
        <w:rPr>
          <w:rFonts w:cstheme="minorHAnsi"/>
        </w:rPr>
        <w:t>3.1 The Constitution (or any other fundamental law, typically establishing high-level principles related to the public interest and expropriation versus protection of the right to private property)</w:t>
      </w:r>
    </w:p>
    <w:p w14:paraId="4908DADC" w14:textId="77777777" w:rsidR="002243C0" w:rsidRPr="0039224C" w:rsidRDefault="002243C0" w:rsidP="002243C0">
      <w:pPr>
        <w:ind w:left="567"/>
        <w:rPr>
          <w:rFonts w:cstheme="minorHAnsi"/>
        </w:rPr>
      </w:pPr>
      <w:r w:rsidRPr="0039224C">
        <w:rPr>
          <w:rFonts w:cstheme="minorHAnsi"/>
        </w:rPr>
        <w:t xml:space="preserve">3.2 The expropriation law (review of principles and processes) </w:t>
      </w:r>
    </w:p>
    <w:p w14:paraId="73C1070E" w14:textId="77777777" w:rsidR="002243C0" w:rsidRPr="0039224C" w:rsidRDefault="002243C0" w:rsidP="002243C0">
      <w:pPr>
        <w:ind w:left="567"/>
        <w:rPr>
          <w:rFonts w:cstheme="minorHAnsi"/>
        </w:rPr>
      </w:pPr>
      <w:r w:rsidRPr="0039224C">
        <w:rPr>
          <w:rFonts w:cstheme="minorHAnsi"/>
        </w:rPr>
        <w:t>3.3 Land tenure regime (including customary and informal regimes as relevant)</w:t>
      </w:r>
    </w:p>
    <w:p w14:paraId="4F389BD2" w14:textId="77777777" w:rsidR="002243C0" w:rsidRPr="0039224C" w:rsidRDefault="002243C0" w:rsidP="002243C0">
      <w:pPr>
        <w:ind w:left="567"/>
        <w:rPr>
          <w:rFonts w:cstheme="minorHAnsi"/>
        </w:rPr>
      </w:pPr>
      <w:r w:rsidRPr="0039224C">
        <w:rPr>
          <w:rFonts w:cstheme="minorHAnsi"/>
        </w:rPr>
        <w:t xml:space="preserve">3.4 Legislative processes (if relevant) </w:t>
      </w:r>
    </w:p>
    <w:p w14:paraId="49BEAB51" w14:textId="77777777" w:rsidR="002243C0" w:rsidRPr="0039224C" w:rsidRDefault="002243C0" w:rsidP="002243C0">
      <w:pPr>
        <w:ind w:left="567"/>
        <w:rPr>
          <w:rFonts w:cstheme="minorHAnsi"/>
        </w:rPr>
      </w:pPr>
      <w:r w:rsidRPr="0039224C">
        <w:rPr>
          <w:rFonts w:cstheme="minorHAnsi"/>
        </w:rPr>
        <w:t xml:space="preserve">3.5 WB policy on involuntary resettlement </w:t>
      </w:r>
    </w:p>
    <w:p w14:paraId="32BF2F13" w14:textId="77777777" w:rsidR="002243C0" w:rsidRPr="0039224C" w:rsidRDefault="002243C0" w:rsidP="002243C0">
      <w:pPr>
        <w:ind w:left="567"/>
        <w:rPr>
          <w:rFonts w:cstheme="minorHAnsi"/>
        </w:rPr>
      </w:pPr>
      <w:r w:rsidRPr="0039224C">
        <w:rPr>
          <w:rFonts w:cstheme="minorHAnsi"/>
        </w:rPr>
        <w:t xml:space="preserve">3.6 Gap review (comparison of local legislation with WORLD BANK policies and the identification of potential gaps, if any, with the proposed way forward to meet requirements) </w:t>
      </w:r>
    </w:p>
    <w:p w14:paraId="6B7DADE9" w14:textId="77777777" w:rsidR="002243C0" w:rsidRPr="0039224C" w:rsidRDefault="002243C0" w:rsidP="002243C0">
      <w:pPr>
        <w:rPr>
          <w:rFonts w:cstheme="minorHAnsi"/>
        </w:rPr>
      </w:pPr>
      <w:r w:rsidRPr="0039224C">
        <w:rPr>
          <w:rFonts w:cstheme="minorHAnsi"/>
        </w:rPr>
        <w:t xml:space="preserve">4. Principles, objectives and processes </w:t>
      </w:r>
    </w:p>
    <w:p w14:paraId="4F85C4D2" w14:textId="77777777" w:rsidR="002243C0" w:rsidRPr="0039224C" w:rsidRDefault="002243C0" w:rsidP="002243C0">
      <w:pPr>
        <w:ind w:left="567"/>
        <w:rPr>
          <w:rFonts w:cstheme="minorHAnsi"/>
        </w:rPr>
      </w:pPr>
      <w:r w:rsidRPr="0039224C">
        <w:rPr>
          <w:rFonts w:cstheme="minorHAnsi"/>
        </w:rPr>
        <w:t xml:space="preserve">4.1 Key principles and objectives (should spell out in a formal manner and at high level, without details, the key commitments the project is making as regards compliance with World Bank standards) </w:t>
      </w:r>
    </w:p>
    <w:p w14:paraId="59DC8BD2" w14:textId="77777777" w:rsidR="002243C0" w:rsidRPr="0039224C" w:rsidRDefault="002243C0" w:rsidP="002243C0">
      <w:pPr>
        <w:ind w:left="851"/>
        <w:rPr>
          <w:rFonts w:cstheme="minorHAnsi"/>
        </w:rPr>
      </w:pPr>
      <w:r w:rsidRPr="0039224C">
        <w:rPr>
          <w:rFonts w:cstheme="minorHAnsi"/>
        </w:rPr>
        <w:t xml:space="preserve">4.1.1 Avoidance of forced evictions </w:t>
      </w:r>
    </w:p>
    <w:p w14:paraId="7CECE7D4" w14:textId="77777777" w:rsidR="002243C0" w:rsidRPr="0039224C" w:rsidRDefault="002243C0" w:rsidP="002243C0">
      <w:pPr>
        <w:ind w:left="851"/>
        <w:rPr>
          <w:rFonts w:cstheme="minorHAnsi"/>
        </w:rPr>
      </w:pPr>
      <w:r w:rsidRPr="0039224C">
        <w:rPr>
          <w:rFonts w:cstheme="minorHAnsi"/>
        </w:rPr>
        <w:t xml:space="preserve">4.1.2 Cut-off date and eligibility </w:t>
      </w:r>
    </w:p>
    <w:p w14:paraId="2786A97A" w14:textId="77777777" w:rsidR="002243C0" w:rsidRPr="0039224C" w:rsidRDefault="002243C0" w:rsidP="002243C0">
      <w:pPr>
        <w:ind w:left="851"/>
        <w:rPr>
          <w:rFonts w:cstheme="minorHAnsi"/>
        </w:rPr>
      </w:pPr>
      <w:r w:rsidRPr="0039224C">
        <w:rPr>
          <w:rFonts w:cstheme="minorHAnsi"/>
        </w:rPr>
        <w:t>4.1.3 Compensation at replacement value</w:t>
      </w:r>
    </w:p>
    <w:p w14:paraId="742071BA" w14:textId="77777777" w:rsidR="002243C0" w:rsidRPr="0039224C" w:rsidRDefault="002243C0" w:rsidP="002243C0">
      <w:pPr>
        <w:ind w:left="851"/>
        <w:rPr>
          <w:rFonts w:cstheme="minorHAnsi"/>
        </w:rPr>
      </w:pPr>
      <w:r w:rsidRPr="0039224C">
        <w:rPr>
          <w:rFonts w:cstheme="minorHAnsi"/>
        </w:rPr>
        <w:t xml:space="preserve">4.1.4 Livelihood restoration wherever livelihoods are affected </w:t>
      </w:r>
    </w:p>
    <w:p w14:paraId="1BB7E68E" w14:textId="77777777" w:rsidR="002243C0" w:rsidRPr="0039224C" w:rsidRDefault="002243C0" w:rsidP="002243C0">
      <w:pPr>
        <w:ind w:left="851"/>
        <w:rPr>
          <w:rFonts w:cstheme="minorHAnsi"/>
        </w:rPr>
      </w:pPr>
      <w:r w:rsidRPr="0039224C">
        <w:rPr>
          <w:rFonts w:cstheme="minorHAnsi"/>
        </w:rPr>
        <w:lastRenderedPageBreak/>
        <w:t xml:space="preserve">4.1.5 Consideration of vulnerable people </w:t>
      </w:r>
    </w:p>
    <w:p w14:paraId="7914A455" w14:textId="77777777" w:rsidR="002243C0" w:rsidRPr="0039224C" w:rsidRDefault="002243C0" w:rsidP="002243C0">
      <w:pPr>
        <w:ind w:left="851"/>
        <w:rPr>
          <w:rFonts w:cstheme="minorHAnsi"/>
        </w:rPr>
      </w:pPr>
      <w:r w:rsidRPr="0039224C">
        <w:rPr>
          <w:rFonts w:cstheme="minorHAnsi"/>
        </w:rPr>
        <w:t xml:space="preserve">4.1.6 Consultation-grievance mechanisms </w:t>
      </w:r>
    </w:p>
    <w:p w14:paraId="27F14D69" w14:textId="77777777" w:rsidR="002243C0" w:rsidRPr="0039224C" w:rsidRDefault="002243C0" w:rsidP="002243C0">
      <w:pPr>
        <w:ind w:left="851"/>
        <w:rPr>
          <w:rFonts w:cstheme="minorHAnsi"/>
        </w:rPr>
      </w:pPr>
      <w:r w:rsidRPr="0039224C">
        <w:rPr>
          <w:rFonts w:cstheme="minorHAnsi"/>
        </w:rPr>
        <w:t xml:space="preserve">4.1.7 Monitoring and external reviews </w:t>
      </w:r>
    </w:p>
    <w:p w14:paraId="6F338AC9" w14:textId="77777777" w:rsidR="002243C0" w:rsidRPr="0039224C" w:rsidRDefault="002243C0" w:rsidP="002243C0">
      <w:pPr>
        <w:ind w:left="851"/>
        <w:rPr>
          <w:rFonts w:cstheme="minorHAnsi"/>
        </w:rPr>
      </w:pPr>
      <w:r w:rsidRPr="0039224C">
        <w:rPr>
          <w:rFonts w:cstheme="minorHAnsi"/>
        </w:rPr>
        <w:t xml:space="preserve">4.1.8 Key principles for implementation arising from agreements with government or law, particularly where government is playing a mandatory role in implementation </w:t>
      </w:r>
    </w:p>
    <w:p w14:paraId="27603276" w14:textId="77777777" w:rsidR="002243C0" w:rsidRPr="0039224C" w:rsidRDefault="002243C0" w:rsidP="002243C0">
      <w:pPr>
        <w:ind w:left="567"/>
        <w:rPr>
          <w:rFonts w:cstheme="minorHAnsi"/>
        </w:rPr>
      </w:pPr>
      <w:r w:rsidRPr="0039224C">
        <w:rPr>
          <w:rFonts w:cstheme="minorHAnsi"/>
        </w:rPr>
        <w:t xml:space="preserve">4.2 Process overview </w:t>
      </w:r>
    </w:p>
    <w:p w14:paraId="307CB302" w14:textId="77777777" w:rsidR="002243C0" w:rsidRPr="0039224C" w:rsidRDefault="002243C0" w:rsidP="002243C0">
      <w:pPr>
        <w:ind w:left="851"/>
        <w:rPr>
          <w:rFonts w:cstheme="minorHAnsi"/>
        </w:rPr>
      </w:pPr>
      <w:r w:rsidRPr="0039224C">
        <w:rPr>
          <w:rFonts w:cstheme="minorHAnsi"/>
        </w:rPr>
        <w:t xml:space="preserve">4.2.1 Negotiated settlements (the process for arriving at a negotiated agreement, collective then individual negotiations, offers, refusals, acceptance, formalisation of agreement) </w:t>
      </w:r>
    </w:p>
    <w:p w14:paraId="3AEC1AE9" w14:textId="77777777" w:rsidR="002243C0" w:rsidRPr="0039224C" w:rsidRDefault="002243C0" w:rsidP="002243C0">
      <w:pPr>
        <w:ind w:left="851"/>
        <w:rPr>
          <w:rFonts w:cstheme="minorHAnsi"/>
        </w:rPr>
      </w:pPr>
      <w:r w:rsidRPr="0039224C">
        <w:rPr>
          <w:rFonts w:cstheme="minorHAnsi"/>
        </w:rPr>
        <w:t>4.2.2 Process in case no agreement is reached • with expropriation (formalised ownership) • without expropriation (informal occupation)</w:t>
      </w:r>
    </w:p>
    <w:p w14:paraId="0ED1258E" w14:textId="77777777" w:rsidR="002243C0" w:rsidRPr="0039224C" w:rsidRDefault="002243C0" w:rsidP="002243C0">
      <w:pPr>
        <w:rPr>
          <w:rFonts w:cstheme="minorHAnsi"/>
        </w:rPr>
      </w:pPr>
      <w:r w:rsidRPr="0039224C">
        <w:rPr>
          <w:rFonts w:cstheme="minorHAnsi"/>
        </w:rPr>
        <w:t xml:space="preserve"> 5. Baseline of affected assets and affected persons</w:t>
      </w:r>
    </w:p>
    <w:p w14:paraId="089A61F3" w14:textId="77777777" w:rsidR="002243C0" w:rsidRPr="0039224C" w:rsidRDefault="002243C0" w:rsidP="002243C0">
      <w:pPr>
        <w:ind w:left="567"/>
        <w:rPr>
          <w:rFonts w:cstheme="minorHAnsi"/>
        </w:rPr>
      </w:pPr>
      <w:r w:rsidRPr="0039224C">
        <w:rPr>
          <w:rFonts w:cstheme="minorHAnsi"/>
        </w:rPr>
        <w:t xml:space="preserve"> 5.1 Census of affected assets and affected households </w:t>
      </w:r>
    </w:p>
    <w:p w14:paraId="25AC64F2" w14:textId="77777777" w:rsidR="002243C0" w:rsidRPr="0039224C" w:rsidRDefault="002243C0" w:rsidP="002243C0">
      <w:pPr>
        <w:ind w:left="851"/>
        <w:rPr>
          <w:rFonts w:cstheme="minorHAnsi"/>
        </w:rPr>
      </w:pPr>
      <w:r w:rsidRPr="0039224C">
        <w:rPr>
          <w:rFonts w:cstheme="minorHAnsi"/>
        </w:rPr>
        <w:t xml:space="preserve">5.1.1 Methodology </w:t>
      </w:r>
    </w:p>
    <w:p w14:paraId="61A95E32" w14:textId="77777777" w:rsidR="002243C0" w:rsidRPr="0039224C" w:rsidRDefault="002243C0" w:rsidP="002243C0">
      <w:pPr>
        <w:ind w:left="851"/>
        <w:rPr>
          <w:rFonts w:cstheme="minorHAnsi"/>
        </w:rPr>
      </w:pPr>
      <w:r w:rsidRPr="0039224C">
        <w:rPr>
          <w:rFonts w:cstheme="minorHAnsi"/>
        </w:rPr>
        <w:t xml:space="preserve">5.1.2 Implementation </w:t>
      </w:r>
    </w:p>
    <w:p w14:paraId="398F8C8A" w14:textId="77777777" w:rsidR="002243C0" w:rsidRPr="0039224C" w:rsidRDefault="002243C0" w:rsidP="002243C0">
      <w:pPr>
        <w:ind w:left="851"/>
        <w:rPr>
          <w:rFonts w:cstheme="minorHAnsi"/>
        </w:rPr>
      </w:pPr>
      <w:r w:rsidRPr="0039224C">
        <w:rPr>
          <w:rFonts w:cstheme="minorHAnsi"/>
        </w:rPr>
        <w:t xml:space="preserve">5.1.3 Results </w:t>
      </w:r>
    </w:p>
    <w:p w14:paraId="530F64F2" w14:textId="77777777" w:rsidR="002243C0" w:rsidRPr="0039224C" w:rsidRDefault="002243C0" w:rsidP="002243C0">
      <w:pPr>
        <w:ind w:left="567"/>
        <w:rPr>
          <w:rFonts w:cstheme="minorHAnsi"/>
        </w:rPr>
      </w:pPr>
      <w:r w:rsidRPr="0039224C">
        <w:rPr>
          <w:rFonts w:cstheme="minorHAnsi"/>
        </w:rPr>
        <w:t xml:space="preserve">5.2 Socio-economic baseline surveys </w:t>
      </w:r>
    </w:p>
    <w:p w14:paraId="10A07773" w14:textId="77777777" w:rsidR="002243C0" w:rsidRPr="0039224C" w:rsidRDefault="002243C0" w:rsidP="002243C0">
      <w:pPr>
        <w:ind w:left="851"/>
        <w:rPr>
          <w:rFonts w:cstheme="minorHAnsi"/>
        </w:rPr>
      </w:pPr>
      <w:r w:rsidRPr="0039224C">
        <w:rPr>
          <w:rFonts w:cstheme="minorHAnsi"/>
        </w:rPr>
        <w:t xml:space="preserve">5.2.1 Methodology </w:t>
      </w:r>
    </w:p>
    <w:p w14:paraId="771340F4" w14:textId="77777777" w:rsidR="002243C0" w:rsidRPr="0039224C" w:rsidRDefault="002243C0" w:rsidP="002243C0">
      <w:pPr>
        <w:ind w:left="851"/>
        <w:rPr>
          <w:rFonts w:cstheme="minorHAnsi"/>
        </w:rPr>
      </w:pPr>
      <w:r w:rsidRPr="0039224C">
        <w:rPr>
          <w:rFonts w:cstheme="minorHAnsi"/>
        </w:rPr>
        <w:t xml:space="preserve">5.2.2 Implementation </w:t>
      </w:r>
    </w:p>
    <w:p w14:paraId="38AFCA1A" w14:textId="77777777" w:rsidR="002243C0" w:rsidRPr="0039224C" w:rsidRDefault="002243C0" w:rsidP="002243C0">
      <w:pPr>
        <w:ind w:left="851"/>
        <w:rPr>
          <w:rFonts w:cstheme="minorHAnsi"/>
        </w:rPr>
      </w:pPr>
      <w:r w:rsidRPr="0039224C">
        <w:rPr>
          <w:rFonts w:cstheme="minorHAnsi"/>
        </w:rPr>
        <w:t xml:space="preserve">5.2.3 Results (including livelihoods, social fabric, culture, </w:t>
      </w:r>
    </w:p>
    <w:p w14:paraId="4AE90BDB" w14:textId="77777777" w:rsidR="002243C0" w:rsidRPr="0039224C" w:rsidRDefault="002243C0" w:rsidP="002243C0">
      <w:pPr>
        <w:ind w:left="567"/>
        <w:rPr>
          <w:rFonts w:cstheme="minorHAnsi"/>
        </w:rPr>
      </w:pPr>
      <w:r w:rsidRPr="0039224C">
        <w:rPr>
          <w:rFonts w:cstheme="minorHAnsi"/>
        </w:rPr>
        <w:t xml:space="preserve">5.3 Affected land </w:t>
      </w:r>
    </w:p>
    <w:p w14:paraId="6978A42D" w14:textId="77777777" w:rsidR="002243C0" w:rsidRPr="0039224C" w:rsidRDefault="002243C0" w:rsidP="002243C0">
      <w:pPr>
        <w:ind w:left="851"/>
        <w:rPr>
          <w:rFonts w:cstheme="minorHAnsi"/>
        </w:rPr>
      </w:pPr>
      <w:r w:rsidRPr="0039224C">
        <w:rPr>
          <w:rFonts w:cstheme="minorHAnsi"/>
        </w:rPr>
        <w:t xml:space="preserve">5.3.1 Estimates of surfaces potentially required </w:t>
      </w:r>
    </w:p>
    <w:p w14:paraId="543F4776" w14:textId="77777777" w:rsidR="002243C0" w:rsidRPr="0039224C" w:rsidRDefault="002243C0" w:rsidP="002243C0">
      <w:pPr>
        <w:ind w:left="851"/>
        <w:rPr>
          <w:rFonts w:cstheme="minorHAnsi"/>
        </w:rPr>
      </w:pPr>
      <w:r w:rsidRPr="0039224C">
        <w:rPr>
          <w:rFonts w:cstheme="minorHAnsi"/>
        </w:rPr>
        <w:t>5.3.2 Categorisation of land needs (permanent, temporary)</w:t>
      </w:r>
    </w:p>
    <w:p w14:paraId="1AA5500A" w14:textId="77777777" w:rsidR="002243C0" w:rsidRPr="0039224C" w:rsidRDefault="002243C0" w:rsidP="002243C0">
      <w:pPr>
        <w:ind w:left="851"/>
        <w:rPr>
          <w:rFonts w:cstheme="minorHAnsi"/>
        </w:rPr>
      </w:pPr>
      <w:r w:rsidRPr="0039224C">
        <w:rPr>
          <w:rFonts w:cstheme="minorHAnsi"/>
        </w:rPr>
        <w:t xml:space="preserve">5.3.3 Land tenure regimes </w:t>
      </w:r>
    </w:p>
    <w:p w14:paraId="52FC3EC3" w14:textId="77777777" w:rsidR="002243C0" w:rsidRPr="0039224C" w:rsidRDefault="002243C0" w:rsidP="002243C0">
      <w:pPr>
        <w:ind w:left="567"/>
        <w:rPr>
          <w:rFonts w:cstheme="minorHAnsi"/>
        </w:rPr>
      </w:pPr>
      <w:r w:rsidRPr="0039224C">
        <w:rPr>
          <w:rFonts w:cstheme="minorHAnsi"/>
        </w:rPr>
        <w:t xml:space="preserve">5.4 Affected structures </w:t>
      </w:r>
    </w:p>
    <w:p w14:paraId="3200A259" w14:textId="77777777" w:rsidR="002243C0" w:rsidRPr="0039224C" w:rsidRDefault="002243C0" w:rsidP="002243C0">
      <w:pPr>
        <w:ind w:left="851"/>
        <w:rPr>
          <w:rFonts w:cstheme="minorHAnsi"/>
        </w:rPr>
      </w:pPr>
      <w:r w:rsidRPr="0039224C">
        <w:rPr>
          <w:rFonts w:cstheme="minorHAnsi"/>
        </w:rPr>
        <w:t xml:space="preserve">5.4.1 Estimates of numbers of affected structures </w:t>
      </w:r>
    </w:p>
    <w:p w14:paraId="5D60EC33" w14:textId="77777777" w:rsidR="002243C0" w:rsidRPr="0039224C" w:rsidRDefault="002243C0" w:rsidP="002243C0">
      <w:pPr>
        <w:ind w:left="851"/>
        <w:rPr>
          <w:rFonts w:cstheme="minorHAnsi"/>
        </w:rPr>
      </w:pPr>
      <w:r w:rsidRPr="0039224C">
        <w:rPr>
          <w:rFonts w:cstheme="minorHAnsi"/>
        </w:rPr>
        <w:t xml:space="preserve">5.4.2 Categorisation of structures </w:t>
      </w:r>
    </w:p>
    <w:p w14:paraId="6A523F62" w14:textId="77777777" w:rsidR="002243C0" w:rsidRPr="0039224C" w:rsidRDefault="002243C0" w:rsidP="002243C0">
      <w:pPr>
        <w:ind w:left="851"/>
        <w:rPr>
          <w:rFonts w:cstheme="minorHAnsi"/>
        </w:rPr>
      </w:pPr>
      <w:r w:rsidRPr="0039224C">
        <w:rPr>
          <w:rFonts w:cstheme="minorHAnsi"/>
        </w:rPr>
        <w:t xml:space="preserve">5.4.3 Structure ownership regime </w:t>
      </w:r>
    </w:p>
    <w:p w14:paraId="70569127" w14:textId="77777777" w:rsidR="002243C0" w:rsidRPr="0039224C" w:rsidRDefault="002243C0" w:rsidP="002243C0">
      <w:pPr>
        <w:ind w:left="567"/>
        <w:rPr>
          <w:rFonts w:cstheme="minorHAnsi"/>
        </w:rPr>
      </w:pPr>
      <w:r w:rsidRPr="0039224C">
        <w:rPr>
          <w:rFonts w:cstheme="minorHAnsi"/>
        </w:rPr>
        <w:t xml:space="preserve">5.5 Affected businesses </w:t>
      </w:r>
    </w:p>
    <w:p w14:paraId="440B7D5A" w14:textId="77777777" w:rsidR="002243C0" w:rsidRPr="0039224C" w:rsidRDefault="002243C0" w:rsidP="002243C0">
      <w:pPr>
        <w:ind w:left="851"/>
        <w:rPr>
          <w:rFonts w:cstheme="minorHAnsi"/>
        </w:rPr>
      </w:pPr>
      <w:r w:rsidRPr="0039224C">
        <w:rPr>
          <w:rFonts w:cstheme="minorHAnsi"/>
        </w:rPr>
        <w:t xml:space="preserve">5.5.1 Estimates of numbers of affected businesses </w:t>
      </w:r>
    </w:p>
    <w:p w14:paraId="07D4CD06" w14:textId="77777777" w:rsidR="002243C0" w:rsidRPr="0039224C" w:rsidRDefault="002243C0" w:rsidP="002243C0">
      <w:pPr>
        <w:ind w:left="851"/>
        <w:rPr>
          <w:rFonts w:cstheme="minorHAnsi"/>
        </w:rPr>
      </w:pPr>
      <w:r w:rsidRPr="0039224C">
        <w:rPr>
          <w:rFonts w:cstheme="minorHAnsi"/>
        </w:rPr>
        <w:t xml:space="preserve">5.5.2 Categorisation of businesses </w:t>
      </w:r>
    </w:p>
    <w:p w14:paraId="09CA252B" w14:textId="77777777" w:rsidR="002243C0" w:rsidRPr="0039224C" w:rsidRDefault="002243C0" w:rsidP="002243C0">
      <w:pPr>
        <w:ind w:left="851"/>
        <w:rPr>
          <w:rFonts w:cstheme="minorHAnsi"/>
        </w:rPr>
      </w:pPr>
      <w:r w:rsidRPr="0039224C">
        <w:rPr>
          <w:rFonts w:cstheme="minorHAnsi"/>
        </w:rPr>
        <w:t xml:space="preserve">5.5.3 Business ownership regime </w:t>
      </w:r>
    </w:p>
    <w:p w14:paraId="2B0088C3" w14:textId="77777777" w:rsidR="002243C0" w:rsidRPr="0039224C" w:rsidRDefault="002243C0" w:rsidP="002243C0">
      <w:pPr>
        <w:ind w:left="567"/>
        <w:rPr>
          <w:rFonts w:cstheme="minorHAnsi"/>
        </w:rPr>
      </w:pPr>
      <w:r w:rsidRPr="0039224C">
        <w:rPr>
          <w:rFonts w:cstheme="minorHAnsi"/>
        </w:rPr>
        <w:lastRenderedPageBreak/>
        <w:t xml:space="preserve">5.6 Affected people </w:t>
      </w:r>
    </w:p>
    <w:p w14:paraId="4E8B65C6" w14:textId="77777777" w:rsidR="002243C0" w:rsidRPr="0039224C" w:rsidRDefault="002243C0" w:rsidP="002243C0">
      <w:pPr>
        <w:ind w:left="851"/>
        <w:rPr>
          <w:rFonts w:cstheme="minorHAnsi"/>
        </w:rPr>
      </w:pPr>
      <w:r w:rsidRPr="0039224C">
        <w:rPr>
          <w:rFonts w:cstheme="minorHAnsi"/>
        </w:rPr>
        <w:t xml:space="preserve">5.6.1 Estimated number of affected households and persons </w:t>
      </w:r>
    </w:p>
    <w:p w14:paraId="54CC3AF7" w14:textId="77777777" w:rsidR="002243C0" w:rsidRPr="0039224C" w:rsidRDefault="002243C0" w:rsidP="002243C0">
      <w:pPr>
        <w:ind w:left="851"/>
        <w:rPr>
          <w:rFonts w:cstheme="minorHAnsi"/>
        </w:rPr>
      </w:pPr>
      <w:r w:rsidRPr="0039224C">
        <w:rPr>
          <w:rFonts w:cstheme="minorHAnsi"/>
        </w:rPr>
        <w:t xml:space="preserve">5.6.2 Economic and physical displacement </w:t>
      </w:r>
    </w:p>
    <w:p w14:paraId="39FEEDFF" w14:textId="77777777" w:rsidR="002243C0" w:rsidRPr="0039224C" w:rsidRDefault="002243C0" w:rsidP="002243C0">
      <w:pPr>
        <w:ind w:left="851"/>
        <w:rPr>
          <w:rFonts w:cstheme="minorHAnsi"/>
        </w:rPr>
      </w:pPr>
      <w:r w:rsidRPr="0039224C">
        <w:rPr>
          <w:rFonts w:cstheme="minorHAnsi"/>
        </w:rPr>
        <w:t xml:space="preserve">5.6.3 Summary socio-economic description and categorisation of affected persons </w:t>
      </w:r>
    </w:p>
    <w:p w14:paraId="03FD286E" w14:textId="77777777" w:rsidR="002243C0" w:rsidRPr="0039224C" w:rsidRDefault="002243C0" w:rsidP="002243C0">
      <w:pPr>
        <w:ind w:left="851"/>
        <w:rPr>
          <w:rFonts w:cstheme="minorHAnsi"/>
        </w:rPr>
      </w:pPr>
      <w:r w:rsidRPr="0039224C">
        <w:rPr>
          <w:rFonts w:cstheme="minorHAnsi"/>
        </w:rPr>
        <w:t xml:space="preserve">5.6.4 Compensation preferences </w:t>
      </w:r>
    </w:p>
    <w:p w14:paraId="2204C0CE" w14:textId="77777777" w:rsidR="002243C0" w:rsidRPr="0039224C" w:rsidRDefault="002243C0" w:rsidP="002243C0">
      <w:pPr>
        <w:rPr>
          <w:rFonts w:cstheme="minorHAnsi"/>
        </w:rPr>
      </w:pPr>
      <w:r w:rsidRPr="0039224C">
        <w:rPr>
          <w:rFonts w:cstheme="minorHAnsi"/>
        </w:rPr>
        <w:t xml:space="preserve">6. Resettlement and compensation strategy </w:t>
      </w:r>
    </w:p>
    <w:p w14:paraId="2B656532" w14:textId="77777777" w:rsidR="002243C0" w:rsidRPr="0039224C" w:rsidRDefault="002243C0" w:rsidP="002243C0">
      <w:pPr>
        <w:ind w:left="567"/>
        <w:rPr>
          <w:rFonts w:cstheme="minorHAnsi"/>
        </w:rPr>
      </w:pPr>
      <w:r w:rsidRPr="0039224C">
        <w:rPr>
          <w:rFonts w:cstheme="minorHAnsi"/>
        </w:rPr>
        <w:t xml:space="preserve">6.1 Entitlements </w:t>
      </w:r>
    </w:p>
    <w:p w14:paraId="6BE7F824" w14:textId="77777777" w:rsidR="002243C0" w:rsidRPr="0039224C" w:rsidRDefault="002243C0" w:rsidP="002243C0">
      <w:pPr>
        <w:ind w:left="851"/>
        <w:rPr>
          <w:rFonts w:cstheme="minorHAnsi"/>
        </w:rPr>
      </w:pPr>
      <w:r w:rsidRPr="0039224C">
        <w:rPr>
          <w:rFonts w:cstheme="minorHAnsi"/>
        </w:rPr>
        <w:t xml:space="preserve">6.1.1 Eligibility for compensation </w:t>
      </w:r>
    </w:p>
    <w:p w14:paraId="3D277A22" w14:textId="77777777" w:rsidR="002243C0" w:rsidRPr="0039224C" w:rsidRDefault="002243C0" w:rsidP="002243C0">
      <w:pPr>
        <w:ind w:left="851"/>
        <w:rPr>
          <w:rFonts w:cstheme="minorHAnsi"/>
        </w:rPr>
      </w:pPr>
      <w:r w:rsidRPr="0039224C">
        <w:rPr>
          <w:rFonts w:cstheme="minorHAnsi"/>
        </w:rPr>
        <w:t xml:space="preserve">6.1.2 Entitlement matrix </w:t>
      </w:r>
    </w:p>
    <w:p w14:paraId="2E854A56" w14:textId="77777777" w:rsidR="002243C0" w:rsidRPr="0039224C" w:rsidRDefault="002243C0" w:rsidP="002243C0">
      <w:pPr>
        <w:ind w:left="851"/>
        <w:rPr>
          <w:rFonts w:cstheme="minorHAnsi"/>
        </w:rPr>
      </w:pPr>
      <w:r w:rsidRPr="0039224C">
        <w:rPr>
          <w:rFonts w:cstheme="minorHAnsi"/>
        </w:rPr>
        <w:t xml:space="preserve">6.2 Valuation of affected assets </w:t>
      </w:r>
    </w:p>
    <w:p w14:paraId="4A8192DE" w14:textId="77777777" w:rsidR="002243C0" w:rsidRPr="0039224C" w:rsidRDefault="002243C0" w:rsidP="002243C0">
      <w:pPr>
        <w:ind w:left="851"/>
        <w:rPr>
          <w:rFonts w:cstheme="minorHAnsi"/>
        </w:rPr>
      </w:pPr>
      <w:r w:rsidRPr="0039224C">
        <w:rPr>
          <w:rFonts w:cstheme="minorHAnsi"/>
        </w:rPr>
        <w:t xml:space="preserve">6.2.1 Land </w:t>
      </w:r>
    </w:p>
    <w:p w14:paraId="67EC2F61" w14:textId="77777777" w:rsidR="002243C0" w:rsidRPr="0039224C" w:rsidRDefault="002243C0" w:rsidP="002243C0">
      <w:pPr>
        <w:ind w:left="851"/>
        <w:rPr>
          <w:rFonts w:cstheme="minorHAnsi"/>
        </w:rPr>
      </w:pPr>
      <w:r w:rsidRPr="0039224C">
        <w:rPr>
          <w:rFonts w:cstheme="minorHAnsi"/>
        </w:rPr>
        <w:t xml:space="preserve">6.2.2 Structures </w:t>
      </w:r>
    </w:p>
    <w:p w14:paraId="6AE2892F" w14:textId="77777777" w:rsidR="002243C0" w:rsidRPr="0039224C" w:rsidRDefault="002243C0" w:rsidP="002243C0">
      <w:pPr>
        <w:ind w:left="851"/>
        <w:rPr>
          <w:rFonts w:cstheme="minorHAnsi"/>
        </w:rPr>
      </w:pPr>
      <w:r w:rsidRPr="0039224C">
        <w:rPr>
          <w:rFonts w:cstheme="minorHAnsi"/>
        </w:rPr>
        <w:t xml:space="preserve">6.2.3 Crops and trees </w:t>
      </w:r>
    </w:p>
    <w:p w14:paraId="0FB5ADF6" w14:textId="77777777" w:rsidR="002243C0" w:rsidRPr="0039224C" w:rsidRDefault="002243C0" w:rsidP="002243C0">
      <w:pPr>
        <w:ind w:left="851"/>
        <w:rPr>
          <w:rFonts w:cstheme="minorHAnsi"/>
        </w:rPr>
      </w:pPr>
      <w:r w:rsidRPr="0039224C">
        <w:rPr>
          <w:rFonts w:cstheme="minorHAnsi"/>
        </w:rPr>
        <w:t xml:space="preserve">6.2.4 Businesses </w:t>
      </w:r>
    </w:p>
    <w:p w14:paraId="47DF80C5" w14:textId="77777777" w:rsidR="002243C0" w:rsidRPr="0039224C" w:rsidRDefault="002243C0" w:rsidP="002243C0">
      <w:pPr>
        <w:ind w:left="567"/>
        <w:rPr>
          <w:rFonts w:cstheme="minorHAnsi"/>
        </w:rPr>
      </w:pPr>
      <w:r w:rsidRPr="0039224C">
        <w:rPr>
          <w:rFonts w:cstheme="minorHAnsi"/>
        </w:rPr>
        <w:t xml:space="preserve">6.3 Resettlement packages (for projects with physical displacement – category (ii) of PR5, paragraph 41) </w:t>
      </w:r>
    </w:p>
    <w:p w14:paraId="645BED91" w14:textId="77777777" w:rsidR="002243C0" w:rsidRPr="0039224C" w:rsidRDefault="002243C0" w:rsidP="002243C0">
      <w:pPr>
        <w:ind w:left="567"/>
        <w:rPr>
          <w:rFonts w:cstheme="minorHAnsi"/>
        </w:rPr>
      </w:pPr>
      <w:r w:rsidRPr="0039224C">
        <w:rPr>
          <w:rFonts w:cstheme="minorHAnsi"/>
        </w:rPr>
        <w:t xml:space="preserve">6.4 Cash compensation </w:t>
      </w:r>
    </w:p>
    <w:p w14:paraId="35B5B203" w14:textId="77777777" w:rsidR="002243C0" w:rsidRPr="0039224C" w:rsidRDefault="002243C0" w:rsidP="002243C0">
      <w:pPr>
        <w:ind w:left="851"/>
        <w:rPr>
          <w:rFonts w:cstheme="minorHAnsi"/>
        </w:rPr>
      </w:pPr>
      <w:r w:rsidRPr="0039224C">
        <w:rPr>
          <w:rFonts w:cstheme="minorHAnsi"/>
        </w:rPr>
        <w:t xml:space="preserve">6.4.1 Rates for all different types of assets </w:t>
      </w:r>
    </w:p>
    <w:p w14:paraId="167AEADE" w14:textId="77777777" w:rsidR="002243C0" w:rsidRPr="0039224C" w:rsidRDefault="002243C0" w:rsidP="002243C0">
      <w:pPr>
        <w:ind w:left="851"/>
        <w:rPr>
          <w:rFonts w:cstheme="minorHAnsi"/>
        </w:rPr>
      </w:pPr>
      <w:r w:rsidRPr="0039224C">
        <w:rPr>
          <w:rFonts w:cstheme="minorHAnsi"/>
        </w:rPr>
        <w:t xml:space="preserve">6.4.2 Payment process </w:t>
      </w:r>
    </w:p>
    <w:p w14:paraId="04910EF5" w14:textId="77777777" w:rsidR="002243C0" w:rsidRPr="0039224C" w:rsidRDefault="002243C0" w:rsidP="002243C0">
      <w:pPr>
        <w:ind w:left="851"/>
        <w:rPr>
          <w:rFonts w:cstheme="minorHAnsi"/>
        </w:rPr>
      </w:pPr>
      <w:r w:rsidRPr="0039224C">
        <w:rPr>
          <w:rFonts w:cstheme="minorHAnsi"/>
        </w:rPr>
        <w:t xml:space="preserve">6.4.3 Cash risk mitigation (including financial training, payment in instalments or any other relevant mitigation) </w:t>
      </w:r>
    </w:p>
    <w:p w14:paraId="4BF78B58" w14:textId="77777777" w:rsidR="002243C0" w:rsidRPr="0039224C" w:rsidRDefault="002243C0" w:rsidP="002243C0">
      <w:pPr>
        <w:ind w:left="567"/>
        <w:rPr>
          <w:rFonts w:cstheme="minorHAnsi"/>
        </w:rPr>
      </w:pPr>
      <w:r w:rsidRPr="0039224C">
        <w:rPr>
          <w:rFonts w:cstheme="minorHAnsi"/>
        </w:rPr>
        <w:t xml:space="preserve">6.5 Incremental land acquisition (ongoing acquisition of small pieces of land during project construction and operation, beyond the scope of this resettlement plan) </w:t>
      </w:r>
    </w:p>
    <w:p w14:paraId="72A98D9A" w14:textId="77777777" w:rsidR="002243C0" w:rsidRPr="0039224C" w:rsidRDefault="002243C0" w:rsidP="002243C0">
      <w:pPr>
        <w:ind w:left="851"/>
        <w:rPr>
          <w:rFonts w:cstheme="minorHAnsi"/>
        </w:rPr>
      </w:pPr>
      <w:r w:rsidRPr="0039224C">
        <w:rPr>
          <w:rFonts w:cstheme="minorHAnsi"/>
        </w:rPr>
        <w:t xml:space="preserve">6.5.1 Scope </w:t>
      </w:r>
    </w:p>
    <w:p w14:paraId="6DAA3697" w14:textId="77777777" w:rsidR="002243C0" w:rsidRPr="0039224C" w:rsidRDefault="002243C0" w:rsidP="002243C0">
      <w:pPr>
        <w:ind w:left="851"/>
        <w:rPr>
          <w:rFonts w:cstheme="minorHAnsi"/>
        </w:rPr>
      </w:pPr>
      <w:r w:rsidRPr="0039224C">
        <w:rPr>
          <w:rFonts w:cstheme="minorHAnsi"/>
        </w:rPr>
        <w:t xml:space="preserve">6.5.2 Processes (including consultation) </w:t>
      </w:r>
    </w:p>
    <w:p w14:paraId="35FD438E" w14:textId="77777777" w:rsidR="002243C0" w:rsidRPr="0039224C" w:rsidRDefault="002243C0" w:rsidP="002243C0">
      <w:pPr>
        <w:ind w:left="567"/>
        <w:rPr>
          <w:rFonts w:cstheme="minorHAnsi"/>
        </w:rPr>
      </w:pPr>
      <w:r w:rsidRPr="0039224C">
        <w:rPr>
          <w:rFonts w:cstheme="minorHAnsi"/>
        </w:rPr>
        <w:t xml:space="preserve">6.6 Gender sensitivity assessment on proposed compensation entitlements (gender analysis and mitigation of any identified gender risks) </w:t>
      </w:r>
    </w:p>
    <w:p w14:paraId="50156C70" w14:textId="77777777" w:rsidR="002243C0" w:rsidRPr="0039224C" w:rsidRDefault="002243C0" w:rsidP="002243C0">
      <w:pPr>
        <w:rPr>
          <w:rFonts w:cstheme="minorHAnsi"/>
        </w:rPr>
      </w:pPr>
      <w:r w:rsidRPr="0039224C">
        <w:rPr>
          <w:rFonts w:cstheme="minorHAnsi"/>
        </w:rPr>
        <w:t xml:space="preserve">7. Livelihood restoration and improvement </w:t>
      </w:r>
    </w:p>
    <w:p w14:paraId="60EDD3F6" w14:textId="77777777" w:rsidR="002243C0" w:rsidRPr="0039224C" w:rsidRDefault="002243C0" w:rsidP="002243C0">
      <w:pPr>
        <w:ind w:left="567"/>
        <w:rPr>
          <w:rFonts w:cstheme="minorHAnsi"/>
        </w:rPr>
      </w:pPr>
      <w:r w:rsidRPr="0039224C">
        <w:rPr>
          <w:rFonts w:cstheme="minorHAnsi"/>
        </w:rPr>
        <w:t xml:space="preserve">7.1 Principles (eligibility, key aspects of livelihood restoration and improvement entitlements) </w:t>
      </w:r>
    </w:p>
    <w:p w14:paraId="1EE964F4" w14:textId="77777777" w:rsidR="002243C0" w:rsidRPr="0039224C" w:rsidRDefault="002243C0" w:rsidP="002243C0">
      <w:pPr>
        <w:ind w:left="567"/>
        <w:rPr>
          <w:rFonts w:cstheme="minorHAnsi"/>
        </w:rPr>
      </w:pPr>
      <w:r w:rsidRPr="0039224C">
        <w:rPr>
          <w:rFonts w:cstheme="minorHAnsi"/>
        </w:rPr>
        <w:t xml:space="preserve">7.2 Restoration and improvement of land-based livelihoods </w:t>
      </w:r>
    </w:p>
    <w:p w14:paraId="7AD29D48" w14:textId="77777777" w:rsidR="002243C0" w:rsidRPr="0039224C" w:rsidRDefault="002243C0" w:rsidP="002243C0">
      <w:pPr>
        <w:ind w:left="567"/>
        <w:rPr>
          <w:rFonts w:cstheme="minorHAnsi"/>
        </w:rPr>
      </w:pPr>
      <w:r w:rsidRPr="0039224C">
        <w:rPr>
          <w:rFonts w:cstheme="minorHAnsi"/>
        </w:rPr>
        <w:lastRenderedPageBreak/>
        <w:t xml:space="preserve">7.3 Restoration and improvement of non-land-based livelihoods (employability enhancement, project procurement and employment, and so on) </w:t>
      </w:r>
    </w:p>
    <w:p w14:paraId="7CE8DFA5" w14:textId="77777777" w:rsidR="002243C0" w:rsidRPr="0039224C" w:rsidRDefault="002243C0" w:rsidP="002243C0">
      <w:pPr>
        <w:ind w:left="567"/>
        <w:rPr>
          <w:rFonts w:cstheme="minorHAnsi"/>
        </w:rPr>
      </w:pPr>
      <w:r w:rsidRPr="0039224C">
        <w:rPr>
          <w:rFonts w:cstheme="minorHAnsi"/>
        </w:rPr>
        <w:t xml:space="preserve">7.4 Training </w:t>
      </w:r>
    </w:p>
    <w:p w14:paraId="0CD8ACF6" w14:textId="77777777" w:rsidR="002243C0" w:rsidRPr="0039224C" w:rsidRDefault="002243C0" w:rsidP="002243C0">
      <w:pPr>
        <w:ind w:left="567"/>
        <w:rPr>
          <w:rFonts w:cstheme="minorHAnsi"/>
        </w:rPr>
      </w:pPr>
      <w:r w:rsidRPr="0039224C">
        <w:rPr>
          <w:rFonts w:cstheme="minorHAnsi"/>
        </w:rPr>
        <w:t xml:space="preserve">7.5 Specific aspects related to gender </w:t>
      </w:r>
    </w:p>
    <w:p w14:paraId="6F70221F" w14:textId="77777777" w:rsidR="002243C0" w:rsidRPr="0039224C" w:rsidRDefault="002243C0" w:rsidP="002243C0">
      <w:pPr>
        <w:ind w:left="567"/>
        <w:rPr>
          <w:rFonts w:cstheme="minorHAnsi"/>
        </w:rPr>
      </w:pPr>
      <w:r w:rsidRPr="0039224C">
        <w:rPr>
          <w:rFonts w:cstheme="minorHAnsi"/>
        </w:rPr>
        <w:t xml:space="preserve">7.6 Specific aspects related to vulnerability </w:t>
      </w:r>
    </w:p>
    <w:p w14:paraId="3BD9E76A" w14:textId="77777777" w:rsidR="002243C0" w:rsidRPr="0039224C" w:rsidRDefault="002243C0" w:rsidP="002243C0">
      <w:pPr>
        <w:ind w:left="567"/>
        <w:rPr>
          <w:rFonts w:cstheme="minorHAnsi"/>
        </w:rPr>
      </w:pPr>
      <w:r w:rsidRPr="0039224C">
        <w:rPr>
          <w:rFonts w:cstheme="minorHAnsi"/>
        </w:rPr>
        <w:t xml:space="preserve">7.7 Partnerships and linkages for the planning and implementation of livelihood restoration and improvement </w:t>
      </w:r>
    </w:p>
    <w:p w14:paraId="318F9391" w14:textId="77777777" w:rsidR="002243C0" w:rsidRPr="0039224C" w:rsidRDefault="002243C0" w:rsidP="002243C0">
      <w:pPr>
        <w:rPr>
          <w:rFonts w:cstheme="minorHAnsi"/>
        </w:rPr>
      </w:pPr>
      <w:r w:rsidRPr="0039224C">
        <w:rPr>
          <w:rFonts w:cstheme="minorHAnsi"/>
        </w:rPr>
        <w:t xml:space="preserve">8. Consultation and disclosure </w:t>
      </w:r>
    </w:p>
    <w:p w14:paraId="6C1CF525" w14:textId="77777777" w:rsidR="002243C0" w:rsidRPr="0039224C" w:rsidRDefault="002243C0" w:rsidP="002243C0">
      <w:pPr>
        <w:ind w:left="567"/>
        <w:rPr>
          <w:rFonts w:cstheme="minorHAnsi"/>
        </w:rPr>
      </w:pPr>
      <w:r w:rsidRPr="0039224C">
        <w:rPr>
          <w:rFonts w:cstheme="minorHAnsi"/>
        </w:rPr>
        <w:t xml:space="preserve">8.1 Main results of consultation carried out in preparation for the resettlement plan </w:t>
      </w:r>
    </w:p>
    <w:p w14:paraId="2DF5739E" w14:textId="77777777" w:rsidR="002243C0" w:rsidRPr="0039224C" w:rsidRDefault="002243C0" w:rsidP="002243C0">
      <w:pPr>
        <w:ind w:left="567"/>
        <w:rPr>
          <w:rFonts w:cstheme="minorHAnsi"/>
        </w:rPr>
      </w:pPr>
      <w:r w:rsidRPr="0039224C">
        <w:rPr>
          <w:rFonts w:cstheme="minorHAnsi"/>
        </w:rPr>
        <w:t xml:space="preserve">8.2 Engagement plan for further stages </w:t>
      </w:r>
    </w:p>
    <w:p w14:paraId="3C6152E2" w14:textId="77777777" w:rsidR="002243C0" w:rsidRPr="0039224C" w:rsidRDefault="002243C0" w:rsidP="002243C0">
      <w:pPr>
        <w:ind w:left="567"/>
        <w:rPr>
          <w:rFonts w:cstheme="minorHAnsi"/>
        </w:rPr>
      </w:pPr>
      <w:r w:rsidRPr="0039224C">
        <w:rPr>
          <w:rFonts w:cstheme="minorHAnsi"/>
        </w:rPr>
        <w:t xml:space="preserve">8.3 Disclosure </w:t>
      </w:r>
    </w:p>
    <w:p w14:paraId="7CB583CF" w14:textId="77777777" w:rsidR="002243C0" w:rsidRPr="0039224C" w:rsidRDefault="002243C0" w:rsidP="002243C0">
      <w:pPr>
        <w:rPr>
          <w:rFonts w:cstheme="minorHAnsi"/>
        </w:rPr>
      </w:pPr>
      <w:r w:rsidRPr="0039224C">
        <w:rPr>
          <w:rFonts w:cstheme="minorHAnsi"/>
        </w:rPr>
        <w:t>9. Grievance management and redress system</w:t>
      </w:r>
    </w:p>
    <w:p w14:paraId="5A8EA8FD" w14:textId="77777777" w:rsidR="002243C0" w:rsidRPr="0039224C" w:rsidRDefault="002243C0" w:rsidP="002243C0">
      <w:pPr>
        <w:ind w:left="567"/>
        <w:rPr>
          <w:rFonts w:cstheme="minorHAnsi"/>
        </w:rPr>
      </w:pPr>
      <w:r w:rsidRPr="0039224C">
        <w:rPr>
          <w:rFonts w:cstheme="minorHAnsi"/>
        </w:rPr>
        <w:t xml:space="preserve">9.1 Key principles </w:t>
      </w:r>
    </w:p>
    <w:p w14:paraId="2DF5D770" w14:textId="77777777" w:rsidR="002243C0" w:rsidRPr="0039224C" w:rsidRDefault="002243C0" w:rsidP="002243C0">
      <w:pPr>
        <w:ind w:left="567"/>
        <w:rPr>
          <w:rFonts w:cstheme="minorHAnsi"/>
        </w:rPr>
      </w:pPr>
      <w:r w:rsidRPr="0039224C">
        <w:rPr>
          <w:rFonts w:cstheme="minorHAnsi"/>
        </w:rPr>
        <w:t xml:space="preserve">9.2 Registration of grievances </w:t>
      </w:r>
    </w:p>
    <w:p w14:paraId="4B56C23F" w14:textId="77777777" w:rsidR="002243C0" w:rsidRPr="0039224C" w:rsidRDefault="002243C0" w:rsidP="002243C0">
      <w:pPr>
        <w:ind w:left="567"/>
        <w:rPr>
          <w:rFonts w:cstheme="minorHAnsi"/>
        </w:rPr>
      </w:pPr>
      <w:r w:rsidRPr="0039224C">
        <w:rPr>
          <w:rFonts w:cstheme="minorHAnsi"/>
        </w:rPr>
        <w:t xml:space="preserve">9.3 First tier of amicable settlement </w:t>
      </w:r>
    </w:p>
    <w:p w14:paraId="5A66CD91" w14:textId="77777777" w:rsidR="002243C0" w:rsidRPr="0039224C" w:rsidRDefault="002243C0" w:rsidP="002243C0">
      <w:pPr>
        <w:ind w:left="567"/>
        <w:rPr>
          <w:rFonts w:cstheme="minorHAnsi"/>
        </w:rPr>
      </w:pPr>
      <w:r w:rsidRPr="0039224C">
        <w:rPr>
          <w:rFonts w:cstheme="minorHAnsi"/>
        </w:rPr>
        <w:t xml:space="preserve">9.4 Resort mechanism and mediation </w:t>
      </w:r>
    </w:p>
    <w:p w14:paraId="34E915FC" w14:textId="77777777" w:rsidR="002243C0" w:rsidRPr="0039224C" w:rsidRDefault="002243C0" w:rsidP="002243C0">
      <w:pPr>
        <w:ind w:left="567"/>
        <w:rPr>
          <w:rFonts w:cstheme="minorHAnsi"/>
        </w:rPr>
      </w:pPr>
      <w:r w:rsidRPr="0039224C">
        <w:rPr>
          <w:rFonts w:cstheme="minorHAnsi"/>
        </w:rPr>
        <w:t xml:space="preserve">9.5 Appeal to court </w:t>
      </w:r>
    </w:p>
    <w:p w14:paraId="6CFD2402" w14:textId="77777777" w:rsidR="002243C0" w:rsidRPr="0039224C" w:rsidRDefault="002243C0" w:rsidP="002243C0">
      <w:pPr>
        <w:rPr>
          <w:rFonts w:cstheme="minorHAnsi"/>
        </w:rPr>
      </w:pPr>
      <w:r w:rsidRPr="0039224C">
        <w:rPr>
          <w:rFonts w:cstheme="minorHAnsi"/>
        </w:rPr>
        <w:t xml:space="preserve">10. Vulnerable people </w:t>
      </w:r>
    </w:p>
    <w:p w14:paraId="465B5B29" w14:textId="77777777" w:rsidR="002243C0" w:rsidRPr="0039224C" w:rsidRDefault="002243C0" w:rsidP="002243C0">
      <w:pPr>
        <w:ind w:left="567"/>
        <w:rPr>
          <w:rFonts w:cstheme="minorHAnsi"/>
        </w:rPr>
      </w:pPr>
      <w:r w:rsidRPr="0039224C">
        <w:rPr>
          <w:rFonts w:cstheme="minorHAnsi"/>
        </w:rPr>
        <w:t xml:space="preserve">10.1 Vulnerability analysis </w:t>
      </w:r>
    </w:p>
    <w:p w14:paraId="39C5063E" w14:textId="77777777" w:rsidR="002243C0" w:rsidRPr="0039224C" w:rsidRDefault="002243C0" w:rsidP="002243C0">
      <w:pPr>
        <w:ind w:left="851"/>
        <w:rPr>
          <w:rFonts w:cstheme="minorHAnsi"/>
        </w:rPr>
      </w:pPr>
      <w:r w:rsidRPr="0039224C">
        <w:rPr>
          <w:rFonts w:cstheme="minorHAnsi"/>
        </w:rPr>
        <w:t xml:space="preserve">10.1.1 Vulnerability definition and criteria in the context of the project </w:t>
      </w:r>
    </w:p>
    <w:p w14:paraId="568D43E6" w14:textId="77777777" w:rsidR="002243C0" w:rsidRPr="0039224C" w:rsidRDefault="002243C0" w:rsidP="002243C0">
      <w:pPr>
        <w:rPr>
          <w:rFonts w:cstheme="minorHAnsi"/>
        </w:rPr>
      </w:pPr>
      <w:r w:rsidRPr="0039224C">
        <w:rPr>
          <w:rFonts w:cstheme="minorHAnsi"/>
        </w:rPr>
        <w:t xml:space="preserve">10.2 Potential activities to assist vulnerable people </w:t>
      </w:r>
    </w:p>
    <w:p w14:paraId="0472C46C" w14:textId="77777777" w:rsidR="002243C0" w:rsidRPr="0039224C" w:rsidRDefault="002243C0" w:rsidP="002243C0">
      <w:pPr>
        <w:rPr>
          <w:rFonts w:cstheme="minorHAnsi"/>
        </w:rPr>
      </w:pPr>
      <w:r w:rsidRPr="0039224C">
        <w:rPr>
          <w:rFonts w:cstheme="minorHAnsi"/>
        </w:rPr>
        <w:t xml:space="preserve">10.3 Arrangements for the implementation and budgeting of assistance to vulnerable people </w:t>
      </w:r>
    </w:p>
    <w:p w14:paraId="41E60BFF" w14:textId="77777777" w:rsidR="002243C0" w:rsidRPr="0039224C" w:rsidRDefault="002243C0" w:rsidP="002243C0">
      <w:pPr>
        <w:rPr>
          <w:rFonts w:cstheme="minorHAnsi"/>
        </w:rPr>
      </w:pPr>
      <w:r w:rsidRPr="0039224C">
        <w:rPr>
          <w:rFonts w:cstheme="minorHAnsi"/>
        </w:rPr>
        <w:t xml:space="preserve">11. Monitoring and evaluation </w:t>
      </w:r>
    </w:p>
    <w:p w14:paraId="31670849" w14:textId="77777777" w:rsidR="002243C0" w:rsidRPr="0039224C" w:rsidRDefault="002243C0" w:rsidP="002243C0">
      <w:pPr>
        <w:ind w:left="567"/>
        <w:rPr>
          <w:rFonts w:cstheme="minorHAnsi"/>
        </w:rPr>
      </w:pPr>
      <w:r w:rsidRPr="0039224C">
        <w:rPr>
          <w:rFonts w:cstheme="minorHAnsi"/>
        </w:rPr>
        <w:t xml:space="preserve">11.1 General objectives of monitoring and evaluation </w:t>
      </w:r>
    </w:p>
    <w:p w14:paraId="58B59968" w14:textId="77777777" w:rsidR="002243C0" w:rsidRPr="0039224C" w:rsidRDefault="002243C0" w:rsidP="002243C0">
      <w:pPr>
        <w:ind w:left="567"/>
        <w:rPr>
          <w:rFonts w:cstheme="minorHAnsi"/>
        </w:rPr>
      </w:pPr>
      <w:r w:rsidRPr="0039224C">
        <w:rPr>
          <w:rFonts w:cstheme="minorHAnsi"/>
        </w:rPr>
        <w:t xml:space="preserve">11.2 Auditing and monitoring during implementation </w:t>
      </w:r>
    </w:p>
    <w:p w14:paraId="49CB1029" w14:textId="77777777" w:rsidR="002243C0" w:rsidRPr="0039224C" w:rsidRDefault="002243C0" w:rsidP="002243C0">
      <w:pPr>
        <w:ind w:left="851"/>
        <w:rPr>
          <w:rFonts w:cstheme="minorHAnsi"/>
        </w:rPr>
      </w:pPr>
      <w:r w:rsidRPr="0039224C">
        <w:rPr>
          <w:rFonts w:cstheme="minorHAnsi"/>
        </w:rPr>
        <w:t xml:space="preserve">11.2.1 Scope and content – internal activities </w:t>
      </w:r>
    </w:p>
    <w:p w14:paraId="0E37C585" w14:textId="77777777" w:rsidR="002243C0" w:rsidRPr="0039224C" w:rsidRDefault="002243C0" w:rsidP="002243C0">
      <w:pPr>
        <w:ind w:left="851"/>
        <w:rPr>
          <w:rFonts w:cstheme="minorHAnsi"/>
        </w:rPr>
      </w:pPr>
      <w:r w:rsidRPr="0039224C">
        <w:rPr>
          <w:rFonts w:cstheme="minorHAnsi"/>
        </w:rPr>
        <w:t xml:space="preserve">11.2.2 Scope and content – external reviews </w:t>
      </w:r>
    </w:p>
    <w:p w14:paraId="0CA143E1" w14:textId="77777777" w:rsidR="002243C0" w:rsidRPr="0039224C" w:rsidRDefault="002243C0" w:rsidP="002243C0">
      <w:pPr>
        <w:ind w:left="851"/>
        <w:rPr>
          <w:rFonts w:cstheme="minorHAnsi"/>
        </w:rPr>
      </w:pPr>
      <w:r w:rsidRPr="0039224C">
        <w:rPr>
          <w:rFonts w:cstheme="minorHAnsi"/>
        </w:rPr>
        <w:t xml:space="preserve">11.2.3 Indicators, including key performance indicators </w:t>
      </w:r>
    </w:p>
    <w:p w14:paraId="21B5C9EF" w14:textId="77777777" w:rsidR="002243C0" w:rsidRPr="0039224C" w:rsidRDefault="002243C0" w:rsidP="002243C0">
      <w:pPr>
        <w:ind w:left="851"/>
        <w:rPr>
          <w:rFonts w:cstheme="minorHAnsi"/>
        </w:rPr>
      </w:pPr>
      <w:r w:rsidRPr="0039224C">
        <w:rPr>
          <w:rFonts w:cstheme="minorHAnsi"/>
        </w:rPr>
        <w:t xml:space="preserve">11.2.4 Reporting </w:t>
      </w:r>
    </w:p>
    <w:p w14:paraId="56109C55" w14:textId="77777777" w:rsidR="002243C0" w:rsidRPr="0039224C" w:rsidRDefault="002243C0" w:rsidP="002243C0">
      <w:pPr>
        <w:ind w:left="567"/>
        <w:rPr>
          <w:rFonts w:cstheme="minorHAnsi"/>
        </w:rPr>
      </w:pPr>
      <w:r w:rsidRPr="0039224C">
        <w:rPr>
          <w:rFonts w:cstheme="minorHAnsi"/>
        </w:rPr>
        <w:t>11.3 Completion audit</w:t>
      </w:r>
    </w:p>
    <w:p w14:paraId="564A3FCB" w14:textId="77777777" w:rsidR="002243C0" w:rsidRPr="0039224C" w:rsidRDefault="002243C0" w:rsidP="002243C0">
      <w:pPr>
        <w:ind w:left="851"/>
        <w:rPr>
          <w:rFonts w:cstheme="minorHAnsi"/>
        </w:rPr>
      </w:pPr>
      <w:r w:rsidRPr="0039224C">
        <w:rPr>
          <w:rFonts w:cstheme="minorHAnsi"/>
        </w:rPr>
        <w:lastRenderedPageBreak/>
        <w:t xml:space="preserve">11.3.1 Objectives and scope </w:t>
      </w:r>
    </w:p>
    <w:p w14:paraId="797E438E" w14:textId="77777777" w:rsidR="002243C0" w:rsidRPr="0039224C" w:rsidRDefault="002243C0" w:rsidP="002243C0">
      <w:pPr>
        <w:ind w:left="851"/>
        <w:rPr>
          <w:rFonts w:cstheme="minorHAnsi"/>
        </w:rPr>
      </w:pPr>
      <w:r w:rsidRPr="0039224C">
        <w:rPr>
          <w:rFonts w:cstheme="minorHAnsi"/>
        </w:rPr>
        <w:t xml:space="preserve">11.3.2 Success/completion criteria </w:t>
      </w:r>
    </w:p>
    <w:p w14:paraId="7BF2A59A" w14:textId="77777777" w:rsidR="002243C0" w:rsidRPr="0039224C" w:rsidRDefault="002243C0" w:rsidP="002243C0">
      <w:pPr>
        <w:ind w:left="851"/>
        <w:rPr>
          <w:rFonts w:cstheme="minorHAnsi"/>
        </w:rPr>
      </w:pPr>
      <w:r w:rsidRPr="0039224C">
        <w:rPr>
          <w:rFonts w:cstheme="minorHAnsi"/>
        </w:rPr>
        <w:t xml:space="preserve">11.3.3 Timing and implementation arrangements for completion audit </w:t>
      </w:r>
    </w:p>
    <w:p w14:paraId="26C81170" w14:textId="77777777" w:rsidR="002243C0" w:rsidRPr="0039224C" w:rsidRDefault="002243C0" w:rsidP="002243C0">
      <w:pPr>
        <w:rPr>
          <w:rFonts w:cstheme="minorHAnsi"/>
        </w:rPr>
      </w:pPr>
      <w:r w:rsidRPr="0039224C">
        <w:rPr>
          <w:rFonts w:cstheme="minorHAnsi"/>
        </w:rPr>
        <w:t xml:space="preserve">12. Implementation responsibilities and funding </w:t>
      </w:r>
    </w:p>
    <w:p w14:paraId="6451BF57" w14:textId="77777777" w:rsidR="002243C0" w:rsidRPr="0039224C" w:rsidRDefault="002243C0" w:rsidP="002243C0">
      <w:pPr>
        <w:ind w:left="567"/>
        <w:rPr>
          <w:rFonts w:cstheme="minorHAnsi"/>
        </w:rPr>
      </w:pPr>
      <w:r w:rsidRPr="0039224C">
        <w:rPr>
          <w:rFonts w:cstheme="minorHAnsi"/>
        </w:rPr>
        <w:t xml:space="preserve">12.1 Implementation responsibilities </w:t>
      </w:r>
    </w:p>
    <w:p w14:paraId="2F265BA7" w14:textId="77777777" w:rsidR="002243C0" w:rsidRPr="0039224C" w:rsidRDefault="002243C0" w:rsidP="002243C0">
      <w:pPr>
        <w:ind w:left="567"/>
        <w:rPr>
          <w:rFonts w:cstheme="minorHAnsi"/>
        </w:rPr>
      </w:pPr>
      <w:r w:rsidRPr="0039224C">
        <w:rPr>
          <w:rFonts w:cstheme="minorHAnsi"/>
        </w:rPr>
        <w:t xml:space="preserve">12.2 Budget and arrangements for funding </w:t>
      </w:r>
    </w:p>
    <w:p w14:paraId="6D96D07C" w14:textId="77777777" w:rsidR="002243C0" w:rsidRPr="0039224C" w:rsidRDefault="002243C0" w:rsidP="002243C0">
      <w:pPr>
        <w:ind w:left="567"/>
        <w:rPr>
          <w:rFonts w:cstheme="minorHAnsi"/>
        </w:rPr>
      </w:pPr>
      <w:r w:rsidRPr="0039224C">
        <w:rPr>
          <w:rFonts w:cstheme="minorHAnsi"/>
        </w:rPr>
        <w:t xml:space="preserve">12.3 Time schedule (including review of compatibility of resettlement schedule with overall project construction and development schedule) </w:t>
      </w:r>
    </w:p>
    <w:p w14:paraId="4DC91570" w14:textId="77777777" w:rsidR="002243C0" w:rsidRPr="0039224C" w:rsidRDefault="002243C0" w:rsidP="002243C0">
      <w:pPr>
        <w:rPr>
          <w:rFonts w:cstheme="minorHAnsi"/>
        </w:rPr>
      </w:pPr>
      <w:r w:rsidRPr="0039224C">
        <w:rPr>
          <w:rFonts w:cstheme="minorHAnsi"/>
        </w:rPr>
        <w:t xml:space="preserve">Change management -Appendix A. </w:t>
      </w:r>
    </w:p>
    <w:p w14:paraId="36485536" w14:textId="77777777" w:rsidR="002243C0" w:rsidRPr="0039224C" w:rsidRDefault="002243C0" w:rsidP="002243C0">
      <w:pPr>
        <w:rPr>
          <w:rFonts w:cstheme="minorHAnsi"/>
        </w:rPr>
      </w:pPr>
      <w:r w:rsidRPr="0039224C">
        <w:rPr>
          <w:rFonts w:cstheme="minorHAnsi"/>
        </w:rPr>
        <w:t>Detailed results of the census and socio-economic survey Appendix B.</w:t>
      </w:r>
    </w:p>
    <w:p w14:paraId="0FF9C532" w14:textId="77777777" w:rsidR="002243C0" w:rsidRPr="0039224C" w:rsidRDefault="002243C0" w:rsidP="002243C0">
      <w:pPr>
        <w:rPr>
          <w:rFonts w:cstheme="minorHAnsi"/>
        </w:rPr>
      </w:pPr>
      <w:r w:rsidRPr="0039224C">
        <w:rPr>
          <w:rFonts w:cstheme="minorHAnsi"/>
        </w:rPr>
        <w:t xml:space="preserve"> Census dossier and methodology Appendix C. </w:t>
      </w:r>
    </w:p>
    <w:p w14:paraId="7C0EDB10" w14:textId="77777777" w:rsidR="002243C0" w:rsidRPr="00F23DFF" w:rsidRDefault="002243C0" w:rsidP="002243C0">
      <w:pPr>
        <w:rPr>
          <w:rFonts w:cstheme="minorHAnsi"/>
        </w:rPr>
      </w:pPr>
      <w:r w:rsidRPr="0039224C">
        <w:rPr>
          <w:rFonts w:cstheme="minorHAnsi"/>
        </w:rPr>
        <w:t>Template of a claim registration and follow-up form Plus any other relevant appendices</w:t>
      </w:r>
    </w:p>
    <w:p w14:paraId="60F6F517" w14:textId="77777777" w:rsidR="002243C0" w:rsidRPr="00F23DFF" w:rsidRDefault="002243C0" w:rsidP="002243C0">
      <w:pPr>
        <w:rPr>
          <w:rFonts w:cstheme="minorHAnsi"/>
        </w:rPr>
      </w:pPr>
    </w:p>
    <w:p w14:paraId="7D254BFE" w14:textId="77777777" w:rsidR="002243C0" w:rsidRPr="0039224C" w:rsidRDefault="002243C0" w:rsidP="005B0E09">
      <w:pPr>
        <w:pStyle w:val="BodyText"/>
        <w:spacing w:before="190" w:line="242" w:lineRule="auto"/>
        <w:ind w:right="26"/>
        <w:jc w:val="both"/>
        <w:rPr>
          <w:rFonts w:cstheme="minorHAnsi"/>
        </w:rPr>
      </w:pPr>
    </w:p>
    <w:p w14:paraId="1AE14AE8" w14:textId="77777777" w:rsidR="005B0E09" w:rsidRPr="000C59FF" w:rsidRDefault="005B0E09" w:rsidP="005B0E09">
      <w:pPr>
        <w:spacing w:before="100" w:beforeAutospacing="1" w:after="100" w:afterAutospacing="1"/>
        <w:jc w:val="both"/>
        <w:rPr>
          <w:rFonts w:cstheme="minorHAnsi"/>
        </w:rPr>
      </w:pPr>
    </w:p>
    <w:p w14:paraId="50037508" w14:textId="77777777" w:rsidR="00570347" w:rsidRPr="000C59FF" w:rsidRDefault="00570347" w:rsidP="000C59FF">
      <w:pPr>
        <w:spacing w:before="100" w:beforeAutospacing="1" w:after="100" w:afterAutospacing="1"/>
        <w:jc w:val="both"/>
        <w:rPr>
          <w:rFonts w:cstheme="minorHAnsi"/>
          <w:b/>
          <w:bCs/>
          <w:color w:val="0070C0"/>
        </w:rPr>
      </w:pPr>
    </w:p>
    <w:p w14:paraId="2FAD8A13" w14:textId="77777777" w:rsidR="00F24ED4" w:rsidRPr="0087615D" w:rsidRDefault="00F24ED4">
      <w:pPr>
        <w:rPr>
          <w:rFonts w:cstheme="minorHAnsi"/>
        </w:rPr>
      </w:pPr>
    </w:p>
    <w:sectPr w:rsidR="00F24ED4" w:rsidRPr="008761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0EEB" w14:textId="77777777" w:rsidR="00F8087B" w:rsidRDefault="00F8087B" w:rsidP="009F3420">
      <w:pPr>
        <w:spacing w:after="0" w:line="240" w:lineRule="auto"/>
      </w:pPr>
      <w:r>
        <w:separator/>
      </w:r>
    </w:p>
  </w:endnote>
  <w:endnote w:type="continuationSeparator" w:id="0">
    <w:p w14:paraId="6A1FD730" w14:textId="77777777" w:rsidR="00F8087B" w:rsidRDefault="00F8087B" w:rsidP="009F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FD2E" w14:textId="14F0705F" w:rsidR="000152ED" w:rsidRDefault="00015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FEA1" w14:textId="06B364E2" w:rsidR="000152ED" w:rsidRDefault="000152E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92F5403" wp14:editId="67B6D4D3">
              <wp:simplePos x="0" y="0"/>
              <wp:positionH relativeFrom="page">
                <wp:posOffset>6494526</wp:posOffset>
              </wp:positionH>
              <wp:positionV relativeFrom="page">
                <wp:posOffset>10364216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E49E6A9" w14:textId="77777777" w:rsidR="000152ED" w:rsidRDefault="000152ED">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21</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392F5403" id="_x0000_t202" coordsize="21600,21600" o:spt="202" path="m,l,21600r21600,l21600,xe">
              <v:stroke joinstyle="miter"/>
              <v:path gradientshapeok="t" o:connecttype="rect"/>
            </v:shapetype>
            <v:shape id="Textbox 1" o:spid="_x0000_s1026" type="#_x0000_t202" style="position:absolute;margin-left:511.4pt;margin-top:816.1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" filled="f" stroked="f">
              <v:textbox inset="0,0,0,0">
                <w:txbxContent>
                  <w:p w14:paraId="6E49E6A9" w14:textId="77777777" w:rsidR="000152ED" w:rsidRDefault="000152ED">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21</w:t>
                    </w:r>
                    <w:r>
                      <w:rPr>
                        <w:rFonts w:ascii="Calibri"/>
                        <w:color w:val="000009"/>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38FC" w14:textId="41576C58" w:rsidR="000152ED" w:rsidRDefault="000152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4FE7" w14:textId="16D71C98" w:rsidR="000152ED" w:rsidRDefault="000152ED">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568A5A55" wp14:editId="14B85370">
              <wp:simplePos x="0" y="0"/>
              <wp:positionH relativeFrom="page">
                <wp:posOffset>9596628</wp:posOffset>
              </wp:positionH>
              <wp:positionV relativeFrom="page">
                <wp:posOffset>7236968</wp:posOffset>
              </wp:positionV>
              <wp:extent cx="232410" cy="16573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0C74FFD" w14:textId="77777777" w:rsidR="000152ED" w:rsidRDefault="000152ED">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27</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568A5A55" id="_x0000_t202" coordsize="21600,21600" o:spt="202" path="m,l,21600r21600,l21600,xe">
              <v:stroke joinstyle="miter"/>
              <v:path gradientshapeok="t" o:connecttype="rect"/>
            </v:shapetype>
            <v:shape id="Textbox 158" o:spid="_x0000_s1027" type="#_x0000_t202" style="position:absolute;margin-left:755.65pt;margin-top:569.85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" filled="f" stroked="f">
              <v:textbox inset="0,0,0,0">
                <w:txbxContent>
                  <w:p w14:paraId="60C74FFD" w14:textId="77777777" w:rsidR="000152ED" w:rsidRDefault="000152ED">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27</w:t>
                    </w:r>
                    <w:r>
                      <w:rPr>
                        <w:rFonts w:ascii="Calibri"/>
                        <w:color w:val="000009"/>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B44F" w14:textId="77777777" w:rsidR="000152ED" w:rsidRDefault="000152ED">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14:anchorId="36CE7D48" wp14:editId="2AA912C4">
              <wp:simplePos x="0" y="0"/>
              <wp:positionH relativeFrom="page">
                <wp:posOffset>9596628</wp:posOffset>
              </wp:positionH>
              <wp:positionV relativeFrom="page">
                <wp:posOffset>7236968</wp:posOffset>
              </wp:positionV>
              <wp:extent cx="232410"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F39D121" w14:textId="77777777" w:rsidR="000152ED" w:rsidRDefault="000152ED">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39</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36CE7D48" id="_x0000_t202" coordsize="21600,21600" o:spt="202" path="m,l,21600r21600,l21600,xe">
              <v:stroke joinstyle="miter"/>
              <v:path gradientshapeok="t" o:connecttype="rect"/>
            </v:shapetype>
            <v:shape id="Textbox 161" o:spid="_x0000_s1028" type="#_x0000_t202" style="position:absolute;margin-left:755.65pt;margin-top:569.8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" filled="f" stroked="f">
              <v:textbox inset="0,0,0,0">
                <w:txbxContent>
                  <w:p w14:paraId="7F39D121" w14:textId="77777777" w:rsidR="000152ED" w:rsidRDefault="000152ED">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noProof/>
                        <w:color w:val="000009"/>
                        <w:spacing w:val="-5"/>
                      </w:rPr>
                      <w:t>39</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2ABD" w14:textId="77777777" w:rsidR="00F8087B" w:rsidRDefault="00F8087B" w:rsidP="009F3420">
      <w:pPr>
        <w:spacing w:after="0" w:line="240" w:lineRule="auto"/>
      </w:pPr>
      <w:r>
        <w:separator/>
      </w:r>
    </w:p>
  </w:footnote>
  <w:footnote w:type="continuationSeparator" w:id="0">
    <w:p w14:paraId="1BCD96B5" w14:textId="77777777" w:rsidR="00F8087B" w:rsidRDefault="00F8087B" w:rsidP="009F3420">
      <w:pPr>
        <w:spacing w:after="0" w:line="240" w:lineRule="auto"/>
      </w:pPr>
      <w:r>
        <w:continuationSeparator/>
      </w:r>
    </w:p>
  </w:footnote>
  <w:footnote w:id="1">
    <w:p w14:paraId="021FDE66" w14:textId="77777777" w:rsidR="000152ED" w:rsidRPr="00E1635C" w:rsidRDefault="000152ED" w:rsidP="00F24ED4">
      <w:pPr>
        <w:pStyle w:val="FootnoteText"/>
        <w:rPr>
          <w:i/>
          <w:iCs/>
        </w:rPr>
      </w:pPr>
      <w:r>
        <w:rPr>
          <w:rStyle w:val="FootnoteReference"/>
        </w:rPr>
        <w:footnoteRef/>
      </w:r>
      <w:r>
        <w:t xml:space="preserve"> </w:t>
      </w:r>
      <w:r w:rsidRPr="00E1635C">
        <w:rPr>
          <w:i/>
          <w:iCs/>
        </w:rPr>
        <w:t xml:space="preserve">The ESF is accessible at - </w:t>
      </w:r>
      <w:hyperlink r:id="rId1">
        <w:r w:rsidRPr="00E1635C">
          <w:rPr>
            <w:rStyle w:val="Hyperlink"/>
          </w:rPr>
          <w:t>https://www.worldbank.org/en/projects-operations/environmental-and-social-</w:t>
        </w:r>
      </w:hyperlink>
      <w:r w:rsidRPr="00E1635C">
        <w:rPr>
          <w:i/>
          <w:iCs/>
        </w:rPr>
        <w:t xml:space="preserve"> </w:t>
      </w:r>
      <w:hyperlink r:id="rId2">
        <w:r w:rsidRPr="00E1635C">
          <w:rPr>
            <w:rStyle w:val="Hyperlink"/>
          </w:rPr>
          <w:t>framework.</w:t>
        </w:r>
      </w:hyperlink>
      <w:r w:rsidRPr="00E1635C">
        <w:rPr>
          <w:i/>
          <w:iCs/>
        </w:rPr>
        <w:t xml:space="preserve"> Latest accessed on November 3, 2022</w:t>
      </w:r>
      <w:r w:rsidRPr="00EA327E">
        <w:rPr>
          <w:i/>
          <w:iCs/>
        </w:rPr>
        <w:t>.</w:t>
      </w:r>
    </w:p>
    <w:p w14:paraId="1BA3A78E" w14:textId="77777777" w:rsidR="000152ED" w:rsidRDefault="000152ED" w:rsidP="00F24ED4">
      <w:pPr>
        <w:pStyle w:val="FootnoteText"/>
      </w:pPr>
    </w:p>
  </w:footnote>
  <w:footnote w:id="2">
    <w:p w14:paraId="705FA46A" w14:textId="77777777" w:rsidR="000152ED" w:rsidRDefault="000152ED" w:rsidP="00A03076">
      <w:pPr>
        <w:pStyle w:val="FootnoteText"/>
      </w:pPr>
      <w:r>
        <w:rPr>
          <w:rStyle w:val="FootnoteReference"/>
        </w:rPr>
        <w:footnoteRef/>
      </w:r>
      <w:r>
        <w:t xml:space="preserve"> </w:t>
      </w:r>
      <w:hyperlink r:id="rId3" w:history="1">
        <w:r w:rsidRPr="00384D0C">
          <w:rPr>
            <w:rStyle w:val="Hyperlink"/>
            <w:rFonts w:cs="Calibri"/>
          </w:rPr>
          <w:t>Montenegro adopts new law to legalize illegal buildings and enforce zero tolerance on future unauthorized construction - Montenegrobusiness</w:t>
        </w:r>
      </w:hyperlink>
    </w:p>
  </w:footnote>
  <w:footnote w:id="3">
    <w:p w14:paraId="20335F56" w14:textId="77777777" w:rsidR="000152ED" w:rsidRDefault="000152ED" w:rsidP="00A030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3738" w14:textId="77777777" w:rsidR="000152ED" w:rsidRDefault="000152ED" w:rsidP="00C06D85">
    <w:pPr>
      <w:tabs>
        <w:tab w:val="center" w:pos="4680"/>
        <w:tab w:val="right" w:pos="9360"/>
      </w:tabs>
      <w:ind w:left="10" w:hanging="10"/>
      <w:jc w:val="right"/>
      <w:rPr>
        <w:color w:val="4472C4"/>
        <w:sz w:val="18"/>
        <w:szCs w:val="18"/>
      </w:rPr>
    </w:pPr>
  </w:p>
  <w:p w14:paraId="4E4C0AE0" w14:textId="77777777" w:rsidR="000152ED" w:rsidRPr="00157AA1" w:rsidRDefault="000152ED" w:rsidP="0044634E">
    <w:pPr>
      <w:tabs>
        <w:tab w:val="center" w:pos="4680"/>
        <w:tab w:val="right" w:pos="9360"/>
      </w:tabs>
      <w:spacing w:after="0"/>
      <w:ind w:left="10" w:hanging="10"/>
      <w:jc w:val="right"/>
      <w:rPr>
        <w:color w:val="385623" w:themeColor="accent6" w:themeShade="80"/>
        <w:sz w:val="16"/>
        <w:szCs w:val="16"/>
      </w:rPr>
    </w:pPr>
    <w:r w:rsidRPr="00157AA1">
      <w:rPr>
        <w:color w:val="385623" w:themeColor="accent6" w:themeShade="80"/>
        <w:sz w:val="16"/>
        <w:szCs w:val="16"/>
      </w:rPr>
      <w:t>Ministry of Agriculture, Forestry and Water Management</w:t>
    </w:r>
    <w:r w:rsidRPr="00157AA1">
      <w:rPr>
        <w:color w:val="385623" w:themeColor="accent6" w:themeShade="80"/>
        <w:sz w:val="16"/>
        <w:szCs w:val="16"/>
      </w:rPr>
      <w:br/>
      <w:t>Montenegro Forest for Shared Prosperity Project</w:t>
    </w:r>
  </w:p>
  <w:p w14:paraId="564A21AB" w14:textId="77777777" w:rsidR="000152ED" w:rsidRPr="00157AA1" w:rsidRDefault="000152ED" w:rsidP="0044634E">
    <w:pPr>
      <w:tabs>
        <w:tab w:val="center" w:pos="4680"/>
        <w:tab w:val="right" w:pos="9360"/>
      </w:tabs>
      <w:spacing w:after="0"/>
      <w:ind w:left="10" w:hanging="10"/>
      <w:jc w:val="right"/>
      <w:rPr>
        <w:color w:val="385623" w:themeColor="accent6" w:themeShade="80"/>
        <w:sz w:val="16"/>
        <w:szCs w:val="16"/>
      </w:rPr>
    </w:pPr>
    <w:r w:rsidRPr="00157AA1">
      <w:rPr>
        <w:color w:val="385623" w:themeColor="accent6" w:themeShade="80"/>
        <w:sz w:val="16"/>
        <w:szCs w:val="16"/>
      </w:rPr>
      <w:t>Resettlement Policy Framework (RPF)</w:t>
    </w:r>
  </w:p>
  <w:p w14:paraId="74FA8558" w14:textId="77777777" w:rsidR="000152ED" w:rsidRPr="00BB1B02" w:rsidRDefault="000152ED" w:rsidP="00C0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5C7"/>
    <w:multiLevelType w:val="multilevel"/>
    <w:tmpl w:val="5E7C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3C21"/>
    <w:multiLevelType w:val="multilevel"/>
    <w:tmpl w:val="D648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2736"/>
    <w:multiLevelType w:val="multilevel"/>
    <w:tmpl w:val="D3B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84F5A"/>
    <w:multiLevelType w:val="multilevel"/>
    <w:tmpl w:val="C92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3164E"/>
    <w:multiLevelType w:val="multilevel"/>
    <w:tmpl w:val="BCF8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E6D15"/>
    <w:multiLevelType w:val="multilevel"/>
    <w:tmpl w:val="35B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1C6354"/>
    <w:multiLevelType w:val="multilevel"/>
    <w:tmpl w:val="18106F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3632D"/>
    <w:multiLevelType w:val="multilevel"/>
    <w:tmpl w:val="E684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2264F"/>
    <w:multiLevelType w:val="multilevel"/>
    <w:tmpl w:val="3B966914"/>
    <w:lvl w:ilvl="0">
      <w:start w:val="1"/>
      <w:numFmt w:val="decimal"/>
      <w:lvlText w:val="%1"/>
      <w:lvlJc w:val="left"/>
      <w:pPr>
        <w:ind w:left="597" w:hanging="432"/>
        <w:jc w:val="right"/>
      </w:pPr>
      <w:rPr>
        <w:rFonts w:hint="default"/>
        <w:spacing w:val="0"/>
        <w:w w:val="100"/>
        <w:lang w:val="en-US" w:eastAsia="en-US" w:bidi="ar-SA"/>
      </w:rPr>
    </w:lvl>
    <w:lvl w:ilvl="1">
      <w:start w:val="1"/>
      <w:numFmt w:val="decimal"/>
      <w:lvlText w:val="%1.%2"/>
      <w:lvlJc w:val="left"/>
      <w:pPr>
        <w:ind w:left="576" w:hanging="576"/>
      </w:pPr>
      <w:rPr>
        <w:rFonts w:hint="default"/>
        <w:color w:val="44546A" w:themeColor="text2"/>
        <w:spacing w:val="0"/>
        <w:w w:val="100"/>
        <w:lang w:val="en-US" w:eastAsia="en-US" w:bidi="ar-SA"/>
      </w:rPr>
    </w:lvl>
    <w:lvl w:ilvl="2">
      <w:numFmt w:val="bullet"/>
      <w:lvlText w:val=""/>
      <w:lvlJc w:val="left"/>
      <w:pPr>
        <w:ind w:left="1235" w:hanging="576"/>
      </w:pPr>
      <w:rPr>
        <w:rFonts w:ascii="Wingdings" w:eastAsia="Wingdings" w:hAnsi="Wingdings" w:cs="Wingdings" w:hint="default"/>
        <w:color w:val="004E9A"/>
        <w:spacing w:val="0"/>
        <w:w w:val="100"/>
        <w:lang w:val="en-US" w:eastAsia="en-US" w:bidi="ar-SA"/>
      </w:rPr>
    </w:lvl>
    <w:lvl w:ilvl="3">
      <w:numFmt w:val="bullet"/>
      <w:lvlText w:val=""/>
      <w:lvlJc w:val="left"/>
      <w:pPr>
        <w:ind w:left="1528" w:hanging="576"/>
      </w:pPr>
      <w:rPr>
        <w:rFonts w:ascii="Wingdings" w:eastAsia="Wingdings" w:hAnsi="Wingdings" w:cs="Wingdings" w:hint="default"/>
        <w:b w:val="0"/>
        <w:bCs w:val="0"/>
        <w:i w:val="0"/>
        <w:iCs w:val="0"/>
        <w:color w:val="365F91"/>
        <w:spacing w:val="0"/>
        <w:w w:val="100"/>
        <w:sz w:val="22"/>
        <w:szCs w:val="22"/>
        <w:lang w:val="en-US" w:eastAsia="en-US" w:bidi="ar-SA"/>
      </w:rPr>
    </w:lvl>
    <w:lvl w:ilvl="4">
      <w:numFmt w:val="bullet"/>
      <w:lvlText w:val="•"/>
      <w:lvlJc w:val="left"/>
      <w:pPr>
        <w:ind w:left="880" w:hanging="576"/>
      </w:pPr>
      <w:rPr>
        <w:rFonts w:hint="default"/>
        <w:lang w:val="en-US" w:eastAsia="en-US" w:bidi="ar-SA"/>
      </w:rPr>
    </w:lvl>
    <w:lvl w:ilvl="5">
      <w:numFmt w:val="bullet"/>
      <w:lvlText w:val="•"/>
      <w:lvlJc w:val="left"/>
      <w:pPr>
        <w:ind w:left="1020" w:hanging="576"/>
      </w:pPr>
      <w:rPr>
        <w:rFonts w:hint="default"/>
        <w:lang w:val="en-US" w:eastAsia="en-US" w:bidi="ar-SA"/>
      </w:rPr>
    </w:lvl>
    <w:lvl w:ilvl="6">
      <w:numFmt w:val="bullet"/>
      <w:lvlText w:val="•"/>
      <w:lvlJc w:val="left"/>
      <w:pPr>
        <w:ind w:left="1160" w:hanging="576"/>
      </w:pPr>
      <w:rPr>
        <w:rFonts w:hint="default"/>
        <w:lang w:val="en-US" w:eastAsia="en-US" w:bidi="ar-SA"/>
      </w:rPr>
    </w:lvl>
    <w:lvl w:ilvl="7">
      <w:numFmt w:val="bullet"/>
      <w:lvlText w:val="•"/>
      <w:lvlJc w:val="left"/>
      <w:pPr>
        <w:ind w:left="1240" w:hanging="576"/>
      </w:pPr>
      <w:rPr>
        <w:rFonts w:hint="default"/>
        <w:lang w:val="en-US" w:eastAsia="en-US" w:bidi="ar-SA"/>
      </w:rPr>
    </w:lvl>
    <w:lvl w:ilvl="8">
      <w:numFmt w:val="bullet"/>
      <w:lvlText w:val="•"/>
      <w:lvlJc w:val="left"/>
      <w:pPr>
        <w:ind w:left="1520" w:hanging="576"/>
      </w:pPr>
      <w:rPr>
        <w:rFonts w:hint="default"/>
        <w:lang w:val="en-US" w:eastAsia="en-US" w:bidi="ar-SA"/>
      </w:rPr>
    </w:lvl>
  </w:abstractNum>
  <w:abstractNum w:abstractNumId="9" w15:restartNumberingAfterBreak="0">
    <w:nsid w:val="0B4930DA"/>
    <w:multiLevelType w:val="hybridMultilevel"/>
    <w:tmpl w:val="99CE1A46"/>
    <w:lvl w:ilvl="0" w:tplc="7712757C">
      <w:numFmt w:val="bullet"/>
      <w:lvlText w:val=""/>
      <w:lvlJc w:val="left"/>
      <w:pPr>
        <w:ind w:left="808" w:hanging="360"/>
      </w:pPr>
      <w:rPr>
        <w:rFonts w:ascii="Wingdings" w:eastAsia="Wingdings" w:hAnsi="Wingdings" w:cs="Wingdings" w:hint="default"/>
        <w:b w:val="0"/>
        <w:bCs w:val="0"/>
        <w:i w:val="0"/>
        <w:iCs w:val="0"/>
        <w:color w:val="365F91"/>
        <w:spacing w:val="0"/>
        <w:w w:val="100"/>
        <w:sz w:val="22"/>
        <w:szCs w:val="22"/>
        <w:lang w:val="en-US" w:eastAsia="en-US" w:bidi="ar-SA"/>
      </w:rPr>
    </w:lvl>
    <w:lvl w:ilvl="1" w:tplc="9D5A25FC">
      <w:numFmt w:val="bullet"/>
      <w:lvlText w:val=""/>
      <w:lvlJc w:val="left"/>
      <w:pPr>
        <w:ind w:left="1168" w:hanging="360"/>
      </w:pPr>
      <w:rPr>
        <w:rFonts w:ascii="Wingdings" w:eastAsia="Wingdings" w:hAnsi="Wingdings" w:cs="Wingdings" w:hint="default"/>
        <w:b w:val="0"/>
        <w:bCs w:val="0"/>
        <w:i w:val="0"/>
        <w:iCs w:val="0"/>
        <w:color w:val="365F91"/>
        <w:spacing w:val="0"/>
        <w:w w:val="100"/>
        <w:sz w:val="22"/>
        <w:szCs w:val="22"/>
        <w:lang w:val="en-US" w:eastAsia="en-US" w:bidi="ar-SA"/>
      </w:rPr>
    </w:lvl>
    <w:lvl w:ilvl="2" w:tplc="8F60D392">
      <w:numFmt w:val="bullet"/>
      <w:lvlText w:val="•"/>
      <w:lvlJc w:val="left"/>
      <w:pPr>
        <w:ind w:left="2212" w:hanging="360"/>
      </w:pPr>
      <w:rPr>
        <w:rFonts w:hint="default"/>
        <w:lang w:val="en-US" w:eastAsia="en-US" w:bidi="ar-SA"/>
      </w:rPr>
    </w:lvl>
    <w:lvl w:ilvl="3" w:tplc="126621CE">
      <w:numFmt w:val="bullet"/>
      <w:lvlText w:val="•"/>
      <w:lvlJc w:val="left"/>
      <w:pPr>
        <w:ind w:left="3265" w:hanging="360"/>
      </w:pPr>
      <w:rPr>
        <w:rFonts w:hint="default"/>
        <w:lang w:val="en-US" w:eastAsia="en-US" w:bidi="ar-SA"/>
      </w:rPr>
    </w:lvl>
    <w:lvl w:ilvl="4" w:tplc="5ABA07BE">
      <w:numFmt w:val="bullet"/>
      <w:lvlText w:val="•"/>
      <w:lvlJc w:val="left"/>
      <w:pPr>
        <w:ind w:left="4317" w:hanging="360"/>
      </w:pPr>
      <w:rPr>
        <w:rFonts w:hint="default"/>
        <w:lang w:val="en-US" w:eastAsia="en-US" w:bidi="ar-SA"/>
      </w:rPr>
    </w:lvl>
    <w:lvl w:ilvl="5" w:tplc="66181EE2">
      <w:numFmt w:val="bullet"/>
      <w:lvlText w:val="•"/>
      <w:lvlJc w:val="left"/>
      <w:pPr>
        <w:ind w:left="5370" w:hanging="360"/>
      </w:pPr>
      <w:rPr>
        <w:rFonts w:hint="default"/>
        <w:lang w:val="en-US" w:eastAsia="en-US" w:bidi="ar-SA"/>
      </w:rPr>
    </w:lvl>
    <w:lvl w:ilvl="6" w:tplc="1EA62E64">
      <w:numFmt w:val="bullet"/>
      <w:lvlText w:val="•"/>
      <w:lvlJc w:val="left"/>
      <w:pPr>
        <w:ind w:left="6423" w:hanging="360"/>
      </w:pPr>
      <w:rPr>
        <w:rFonts w:hint="default"/>
        <w:lang w:val="en-US" w:eastAsia="en-US" w:bidi="ar-SA"/>
      </w:rPr>
    </w:lvl>
    <w:lvl w:ilvl="7" w:tplc="1FAEDEEC">
      <w:numFmt w:val="bullet"/>
      <w:lvlText w:val="•"/>
      <w:lvlJc w:val="left"/>
      <w:pPr>
        <w:ind w:left="7475" w:hanging="360"/>
      </w:pPr>
      <w:rPr>
        <w:rFonts w:hint="default"/>
        <w:lang w:val="en-US" w:eastAsia="en-US" w:bidi="ar-SA"/>
      </w:rPr>
    </w:lvl>
    <w:lvl w:ilvl="8" w:tplc="9AECDC78">
      <w:numFmt w:val="bullet"/>
      <w:lvlText w:val="•"/>
      <w:lvlJc w:val="left"/>
      <w:pPr>
        <w:ind w:left="8528" w:hanging="360"/>
      </w:pPr>
      <w:rPr>
        <w:rFonts w:hint="default"/>
        <w:lang w:val="en-US" w:eastAsia="en-US" w:bidi="ar-SA"/>
      </w:rPr>
    </w:lvl>
  </w:abstractNum>
  <w:abstractNum w:abstractNumId="10" w15:restartNumberingAfterBreak="0">
    <w:nsid w:val="0BAE561D"/>
    <w:multiLevelType w:val="multilevel"/>
    <w:tmpl w:val="BED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45893"/>
    <w:multiLevelType w:val="multilevel"/>
    <w:tmpl w:val="8C8C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1B43D2"/>
    <w:multiLevelType w:val="multilevel"/>
    <w:tmpl w:val="BF0A8D84"/>
    <w:lvl w:ilvl="0">
      <w:start w:val="1"/>
      <w:numFmt w:val="bullet"/>
      <w:lvlText w:val="•"/>
      <w:lvlJc w:val="left"/>
      <w:pPr>
        <w:tabs>
          <w:tab w:val="num" w:pos="720"/>
        </w:tabs>
        <w:ind w:left="720" w:hanging="360"/>
      </w:pPr>
      <w:rPr>
        <w:rFonts w:ascii="Arial" w:eastAsia="Arial" w:hAnsi="Arial" w:cs="Aria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163A9"/>
    <w:multiLevelType w:val="hybridMultilevel"/>
    <w:tmpl w:val="51000814"/>
    <w:lvl w:ilvl="0" w:tplc="EECE0D3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4" w15:restartNumberingAfterBreak="0">
    <w:nsid w:val="0FEB6AD0"/>
    <w:multiLevelType w:val="multilevel"/>
    <w:tmpl w:val="D2F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37769"/>
    <w:multiLevelType w:val="hybridMultilevel"/>
    <w:tmpl w:val="9CBE8CC0"/>
    <w:lvl w:ilvl="0" w:tplc="4DE83B1A">
      <w:numFmt w:val="bullet"/>
      <w:lvlText w:val="□"/>
      <w:lvlJc w:val="left"/>
      <w:pPr>
        <w:ind w:left="739" w:hanging="361"/>
      </w:pPr>
      <w:rPr>
        <w:rFonts w:ascii="Arial" w:eastAsia="Arial" w:hAnsi="Arial" w:cs="Arial" w:hint="default"/>
        <w:b w:val="0"/>
        <w:bCs w:val="0"/>
        <w:i w:val="0"/>
        <w:iCs w:val="0"/>
        <w:spacing w:val="0"/>
        <w:w w:val="97"/>
        <w:sz w:val="22"/>
        <w:szCs w:val="22"/>
        <w:lang w:val="en-US" w:eastAsia="en-US" w:bidi="ar-SA"/>
      </w:rPr>
    </w:lvl>
    <w:lvl w:ilvl="1" w:tplc="B9488F5A">
      <w:numFmt w:val="bullet"/>
      <w:lvlText w:val="•"/>
      <w:lvlJc w:val="left"/>
      <w:pPr>
        <w:ind w:left="1463" w:hanging="361"/>
      </w:pPr>
      <w:rPr>
        <w:rFonts w:hint="default"/>
        <w:lang w:val="en-US" w:eastAsia="en-US" w:bidi="ar-SA"/>
      </w:rPr>
    </w:lvl>
    <w:lvl w:ilvl="2" w:tplc="1D408FB4">
      <w:numFmt w:val="bullet"/>
      <w:lvlText w:val="•"/>
      <w:lvlJc w:val="left"/>
      <w:pPr>
        <w:ind w:left="2186" w:hanging="361"/>
      </w:pPr>
      <w:rPr>
        <w:rFonts w:hint="default"/>
        <w:lang w:val="en-US" w:eastAsia="en-US" w:bidi="ar-SA"/>
      </w:rPr>
    </w:lvl>
    <w:lvl w:ilvl="3" w:tplc="93F82946">
      <w:numFmt w:val="bullet"/>
      <w:lvlText w:val="•"/>
      <w:lvlJc w:val="left"/>
      <w:pPr>
        <w:ind w:left="2910" w:hanging="361"/>
      </w:pPr>
      <w:rPr>
        <w:rFonts w:hint="default"/>
        <w:lang w:val="en-US" w:eastAsia="en-US" w:bidi="ar-SA"/>
      </w:rPr>
    </w:lvl>
    <w:lvl w:ilvl="4" w:tplc="CE30C498">
      <w:numFmt w:val="bullet"/>
      <w:lvlText w:val="•"/>
      <w:lvlJc w:val="left"/>
      <w:pPr>
        <w:ind w:left="3633" w:hanging="361"/>
      </w:pPr>
      <w:rPr>
        <w:rFonts w:hint="default"/>
        <w:lang w:val="en-US" w:eastAsia="en-US" w:bidi="ar-SA"/>
      </w:rPr>
    </w:lvl>
    <w:lvl w:ilvl="5" w:tplc="A94AF5B8">
      <w:numFmt w:val="bullet"/>
      <w:lvlText w:val="•"/>
      <w:lvlJc w:val="left"/>
      <w:pPr>
        <w:ind w:left="4357" w:hanging="361"/>
      </w:pPr>
      <w:rPr>
        <w:rFonts w:hint="default"/>
        <w:lang w:val="en-US" w:eastAsia="en-US" w:bidi="ar-SA"/>
      </w:rPr>
    </w:lvl>
    <w:lvl w:ilvl="6" w:tplc="4328B280">
      <w:numFmt w:val="bullet"/>
      <w:lvlText w:val="•"/>
      <w:lvlJc w:val="left"/>
      <w:pPr>
        <w:ind w:left="5080" w:hanging="361"/>
      </w:pPr>
      <w:rPr>
        <w:rFonts w:hint="default"/>
        <w:lang w:val="en-US" w:eastAsia="en-US" w:bidi="ar-SA"/>
      </w:rPr>
    </w:lvl>
    <w:lvl w:ilvl="7" w:tplc="85429A66">
      <w:numFmt w:val="bullet"/>
      <w:lvlText w:val="•"/>
      <w:lvlJc w:val="left"/>
      <w:pPr>
        <w:ind w:left="5803" w:hanging="361"/>
      </w:pPr>
      <w:rPr>
        <w:rFonts w:hint="default"/>
        <w:lang w:val="en-US" w:eastAsia="en-US" w:bidi="ar-SA"/>
      </w:rPr>
    </w:lvl>
    <w:lvl w:ilvl="8" w:tplc="D18A381C">
      <w:numFmt w:val="bullet"/>
      <w:lvlText w:val="•"/>
      <w:lvlJc w:val="left"/>
      <w:pPr>
        <w:ind w:left="6527" w:hanging="361"/>
      </w:pPr>
      <w:rPr>
        <w:rFonts w:hint="default"/>
        <w:lang w:val="en-US" w:eastAsia="en-US" w:bidi="ar-SA"/>
      </w:rPr>
    </w:lvl>
  </w:abstractNum>
  <w:abstractNum w:abstractNumId="16" w15:restartNumberingAfterBreak="0">
    <w:nsid w:val="119E7FC2"/>
    <w:multiLevelType w:val="multilevel"/>
    <w:tmpl w:val="11E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A16F8"/>
    <w:multiLevelType w:val="multilevel"/>
    <w:tmpl w:val="E044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E471D"/>
    <w:multiLevelType w:val="multilevel"/>
    <w:tmpl w:val="C3E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510FA"/>
    <w:multiLevelType w:val="hybridMultilevel"/>
    <w:tmpl w:val="CEA6708C"/>
    <w:lvl w:ilvl="0" w:tplc="393E7078">
      <w:numFmt w:val="bullet"/>
      <w:lvlText w:val="□"/>
      <w:lvlJc w:val="left"/>
      <w:pPr>
        <w:ind w:left="739" w:hanging="361"/>
      </w:pPr>
      <w:rPr>
        <w:rFonts w:ascii="Arial" w:eastAsia="Arial" w:hAnsi="Arial" w:cs="Arial" w:hint="default"/>
        <w:b w:val="0"/>
        <w:bCs w:val="0"/>
        <w:i w:val="0"/>
        <w:iCs w:val="0"/>
        <w:spacing w:val="0"/>
        <w:w w:val="97"/>
        <w:sz w:val="22"/>
        <w:szCs w:val="22"/>
        <w:lang w:val="en-US" w:eastAsia="en-US" w:bidi="ar-SA"/>
      </w:rPr>
    </w:lvl>
    <w:lvl w:ilvl="1" w:tplc="44D040BC">
      <w:numFmt w:val="bullet"/>
      <w:lvlText w:val="•"/>
      <w:lvlJc w:val="left"/>
      <w:pPr>
        <w:ind w:left="1463" w:hanging="361"/>
      </w:pPr>
      <w:rPr>
        <w:rFonts w:hint="default"/>
        <w:lang w:val="en-US" w:eastAsia="en-US" w:bidi="ar-SA"/>
      </w:rPr>
    </w:lvl>
    <w:lvl w:ilvl="2" w:tplc="C4407956">
      <w:numFmt w:val="bullet"/>
      <w:lvlText w:val="•"/>
      <w:lvlJc w:val="left"/>
      <w:pPr>
        <w:ind w:left="2186" w:hanging="361"/>
      </w:pPr>
      <w:rPr>
        <w:rFonts w:hint="default"/>
        <w:lang w:val="en-US" w:eastAsia="en-US" w:bidi="ar-SA"/>
      </w:rPr>
    </w:lvl>
    <w:lvl w:ilvl="3" w:tplc="7BBC6CC2">
      <w:numFmt w:val="bullet"/>
      <w:lvlText w:val="•"/>
      <w:lvlJc w:val="left"/>
      <w:pPr>
        <w:ind w:left="2910" w:hanging="361"/>
      </w:pPr>
      <w:rPr>
        <w:rFonts w:hint="default"/>
        <w:lang w:val="en-US" w:eastAsia="en-US" w:bidi="ar-SA"/>
      </w:rPr>
    </w:lvl>
    <w:lvl w:ilvl="4" w:tplc="DE6C78D8">
      <w:numFmt w:val="bullet"/>
      <w:lvlText w:val="•"/>
      <w:lvlJc w:val="left"/>
      <w:pPr>
        <w:ind w:left="3633" w:hanging="361"/>
      </w:pPr>
      <w:rPr>
        <w:rFonts w:hint="default"/>
        <w:lang w:val="en-US" w:eastAsia="en-US" w:bidi="ar-SA"/>
      </w:rPr>
    </w:lvl>
    <w:lvl w:ilvl="5" w:tplc="75B2B594">
      <w:numFmt w:val="bullet"/>
      <w:lvlText w:val="•"/>
      <w:lvlJc w:val="left"/>
      <w:pPr>
        <w:ind w:left="4357" w:hanging="361"/>
      </w:pPr>
      <w:rPr>
        <w:rFonts w:hint="default"/>
        <w:lang w:val="en-US" w:eastAsia="en-US" w:bidi="ar-SA"/>
      </w:rPr>
    </w:lvl>
    <w:lvl w:ilvl="6" w:tplc="6E3A00D0">
      <w:numFmt w:val="bullet"/>
      <w:lvlText w:val="•"/>
      <w:lvlJc w:val="left"/>
      <w:pPr>
        <w:ind w:left="5080" w:hanging="361"/>
      </w:pPr>
      <w:rPr>
        <w:rFonts w:hint="default"/>
        <w:lang w:val="en-US" w:eastAsia="en-US" w:bidi="ar-SA"/>
      </w:rPr>
    </w:lvl>
    <w:lvl w:ilvl="7" w:tplc="ABB24194">
      <w:numFmt w:val="bullet"/>
      <w:lvlText w:val="•"/>
      <w:lvlJc w:val="left"/>
      <w:pPr>
        <w:ind w:left="5803" w:hanging="361"/>
      </w:pPr>
      <w:rPr>
        <w:rFonts w:hint="default"/>
        <w:lang w:val="en-US" w:eastAsia="en-US" w:bidi="ar-SA"/>
      </w:rPr>
    </w:lvl>
    <w:lvl w:ilvl="8" w:tplc="3268090E">
      <w:numFmt w:val="bullet"/>
      <w:lvlText w:val="•"/>
      <w:lvlJc w:val="left"/>
      <w:pPr>
        <w:ind w:left="6527" w:hanging="361"/>
      </w:pPr>
      <w:rPr>
        <w:rFonts w:hint="default"/>
        <w:lang w:val="en-US" w:eastAsia="en-US" w:bidi="ar-SA"/>
      </w:rPr>
    </w:lvl>
  </w:abstractNum>
  <w:abstractNum w:abstractNumId="20" w15:restartNumberingAfterBreak="0">
    <w:nsid w:val="14471A99"/>
    <w:multiLevelType w:val="multilevel"/>
    <w:tmpl w:val="1D8CEE0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4576F15"/>
    <w:multiLevelType w:val="multilevel"/>
    <w:tmpl w:val="9B580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984930"/>
    <w:multiLevelType w:val="multilevel"/>
    <w:tmpl w:val="064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C27F92"/>
    <w:multiLevelType w:val="multilevel"/>
    <w:tmpl w:val="B90689C0"/>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24" w15:restartNumberingAfterBreak="0">
    <w:nsid w:val="152B4F29"/>
    <w:multiLevelType w:val="multilevel"/>
    <w:tmpl w:val="486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652038"/>
    <w:multiLevelType w:val="multilevel"/>
    <w:tmpl w:val="60E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1903FA"/>
    <w:multiLevelType w:val="multilevel"/>
    <w:tmpl w:val="9CC2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E718A"/>
    <w:multiLevelType w:val="multilevel"/>
    <w:tmpl w:val="37DA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CF27CB"/>
    <w:multiLevelType w:val="multilevel"/>
    <w:tmpl w:val="7BFA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01E27"/>
    <w:multiLevelType w:val="multilevel"/>
    <w:tmpl w:val="F25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800C13"/>
    <w:multiLevelType w:val="multilevel"/>
    <w:tmpl w:val="B61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CA270A"/>
    <w:multiLevelType w:val="multilevel"/>
    <w:tmpl w:val="A74C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F83826"/>
    <w:multiLevelType w:val="multilevel"/>
    <w:tmpl w:val="A4F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680E8E"/>
    <w:multiLevelType w:val="multilevel"/>
    <w:tmpl w:val="3F4E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21B31"/>
    <w:multiLevelType w:val="multilevel"/>
    <w:tmpl w:val="D4F8A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0A5F7A"/>
    <w:multiLevelType w:val="multilevel"/>
    <w:tmpl w:val="0F3C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FE09F0"/>
    <w:multiLevelType w:val="hybridMultilevel"/>
    <w:tmpl w:val="C75E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D11296"/>
    <w:multiLevelType w:val="multilevel"/>
    <w:tmpl w:val="7F0C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B66B39"/>
    <w:multiLevelType w:val="multilevel"/>
    <w:tmpl w:val="5B76411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0BB2B18"/>
    <w:multiLevelType w:val="hybridMultilevel"/>
    <w:tmpl w:val="D37A7430"/>
    <w:lvl w:ilvl="0" w:tplc="BA9A1AE8">
      <w:numFmt w:val="bullet"/>
      <w:lvlText w:val="□"/>
      <w:lvlJc w:val="left"/>
      <w:pPr>
        <w:ind w:left="739" w:hanging="361"/>
      </w:pPr>
      <w:rPr>
        <w:rFonts w:ascii="Arial" w:eastAsia="Arial" w:hAnsi="Arial" w:cs="Arial" w:hint="default"/>
        <w:b w:val="0"/>
        <w:bCs w:val="0"/>
        <w:i w:val="0"/>
        <w:iCs w:val="0"/>
        <w:spacing w:val="0"/>
        <w:w w:val="97"/>
        <w:sz w:val="22"/>
        <w:szCs w:val="22"/>
        <w:lang w:val="en-US" w:eastAsia="en-US" w:bidi="ar-SA"/>
      </w:rPr>
    </w:lvl>
    <w:lvl w:ilvl="1" w:tplc="7A082A0C">
      <w:numFmt w:val="bullet"/>
      <w:lvlText w:val="•"/>
      <w:lvlJc w:val="left"/>
      <w:pPr>
        <w:ind w:left="1463" w:hanging="361"/>
      </w:pPr>
      <w:rPr>
        <w:rFonts w:hint="default"/>
        <w:lang w:val="en-US" w:eastAsia="en-US" w:bidi="ar-SA"/>
      </w:rPr>
    </w:lvl>
    <w:lvl w:ilvl="2" w:tplc="8B826580">
      <w:numFmt w:val="bullet"/>
      <w:lvlText w:val="•"/>
      <w:lvlJc w:val="left"/>
      <w:pPr>
        <w:ind w:left="2186" w:hanging="361"/>
      </w:pPr>
      <w:rPr>
        <w:rFonts w:hint="default"/>
        <w:lang w:val="en-US" w:eastAsia="en-US" w:bidi="ar-SA"/>
      </w:rPr>
    </w:lvl>
    <w:lvl w:ilvl="3" w:tplc="693ED432">
      <w:numFmt w:val="bullet"/>
      <w:lvlText w:val="•"/>
      <w:lvlJc w:val="left"/>
      <w:pPr>
        <w:ind w:left="2910" w:hanging="361"/>
      </w:pPr>
      <w:rPr>
        <w:rFonts w:hint="default"/>
        <w:lang w:val="en-US" w:eastAsia="en-US" w:bidi="ar-SA"/>
      </w:rPr>
    </w:lvl>
    <w:lvl w:ilvl="4" w:tplc="397A70A4">
      <w:numFmt w:val="bullet"/>
      <w:lvlText w:val="•"/>
      <w:lvlJc w:val="left"/>
      <w:pPr>
        <w:ind w:left="3633" w:hanging="361"/>
      </w:pPr>
      <w:rPr>
        <w:rFonts w:hint="default"/>
        <w:lang w:val="en-US" w:eastAsia="en-US" w:bidi="ar-SA"/>
      </w:rPr>
    </w:lvl>
    <w:lvl w:ilvl="5" w:tplc="E316866C">
      <w:numFmt w:val="bullet"/>
      <w:lvlText w:val="•"/>
      <w:lvlJc w:val="left"/>
      <w:pPr>
        <w:ind w:left="4357" w:hanging="361"/>
      </w:pPr>
      <w:rPr>
        <w:rFonts w:hint="default"/>
        <w:lang w:val="en-US" w:eastAsia="en-US" w:bidi="ar-SA"/>
      </w:rPr>
    </w:lvl>
    <w:lvl w:ilvl="6" w:tplc="8104040E">
      <w:numFmt w:val="bullet"/>
      <w:lvlText w:val="•"/>
      <w:lvlJc w:val="left"/>
      <w:pPr>
        <w:ind w:left="5080" w:hanging="361"/>
      </w:pPr>
      <w:rPr>
        <w:rFonts w:hint="default"/>
        <w:lang w:val="en-US" w:eastAsia="en-US" w:bidi="ar-SA"/>
      </w:rPr>
    </w:lvl>
    <w:lvl w:ilvl="7" w:tplc="CE66CEFA">
      <w:numFmt w:val="bullet"/>
      <w:lvlText w:val="•"/>
      <w:lvlJc w:val="left"/>
      <w:pPr>
        <w:ind w:left="5803" w:hanging="361"/>
      </w:pPr>
      <w:rPr>
        <w:rFonts w:hint="default"/>
        <w:lang w:val="en-US" w:eastAsia="en-US" w:bidi="ar-SA"/>
      </w:rPr>
    </w:lvl>
    <w:lvl w:ilvl="8" w:tplc="FB4AFC7A">
      <w:numFmt w:val="bullet"/>
      <w:lvlText w:val="•"/>
      <w:lvlJc w:val="left"/>
      <w:pPr>
        <w:ind w:left="6527" w:hanging="361"/>
      </w:pPr>
      <w:rPr>
        <w:rFonts w:hint="default"/>
        <w:lang w:val="en-US" w:eastAsia="en-US" w:bidi="ar-SA"/>
      </w:rPr>
    </w:lvl>
  </w:abstractNum>
  <w:abstractNum w:abstractNumId="40" w15:restartNumberingAfterBreak="0">
    <w:nsid w:val="3131511C"/>
    <w:multiLevelType w:val="multilevel"/>
    <w:tmpl w:val="C944A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4E4A2A"/>
    <w:multiLevelType w:val="multilevel"/>
    <w:tmpl w:val="CD2E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BD4BEA"/>
    <w:multiLevelType w:val="hybridMultilevel"/>
    <w:tmpl w:val="3AD42532"/>
    <w:lvl w:ilvl="0" w:tplc="9426F262">
      <w:start w:val="1"/>
      <w:numFmt w:val="lowerLetter"/>
      <w:lvlText w:val="(%1)"/>
      <w:lvlJc w:val="left"/>
      <w:pPr>
        <w:ind w:left="720" w:hanging="360"/>
      </w:pPr>
      <w:rPr>
        <w:rFonts w:cs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BE0C20"/>
    <w:multiLevelType w:val="multilevel"/>
    <w:tmpl w:val="18106F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B073D2"/>
    <w:multiLevelType w:val="multilevel"/>
    <w:tmpl w:val="35A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F6586F"/>
    <w:multiLevelType w:val="multilevel"/>
    <w:tmpl w:val="DD56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9E193C"/>
    <w:multiLevelType w:val="multilevel"/>
    <w:tmpl w:val="9E8272FA"/>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47" w15:restartNumberingAfterBreak="0">
    <w:nsid w:val="36AC2D64"/>
    <w:multiLevelType w:val="multilevel"/>
    <w:tmpl w:val="21087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0208B3"/>
    <w:multiLevelType w:val="multilevel"/>
    <w:tmpl w:val="EE9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EF195A"/>
    <w:multiLevelType w:val="hybridMultilevel"/>
    <w:tmpl w:val="7388C55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397C0F38"/>
    <w:multiLevelType w:val="multilevel"/>
    <w:tmpl w:val="A5FE8D40"/>
    <w:lvl w:ilvl="0">
      <w:start w:val="1"/>
      <w:numFmt w:val="bullet"/>
      <w:lvlText w:val=""/>
      <w:lvlJc w:val="left"/>
      <w:pPr>
        <w:tabs>
          <w:tab w:val="num" w:pos="720"/>
        </w:tabs>
        <w:ind w:left="720" w:hanging="360"/>
      </w:pPr>
      <w:rPr>
        <w:rFonts w:ascii="Symbol" w:hAnsi="Symbo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B25881"/>
    <w:multiLevelType w:val="multilevel"/>
    <w:tmpl w:val="C4601E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1528B2"/>
    <w:multiLevelType w:val="multilevel"/>
    <w:tmpl w:val="18106F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205D98"/>
    <w:multiLevelType w:val="multilevel"/>
    <w:tmpl w:val="A20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9418FD"/>
    <w:multiLevelType w:val="multilevel"/>
    <w:tmpl w:val="0E424E28"/>
    <w:lvl w:ilvl="0">
      <w:start w:val="1"/>
      <w:numFmt w:val="bullet"/>
      <w:lvlText w:val="•"/>
      <w:lvlJc w:val="left"/>
      <w:pPr>
        <w:tabs>
          <w:tab w:val="num" w:pos="720"/>
        </w:tabs>
        <w:ind w:left="720" w:hanging="360"/>
      </w:pPr>
      <w:rPr>
        <w:rFonts w:ascii="Arial" w:eastAsia="Arial" w:hAnsi="Arial" w:cs="Aria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4B1337"/>
    <w:multiLevelType w:val="multilevel"/>
    <w:tmpl w:val="C452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32427"/>
    <w:multiLevelType w:val="hybridMultilevel"/>
    <w:tmpl w:val="6876D9EA"/>
    <w:lvl w:ilvl="0" w:tplc="9426F262">
      <w:start w:val="1"/>
      <w:numFmt w:val="lowerLetter"/>
      <w:lvlText w:val="(%1)"/>
      <w:lvlJc w:val="left"/>
      <w:pPr>
        <w:ind w:left="1075" w:hanging="360"/>
      </w:pPr>
      <w:rPr>
        <w:rFonts w:cstheme="minorHAnsi" w:hint="default"/>
        <w:b w:val="0"/>
        <w:i w:val="0"/>
        <w:color w:val="auto"/>
        <w:sz w:val="22"/>
        <w:szCs w:val="22"/>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7" w15:restartNumberingAfterBreak="0">
    <w:nsid w:val="3F3877DE"/>
    <w:multiLevelType w:val="multilevel"/>
    <w:tmpl w:val="B0FAF6DA"/>
    <w:lvl w:ilvl="0">
      <w:start w:val="1"/>
      <w:numFmt w:val="bullet"/>
      <w:lvlText w:val="•"/>
      <w:lvlJc w:val="left"/>
      <w:pPr>
        <w:tabs>
          <w:tab w:val="num" w:pos="720"/>
        </w:tabs>
        <w:ind w:left="720" w:hanging="360"/>
      </w:pPr>
      <w:rPr>
        <w:rFonts w:ascii="Arial" w:eastAsia="Arial" w:hAnsi="Arial" w:cs="Aria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FA4A5C"/>
    <w:multiLevelType w:val="multilevel"/>
    <w:tmpl w:val="C006501A"/>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59" w15:restartNumberingAfterBreak="0">
    <w:nsid w:val="428B16F7"/>
    <w:multiLevelType w:val="multilevel"/>
    <w:tmpl w:val="4C2E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AB2FA9"/>
    <w:multiLevelType w:val="multilevel"/>
    <w:tmpl w:val="5D62D432"/>
    <w:lvl w:ilvl="0">
      <w:start w:val="1"/>
      <w:numFmt w:val="bullet"/>
      <w:lvlText w:val="•"/>
      <w:lvlJc w:val="left"/>
      <w:pPr>
        <w:tabs>
          <w:tab w:val="num" w:pos="720"/>
        </w:tabs>
        <w:ind w:left="720" w:hanging="360"/>
      </w:pPr>
      <w:rPr>
        <w:rFonts w:ascii="Arial" w:eastAsia="Arial" w:hAnsi="Arial" w:cs="Aria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1E509C"/>
    <w:multiLevelType w:val="multilevel"/>
    <w:tmpl w:val="53B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1F00E9"/>
    <w:multiLevelType w:val="multilevel"/>
    <w:tmpl w:val="1D6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B212CB"/>
    <w:multiLevelType w:val="multilevel"/>
    <w:tmpl w:val="3CA4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C84485"/>
    <w:multiLevelType w:val="multilevel"/>
    <w:tmpl w:val="DD7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516340"/>
    <w:multiLevelType w:val="multilevel"/>
    <w:tmpl w:val="9828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7258F7"/>
    <w:multiLevelType w:val="multilevel"/>
    <w:tmpl w:val="ADF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A83C3F"/>
    <w:multiLevelType w:val="multilevel"/>
    <w:tmpl w:val="1A8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5063A0"/>
    <w:multiLevelType w:val="multilevel"/>
    <w:tmpl w:val="9B6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B33CA1"/>
    <w:multiLevelType w:val="multilevel"/>
    <w:tmpl w:val="6F1E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E00FA9"/>
    <w:multiLevelType w:val="hybridMultilevel"/>
    <w:tmpl w:val="C440571E"/>
    <w:lvl w:ilvl="0" w:tplc="9426F262">
      <w:start w:val="1"/>
      <w:numFmt w:val="lowerLetter"/>
      <w:lvlText w:val="(%1)"/>
      <w:lvlJc w:val="left"/>
      <w:pPr>
        <w:ind w:left="355" w:hanging="360"/>
      </w:pPr>
      <w:rPr>
        <w:rFonts w:cstheme="minorHAnsi" w:hint="default"/>
        <w:b w:val="0"/>
        <w:i w:val="0"/>
        <w:color w:val="auto"/>
        <w:sz w:val="22"/>
        <w:szCs w:val="22"/>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71" w15:restartNumberingAfterBreak="0">
    <w:nsid w:val="4CD414FB"/>
    <w:multiLevelType w:val="multilevel"/>
    <w:tmpl w:val="296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D53CB2"/>
    <w:multiLevelType w:val="multilevel"/>
    <w:tmpl w:val="7EB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4756E0"/>
    <w:multiLevelType w:val="multilevel"/>
    <w:tmpl w:val="2FD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7E68CD"/>
    <w:multiLevelType w:val="multilevel"/>
    <w:tmpl w:val="18106F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CC567C"/>
    <w:multiLevelType w:val="multilevel"/>
    <w:tmpl w:val="1960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4F3BFB"/>
    <w:multiLevelType w:val="multilevel"/>
    <w:tmpl w:val="74B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524019"/>
    <w:multiLevelType w:val="hybridMultilevel"/>
    <w:tmpl w:val="7BCC9CB6"/>
    <w:lvl w:ilvl="0" w:tplc="9426F262">
      <w:start w:val="1"/>
      <w:numFmt w:val="lowerLetter"/>
      <w:lvlText w:val="(%1)"/>
      <w:lvlJc w:val="left"/>
      <w:pPr>
        <w:ind w:left="355" w:hanging="360"/>
      </w:pPr>
      <w:rPr>
        <w:rFonts w:cstheme="minorHAnsi" w:hint="default"/>
        <w:b w:val="0"/>
        <w:i w:val="0"/>
        <w:color w:val="auto"/>
        <w:sz w:val="22"/>
        <w:szCs w:val="22"/>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78" w15:restartNumberingAfterBreak="0">
    <w:nsid w:val="5A6D42D0"/>
    <w:multiLevelType w:val="multilevel"/>
    <w:tmpl w:val="CCD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7601F1"/>
    <w:multiLevelType w:val="hybridMultilevel"/>
    <w:tmpl w:val="2732046E"/>
    <w:lvl w:ilvl="0" w:tplc="9426F262">
      <w:start w:val="1"/>
      <w:numFmt w:val="lowerLetter"/>
      <w:lvlText w:val="(%1)"/>
      <w:lvlJc w:val="left"/>
      <w:pPr>
        <w:ind w:left="355" w:hanging="360"/>
      </w:pPr>
      <w:rPr>
        <w:rFonts w:cstheme="minorHAnsi" w:hint="default"/>
        <w:b w:val="0"/>
        <w:i w:val="0"/>
        <w:color w:val="auto"/>
        <w:sz w:val="22"/>
        <w:szCs w:val="22"/>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80" w15:restartNumberingAfterBreak="0">
    <w:nsid w:val="5D2356C8"/>
    <w:multiLevelType w:val="multilevel"/>
    <w:tmpl w:val="ADA66EA0"/>
    <w:lvl w:ilvl="0">
      <w:start w:val="1"/>
      <w:numFmt w:val="bullet"/>
      <w:lvlText w:val="•"/>
      <w:lvlJc w:val="left"/>
      <w:pPr>
        <w:tabs>
          <w:tab w:val="num" w:pos="720"/>
        </w:tabs>
        <w:ind w:left="720" w:hanging="360"/>
      </w:pPr>
      <w:rPr>
        <w:rFonts w:ascii="Arial" w:eastAsia="Arial" w:hAnsi="Arial" w:cs="Arial" w:hint="default"/>
        <w:b w:val="0"/>
        <w:i w:val="0"/>
        <w:strike w:val="0"/>
        <w:dstrike w:val="0"/>
        <w:color w:val="2E5496"/>
        <w:sz w:val="20"/>
        <w:szCs w:val="20"/>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90BB0"/>
    <w:multiLevelType w:val="multilevel"/>
    <w:tmpl w:val="04A0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537739"/>
    <w:multiLevelType w:val="multilevel"/>
    <w:tmpl w:val="AA12E3AE"/>
    <w:lvl w:ilvl="0">
      <w:start w:val="1"/>
      <w:numFmt w:val="bullet"/>
      <w:pStyle w:val="Bullet1"/>
      <w:lvlText w:val="▬"/>
      <w:lvlJc w:val="left"/>
      <w:pPr>
        <w:ind w:left="717" w:hanging="360"/>
      </w:pPr>
      <w:rPr>
        <w:rFonts w:ascii="Segoe UI" w:hAnsi="Segoe UI" w:hint="default"/>
        <w:b w:val="0"/>
        <w:i w:val="0"/>
        <w:caps/>
        <w:strike w:val="0"/>
        <w:dstrike w:val="0"/>
        <w:vanish w:val="0"/>
        <w:color w:val="4472C4" w:themeColor="accent1"/>
        <w:spacing w:val="0"/>
        <w:sz w:val="20"/>
        <w:szCs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83" w15:restartNumberingAfterBreak="0">
    <w:nsid w:val="624A7999"/>
    <w:multiLevelType w:val="multilevel"/>
    <w:tmpl w:val="7080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154EDC"/>
    <w:multiLevelType w:val="multilevel"/>
    <w:tmpl w:val="2F2E8746"/>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85" w15:restartNumberingAfterBreak="0">
    <w:nsid w:val="64FE2E27"/>
    <w:multiLevelType w:val="multilevel"/>
    <w:tmpl w:val="7108C7EA"/>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86" w15:restartNumberingAfterBreak="0">
    <w:nsid w:val="68CF116D"/>
    <w:multiLevelType w:val="multilevel"/>
    <w:tmpl w:val="8D6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CB685E"/>
    <w:multiLevelType w:val="multilevel"/>
    <w:tmpl w:val="351A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9B4A4B"/>
    <w:multiLevelType w:val="multilevel"/>
    <w:tmpl w:val="D692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CE51C5"/>
    <w:multiLevelType w:val="multilevel"/>
    <w:tmpl w:val="66B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07116E"/>
    <w:multiLevelType w:val="multilevel"/>
    <w:tmpl w:val="9D9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A45809"/>
    <w:multiLevelType w:val="multilevel"/>
    <w:tmpl w:val="155A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E21ED5"/>
    <w:multiLevelType w:val="multilevel"/>
    <w:tmpl w:val="16A40AFC"/>
    <w:lvl w:ilvl="0">
      <w:start w:val="1"/>
      <w:numFmt w:val="bullet"/>
      <w:lvlText w:val=""/>
      <w:lvlJc w:val="left"/>
      <w:pPr>
        <w:ind w:left="717" w:hanging="360"/>
      </w:pPr>
      <w:rPr>
        <w:rFonts w:ascii="Wingdings" w:hAnsi="Wingdings" w:hint="default"/>
        <w:b w:val="0"/>
        <w:i w:val="0"/>
        <w:caps/>
        <w:strike w:val="0"/>
        <w:dstrike w:val="0"/>
        <w:vanish w:val="0"/>
        <w:color w:val="2E5496"/>
        <w:spacing w:val="0"/>
        <w:sz w:val="20"/>
        <w:szCs w:val="20"/>
        <w:u w:val="none" w:color="000000"/>
        <w:effect w:val="none"/>
        <w:bdr w:val="none" w:sz="0" w:space="0" w:color="auto" w:frame="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
      <w:lvlJc w:val="left"/>
      <w:pPr>
        <w:ind w:left="6453"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
      <w:lvlJc w:val="left"/>
      <w:pPr>
        <w:ind w:left="924" w:hanging="567"/>
      </w:pPr>
      <w:rPr>
        <w:rFonts w:asciiTheme="minorHAnsi" w:hAnsiTheme="minorHAnsi" w:cstheme="minorHAnsi" w:hint="default"/>
        <w:b/>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37"/>
        </w:tabs>
        <w:ind w:left="120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491"/>
        </w:tabs>
        <w:ind w:left="1491" w:hanging="567"/>
      </w:pPr>
      <w:rPr>
        <w:rFonts w:ascii="Garamond" w:hAnsi="Garamond" w:hint="default"/>
        <w:b w:val="0"/>
        <w:i w:val="0"/>
        <w:caps w:val="0"/>
        <w:strike w:val="0"/>
        <w:dstrike w:val="0"/>
        <w:vanish w:val="0"/>
        <w:color w:val="335A8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509"/>
        </w:tabs>
        <w:ind w:left="1509" w:hanging="1152"/>
      </w:pPr>
      <w:rPr>
        <w:rFonts w:hint="default"/>
      </w:rPr>
    </w:lvl>
    <w:lvl w:ilvl="6">
      <w:start w:val="1"/>
      <w:numFmt w:val="lowerRoman"/>
      <w:lvlText w:val="(%7)"/>
      <w:lvlJc w:val="right"/>
      <w:pPr>
        <w:tabs>
          <w:tab w:val="num" w:pos="5614"/>
        </w:tabs>
        <w:ind w:left="5461" w:hanging="567"/>
      </w:pPr>
      <w:rPr>
        <w:rFonts w:asciiTheme="minorHAnsi" w:hAnsiTheme="minorHAnsi" w:hint="default"/>
        <w:b w:val="0"/>
        <w:i w:val="0"/>
        <w:color w:val="E7E6E6" w:themeColor="background2"/>
        <w:sz w:val="14"/>
        <w:szCs w:val="14"/>
      </w:rPr>
    </w:lvl>
    <w:lvl w:ilvl="7">
      <w:start w:val="1"/>
      <w:numFmt w:val="decimal"/>
      <w:lvlRestart w:val="1"/>
      <w:lvlText w:val="%8)"/>
      <w:lvlJc w:val="left"/>
      <w:pPr>
        <w:tabs>
          <w:tab w:val="num" w:pos="1491"/>
        </w:tabs>
        <w:ind w:left="1491" w:hanging="567"/>
      </w:pPr>
      <w:rPr>
        <w:rFonts w:ascii="Garamond" w:hAnsi="Garamond"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1"/>
      <w:lvlText w:val="%9)"/>
      <w:lvlJc w:val="left"/>
      <w:pPr>
        <w:tabs>
          <w:tab w:val="num" w:pos="924"/>
        </w:tabs>
        <w:ind w:left="924" w:hanging="567"/>
      </w:pPr>
      <w:rPr>
        <w:rFonts w:hint="default"/>
      </w:rPr>
    </w:lvl>
  </w:abstractNum>
  <w:abstractNum w:abstractNumId="93" w15:restartNumberingAfterBreak="0">
    <w:nsid w:val="76FD0936"/>
    <w:multiLevelType w:val="multilevel"/>
    <w:tmpl w:val="104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192D8E"/>
    <w:multiLevelType w:val="multilevel"/>
    <w:tmpl w:val="BF32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CB2FF0"/>
    <w:multiLevelType w:val="multilevel"/>
    <w:tmpl w:val="B3A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490588"/>
    <w:multiLevelType w:val="multilevel"/>
    <w:tmpl w:val="D3D054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360"/>
      </w:pPr>
      <w:rPr>
        <w:rFonts w:ascii="Symbol" w:hAnsi="Symbol" w:hint="default"/>
        <w:b w:val="0"/>
        <w:i w:val="0"/>
        <w:strike w:val="0"/>
        <w:dstrike w:val="0"/>
        <w:color w:val="2E5496"/>
        <w:sz w:val="20"/>
        <w:szCs w:val="20"/>
        <w:u w:val="none" w:color="000000"/>
        <w:effect w:val="none"/>
        <w:bdr w:val="none" w:sz="0" w:space="0" w:color="auto" w:frame="1"/>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D335CD3"/>
    <w:multiLevelType w:val="multilevel"/>
    <w:tmpl w:val="8BF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816B27"/>
    <w:multiLevelType w:val="hybridMultilevel"/>
    <w:tmpl w:val="11123876"/>
    <w:lvl w:ilvl="0" w:tplc="7F52E4CA">
      <w:numFmt w:val="bullet"/>
      <w:lvlText w:val="□"/>
      <w:lvlJc w:val="left"/>
      <w:pPr>
        <w:ind w:left="828" w:hanging="361"/>
      </w:pPr>
      <w:rPr>
        <w:rFonts w:ascii="Arial" w:eastAsia="Arial" w:hAnsi="Arial" w:cs="Arial" w:hint="default"/>
        <w:b w:val="0"/>
        <w:bCs w:val="0"/>
        <w:i w:val="0"/>
        <w:iCs w:val="0"/>
        <w:spacing w:val="0"/>
        <w:w w:val="97"/>
        <w:sz w:val="22"/>
        <w:szCs w:val="22"/>
        <w:lang w:val="en-US" w:eastAsia="en-US" w:bidi="ar-SA"/>
      </w:rPr>
    </w:lvl>
    <w:lvl w:ilvl="1" w:tplc="B920BA5A">
      <w:numFmt w:val="bullet"/>
      <w:lvlText w:val="•"/>
      <w:lvlJc w:val="left"/>
      <w:pPr>
        <w:ind w:left="1535" w:hanging="361"/>
      </w:pPr>
      <w:rPr>
        <w:rFonts w:hint="default"/>
        <w:lang w:val="en-US" w:eastAsia="en-US" w:bidi="ar-SA"/>
      </w:rPr>
    </w:lvl>
    <w:lvl w:ilvl="2" w:tplc="C0EE008E">
      <w:numFmt w:val="bullet"/>
      <w:lvlText w:val="•"/>
      <w:lvlJc w:val="left"/>
      <w:pPr>
        <w:ind w:left="2250" w:hanging="361"/>
      </w:pPr>
      <w:rPr>
        <w:rFonts w:hint="default"/>
        <w:lang w:val="en-US" w:eastAsia="en-US" w:bidi="ar-SA"/>
      </w:rPr>
    </w:lvl>
    <w:lvl w:ilvl="3" w:tplc="B65EA656">
      <w:numFmt w:val="bullet"/>
      <w:lvlText w:val="•"/>
      <w:lvlJc w:val="left"/>
      <w:pPr>
        <w:ind w:left="2966" w:hanging="361"/>
      </w:pPr>
      <w:rPr>
        <w:rFonts w:hint="default"/>
        <w:lang w:val="en-US" w:eastAsia="en-US" w:bidi="ar-SA"/>
      </w:rPr>
    </w:lvl>
    <w:lvl w:ilvl="4" w:tplc="DD7EA47A">
      <w:numFmt w:val="bullet"/>
      <w:lvlText w:val="•"/>
      <w:lvlJc w:val="left"/>
      <w:pPr>
        <w:ind w:left="3681" w:hanging="361"/>
      </w:pPr>
      <w:rPr>
        <w:rFonts w:hint="default"/>
        <w:lang w:val="en-US" w:eastAsia="en-US" w:bidi="ar-SA"/>
      </w:rPr>
    </w:lvl>
    <w:lvl w:ilvl="5" w:tplc="5E5C7B3E">
      <w:numFmt w:val="bullet"/>
      <w:lvlText w:val="•"/>
      <w:lvlJc w:val="left"/>
      <w:pPr>
        <w:ind w:left="4397" w:hanging="361"/>
      </w:pPr>
      <w:rPr>
        <w:rFonts w:hint="default"/>
        <w:lang w:val="en-US" w:eastAsia="en-US" w:bidi="ar-SA"/>
      </w:rPr>
    </w:lvl>
    <w:lvl w:ilvl="6" w:tplc="69EE568A">
      <w:numFmt w:val="bullet"/>
      <w:lvlText w:val="•"/>
      <w:lvlJc w:val="left"/>
      <w:pPr>
        <w:ind w:left="5112" w:hanging="361"/>
      </w:pPr>
      <w:rPr>
        <w:rFonts w:hint="default"/>
        <w:lang w:val="en-US" w:eastAsia="en-US" w:bidi="ar-SA"/>
      </w:rPr>
    </w:lvl>
    <w:lvl w:ilvl="7" w:tplc="7D6287EC">
      <w:numFmt w:val="bullet"/>
      <w:lvlText w:val="•"/>
      <w:lvlJc w:val="left"/>
      <w:pPr>
        <w:ind w:left="5827" w:hanging="361"/>
      </w:pPr>
      <w:rPr>
        <w:rFonts w:hint="default"/>
        <w:lang w:val="en-US" w:eastAsia="en-US" w:bidi="ar-SA"/>
      </w:rPr>
    </w:lvl>
    <w:lvl w:ilvl="8" w:tplc="0956A390">
      <w:numFmt w:val="bullet"/>
      <w:lvlText w:val="•"/>
      <w:lvlJc w:val="left"/>
      <w:pPr>
        <w:ind w:left="6543" w:hanging="361"/>
      </w:pPr>
      <w:rPr>
        <w:rFonts w:hint="default"/>
        <w:lang w:val="en-US" w:eastAsia="en-US" w:bidi="ar-SA"/>
      </w:rPr>
    </w:lvl>
  </w:abstractNum>
  <w:abstractNum w:abstractNumId="99" w15:restartNumberingAfterBreak="0">
    <w:nsid w:val="7F6C31F0"/>
    <w:multiLevelType w:val="multilevel"/>
    <w:tmpl w:val="F34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241975">
    <w:abstractNumId w:val="36"/>
  </w:num>
  <w:num w:numId="2" w16cid:durableId="1808934894">
    <w:abstractNumId w:val="97"/>
  </w:num>
  <w:num w:numId="3" w16cid:durableId="1265188658">
    <w:abstractNumId w:val="8"/>
  </w:num>
  <w:num w:numId="4" w16cid:durableId="1548834072">
    <w:abstractNumId w:val="38"/>
  </w:num>
  <w:num w:numId="5" w16cid:durableId="909773478">
    <w:abstractNumId w:val="51"/>
  </w:num>
  <w:num w:numId="6" w16cid:durableId="576403037">
    <w:abstractNumId w:val="6"/>
  </w:num>
  <w:num w:numId="7" w16cid:durableId="312687913">
    <w:abstractNumId w:val="74"/>
  </w:num>
  <w:num w:numId="8" w16cid:durableId="601960432">
    <w:abstractNumId w:val="43"/>
  </w:num>
  <w:num w:numId="9" w16cid:durableId="1712920686">
    <w:abstractNumId w:val="28"/>
  </w:num>
  <w:num w:numId="10" w16cid:durableId="2003853066">
    <w:abstractNumId w:val="30"/>
  </w:num>
  <w:num w:numId="11" w16cid:durableId="496575142">
    <w:abstractNumId w:val="11"/>
  </w:num>
  <w:num w:numId="12" w16cid:durableId="1972782722">
    <w:abstractNumId w:val="16"/>
  </w:num>
  <w:num w:numId="13" w16cid:durableId="663625421">
    <w:abstractNumId w:val="18"/>
  </w:num>
  <w:num w:numId="14" w16cid:durableId="1860854906">
    <w:abstractNumId w:val="45"/>
  </w:num>
  <w:num w:numId="15" w16cid:durableId="982582401">
    <w:abstractNumId w:val="72"/>
  </w:num>
  <w:num w:numId="16" w16cid:durableId="1945306394">
    <w:abstractNumId w:val="59"/>
  </w:num>
  <w:num w:numId="17" w16cid:durableId="2027057033">
    <w:abstractNumId w:val="94"/>
  </w:num>
  <w:num w:numId="18" w16cid:durableId="830406919">
    <w:abstractNumId w:val="78"/>
  </w:num>
  <w:num w:numId="19" w16cid:durableId="769005926">
    <w:abstractNumId w:val="93"/>
  </w:num>
  <w:num w:numId="20" w16cid:durableId="285934153">
    <w:abstractNumId w:val="86"/>
  </w:num>
  <w:num w:numId="21" w16cid:durableId="1229072122">
    <w:abstractNumId w:val="83"/>
  </w:num>
  <w:num w:numId="22" w16cid:durableId="738789770">
    <w:abstractNumId w:val="52"/>
  </w:num>
  <w:num w:numId="23" w16cid:durableId="235556073">
    <w:abstractNumId w:val="20"/>
  </w:num>
  <w:num w:numId="24" w16cid:durableId="1247959328">
    <w:abstractNumId w:val="49"/>
  </w:num>
  <w:num w:numId="25" w16cid:durableId="21785144">
    <w:abstractNumId w:val="32"/>
  </w:num>
  <w:num w:numId="26" w16cid:durableId="1226447765">
    <w:abstractNumId w:val="66"/>
  </w:num>
  <w:num w:numId="27" w16cid:durableId="1497576851">
    <w:abstractNumId w:val="24"/>
  </w:num>
  <w:num w:numId="28" w16cid:durableId="254483507">
    <w:abstractNumId w:val="80"/>
  </w:num>
  <w:num w:numId="29" w16cid:durableId="1206484447">
    <w:abstractNumId w:val="50"/>
  </w:num>
  <w:num w:numId="30" w16cid:durableId="250360529">
    <w:abstractNumId w:val="44"/>
  </w:num>
  <w:num w:numId="31" w16cid:durableId="1344478887">
    <w:abstractNumId w:val="12"/>
  </w:num>
  <w:num w:numId="32" w16cid:durableId="221525331">
    <w:abstractNumId w:val="60"/>
  </w:num>
  <w:num w:numId="33" w16cid:durableId="351801465">
    <w:abstractNumId w:val="88"/>
  </w:num>
  <w:num w:numId="34" w16cid:durableId="1691370346">
    <w:abstractNumId w:val="10"/>
  </w:num>
  <w:num w:numId="35" w16cid:durableId="1656032702">
    <w:abstractNumId w:val="57"/>
  </w:num>
  <w:num w:numId="36" w16cid:durableId="1121341989">
    <w:abstractNumId w:val="54"/>
  </w:num>
  <w:num w:numId="37" w16cid:durableId="411120697">
    <w:abstractNumId w:val="5"/>
  </w:num>
  <w:num w:numId="38" w16cid:durableId="85805965">
    <w:abstractNumId w:val="65"/>
  </w:num>
  <w:num w:numId="39" w16cid:durableId="1522935159">
    <w:abstractNumId w:val="14"/>
  </w:num>
  <w:num w:numId="40" w16cid:durableId="1611668399">
    <w:abstractNumId w:val="87"/>
  </w:num>
  <w:num w:numId="41" w16cid:durableId="1122848324">
    <w:abstractNumId w:val="67"/>
  </w:num>
  <w:num w:numId="42" w16cid:durableId="608857664">
    <w:abstractNumId w:val="63"/>
  </w:num>
  <w:num w:numId="43" w16cid:durableId="613557946">
    <w:abstractNumId w:val="7"/>
  </w:num>
  <w:num w:numId="44" w16cid:durableId="972565578">
    <w:abstractNumId w:val="73"/>
  </w:num>
  <w:num w:numId="45" w16cid:durableId="459610487">
    <w:abstractNumId w:val="76"/>
  </w:num>
  <w:num w:numId="46" w16cid:durableId="188031342">
    <w:abstractNumId w:val="31"/>
  </w:num>
  <w:num w:numId="47" w16cid:durableId="2559382">
    <w:abstractNumId w:val="35"/>
  </w:num>
  <w:num w:numId="48" w16cid:durableId="1221550409">
    <w:abstractNumId w:val="13"/>
  </w:num>
  <w:num w:numId="49" w16cid:durableId="705369756">
    <w:abstractNumId w:val="77"/>
  </w:num>
  <w:num w:numId="50" w16cid:durableId="1060978322">
    <w:abstractNumId w:val="56"/>
  </w:num>
  <w:num w:numId="51" w16cid:durableId="108134517">
    <w:abstractNumId w:val="41"/>
  </w:num>
  <w:num w:numId="52" w16cid:durableId="1961522453">
    <w:abstractNumId w:val="71"/>
  </w:num>
  <w:num w:numId="53" w16cid:durableId="1086196873">
    <w:abstractNumId w:val="90"/>
  </w:num>
  <w:num w:numId="54" w16cid:durableId="716971453">
    <w:abstractNumId w:val="99"/>
  </w:num>
  <w:num w:numId="55" w16cid:durableId="1603414392">
    <w:abstractNumId w:val="25"/>
  </w:num>
  <w:num w:numId="56" w16cid:durableId="300158453">
    <w:abstractNumId w:val="91"/>
  </w:num>
  <w:num w:numId="57" w16cid:durableId="315260011">
    <w:abstractNumId w:val="79"/>
  </w:num>
  <w:num w:numId="58" w16cid:durableId="1474101407">
    <w:abstractNumId w:val="70"/>
  </w:num>
  <w:num w:numId="59" w16cid:durableId="69237622">
    <w:abstractNumId w:val="42"/>
  </w:num>
  <w:num w:numId="60" w16cid:durableId="144711694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1653284">
    <w:abstractNumId w:val="47"/>
  </w:num>
  <w:num w:numId="62" w16cid:durableId="2089644657">
    <w:abstractNumId w:val="23"/>
  </w:num>
  <w:num w:numId="63" w16cid:durableId="1673725639">
    <w:abstractNumId w:val="58"/>
  </w:num>
  <w:num w:numId="64" w16cid:durableId="739063988">
    <w:abstractNumId w:val="92"/>
  </w:num>
  <w:num w:numId="65" w16cid:durableId="1111436322">
    <w:abstractNumId w:val="46"/>
  </w:num>
  <w:num w:numId="66" w16cid:durableId="2145930170">
    <w:abstractNumId w:val="85"/>
  </w:num>
  <w:num w:numId="67" w16cid:durableId="1029798491">
    <w:abstractNumId w:val="84"/>
  </w:num>
  <w:num w:numId="68" w16cid:durableId="1747142577">
    <w:abstractNumId w:val="1"/>
  </w:num>
  <w:num w:numId="69" w16cid:durableId="832530509">
    <w:abstractNumId w:val="69"/>
  </w:num>
  <w:num w:numId="70" w16cid:durableId="1638563627">
    <w:abstractNumId w:val="64"/>
  </w:num>
  <w:num w:numId="71" w16cid:durableId="1704597472">
    <w:abstractNumId w:val="0"/>
  </w:num>
  <w:num w:numId="72" w16cid:durableId="1037851817">
    <w:abstractNumId w:val="48"/>
  </w:num>
  <w:num w:numId="73" w16cid:durableId="2081831784">
    <w:abstractNumId w:val="95"/>
  </w:num>
  <w:num w:numId="74" w16cid:durableId="1843812094">
    <w:abstractNumId w:val="89"/>
  </w:num>
  <w:num w:numId="75" w16cid:durableId="1643853069">
    <w:abstractNumId w:val="75"/>
  </w:num>
  <w:num w:numId="76" w16cid:durableId="1803962483">
    <w:abstractNumId w:val="17"/>
  </w:num>
  <w:num w:numId="77" w16cid:durableId="284507403">
    <w:abstractNumId w:val="81"/>
  </w:num>
  <w:num w:numId="78" w16cid:durableId="695272099">
    <w:abstractNumId w:val="3"/>
  </w:num>
  <w:num w:numId="79" w16cid:durableId="631793316">
    <w:abstractNumId w:val="33"/>
  </w:num>
  <w:num w:numId="80" w16cid:durableId="1588153807">
    <w:abstractNumId w:val="27"/>
  </w:num>
  <w:num w:numId="81" w16cid:durableId="1409645610">
    <w:abstractNumId w:val="21"/>
  </w:num>
  <w:num w:numId="82" w16cid:durableId="1529683547">
    <w:abstractNumId w:val="68"/>
  </w:num>
  <w:num w:numId="83" w16cid:durableId="1112867634">
    <w:abstractNumId w:val="22"/>
  </w:num>
  <w:num w:numId="84" w16cid:durableId="1029641222">
    <w:abstractNumId w:val="37"/>
  </w:num>
  <w:num w:numId="85" w16cid:durableId="629750027">
    <w:abstractNumId w:val="34"/>
  </w:num>
  <w:num w:numId="86" w16cid:durableId="1364403148">
    <w:abstractNumId w:val="4"/>
  </w:num>
  <w:num w:numId="87" w16cid:durableId="1236356784">
    <w:abstractNumId w:val="29"/>
  </w:num>
  <w:num w:numId="88" w16cid:durableId="1797064149">
    <w:abstractNumId w:val="2"/>
  </w:num>
  <w:num w:numId="89" w16cid:durableId="667945214">
    <w:abstractNumId w:val="61"/>
  </w:num>
  <w:num w:numId="90" w16cid:durableId="178203565">
    <w:abstractNumId w:val="98"/>
  </w:num>
  <w:num w:numId="91" w16cid:durableId="840202105">
    <w:abstractNumId w:val="39"/>
  </w:num>
  <w:num w:numId="92" w16cid:durableId="271935833">
    <w:abstractNumId w:val="19"/>
  </w:num>
  <w:num w:numId="93" w16cid:durableId="1525167726">
    <w:abstractNumId w:val="15"/>
  </w:num>
  <w:num w:numId="94" w16cid:durableId="1675382325">
    <w:abstractNumId w:val="96"/>
  </w:num>
  <w:num w:numId="95" w16cid:durableId="1334718217">
    <w:abstractNumId w:val="53"/>
  </w:num>
  <w:num w:numId="96" w16cid:durableId="1679237471">
    <w:abstractNumId w:val="26"/>
  </w:num>
  <w:num w:numId="97" w16cid:durableId="679039603">
    <w:abstractNumId w:val="55"/>
  </w:num>
  <w:num w:numId="98" w16cid:durableId="1808207817">
    <w:abstractNumId w:val="62"/>
  </w:num>
  <w:num w:numId="99" w16cid:durableId="89357809">
    <w:abstractNumId w:val="9"/>
  </w:num>
  <w:num w:numId="100" w16cid:durableId="1439522616">
    <w:abstractNumId w:val="4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8"/>
    <w:rsid w:val="000152ED"/>
    <w:rsid w:val="000313D0"/>
    <w:rsid w:val="00031B1A"/>
    <w:rsid w:val="00052CD5"/>
    <w:rsid w:val="00056DD4"/>
    <w:rsid w:val="00081261"/>
    <w:rsid w:val="000C5304"/>
    <w:rsid w:val="000C56DB"/>
    <w:rsid w:val="000C59FF"/>
    <w:rsid w:val="000D3D48"/>
    <w:rsid w:val="000D7BB1"/>
    <w:rsid w:val="000F64AB"/>
    <w:rsid w:val="00105925"/>
    <w:rsid w:val="00107F6E"/>
    <w:rsid w:val="00125ABA"/>
    <w:rsid w:val="00157AA1"/>
    <w:rsid w:val="00173FD3"/>
    <w:rsid w:val="00181594"/>
    <w:rsid w:val="00184FB9"/>
    <w:rsid w:val="00211AC8"/>
    <w:rsid w:val="002243C0"/>
    <w:rsid w:val="0023057B"/>
    <w:rsid w:val="00241DBC"/>
    <w:rsid w:val="00257A34"/>
    <w:rsid w:val="00272B79"/>
    <w:rsid w:val="00276585"/>
    <w:rsid w:val="00296A26"/>
    <w:rsid w:val="002A0897"/>
    <w:rsid w:val="002D3756"/>
    <w:rsid w:val="002F4590"/>
    <w:rsid w:val="003062AB"/>
    <w:rsid w:val="00306D08"/>
    <w:rsid w:val="00325026"/>
    <w:rsid w:val="00356E74"/>
    <w:rsid w:val="003750D1"/>
    <w:rsid w:val="003905C8"/>
    <w:rsid w:val="003A516E"/>
    <w:rsid w:val="003E59FC"/>
    <w:rsid w:val="003F1679"/>
    <w:rsid w:val="00410377"/>
    <w:rsid w:val="0044634E"/>
    <w:rsid w:val="004A7A70"/>
    <w:rsid w:val="004D4A89"/>
    <w:rsid w:val="004E04E7"/>
    <w:rsid w:val="004F0E2B"/>
    <w:rsid w:val="005267FA"/>
    <w:rsid w:val="0053317B"/>
    <w:rsid w:val="00562837"/>
    <w:rsid w:val="00565741"/>
    <w:rsid w:val="00570347"/>
    <w:rsid w:val="005913CC"/>
    <w:rsid w:val="005A2313"/>
    <w:rsid w:val="005B0E09"/>
    <w:rsid w:val="00615819"/>
    <w:rsid w:val="0062083D"/>
    <w:rsid w:val="0067367A"/>
    <w:rsid w:val="00690B3D"/>
    <w:rsid w:val="006B5725"/>
    <w:rsid w:val="006B7093"/>
    <w:rsid w:val="006C39E8"/>
    <w:rsid w:val="006D4DB9"/>
    <w:rsid w:val="006D6F5A"/>
    <w:rsid w:val="006E1A56"/>
    <w:rsid w:val="006F4BEA"/>
    <w:rsid w:val="00724AFE"/>
    <w:rsid w:val="0072790F"/>
    <w:rsid w:val="0074096C"/>
    <w:rsid w:val="00743473"/>
    <w:rsid w:val="0075452F"/>
    <w:rsid w:val="00770BFB"/>
    <w:rsid w:val="00777013"/>
    <w:rsid w:val="00782845"/>
    <w:rsid w:val="007D0BA2"/>
    <w:rsid w:val="008073F8"/>
    <w:rsid w:val="00834D9B"/>
    <w:rsid w:val="00863A40"/>
    <w:rsid w:val="0087615D"/>
    <w:rsid w:val="00892F67"/>
    <w:rsid w:val="0089393A"/>
    <w:rsid w:val="008C1FC1"/>
    <w:rsid w:val="008C4111"/>
    <w:rsid w:val="008C7308"/>
    <w:rsid w:val="008E56AD"/>
    <w:rsid w:val="008F44C4"/>
    <w:rsid w:val="00907BFD"/>
    <w:rsid w:val="00953E74"/>
    <w:rsid w:val="00976F5E"/>
    <w:rsid w:val="009A5187"/>
    <w:rsid w:val="009B23CA"/>
    <w:rsid w:val="009C32EA"/>
    <w:rsid w:val="009D1207"/>
    <w:rsid w:val="009D6B84"/>
    <w:rsid w:val="009F04BD"/>
    <w:rsid w:val="009F3420"/>
    <w:rsid w:val="00A03076"/>
    <w:rsid w:val="00A11EFA"/>
    <w:rsid w:val="00A54690"/>
    <w:rsid w:val="00A561B2"/>
    <w:rsid w:val="00A80501"/>
    <w:rsid w:val="00AA3098"/>
    <w:rsid w:val="00AE3507"/>
    <w:rsid w:val="00B118B6"/>
    <w:rsid w:val="00B31288"/>
    <w:rsid w:val="00BA6A21"/>
    <w:rsid w:val="00BC1077"/>
    <w:rsid w:val="00BC2E78"/>
    <w:rsid w:val="00BF6E10"/>
    <w:rsid w:val="00C06D85"/>
    <w:rsid w:val="00C2498E"/>
    <w:rsid w:val="00C36E76"/>
    <w:rsid w:val="00C443CF"/>
    <w:rsid w:val="00C51395"/>
    <w:rsid w:val="00CB5B05"/>
    <w:rsid w:val="00CC76C5"/>
    <w:rsid w:val="00CC7E0D"/>
    <w:rsid w:val="00CE375F"/>
    <w:rsid w:val="00CF29C4"/>
    <w:rsid w:val="00D761DB"/>
    <w:rsid w:val="00D834ED"/>
    <w:rsid w:val="00DB345B"/>
    <w:rsid w:val="00E074D4"/>
    <w:rsid w:val="00E3102D"/>
    <w:rsid w:val="00E3284F"/>
    <w:rsid w:val="00E420AA"/>
    <w:rsid w:val="00E83625"/>
    <w:rsid w:val="00E86BC4"/>
    <w:rsid w:val="00EC4723"/>
    <w:rsid w:val="00F01E3D"/>
    <w:rsid w:val="00F24ED4"/>
    <w:rsid w:val="00F266F2"/>
    <w:rsid w:val="00F331B6"/>
    <w:rsid w:val="00F36425"/>
    <w:rsid w:val="00F51225"/>
    <w:rsid w:val="00F776AC"/>
    <w:rsid w:val="00F8087B"/>
    <w:rsid w:val="00F9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630C"/>
  <w15:chartTrackingRefBased/>
  <w15:docId w15:val="{00104C3F-E0A2-48AF-9089-9A384D2F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20"/>
    <w:rPr>
      <w:lang w:val="en-US"/>
    </w:rPr>
  </w:style>
  <w:style w:type="paragraph" w:styleId="Heading1">
    <w:name w:val="heading 1"/>
    <w:basedOn w:val="Normal"/>
    <w:next w:val="Normal"/>
    <w:link w:val="Heading1Char"/>
    <w:uiPriority w:val="9"/>
    <w:qFormat/>
    <w:rsid w:val="00211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1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1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1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1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1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AC8"/>
    <w:rPr>
      <w:rFonts w:eastAsiaTheme="majorEastAsia" w:cstheme="majorBidi"/>
      <w:color w:val="272727" w:themeColor="text1" w:themeTint="D8"/>
    </w:rPr>
  </w:style>
  <w:style w:type="paragraph" w:styleId="Title">
    <w:name w:val="Title"/>
    <w:basedOn w:val="Normal"/>
    <w:next w:val="Normal"/>
    <w:link w:val="TitleChar"/>
    <w:uiPriority w:val="10"/>
    <w:qFormat/>
    <w:rsid w:val="00211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AC8"/>
    <w:pPr>
      <w:spacing w:before="160"/>
      <w:jc w:val="center"/>
    </w:pPr>
    <w:rPr>
      <w:i/>
      <w:iCs/>
      <w:color w:val="404040" w:themeColor="text1" w:themeTint="BF"/>
    </w:rPr>
  </w:style>
  <w:style w:type="character" w:customStyle="1" w:styleId="QuoteChar">
    <w:name w:val="Quote Char"/>
    <w:basedOn w:val="DefaultParagraphFont"/>
    <w:link w:val="Quote"/>
    <w:uiPriority w:val="29"/>
    <w:rsid w:val="00211AC8"/>
    <w:rPr>
      <w:i/>
      <w:iCs/>
      <w:color w:val="404040" w:themeColor="text1" w:themeTint="BF"/>
    </w:rPr>
  </w:style>
  <w:style w:type="paragraph" w:styleId="ListParagraph">
    <w:name w:val="List Paragraph"/>
    <w:aliases w:val="ADB paragraph numbering,ANNEX,Akapit z listą BS,Bullet paras,Bullet1,Bullets,En tête ,H,List Paragraph (numbered (a)),List Paragraph 1,List Paragraph1,List_Paragraph,Main numbered paragraph,Multilevel para_II,NumberedParas,PAD,Report Para"/>
    <w:basedOn w:val="Normal"/>
    <w:link w:val="ListParagraphChar"/>
    <w:uiPriority w:val="34"/>
    <w:qFormat/>
    <w:rsid w:val="00211AC8"/>
    <w:pPr>
      <w:ind w:left="720"/>
      <w:contextualSpacing/>
    </w:pPr>
  </w:style>
  <w:style w:type="character" w:styleId="IntenseEmphasis">
    <w:name w:val="Intense Emphasis"/>
    <w:basedOn w:val="DefaultParagraphFont"/>
    <w:uiPriority w:val="21"/>
    <w:qFormat/>
    <w:rsid w:val="00211AC8"/>
    <w:rPr>
      <w:i/>
      <w:iCs/>
      <w:color w:val="2F5496" w:themeColor="accent1" w:themeShade="BF"/>
    </w:rPr>
  </w:style>
  <w:style w:type="paragraph" w:styleId="IntenseQuote">
    <w:name w:val="Intense Quote"/>
    <w:basedOn w:val="Normal"/>
    <w:next w:val="Normal"/>
    <w:link w:val="IntenseQuoteChar"/>
    <w:uiPriority w:val="30"/>
    <w:qFormat/>
    <w:rsid w:val="00211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AC8"/>
    <w:rPr>
      <w:i/>
      <w:iCs/>
      <w:color w:val="2F5496" w:themeColor="accent1" w:themeShade="BF"/>
    </w:rPr>
  </w:style>
  <w:style w:type="character" w:styleId="IntenseReference">
    <w:name w:val="Intense Reference"/>
    <w:basedOn w:val="DefaultParagraphFont"/>
    <w:uiPriority w:val="32"/>
    <w:qFormat/>
    <w:rsid w:val="00211AC8"/>
    <w:rPr>
      <w:b/>
      <w:bCs/>
      <w:smallCaps/>
      <w:color w:val="2F5496" w:themeColor="accent1" w:themeShade="BF"/>
      <w:spacing w:val="5"/>
    </w:rPr>
  </w:style>
  <w:style w:type="paragraph" w:styleId="BodyText">
    <w:name w:val="Body Text"/>
    <w:basedOn w:val="Normal"/>
    <w:link w:val="BodyTextChar"/>
    <w:uiPriority w:val="1"/>
    <w:unhideWhenUsed/>
    <w:qFormat/>
    <w:rsid w:val="009F3420"/>
    <w:pPr>
      <w:spacing w:after="120"/>
    </w:pPr>
  </w:style>
  <w:style w:type="character" w:customStyle="1" w:styleId="BodyTextChar">
    <w:name w:val="Body Text Char"/>
    <w:basedOn w:val="DefaultParagraphFont"/>
    <w:link w:val="BodyText"/>
    <w:uiPriority w:val="99"/>
    <w:semiHidden/>
    <w:rsid w:val="009F3420"/>
    <w:rPr>
      <w:lang w:val="en-US"/>
    </w:rPr>
  </w:style>
  <w:style w:type="paragraph" w:styleId="Header">
    <w:name w:val="header"/>
    <w:basedOn w:val="Normal"/>
    <w:link w:val="HeaderChar"/>
    <w:uiPriority w:val="99"/>
    <w:unhideWhenUsed/>
    <w:rsid w:val="009F3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420"/>
    <w:rPr>
      <w:lang w:val="en-US"/>
    </w:rPr>
  </w:style>
  <w:style w:type="paragraph" w:styleId="Footer">
    <w:name w:val="footer"/>
    <w:basedOn w:val="Normal"/>
    <w:link w:val="FooterChar"/>
    <w:uiPriority w:val="99"/>
    <w:unhideWhenUsed/>
    <w:rsid w:val="009F3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420"/>
    <w:rPr>
      <w:lang w:val="en-US"/>
    </w:rPr>
  </w:style>
  <w:style w:type="table" w:styleId="TableGrid">
    <w:name w:val="Table Grid"/>
    <w:basedOn w:val="TableNormal"/>
    <w:uiPriority w:val="59"/>
    <w:rsid w:val="0095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53E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53E7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Car,Nbpage Moens,Footnote Text Char Char Char,Fußnote,single space,footnote text,fn,Footnote text,FOOTNOTES,ft,ADB,ADB Char,single space Char Char,Fußnotentext Char,Footnote Text Char2 Char,Footno,Footnote,12pt,Geneva 9,f,text,Boston 10"/>
    <w:basedOn w:val="Normal"/>
    <w:link w:val="FootnoteTextChar"/>
    <w:uiPriority w:val="99"/>
    <w:unhideWhenUsed/>
    <w:qFormat/>
    <w:rsid w:val="00F24ED4"/>
    <w:pPr>
      <w:widowControl w:val="0"/>
      <w:autoSpaceDE w:val="0"/>
      <w:autoSpaceDN w:val="0"/>
      <w:spacing w:after="0" w:line="240" w:lineRule="auto"/>
    </w:pPr>
    <w:rPr>
      <w:rFonts w:ascii="Calibri" w:eastAsiaTheme="minorEastAsia" w:hAnsi="Calibri" w:cs="Calibri"/>
      <w:kern w:val="0"/>
      <w:sz w:val="20"/>
      <w:szCs w:val="20"/>
    </w:rPr>
  </w:style>
  <w:style w:type="character" w:customStyle="1" w:styleId="FootnoteTextChar">
    <w:name w:val="Footnote Text Char"/>
    <w:aliases w:val="Car Char,Nbpage Moens Char,Footnote Text Char Char Char Char,Fußnote Char,single space Char,footnote text Char,fn Char,Footnote text Char,FOOTNOTES Char,ft Char,ADB Char1,ADB Char Char,single space Char Char Char,Footno Char,12pt Char"/>
    <w:basedOn w:val="DefaultParagraphFont"/>
    <w:link w:val="FootnoteText"/>
    <w:uiPriority w:val="99"/>
    <w:qFormat/>
    <w:rsid w:val="00F24ED4"/>
    <w:rPr>
      <w:rFonts w:ascii="Calibri" w:eastAsiaTheme="minorEastAsia" w:hAnsi="Calibri" w:cs="Calibri"/>
      <w:kern w:val="0"/>
      <w:sz w:val="20"/>
      <w:szCs w:val="20"/>
      <w:lang w:val="en-US"/>
    </w:rPr>
  </w:style>
  <w:style w:type="character" w:styleId="FootnoteReference">
    <w:name w:val="footnote reference"/>
    <w:aliases w:val="ftref,fr,16 Point,Superscript 6 Point,BVI fnr,Carattere Char Carattere Carattere Char Carattere Char Carattere Char Char Char Char Char Char,ftref Char,EN Footnote Reference,Footnote Reference Number,Footnote Reference_LVL6"/>
    <w:basedOn w:val="DefaultParagraphFont"/>
    <w:link w:val="CharCharCarCarCharCharCarCarCharCharCarCarCharCharCarCarCharCharCarCarCharCharCarCarCharCharCarCarCharCharCarCarCharCharCarCarCharCharCarCarCharCharCarCarCharCharCharChar1CharChar"/>
    <w:uiPriority w:val="99"/>
    <w:unhideWhenUsed/>
    <w:qFormat/>
    <w:rsid w:val="00F24ED4"/>
    <w:rPr>
      <w:rFonts w:cs="Times New Roman"/>
      <w:vertAlign w:val="superscript"/>
    </w:rPr>
  </w:style>
  <w:style w:type="character" w:styleId="Hyperlink">
    <w:name w:val="Hyperlink"/>
    <w:basedOn w:val="DefaultParagraphFont"/>
    <w:uiPriority w:val="99"/>
    <w:unhideWhenUsed/>
    <w:rsid w:val="00F24ED4"/>
    <w:rPr>
      <w:rFonts w:cs="Times New Roman"/>
      <w:color w:val="0563C1"/>
      <w:u w:val="single"/>
    </w:rPr>
  </w:style>
  <w:style w:type="paragraph" w:customStyle="1" w:styleId="CharCharCarCarCharCharCarCarCharCharCarCarCharCharCarCarCharCharCarCarCharCharCarCarCharCharCarCarCharCharCarCarCharCharCarCarCharCharCarCarCharCharCarCarCharCharCharChar1CharChar">
    <w:name w:val="Char Char Car Car Char Char Car Car Char Char Car Car Char Char Car Car Char Char Car Car Char Char Car Car Char Char Car Car Char Char Car Car Char Char Car Car Char Char Car Car Char Char Car Car Char Char Char Char1 Char Char"/>
    <w:basedOn w:val="Caption"/>
    <w:link w:val="FootnoteReference"/>
    <w:uiPriority w:val="99"/>
    <w:rsid w:val="00F24ED4"/>
    <w:pPr>
      <w:tabs>
        <w:tab w:val="left" w:pos="8364"/>
      </w:tabs>
      <w:spacing w:before="40" w:after="40"/>
      <w:ind w:right="142"/>
      <w:jc w:val="center"/>
    </w:pPr>
    <w:rPr>
      <w:rFonts w:cs="Times New Roman"/>
      <w:i w:val="0"/>
      <w:iCs w:val="0"/>
      <w:color w:val="auto"/>
      <w:sz w:val="22"/>
      <w:szCs w:val="22"/>
      <w:vertAlign w:val="superscript"/>
      <w:lang w:val="en-GB"/>
    </w:rPr>
  </w:style>
  <w:style w:type="paragraph" w:styleId="Caption">
    <w:name w:val="caption"/>
    <w:basedOn w:val="Normal"/>
    <w:next w:val="Normal"/>
    <w:uiPriority w:val="35"/>
    <w:semiHidden/>
    <w:unhideWhenUsed/>
    <w:qFormat/>
    <w:rsid w:val="00F24ED4"/>
    <w:pPr>
      <w:spacing w:after="200" w:line="240" w:lineRule="auto"/>
    </w:pPr>
    <w:rPr>
      <w:i/>
      <w:iCs/>
      <w:color w:val="44546A" w:themeColor="text2"/>
      <w:sz w:val="18"/>
      <w:szCs w:val="18"/>
    </w:rPr>
  </w:style>
  <w:style w:type="character" w:customStyle="1" w:styleId="ListParagraphChar">
    <w:name w:val="List Paragraph Char"/>
    <w:aliases w:val="ADB paragraph numbering Char,ANNEX Char,Akapit z listą BS Char,Bullet paras Char,Bullet1 Char,Bullets Char,En tête  Char,H Char,List Paragraph (numbered (a)) Char,List Paragraph 1 Char,List Paragraph1 Char,List_Paragraph Char"/>
    <w:link w:val="ListParagraph"/>
    <w:uiPriority w:val="34"/>
    <w:qFormat/>
    <w:rsid w:val="00570347"/>
    <w:rPr>
      <w:lang w:val="en-US"/>
    </w:rPr>
  </w:style>
  <w:style w:type="character" w:styleId="Strong">
    <w:name w:val="Strong"/>
    <w:basedOn w:val="DefaultParagraphFont"/>
    <w:uiPriority w:val="22"/>
    <w:qFormat/>
    <w:rsid w:val="00863A40"/>
    <w:rPr>
      <w:b/>
      <w:bCs/>
    </w:rPr>
  </w:style>
  <w:style w:type="paragraph" w:styleId="NormalWeb">
    <w:name w:val="Normal (Web)"/>
    <w:basedOn w:val="Normal"/>
    <w:uiPriority w:val="99"/>
    <w:unhideWhenUsed/>
    <w:rsid w:val="00863A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2">
    <w:name w:val="Plain Table 2"/>
    <w:basedOn w:val="TableNormal"/>
    <w:uiPriority w:val="42"/>
    <w:rsid w:val="00CB5B05"/>
    <w:pPr>
      <w:spacing w:after="0" w:line="240" w:lineRule="auto"/>
    </w:pPr>
    <w:rPr>
      <w:rFonts w:eastAsiaTheme="minorEastAsia"/>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31">
    <w:name w:val="Grid Table 4 - Accent 31"/>
    <w:basedOn w:val="TableNormal"/>
    <w:next w:val="GridTable4-Accent3"/>
    <w:uiPriority w:val="49"/>
    <w:rsid w:val="00296A26"/>
    <w:pPr>
      <w:widowControl w:val="0"/>
      <w:autoSpaceDE w:val="0"/>
      <w:autoSpaceDN w:val="0"/>
      <w:spacing w:after="0" w:line="240" w:lineRule="auto"/>
    </w:pPr>
    <w:rPr>
      <w:kern w:val="0"/>
      <w:lang w:val="en-US"/>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3">
    <w:name w:val="Grid Table 4 Accent 3"/>
    <w:basedOn w:val="TableNormal"/>
    <w:uiPriority w:val="49"/>
    <w:rsid w:val="00296A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C39E8"/>
    <w:rPr>
      <w:sz w:val="16"/>
      <w:szCs w:val="16"/>
    </w:rPr>
  </w:style>
  <w:style w:type="paragraph" w:styleId="CommentText">
    <w:name w:val="annotation text"/>
    <w:basedOn w:val="Normal"/>
    <w:link w:val="CommentTextChar"/>
    <w:uiPriority w:val="99"/>
    <w:unhideWhenUsed/>
    <w:rsid w:val="006C39E8"/>
    <w:pPr>
      <w:spacing w:line="240" w:lineRule="auto"/>
    </w:pPr>
    <w:rPr>
      <w:sz w:val="20"/>
      <w:szCs w:val="20"/>
    </w:rPr>
  </w:style>
  <w:style w:type="character" w:customStyle="1" w:styleId="CommentTextChar">
    <w:name w:val="Comment Text Char"/>
    <w:basedOn w:val="DefaultParagraphFont"/>
    <w:link w:val="CommentText"/>
    <w:uiPriority w:val="99"/>
    <w:rsid w:val="006C39E8"/>
    <w:rPr>
      <w:sz w:val="20"/>
      <w:szCs w:val="20"/>
      <w:lang w:val="en-US"/>
    </w:rPr>
  </w:style>
  <w:style w:type="paragraph" w:styleId="CommentSubject">
    <w:name w:val="annotation subject"/>
    <w:basedOn w:val="CommentText"/>
    <w:next w:val="CommentText"/>
    <w:link w:val="CommentSubjectChar"/>
    <w:uiPriority w:val="99"/>
    <w:semiHidden/>
    <w:unhideWhenUsed/>
    <w:rsid w:val="006C39E8"/>
    <w:rPr>
      <w:b/>
      <w:bCs/>
    </w:rPr>
  </w:style>
  <w:style w:type="character" w:customStyle="1" w:styleId="CommentSubjectChar">
    <w:name w:val="Comment Subject Char"/>
    <w:basedOn w:val="CommentTextChar"/>
    <w:link w:val="CommentSubject"/>
    <w:uiPriority w:val="99"/>
    <w:semiHidden/>
    <w:rsid w:val="006C39E8"/>
    <w:rPr>
      <w:b/>
      <w:bCs/>
      <w:sz w:val="20"/>
      <w:szCs w:val="20"/>
      <w:lang w:val="en-US"/>
    </w:rPr>
  </w:style>
  <w:style w:type="table" w:styleId="GridTable2-Accent5">
    <w:name w:val="Grid Table 2 Accent 5"/>
    <w:basedOn w:val="TableNormal"/>
    <w:uiPriority w:val="47"/>
    <w:rsid w:val="005A2313"/>
    <w:pPr>
      <w:spacing w:after="0" w:line="240" w:lineRule="auto"/>
    </w:pPr>
    <w:rPr>
      <w:rFonts w:eastAsiaTheme="minorEastAsia"/>
      <w:kern w:val="0"/>
      <w:lang w:val="en-US"/>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E32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84F"/>
    <w:rPr>
      <w:rFonts w:ascii="Segoe UI" w:hAnsi="Segoe UI" w:cs="Segoe UI"/>
      <w:sz w:val="18"/>
      <w:szCs w:val="18"/>
      <w:lang w:val="en-US"/>
    </w:rPr>
  </w:style>
  <w:style w:type="paragraph" w:customStyle="1" w:styleId="Bullet1">
    <w:name w:val="– Bullet 1"/>
    <w:link w:val="Bullet1Char"/>
    <w:qFormat/>
    <w:rsid w:val="00565741"/>
    <w:pPr>
      <w:numPr>
        <w:numId w:val="60"/>
      </w:numPr>
      <w:tabs>
        <w:tab w:val="left" w:pos="340"/>
      </w:tabs>
      <w:spacing w:before="80" w:after="80" w:line="240" w:lineRule="auto"/>
      <w:jc w:val="both"/>
    </w:pPr>
    <w:rPr>
      <w:rFonts w:cs="Arial"/>
      <w:kern w:val="0"/>
      <w:sz w:val="20"/>
      <w:lang w:eastAsia="fr-FR"/>
      <w14:ligatures w14:val="none"/>
    </w:rPr>
  </w:style>
  <w:style w:type="character" w:customStyle="1" w:styleId="Bullet1Char">
    <w:name w:val="– Bullet 1 Char"/>
    <w:basedOn w:val="DefaultParagraphFont"/>
    <w:link w:val="Bullet1"/>
    <w:rsid w:val="00565741"/>
    <w:rPr>
      <w:rFonts w:cs="Arial"/>
      <w:kern w:val="0"/>
      <w:sz w:val="20"/>
      <w:lang w:eastAsia="fr-FR"/>
      <w14:ligatures w14:val="none"/>
    </w:rPr>
  </w:style>
  <w:style w:type="paragraph" w:customStyle="1" w:styleId="BodyTextNum2">
    <w:name w:val="~BodyTextNum2"/>
    <w:basedOn w:val="Normal"/>
    <w:qFormat/>
    <w:rsid w:val="00565741"/>
    <w:pPr>
      <w:spacing w:before="120" w:after="120" w:line="240" w:lineRule="auto"/>
      <w:jc w:val="both"/>
    </w:pPr>
    <w:rPr>
      <w:rFonts w:ascii="Tahoma" w:eastAsia="SimSun" w:hAnsi="Tahoma" w:cs="Arial"/>
      <w:color w:val="000000"/>
      <w:kern w:val="0"/>
      <w:sz w:val="20"/>
      <w:szCs w:val="20"/>
      <w:lang w:val="en-GB"/>
      <w14:ligatures w14:val="none"/>
    </w:rPr>
  </w:style>
  <w:style w:type="paragraph" w:customStyle="1" w:styleId="TableParagraph">
    <w:name w:val="Table Paragraph"/>
    <w:basedOn w:val="Normal"/>
    <w:uiPriority w:val="1"/>
    <w:qFormat/>
    <w:rsid w:val="0087615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OC2">
    <w:name w:val="toc 2"/>
    <w:basedOn w:val="Normal"/>
    <w:next w:val="Normal"/>
    <w:autoRedefine/>
    <w:uiPriority w:val="39"/>
    <w:unhideWhenUsed/>
    <w:rsid w:val="006E1A56"/>
    <w:pPr>
      <w:spacing w:after="100"/>
      <w:ind w:left="220"/>
    </w:pPr>
  </w:style>
  <w:style w:type="paragraph" w:styleId="TOC1">
    <w:name w:val="toc 1"/>
    <w:basedOn w:val="Normal"/>
    <w:next w:val="Normal"/>
    <w:autoRedefine/>
    <w:uiPriority w:val="39"/>
    <w:unhideWhenUsed/>
    <w:rsid w:val="006E1A56"/>
    <w:pPr>
      <w:spacing w:after="100"/>
    </w:pPr>
  </w:style>
  <w:style w:type="paragraph" w:styleId="TOC3">
    <w:name w:val="toc 3"/>
    <w:basedOn w:val="Normal"/>
    <w:next w:val="Normal"/>
    <w:autoRedefine/>
    <w:uiPriority w:val="39"/>
    <w:unhideWhenUsed/>
    <w:rsid w:val="006E1A56"/>
    <w:pPr>
      <w:spacing w:after="100"/>
      <w:ind w:left="440"/>
    </w:pPr>
  </w:style>
  <w:style w:type="paragraph" w:styleId="Revision">
    <w:name w:val="Revision"/>
    <w:hidden/>
    <w:uiPriority w:val="99"/>
    <w:semiHidden/>
    <w:rsid w:val="00105925"/>
    <w:pPr>
      <w:spacing w:after="0" w:line="240" w:lineRule="auto"/>
    </w:pPr>
    <w:rPr>
      <w:lang w:val="en-US"/>
    </w:rPr>
  </w:style>
  <w:style w:type="paragraph" w:styleId="TOCHeading">
    <w:name w:val="TOC Heading"/>
    <w:basedOn w:val="Heading1"/>
    <w:next w:val="Normal"/>
    <w:uiPriority w:val="39"/>
    <w:unhideWhenUsed/>
    <w:qFormat/>
    <w:rsid w:val="00F51225"/>
    <w:pPr>
      <w:spacing w:before="240" w:after="0"/>
      <w:outlineLvl w:val="9"/>
    </w:pPr>
    <w:rPr>
      <w:kern w:val="0"/>
      <w:sz w:val="32"/>
      <w:szCs w:val="32"/>
      <w14:ligatures w14:val="none"/>
    </w:rPr>
  </w:style>
  <w:style w:type="character" w:customStyle="1" w:styleId="UnresolvedMention1">
    <w:name w:val="Unresolved Mention1"/>
    <w:basedOn w:val="DefaultParagraphFont"/>
    <w:uiPriority w:val="99"/>
    <w:semiHidden/>
    <w:unhideWhenUsed/>
    <w:rsid w:val="00F51225"/>
    <w:rPr>
      <w:color w:val="605E5C"/>
      <w:shd w:val="clear" w:color="auto" w:fill="E1DFDD"/>
    </w:rPr>
  </w:style>
  <w:style w:type="character" w:styleId="FollowedHyperlink">
    <w:name w:val="FollowedHyperlink"/>
    <w:basedOn w:val="DefaultParagraphFont"/>
    <w:uiPriority w:val="99"/>
    <w:semiHidden/>
    <w:unhideWhenUsed/>
    <w:rsid w:val="00F51225"/>
    <w:rPr>
      <w:color w:val="954F72" w:themeColor="followedHyperlink"/>
      <w:u w:val="single"/>
    </w:rPr>
  </w:style>
  <w:style w:type="paragraph" w:customStyle="1" w:styleId="Default">
    <w:name w:val="Default"/>
    <w:basedOn w:val="Normal"/>
    <w:uiPriority w:val="1"/>
    <w:rsid w:val="00F51225"/>
    <w:pPr>
      <w:widowControl w:val="0"/>
      <w:autoSpaceDE w:val="0"/>
      <w:autoSpaceDN w:val="0"/>
      <w:spacing w:after="0" w:line="240" w:lineRule="auto"/>
    </w:pPr>
    <w:rPr>
      <w:rFonts w:eastAsiaTheme="minorEastAsia"/>
      <w:color w:val="000000" w:themeColor="text1"/>
      <w:kern w:val="0"/>
      <w:sz w:val="24"/>
      <w:szCs w:val="24"/>
      <w:lang w:eastAsia="zh-CN"/>
      <w14:ligatures w14:val="none"/>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F51225"/>
    <w:pPr>
      <w:spacing w:before="120" w:line="240" w:lineRule="exact"/>
    </w:pPr>
    <w:rPr>
      <w:rFonts w:eastAsiaTheme="minorEastAsia"/>
      <w:kern w:val="0"/>
      <w:vertAlign w:val="superscript"/>
      <w14:ligatures w14:val="none"/>
    </w:rPr>
  </w:style>
  <w:style w:type="character" w:styleId="UnresolvedMention">
    <w:name w:val="Unresolved Mention"/>
    <w:basedOn w:val="DefaultParagraphFont"/>
    <w:uiPriority w:val="99"/>
    <w:semiHidden/>
    <w:unhideWhenUsed/>
    <w:rsid w:val="00F51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6131">
      <w:bodyDiv w:val="1"/>
      <w:marLeft w:val="0"/>
      <w:marRight w:val="0"/>
      <w:marTop w:val="0"/>
      <w:marBottom w:val="0"/>
      <w:divBdr>
        <w:top w:val="none" w:sz="0" w:space="0" w:color="auto"/>
        <w:left w:val="none" w:sz="0" w:space="0" w:color="auto"/>
        <w:bottom w:val="none" w:sz="0" w:space="0" w:color="auto"/>
        <w:right w:val="none" w:sz="0" w:space="0" w:color="auto"/>
      </w:divBdr>
    </w:div>
    <w:div w:id="302732863">
      <w:bodyDiv w:val="1"/>
      <w:marLeft w:val="0"/>
      <w:marRight w:val="0"/>
      <w:marTop w:val="0"/>
      <w:marBottom w:val="0"/>
      <w:divBdr>
        <w:top w:val="none" w:sz="0" w:space="0" w:color="auto"/>
        <w:left w:val="none" w:sz="0" w:space="0" w:color="auto"/>
        <w:bottom w:val="none" w:sz="0" w:space="0" w:color="auto"/>
        <w:right w:val="none" w:sz="0" w:space="0" w:color="auto"/>
      </w:divBdr>
    </w:div>
    <w:div w:id="411779901">
      <w:bodyDiv w:val="1"/>
      <w:marLeft w:val="0"/>
      <w:marRight w:val="0"/>
      <w:marTop w:val="0"/>
      <w:marBottom w:val="0"/>
      <w:divBdr>
        <w:top w:val="none" w:sz="0" w:space="0" w:color="auto"/>
        <w:left w:val="none" w:sz="0" w:space="0" w:color="auto"/>
        <w:bottom w:val="none" w:sz="0" w:space="0" w:color="auto"/>
        <w:right w:val="none" w:sz="0" w:space="0" w:color="auto"/>
      </w:divBdr>
    </w:div>
    <w:div w:id="611522146">
      <w:bodyDiv w:val="1"/>
      <w:marLeft w:val="0"/>
      <w:marRight w:val="0"/>
      <w:marTop w:val="0"/>
      <w:marBottom w:val="0"/>
      <w:divBdr>
        <w:top w:val="none" w:sz="0" w:space="0" w:color="auto"/>
        <w:left w:val="none" w:sz="0" w:space="0" w:color="auto"/>
        <w:bottom w:val="none" w:sz="0" w:space="0" w:color="auto"/>
        <w:right w:val="none" w:sz="0" w:space="0" w:color="auto"/>
      </w:divBdr>
      <w:divsChild>
        <w:div w:id="1792819282">
          <w:marLeft w:val="0"/>
          <w:marRight w:val="0"/>
          <w:marTop w:val="0"/>
          <w:marBottom w:val="0"/>
          <w:divBdr>
            <w:top w:val="none" w:sz="0" w:space="0" w:color="auto"/>
            <w:left w:val="none" w:sz="0" w:space="0" w:color="auto"/>
            <w:bottom w:val="none" w:sz="0" w:space="0" w:color="auto"/>
            <w:right w:val="none" w:sz="0" w:space="0" w:color="auto"/>
          </w:divBdr>
          <w:divsChild>
            <w:div w:id="18223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3211">
      <w:bodyDiv w:val="1"/>
      <w:marLeft w:val="0"/>
      <w:marRight w:val="0"/>
      <w:marTop w:val="0"/>
      <w:marBottom w:val="0"/>
      <w:divBdr>
        <w:top w:val="none" w:sz="0" w:space="0" w:color="auto"/>
        <w:left w:val="none" w:sz="0" w:space="0" w:color="auto"/>
        <w:bottom w:val="none" w:sz="0" w:space="0" w:color="auto"/>
        <w:right w:val="none" w:sz="0" w:space="0" w:color="auto"/>
      </w:divBdr>
    </w:div>
    <w:div w:id="1161505002">
      <w:bodyDiv w:val="1"/>
      <w:marLeft w:val="0"/>
      <w:marRight w:val="0"/>
      <w:marTop w:val="0"/>
      <w:marBottom w:val="0"/>
      <w:divBdr>
        <w:top w:val="none" w:sz="0" w:space="0" w:color="auto"/>
        <w:left w:val="none" w:sz="0" w:space="0" w:color="auto"/>
        <w:bottom w:val="none" w:sz="0" w:space="0" w:color="auto"/>
        <w:right w:val="none" w:sz="0" w:space="0" w:color="auto"/>
      </w:divBdr>
    </w:div>
    <w:div w:id="1297645176">
      <w:bodyDiv w:val="1"/>
      <w:marLeft w:val="0"/>
      <w:marRight w:val="0"/>
      <w:marTop w:val="0"/>
      <w:marBottom w:val="0"/>
      <w:divBdr>
        <w:top w:val="none" w:sz="0" w:space="0" w:color="auto"/>
        <w:left w:val="none" w:sz="0" w:space="0" w:color="auto"/>
        <w:bottom w:val="none" w:sz="0" w:space="0" w:color="auto"/>
        <w:right w:val="none" w:sz="0" w:space="0" w:color="auto"/>
      </w:divBdr>
    </w:div>
    <w:div w:id="1298023798">
      <w:bodyDiv w:val="1"/>
      <w:marLeft w:val="0"/>
      <w:marRight w:val="0"/>
      <w:marTop w:val="0"/>
      <w:marBottom w:val="0"/>
      <w:divBdr>
        <w:top w:val="none" w:sz="0" w:space="0" w:color="auto"/>
        <w:left w:val="none" w:sz="0" w:space="0" w:color="auto"/>
        <w:bottom w:val="none" w:sz="0" w:space="0" w:color="auto"/>
        <w:right w:val="none" w:sz="0" w:space="0" w:color="auto"/>
      </w:divBdr>
    </w:div>
    <w:div w:id="1565948864">
      <w:bodyDiv w:val="1"/>
      <w:marLeft w:val="0"/>
      <w:marRight w:val="0"/>
      <w:marTop w:val="0"/>
      <w:marBottom w:val="0"/>
      <w:divBdr>
        <w:top w:val="none" w:sz="0" w:space="0" w:color="auto"/>
        <w:left w:val="none" w:sz="0" w:space="0" w:color="auto"/>
        <w:bottom w:val="none" w:sz="0" w:space="0" w:color="auto"/>
        <w:right w:val="none" w:sz="0" w:space="0" w:color="auto"/>
      </w:divBdr>
    </w:div>
    <w:div w:id="1987971832">
      <w:bodyDiv w:val="1"/>
      <w:marLeft w:val="0"/>
      <w:marRight w:val="0"/>
      <w:marTop w:val="0"/>
      <w:marBottom w:val="0"/>
      <w:divBdr>
        <w:top w:val="none" w:sz="0" w:space="0" w:color="auto"/>
        <w:left w:val="none" w:sz="0" w:space="0" w:color="auto"/>
        <w:bottom w:val="none" w:sz="0" w:space="0" w:color="auto"/>
        <w:right w:val="none" w:sz="0" w:space="0" w:color="auto"/>
      </w:divBdr>
      <w:divsChild>
        <w:div w:id="1200171154">
          <w:marLeft w:val="0"/>
          <w:marRight w:val="0"/>
          <w:marTop w:val="0"/>
          <w:marBottom w:val="0"/>
          <w:divBdr>
            <w:top w:val="none" w:sz="0" w:space="0" w:color="auto"/>
            <w:left w:val="none" w:sz="0" w:space="0" w:color="auto"/>
            <w:bottom w:val="none" w:sz="0" w:space="0" w:color="auto"/>
            <w:right w:val="none" w:sz="0" w:space="0" w:color="auto"/>
          </w:divBdr>
          <w:divsChild>
            <w:div w:id="4845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2141">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sChild>
        <w:div w:id="907765647">
          <w:marLeft w:val="0"/>
          <w:marRight w:val="0"/>
          <w:marTop w:val="0"/>
          <w:marBottom w:val="0"/>
          <w:divBdr>
            <w:top w:val="none" w:sz="0" w:space="0" w:color="auto"/>
            <w:left w:val="none" w:sz="0" w:space="0" w:color="auto"/>
            <w:bottom w:val="none" w:sz="0" w:space="0" w:color="auto"/>
            <w:right w:val="none" w:sz="0" w:space="0" w:color="auto"/>
          </w:divBdr>
          <w:divsChild>
            <w:div w:id="231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orldbank.org/en/projects-operations/products-and-services/grievance-redress-servic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montenegrobusiness.eu/montenegro-adopts-new-law-to-legalize-illegal-buildings-and-enforce-zero-tolerance-on-future-unauthorized-construction/" TargetMode="External"/><Relationship Id="rId2" Type="http://schemas.openxmlformats.org/officeDocument/2006/relationships/hyperlink" Target="https://www.worldbank.org/en/projects-operations/environmental-and-social-framework" TargetMode="External"/><Relationship Id="rId1" Type="http://schemas.openxmlformats.org/officeDocument/2006/relationships/hyperlink" Target="https://www.worldbank.org/en/projects-operations/environmental-and-social-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CB2A-960D-4586-8BC1-C9322BF2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71</Pages>
  <Words>24576</Words>
  <Characters>140084</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Lapcevic</dc:creator>
  <cp:keywords/>
  <dc:description/>
  <cp:lastModifiedBy>David Jorge Baringo Ezquerra</cp:lastModifiedBy>
  <cp:revision>58</cp:revision>
  <dcterms:created xsi:type="dcterms:W3CDTF">2025-11-23T23:50:00Z</dcterms:created>
  <dcterms:modified xsi:type="dcterms:W3CDTF">2025-11-27T08:20:00Z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2025-11-27T08:14:57Z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961354aa-a493-42cc-b9de-d934d5f848cd</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