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A52FA" w:rsidRPr="00794A1E" w:rsidRDefault="009A52FA">
      <w:pPr>
        <w:rPr>
          <w:rStyle w:val="StyleHeadings"/>
        </w:rPr>
      </w:pPr>
      <w:bookmarkStart w:id="0" w:name="_GoBack"/>
      <w:bookmarkEnd w:id="0"/>
    </w:p>
    <w:p w:rsidR="00CC77C5" w:rsidRPr="00794A1E" w:rsidRDefault="009A52FA">
      <w:pPr>
        <w:rPr>
          <w:rStyle w:val="StyleHeadings"/>
        </w:rPr>
      </w:pPr>
      <w:r w:rsidRPr="00794A1E">
        <w:rPr>
          <w:rStyle w:val="StyleHeadings"/>
        </w:rPr>
        <w:t xml:space="preserve">Pursuant to </w:t>
      </w:r>
      <w:r w:rsidR="00CC77C5" w:rsidRPr="00794A1E">
        <w:rPr>
          <w:rStyle w:val="StyleHeadings"/>
        </w:rPr>
        <w:t xml:space="preserve">Article 88 Item 2 of the Constitution of the Republic of Montenegro I hereby </w:t>
      </w:r>
      <w:r w:rsidR="00D86483" w:rsidRPr="00794A1E">
        <w:rPr>
          <w:rStyle w:val="StyleHeadings"/>
        </w:rPr>
        <w:t>enact</w:t>
      </w:r>
      <w:r w:rsidR="00CC77C5" w:rsidRPr="00794A1E">
        <w:rPr>
          <w:rStyle w:val="StyleHeadings"/>
        </w:rPr>
        <w:t xml:space="preserve"> the</w:t>
      </w:r>
    </w:p>
    <w:p w:rsidR="00CC77C5" w:rsidRPr="00794A1E" w:rsidRDefault="00CC77C5">
      <w:pPr>
        <w:rPr>
          <w:rStyle w:val="StyleHeadings"/>
        </w:rPr>
      </w:pPr>
    </w:p>
    <w:p w:rsidR="00CC77C5" w:rsidRPr="007D1B58" w:rsidRDefault="009A52FA" w:rsidP="009F6F77">
      <w:pPr>
        <w:jc w:val="center"/>
        <w:rPr>
          <w:rFonts w:asciiTheme="majorHAnsi" w:hAnsiTheme="majorHAnsi" w:cs="Arial"/>
          <w:b/>
        </w:rPr>
      </w:pPr>
      <w:r w:rsidRPr="007D1B58">
        <w:rPr>
          <w:rFonts w:asciiTheme="majorHAnsi" w:hAnsiTheme="majorHAnsi" w:cs="Arial"/>
          <w:b/>
        </w:rPr>
        <w:t xml:space="preserve">DECREE PROMULGATING THE LAW ON TAX ON PROFIT OF </w:t>
      </w:r>
      <w:r w:rsidR="00B432B5" w:rsidRPr="007D1B58">
        <w:rPr>
          <w:rFonts w:asciiTheme="majorHAnsi" w:hAnsiTheme="majorHAnsi" w:cs="Arial"/>
          <w:b/>
        </w:rPr>
        <w:t>LEGAL PERSONS</w:t>
      </w:r>
    </w:p>
    <w:p w:rsidR="00CC77C5" w:rsidRPr="00794A1E" w:rsidRDefault="00CC77C5">
      <w:pPr>
        <w:rPr>
          <w:rStyle w:val="StyleHeadings"/>
        </w:rPr>
      </w:pPr>
    </w:p>
    <w:p w:rsidR="00CC77C5" w:rsidRPr="00794A1E" w:rsidRDefault="009A52FA">
      <w:pPr>
        <w:rPr>
          <w:rStyle w:val="StyleHeadings"/>
        </w:rPr>
      </w:pPr>
      <w:r w:rsidRPr="00794A1E">
        <w:rPr>
          <w:rStyle w:val="StyleHeadings"/>
        </w:rPr>
        <w:t xml:space="preserve">I hereby promulgate the </w:t>
      </w:r>
      <w:r w:rsidR="00CC77C5" w:rsidRPr="00794A1E">
        <w:rPr>
          <w:rStyle w:val="StyleHeadings"/>
        </w:rPr>
        <w:t xml:space="preserve">Law on Tax on Profit of Legal </w:t>
      </w:r>
      <w:r w:rsidR="00B432B5" w:rsidRPr="00794A1E">
        <w:rPr>
          <w:rStyle w:val="StyleHeadings"/>
        </w:rPr>
        <w:t>Persons</w:t>
      </w:r>
      <w:r w:rsidR="00CC77C5" w:rsidRPr="00794A1E">
        <w:rPr>
          <w:rStyle w:val="StyleHeadings"/>
        </w:rPr>
        <w:t xml:space="preserve">, adopted by the Parliament of the Republic of Montenegro at the second </w:t>
      </w:r>
      <w:r w:rsidRPr="00794A1E">
        <w:rPr>
          <w:rStyle w:val="StyleHeadings"/>
        </w:rPr>
        <w:t>sitting</w:t>
      </w:r>
      <w:r w:rsidR="00CC77C5" w:rsidRPr="00794A1E">
        <w:rPr>
          <w:rStyle w:val="StyleHeadings"/>
        </w:rPr>
        <w:t xml:space="preserve"> of the second regular session in 2001 on 27 December 2001.</w:t>
      </w:r>
    </w:p>
    <w:p w:rsidR="00CC77C5" w:rsidRPr="00794A1E" w:rsidRDefault="00CC77C5">
      <w:pPr>
        <w:rPr>
          <w:rStyle w:val="StyleHeadings"/>
        </w:rPr>
      </w:pPr>
    </w:p>
    <w:p w:rsidR="00CC77C5" w:rsidRPr="00794A1E" w:rsidRDefault="00CC77C5">
      <w:pPr>
        <w:rPr>
          <w:rStyle w:val="StyleHeadings"/>
        </w:rPr>
      </w:pPr>
      <w:r w:rsidRPr="00794A1E">
        <w:rPr>
          <w:rStyle w:val="StyleHeadings"/>
        </w:rPr>
        <w:t>Number: 01-3872/2</w:t>
      </w:r>
    </w:p>
    <w:p w:rsidR="00CC77C5" w:rsidRPr="00794A1E" w:rsidRDefault="00CC77C5">
      <w:pPr>
        <w:rPr>
          <w:rStyle w:val="StyleHeadings"/>
        </w:rPr>
      </w:pPr>
      <w:r w:rsidRPr="00794A1E">
        <w:rPr>
          <w:rStyle w:val="StyleHeadings"/>
        </w:rPr>
        <w:t>Podgorica, 28 December 2001</w:t>
      </w:r>
    </w:p>
    <w:p w:rsidR="00CC77C5" w:rsidRPr="00794A1E" w:rsidRDefault="009A52FA">
      <w:pPr>
        <w:rPr>
          <w:rStyle w:val="StyleHeadings"/>
        </w:rPr>
      </w:pPr>
      <w:r w:rsidRPr="00794A1E">
        <w:rPr>
          <w:rStyle w:val="StyleHeadings"/>
        </w:rPr>
        <w:t xml:space="preserve">The </w:t>
      </w:r>
      <w:r w:rsidR="00CC77C5" w:rsidRPr="00794A1E">
        <w:rPr>
          <w:rStyle w:val="StyleHeadings"/>
        </w:rPr>
        <w:t>President of the Republic of Montenegro</w:t>
      </w:r>
    </w:p>
    <w:p w:rsidR="00CC77C5" w:rsidRPr="00794A1E" w:rsidRDefault="009A52FA" w:rsidP="00700C30">
      <w:pPr>
        <w:rPr>
          <w:rStyle w:val="StyleHeadings"/>
        </w:rPr>
      </w:pPr>
      <w:r w:rsidRPr="00794A1E">
        <w:rPr>
          <w:rStyle w:val="StyleHeadings"/>
        </w:rPr>
        <w:t>Milo Đukanović, m.p.</w:t>
      </w:r>
    </w:p>
    <w:p w:rsidR="00CC77C5" w:rsidRPr="00794A1E" w:rsidRDefault="00CC77C5">
      <w:pPr>
        <w:rPr>
          <w:rStyle w:val="StyleHeadings"/>
        </w:rPr>
      </w:pPr>
    </w:p>
    <w:p w:rsidR="00CC77C5" w:rsidRPr="00794A1E" w:rsidRDefault="00CC77C5" w:rsidP="00700C30">
      <w:pPr>
        <w:rPr>
          <w:rStyle w:val="StyleHeadings"/>
        </w:rPr>
      </w:pPr>
    </w:p>
    <w:p w:rsidR="00CC77C5" w:rsidRPr="00794A1E" w:rsidRDefault="00CC77C5" w:rsidP="00700C30">
      <w:pPr>
        <w:rPr>
          <w:rStyle w:val="StyleHeadings"/>
        </w:rPr>
      </w:pPr>
    </w:p>
    <w:p w:rsidR="00CC77C5" w:rsidRPr="007D1B58" w:rsidRDefault="00CC77C5" w:rsidP="00D86483">
      <w:pPr>
        <w:pStyle w:val="Heading1"/>
        <w:keepLines/>
        <w:pBdr>
          <w:bottom w:val="single" w:sz="4" w:space="1" w:color="auto"/>
        </w:pBdr>
        <w:spacing w:after="60"/>
        <w:rPr>
          <w:rFonts w:asciiTheme="majorHAnsi" w:hAnsiTheme="majorHAnsi" w:cs="Arial"/>
          <w:bCs/>
          <w:kern w:val="32"/>
          <w:szCs w:val="32"/>
        </w:rPr>
      </w:pPr>
      <w:r w:rsidRPr="007D1B58">
        <w:rPr>
          <w:rFonts w:asciiTheme="majorHAnsi" w:hAnsiTheme="majorHAnsi" w:cs="Arial"/>
          <w:bCs/>
          <w:kern w:val="32"/>
          <w:szCs w:val="32"/>
        </w:rPr>
        <w:t xml:space="preserve">LAW ON TAX ON PROFIT OF LEGAL </w:t>
      </w:r>
      <w:r w:rsidR="00B432B5" w:rsidRPr="007D1B58">
        <w:rPr>
          <w:rFonts w:asciiTheme="majorHAnsi" w:hAnsiTheme="majorHAnsi" w:cs="Arial"/>
          <w:bCs/>
          <w:kern w:val="32"/>
          <w:szCs w:val="32"/>
        </w:rPr>
        <w:t>PERSONS</w:t>
      </w:r>
    </w:p>
    <w:p w:rsidR="0022158D" w:rsidRPr="007D1B58" w:rsidRDefault="0022158D" w:rsidP="0022158D">
      <w:pPr>
        <w:pStyle w:val="Heading1"/>
        <w:rPr>
          <w:rFonts w:asciiTheme="majorHAnsi" w:hAnsiTheme="majorHAnsi"/>
        </w:rPr>
      </w:pPr>
      <w:r w:rsidRPr="007D1B58">
        <w:rPr>
          <w:rFonts w:asciiTheme="majorHAnsi" w:hAnsiTheme="majorHAnsi"/>
        </w:rPr>
        <w:t>(LAW ON CORPORATE PROFIT TAX)</w:t>
      </w:r>
    </w:p>
    <w:p w:rsidR="008A69B0" w:rsidRPr="007D1B58" w:rsidRDefault="008A69B0" w:rsidP="008A69B0">
      <w:pPr>
        <w:jc w:val="center"/>
        <w:rPr>
          <w:rFonts w:asciiTheme="majorHAnsi" w:hAnsiTheme="majorHAnsi" w:cs="Arial"/>
          <w:b/>
        </w:rPr>
      </w:pPr>
      <w:r w:rsidRPr="007D1B58">
        <w:rPr>
          <w:rFonts w:asciiTheme="majorHAnsi" w:hAnsiTheme="majorHAnsi" w:cs="Arial"/>
          <w:b/>
        </w:rPr>
        <w:t>(Official Gazette of the Republic of Montenegro No 65/01 of 31 December 2001, 12/02 of 15 March 2002, 80/04 of 29 December 2004; Official Gazette of Montenegro No 40/08 of 27 June 2008, 86/09 of 25 December 2009, 14/12 of 7 March 2012, 61/13 of 30 December 2013, 55/16 of 17 August 2016</w:t>
      </w:r>
      <w:r w:rsidR="00B432B5" w:rsidRPr="007D1B58">
        <w:rPr>
          <w:rFonts w:asciiTheme="majorHAnsi" w:hAnsiTheme="majorHAnsi" w:cs="Arial"/>
          <w:b/>
        </w:rPr>
        <w:t>, 146/2021 of 31 December 2021</w:t>
      </w:r>
      <w:r w:rsidR="00DA4044" w:rsidRPr="007D1B58">
        <w:rPr>
          <w:rFonts w:asciiTheme="majorHAnsi" w:hAnsiTheme="majorHAnsi" w:cs="Arial"/>
          <w:b/>
        </w:rPr>
        <w:t>, 152/2022 of 30 December 2022</w:t>
      </w:r>
      <w:r w:rsidR="00ED1311" w:rsidRPr="007D1B58">
        <w:rPr>
          <w:rFonts w:asciiTheme="majorHAnsi" w:hAnsiTheme="majorHAnsi" w:cs="Arial"/>
          <w:b/>
        </w:rPr>
        <w:t>, 28/2023 of 10 March 2023</w:t>
      </w:r>
      <w:r w:rsidR="006F1524" w:rsidRPr="007D1B58">
        <w:rPr>
          <w:rFonts w:asciiTheme="majorHAnsi" w:hAnsiTheme="majorHAnsi" w:cs="Arial"/>
          <w:b/>
        </w:rPr>
        <w:t>, 125/2023 of 31 December 2023</w:t>
      </w:r>
      <w:r w:rsidR="00A26884">
        <w:rPr>
          <w:rFonts w:asciiTheme="majorHAnsi" w:hAnsiTheme="majorHAnsi" w:cs="Arial"/>
          <w:b/>
        </w:rPr>
        <w:t>, 88/2024 of 13 September 2024</w:t>
      </w:r>
      <w:r w:rsidRPr="007D1B58">
        <w:rPr>
          <w:rFonts w:asciiTheme="majorHAnsi" w:hAnsiTheme="majorHAnsi" w:cs="Arial"/>
          <w:b/>
        </w:rPr>
        <w:t>)</w:t>
      </w:r>
    </w:p>
    <w:p w:rsidR="00CC77C5" w:rsidRPr="007D1B58" w:rsidRDefault="0079235E" w:rsidP="0079235E">
      <w:pPr>
        <w:jc w:val="center"/>
        <w:rPr>
          <w:rFonts w:asciiTheme="majorHAnsi" w:hAnsiTheme="majorHAnsi"/>
        </w:rPr>
      </w:pPr>
      <w:r w:rsidRPr="007D1B58">
        <w:rPr>
          <w:rFonts w:asciiTheme="majorHAnsi" w:hAnsiTheme="majorHAnsi"/>
        </w:rPr>
        <w:t>Consolidated text</w:t>
      </w:r>
    </w:p>
    <w:p w:rsidR="0079235E" w:rsidRPr="00794A1E" w:rsidRDefault="0079235E">
      <w:pPr>
        <w:rPr>
          <w:rStyle w:val="StyleHeadings"/>
        </w:rPr>
      </w:pPr>
    </w:p>
    <w:p w:rsidR="00B15AD4" w:rsidRPr="00794A1E" w:rsidRDefault="00B15AD4">
      <w:pPr>
        <w:rPr>
          <w:rStyle w:val="StyleHeadings"/>
        </w:rPr>
      </w:pPr>
    </w:p>
    <w:p w:rsidR="00CC77C5" w:rsidRPr="007D1B58" w:rsidRDefault="00CC77C5" w:rsidP="00FE30E9">
      <w:pPr>
        <w:pStyle w:val="Heading2"/>
        <w:rPr>
          <w:rFonts w:asciiTheme="majorHAnsi" w:hAnsiTheme="majorHAnsi"/>
        </w:rPr>
      </w:pPr>
      <w:bookmarkStart w:id="1" w:name="_Toc522098848"/>
      <w:r w:rsidRPr="007D1B58">
        <w:rPr>
          <w:rFonts w:asciiTheme="majorHAnsi" w:hAnsiTheme="majorHAnsi"/>
        </w:rPr>
        <w:t>I</w:t>
      </w:r>
      <w:r w:rsidRPr="007D1B58">
        <w:rPr>
          <w:rFonts w:asciiTheme="majorHAnsi" w:hAnsiTheme="majorHAnsi"/>
        </w:rPr>
        <w:tab/>
        <w:t>GENERAL PROVISIONS</w:t>
      </w:r>
      <w:bookmarkEnd w:id="1"/>
    </w:p>
    <w:p w:rsidR="00CC77C5" w:rsidRPr="00794A1E" w:rsidRDefault="00CC77C5" w:rsidP="00FE30E9">
      <w:pPr>
        <w:rPr>
          <w:rStyle w:val="StyleHeadings"/>
        </w:rPr>
      </w:pPr>
    </w:p>
    <w:p w:rsidR="00CC77C5" w:rsidRPr="007D1B58" w:rsidRDefault="00CC77C5" w:rsidP="00FE30E9">
      <w:pPr>
        <w:pStyle w:val="Heading3"/>
        <w:rPr>
          <w:rFonts w:asciiTheme="majorHAnsi" w:hAnsiTheme="majorHAnsi"/>
        </w:rPr>
      </w:pPr>
      <w:r w:rsidRPr="007D1B58">
        <w:rPr>
          <w:rFonts w:asciiTheme="majorHAnsi" w:hAnsiTheme="majorHAnsi"/>
        </w:rPr>
        <w:t>Article 1</w:t>
      </w:r>
    </w:p>
    <w:p w:rsidR="00CC77C5" w:rsidRPr="00794A1E" w:rsidRDefault="00CC77C5" w:rsidP="006E7A71">
      <w:pPr>
        <w:rPr>
          <w:rStyle w:val="StyleHeadings"/>
        </w:rPr>
      </w:pPr>
    </w:p>
    <w:p w:rsidR="00CC77C5" w:rsidRPr="007D1B58" w:rsidRDefault="00CC77C5" w:rsidP="009029DA">
      <w:pPr>
        <w:pStyle w:val="ListParagraph"/>
        <w:numPr>
          <w:ilvl w:val="0"/>
          <w:numId w:val="1"/>
        </w:numPr>
        <w:tabs>
          <w:tab w:val="clear" w:pos="360"/>
        </w:tabs>
        <w:ind w:left="576" w:hanging="576"/>
        <w:rPr>
          <w:rFonts w:asciiTheme="majorHAnsi" w:hAnsiTheme="majorHAnsi"/>
        </w:rPr>
      </w:pPr>
      <w:r w:rsidRPr="007D1B58">
        <w:rPr>
          <w:rFonts w:asciiTheme="majorHAnsi" w:hAnsiTheme="majorHAnsi"/>
        </w:rPr>
        <w:t xml:space="preserve">This </w:t>
      </w:r>
      <w:r w:rsidR="006670BC" w:rsidRPr="007D1B58">
        <w:rPr>
          <w:rFonts w:asciiTheme="majorHAnsi" w:hAnsiTheme="majorHAnsi"/>
        </w:rPr>
        <w:t>L</w:t>
      </w:r>
      <w:r w:rsidRPr="007D1B58">
        <w:rPr>
          <w:rFonts w:asciiTheme="majorHAnsi" w:hAnsiTheme="majorHAnsi"/>
        </w:rPr>
        <w:t xml:space="preserve">aw </w:t>
      </w:r>
      <w:r w:rsidR="009A52FA" w:rsidRPr="007D1B58">
        <w:rPr>
          <w:rFonts w:asciiTheme="majorHAnsi" w:hAnsiTheme="majorHAnsi"/>
        </w:rPr>
        <w:t>govern</w:t>
      </w:r>
      <w:r w:rsidR="00AA75DE" w:rsidRPr="007D1B58">
        <w:rPr>
          <w:rFonts w:asciiTheme="majorHAnsi" w:hAnsiTheme="majorHAnsi"/>
        </w:rPr>
        <w:t>s</w:t>
      </w:r>
      <w:r w:rsidR="006670BC" w:rsidRPr="007D1B58">
        <w:rPr>
          <w:rFonts w:asciiTheme="majorHAnsi" w:hAnsiTheme="majorHAnsi"/>
        </w:rPr>
        <w:t xml:space="preserve"> the system and </w:t>
      </w:r>
      <w:r w:rsidRPr="007D1B58">
        <w:rPr>
          <w:rFonts w:asciiTheme="majorHAnsi" w:hAnsiTheme="majorHAnsi"/>
        </w:rPr>
        <w:t>introduce</w:t>
      </w:r>
      <w:r w:rsidR="00AA75DE" w:rsidRPr="007D1B58">
        <w:rPr>
          <w:rFonts w:asciiTheme="majorHAnsi" w:hAnsiTheme="majorHAnsi"/>
        </w:rPr>
        <w:t>s</w:t>
      </w:r>
      <w:r w:rsidRPr="007D1B58">
        <w:rPr>
          <w:rFonts w:asciiTheme="majorHAnsi" w:hAnsiTheme="majorHAnsi"/>
        </w:rPr>
        <w:t xml:space="preserve"> the obligation of </w:t>
      </w:r>
      <w:r w:rsidR="009F6F77" w:rsidRPr="007D1B58">
        <w:rPr>
          <w:rFonts w:asciiTheme="majorHAnsi" w:hAnsiTheme="majorHAnsi"/>
        </w:rPr>
        <w:t xml:space="preserve">payment of a </w:t>
      </w:r>
      <w:r w:rsidRPr="007D1B58">
        <w:rPr>
          <w:rFonts w:asciiTheme="majorHAnsi" w:hAnsiTheme="majorHAnsi"/>
        </w:rPr>
        <w:t xml:space="preserve">tax on profit </w:t>
      </w:r>
      <w:r w:rsidR="009F6F77" w:rsidRPr="007D1B58">
        <w:rPr>
          <w:rFonts w:asciiTheme="majorHAnsi" w:hAnsiTheme="majorHAnsi"/>
        </w:rPr>
        <w:t xml:space="preserve">of </w:t>
      </w:r>
      <w:r w:rsidR="00B432B5" w:rsidRPr="007D1B58">
        <w:rPr>
          <w:rFonts w:asciiTheme="majorHAnsi" w:hAnsiTheme="majorHAnsi"/>
        </w:rPr>
        <w:t>legal persons</w:t>
      </w:r>
      <w:r w:rsidR="009F6F77" w:rsidRPr="007D1B58">
        <w:rPr>
          <w:rFonts w:asciiTheme="majorHAnsi" w:hAnsiTheme="majorHAnsi"/>
        </w:rPr>
        <w:t xml:space="preserve"> </w:t>
      </w:r>
      <w:r w:rsidRPr="007D1B58">
        <w:rPr>
          <w:rFonts w:asciiTheme="majorHAnsi" w:hAnsiTheme="majorHAnsi"/>
        </w:rPr>
        <w:t>(hereinafter</w:t>
      </w:r>
      <w:r w:rsidR="009F6F77" w:rsidRPr="007D1B58">
        <w:rPr>
          <w:rFonts w:asciiTheme="majorHAnsi" w:hAnsiTheme="majorHAnsi"/>
        </w:rPr>
        <w:t xml:space="preserve"> referred to as</w:t>
      </w:r>
      <w:r w:rsidRPr="007D1B58">
        <w:rPr>
          <w:rFonts w:asciiTheme="majorHAnsi" w:hAnsiTheme="majorHAnsi"/>
        </w:rPr>
        <w:t xml:space="preserve"> the </w:t>
      </w:r>
      <w:r w:rsidR="00495418" w:rsidRPr="007D1B58">
        <w:rPr>
          <w:rFonts w:asciiTheme="majorHAnsi" w:hAnsiTheme="majorHAnsi"/>
        </w:rPr>
        <w:t>P</w:t>
      </w:r>
      <w:r w:rsidR="00872ADD" w:rsidRPr="007D1B58">
        <w:rPr>
          <w:rFonts w:asciiTheme="majorHAnsi" w:hAnsiTheme="majorHAnsi"/>
        </w:rPr>
        <w:t xml:space="preserve">rofit </w:t>
      </w:r>
      <w:r w:rsidR="00495418" w:rsidRPr="007D1B58">
        <w:rPr>
          <w:rFonts w:asciiTheme="majorHAnsi" w:hAnsiTheme="majorHAnsi"/>
        </w:rPr>
        <w:t>T</w:t>
      </w:r>
      <w:r w:rsidRPr="007D1B58">
        <w:rPr>
          <w:rFonts w:asciiTheme="majorHAnsi" w:hAnsiTheme="majorHAnsi"/>
        </w:rPr>
        <w:t>ax).</w:t>
      </w:r>
    </w:p>
    <w:p w:rsidR="00CC77C5" w:rsidRPr="00794A1E" w:rsidRDefault="00CC77C5">
      <w:pPr>
        <w:rPr>
          <w:rStyle w:val="StyleHeadings"/>
        </w:rPr>
      </w:pPr>
    </w:p>
    <w:p w:rsidR="00CC77C5" w:rsidRPr="007D1B58" w:rsidRDefault="00CC77C5" w:rsidP="009029DA">
      <w:pPr>
        <w:pStyle w:val="ListParagraph"/>
        <w:numPr>
          <w:ilvl w:val="0"/>
          <w:numId w:val="1"/>
        </w:numPr>
        <w:tabs>
          <w:tab w:val="clear" w:pos="360"/>
        </w:tabs>
        <w:ind w:left="570" w:hanging="570"/>
        <w:rPr>
          <w:rFonts w:asciiTheme="majorHAnsi" w:hAnsiTheme="majorHAnsi"/>
        </w:rPr>
      </w:pPr>
      <w:r w:rsidRPr="007D1B58">
        <w:rPr>
          <w:rFonts w:asciiTheme="majorHAnsi" w:hAnsiTheme="majorHAnsi"/>
        </w:rPr>
        <w:t xml:space="preserve">The </w:t>
      </w:r>
      <w:r w:rsidR="009F6F77" w:rsidRPr="007D1B58">
        <w:rPr>
          <w:rFonts w:asciiTheme="majorHAnsi" w:hAnsiTheme="majorHAnsi"/>
        </w:rPr>
        <w:t xml:space="preserve">revenues from the </w:t>
      </w:r>
      <w:r w:rsidR="00495418" w:rsidRPr="007D1B58">
        <w:rPr>
          <w:rFonts w:asciiTheme="majorHAnsi" w:hAnsiTheme="majorHAnsi"/>
        </w:rPr>
        <w:t>P</w:t>
      </w:r>
      <w:r w:rsidR="009F6F77" w:rsidRPr="007D1B58">
        <w:rPr>
          <w:rFonts w:asciiTheme="majorHAnsi" w:hAnsiTheme="majorHAnsi"/>
        </w:rPr>
        <w:t xml:space="preserve">rofit </w:t>
      </w:r>
      <w:r w:rsidR="00495418" w:rsidRPr="007D1B58">
        <w:rPr>
          <w:rFonts w:asciiTheme="majorHAnsi" w:hAnsiTheme="majorHAnsi"/>
        </w:rPr>
        <w:t>Ta</w:t>
      </w:r>
      <w:r w:rsidRPr="007D1B58">
        <w:rPr>
          <w:rFonts w:asciiTheme="majorHAnsi" w:hAnsiTheme="majorHAnsi"/>
        </w:rPr>
        <w:t xml:space="preserve">x </w:t>
      </w:r>
      <w:r w:rsidR="009F6F77" w:rsidRPr="007D1B58">
        <w:rPr>
          <w:rFonts w:asciiTheme="majorHAnsi" w:hAnsiTheme="majorHAnsi"/>
        </w:rPr>
        <w:t xml:space="preserve">shall belong </w:t>
      </w:r>
      <w:r w:rsidR="00D37A23" w:rsidRPr="007D1B58">
        <w:rPr>
          <w:rFonts w:asciiTheme="majorHAnsi" w:hAnsiTheme="majorHAnsi"/>
        </w:rPr>
        <w:t>to the Budget of Montenegro.</w:t>
      </w:r>
    </w:p>
    <w:p w:rsidR="00CC77C5" w:rsidRPr="00794A1E" w:rsidRDefault="00CC77C5">
      <w:pPr>
        <w:rPr>
          <w:rStyle w:val="StyleHeadings"/>
        </w:rPr>
      </w:pPr>
    </w:p>
    <w:p w:rsidR="00CC77C5" w:rsidRPr="00794A1E" w:rsidRDefault="00CC77C5">
      <w:pPr>
        <w:rPr>
          <w:rStyle w:val="StyleHeadings"/>
        </w:rPr>
      </w:pPr>
    </w:p>
    <w:p w:rsidR="00CC77C5" w:rsidRPr="00794A1E" w:rsidRDefault="00CC77C5" w:rsidP="00700C30">
      <w:pPr>
        <w:rPr>
          <w:rStyle w:val="StyleHeadings"/>
        </w:rPr>
      </w:pPr>
    </w:p>
    <w:p w:rsidR="00CC77C5" w:rsidRPr="007D1B58" w:rsidRDefault="00CC77C5" w:rsidP="00FE30E9">
      <w:pPr>
        <w:pStyle w:val="Heading2"/>
        <w:rPr>
          <w:rFonts w:asciiTheme="majorHAnsi" w:hAnsiTheme="majorHAnsi"/>
        </w:rPr>
      </w:pPr>
      <w:bookmarkStart w:id="2" w:name="_Toc522098849"/>
      <w:r w:rsidRPr="007D1B58">
        <w:rPr>
          <w:rFonts w:asciiTheme="majorHAnsi" w:hAnsiTheme="majorHAnsi"/>
        </w:rPr>
        <w:t>II</w:t>
      </w:r>
      <w:r w:rsidRPr="007D1B58">
        <w:rPr>
          <w:rFonts w:asciiTheme="majorHAnsi" w:hAnsiTheme="majorHAnsi"/>
        </w:rPr>
        <w:tab/>
        <w:t>TAXPAYER</w:t>
      </w:r>
    </w:p>
    <w:bookmarkEnd w:id="2"/>
    <w:p w:rsidR="00CC77C5" w:rsidRPr="00794A1E" w:rsidRDefault="00CC77C5" w:rsidP="00700C30">
      <w:pPr>
        <w:rPr>
          <w:rStyle w:val="StyleHeadings"/>
        </w:rPr>
      </w:pPr>
    </w:p>
    <w:p w:rsidR="00CC77C5" w:rsidRPr="007D1B58" w:rsidRDefault="00CC77C5" w:rsidP="00FE30E9">
      <w:pPr>
        <w:pStyle w:val="Heading3"/>
        <w:rPr>
          <w:rFonts w:asciiTheme="majorHAnsi" w:hAnsiTheme="majorHAnsi"/>
        </w:rPr>
      </w:pPr>
      <w:r w:rsidRPr="007D1B58">
        <w:rPr>
          <w:rFonts w:asciiTheme="majorHAnsi" w:hAnsiTheme="majorHAnsi"/>
        </w:rPr>
        <w:t>Article 2</w:t>
      </w:r>
    </w:p>
    <w:p w:rsidR="00CC77C5" w:rsidRPr="00794A1E" w:rsidRDefault="00CC77C5" w:rsidP="00700C30">
      <w:pPr>
        <w:rPr>
          <w:rStyle w:val="StyleHeadings"/>
        </w:rPr>
      </w:pPr>
    </w:p>
    <w:p w:rsidR="00EE0815" w:rsidRDefault="00CC77C5">
      <w:pPr>
        <w:pStyle w:val="ListParagraph"/>
        <w:numPr>
          <w:ilvl w:val="0"/>
          <w:numId w:val="24"/>
        </w:numPr>
        <w:tabs>
          <w:tab w:val="clear" w:pos="360"/>
        </w:tabs>
        <w:ind w:left="570" w:hanging="570"/>
        <w:rPr>
          <w:rFonts w:asciiTheme="majorHAnsi" w:hAnsiTheme="majorHAnsi"/>
        </w:rPr>
      </w:pPr>
      <w:r w:rsidRPr="007D1B58">
        <w:rPr>
          <w:rFonts w:asciiTheme="majorHAnsi" w:hAnsiTheme="majorHAnsi"/>
        </w:rPr>
        <w:t xml:space="preserve">A taxpayer of the </w:t>
      </w:r>
      <w:r w:rsidR="00495418" w:rsidRPr="007D1B58">
        <w:rPr>
          <w:rFonts w:asciiTheme="majorHAnsi" w:hAnsiTheme="majorHAnsi"/>
        </w:rPr>
        <w:t>P</w:t>
      </w:r>
      <w:r w:rsidR="00CE06CB" w:rsidRPr="007D1B58">
        <w:rPr>
          <w:rFonts w:asciiTheme="majorHAnsi" w:hAnsiTheme="majorHAnsi"/>
        </w:rPr>
        <w:t xml:space="preserve">rofit </w:t>
      </w:r>
      <w:r w:rsidR="00495418" w:rsidRPr="007D1B58">
        <w:rPr>
          <w:rFonts w:asciiTheme="majorHAnsi" w:hAnsiTheme="majorHAnsi"/>
        </w:rPr>
        <w:t>T</w:t>
      </w:r>
      <w:r w:rsidRPr="007D1B58">
        <w:rPr>
          <w:rFonts w:asciiTheme="majorHAnsi" w:hAnsiTheme="majorHAnsi"/>
        </w:rPr>
        <w:t xml:space="preserve">ax shall be a resident or non-resident </w:t>
      </w:r>
      <w:r w:rsidR="00B432B5" w:rsidRPr="007D1B58">
        <w:rPr>
          <w:rFonts w:asciiTheme="majorHAnsi" w:hAnsiTheme="majorHAnsi"/>
        </w:rPr>
        <w:t>legal person</w:t>
      </w:r>
      <w:r w:rsidRPr="007D1B58">
        <w:rPr>
          <w:rFonts w:asciiTheme="majorHAnsi" w:hAnsiTheme="majorHAnsi"/>
        </w:rPr>
        <w:t xml:space="preserve">, which carries out a </w:t>
      </w:r>
      <w:r w:rsidR="00CE06CB" w:rsidRPr="007D1B58">
        <w:rPr>
          <w:rFonts w:asciiTheme="majorHAnsi" w:hAnsiTheme="majorHAnsi"/>
        </w:rPr>
        <w:t xml:space="preserve">for-profit </w:t>
      </w:r>
      <w:r w:rsidRPr="007D1B58">
        <w:rPr>
          <w:rFonts w:asciiTheme="majorHAnsi" w:hAnsiTheme="majorHAnsi"/>
        </w:rPr>
        <w:t>activity.</w:t>
      </w:r>
    </w:p>
    <w:p w:rsidR="009F6F77" w:rsidRPr="00794A1E" w:rsidRDefault="009F6F77" w:rsidP="009029DA">
      <w:pPr>
        <w:rPr>
          <w:rStyle w:val="StyleHeadings"/>
        </w:rPr>
      </w:pPr>
    </w:p>
    <w:p w:rsidR="00CC77C5" w:rsidRPr="00794A1E" w:rsidRDefault="00CC77C5" w:rsidP="00700C30">
      <w:pPr>
        <w:rPr>
          <w:rStyle w:val="StyleHeadings"/>
        </w:rPr>
      </w:pPr>
    </w:p>
    <w:p w:rsidR="00CC77C5" w:rsidRPr="007D1B58" w:rsidRDefault="00CC77C5" w:rsidP="00FE30E9">
      <w:pPr>
        <w:pStyle w:val="Heading3"/>
        <w:rPr>
          <w:rFonts w:asciiTheme="majorHAnsi" w:hAnsiTheme="majorHAnsi"/>
        </w:rPr>
      </w:pPr>
      <w:r w:rsidRPr="007D1B58">
        <w:rPr>
          <w:rFonts w:asciiTheme="majorHAnsi" w:hAnsiTheme="majorHAnsi"/>
        </w:rPr>
        <w:lastRenderedPageBreak/>
        <w:t xml:space="preserve">Resident and </w:t>
      </w:r>
      <w:r w:rsidR="00CE06CB" w:rsidRPr="007D1B58">
        <w:rPr>
          <w:rFonts w:asciiTheme="majorHAnsi" w:hAnsiTheme="majorHAnsi"/>
        </w:rPr>
        <w:t>N</w:t>
      </w:r>
      <w:r w:rsidRPr="007D1B58">
        <w:rPr>
          <w:rFonts w:asciiTheme="majorHAnsi" w:hAnsiTheme="majorHAnsi"/>
        </w:rPr>
        <w:t>on-resident</w:t>
      </w:r>
    </w:p>
    <w:p w:rsidR="00CC77C5" w:rsidRPr="007D1B58" w:rsidRDefault="00CC77C5" w:rsidP="00FE30E9">
      <w:pPr>
        <w:pStyle w:val="Heading3"/>
        <w:rPr>
          <w:rFonts w:asciiTheme="majorHAnsi" w:hAnsiTheme="majorHAnsi"/>
        </w:rPr>
      </w:pPr>
      <w:r w:rsidRPr="007D1B58">
        <w:rPr>
          <w:rFonts w:asciiTheme="majorHAnsi" w:hAnsiTheme="majorHAnsi"/>
        </w:rPr>
        <w:t>Article 3</w:t>
      </w:r>
    </w:p>
    <w:p w:rsidR="00CC77C5" w:rsidRPr="00794A1E" w:rsidRDefault="00CC77C5">
      <w:pPr>
        <w:rPr>
          <w:rStyle w:val="StyleHeadings"/>
        </w:rPr>
      </w:pPr>
    </w:p>
    <w:p w:rsidR="00CC77C5" w:rsidRPr="00794A1E" w:rsidRDefault="00CC77C5">
      <w:pPr>
        <w:numPr>
          <w:ilvl w:val="0"/>
          <w:numId w:val="2"/>
        </w:numPr>
        <w:tabs>
          <w:tab w:val="left" w:pos="-1440"/>
        </w:tabs>
        <w:rPr>
          <w:rStyle w:val="StyleHeadings"/>
        </w:rPr>
      </w:pPr>
      <w:r w:rsidRPr="00794A1E">
        <w:rPr>
          <w:rStyle w:val="StyleHeadings"/>
        </w:rPr>
        <w:t xml:space="preserve">A resident </w:t>
      </w:r>
      <w:r w:rsidR="00B432B5" w:rsidRPr="00794A1E">
        <w:rPr>
          <w:rStyle w:val="StyleHeadings"/>
        </w:rPr>
        <w:t>legal person</w:t>
      </w:r>
      <w:r w:rsidR="00CE06CB" w:rsidRPr="00794A1E">
        <w:rPr>
          <w:rStyle w:val="StyleHeadings"/>
        </w:rPr>
        <w:t xml:space="preserve"> </w:t>
      </w:r>
      <w:r w:rsidRPr="00794A1E">
        <w:rPr>
          <w:rStyle w:val="StyleHeadings"/>
        </w:rPr>
        <w:t>(hereinafter</w:t>
      </w:r>
      <w:r w:rsidR="00CE06CB" w:rsidRPr="00794A1E">
        <w:rPr>
          <w:rStyle w:val="StyleHeadings"/>
        </w:rPr>
        <w:t xml:space="preserve"> referred to as</w:t>
      </w:r>
      <w:r w:rsidRPr="00794A1E">
        <w:rPr>
          <w:rStyle w:val="StyleHeadings"/>
        </w:rPr>
        <w:t xml:space="preserve"> </w:t>
      </w:r>
      <w:r w:rsidR="00CE06CB" w:rsidRPr="00794A1E">
        <w:rPr>
          <w:rStyle w:val="StyleHeadings"/>
        </w:rPr>
        <w:t xml:space="preserve">the </w:t>
      </w:r>
      <w:r w:rsidRPr="00794A1E">
        <w:rPr>
          <w:rStyle w:val="StyleHeadings"/>
        </w:rPr>
        <w:t>resident) shall be a</w:t>
      </w:r>
      <w:r w:rsidR="0022158D" w:rsidRPr="00794A1E">
        <w:rPr>
          <w:rStyle w:val="StyleHeadings"/>
        </w:rPr>
        <w:t>n</w:t>
      </w:r>
      <w:r w:rsidRPr="00794A1E">
        <w:rPr>
          <w:rStyle w:val="StyleHeadings"/>
        </w:rPr>
        <w:t xml:space="preserve"> </w:t>
      </w:r>
      <w:r w:rsidR="0022158D" w:rsidRPr="00794A1E">
        <w:rPr>
          <w:rStyle w:val="StyleHeadings"/>
        </w:rPr>
        <w:t xml:space="preserve">entity </w:t>
      </w:r>
      <w:r w:rsidRPr="00794A1E">
        <w:rPr>
          <w:rStyle w:val="StyleHeadings"/>
        </w:rPr>
        <w:t xml:space="preserve">established in Montenegro, or </w:t>
      </w:r>
      <w:r w:rsidR="00CE06CB" w:rsidRPr="00794A1E">
        <w:rPr>
          <w:rStyle w:val="StyleHeadings"/>
        </w:rPr>
        <w:t>having registered</w:t>
      </w:r>
      <w:r w:rsidRPr="00794A1E">
        <w:rPr>
          <w:rStyle w:val="StyleHeadings"/>
        </w:rPr>
        <w:t xml:space="preserve"> office </w:t>
      </w:r>
      <w:r w:rsidR="006E7A71" w:rsidRPr="00794A1E">
        <w:rPr>
          <w:rStyle w:val="StyleHeadings"/>
        </w:rPr>
        <w:t>having</w:t>
      </w:r>
      <w:r w:rsidRPr="00794A1E">
        <w:rPr>
          <w:rStyle w:val="StyleHeadings"/>
        </w:rPr>
        <w:t xml:space="preserve"> </w:t>
      </w:r>
      <w:r w:rsidR="0022158D" w:rsidRPr="00794A1E">
        <w:rPr>
          <w:rStyle w:val="StyleHeadings"/>
        </w:rPr>
        <w:t xml:space="preserve">actual </w:t>
      </w:r>
      <w:r w:rsidR="006E7A71" w:rsidRPr="00794A1E">
        <w:rPr>
          <w:rStyle w:val="StyleHeadings"/>
        </w:rPr>
        <w:t>headquarters</w:t>
      </w:r>
      <w:r w:rsidRPr="00794A1E">
        <w:rPr>
          <w:rStyle w:val="StyleHeadings"/>
        </w:rPr>
        <w:t xml:space="preserve"> and control </w:t>
      </w:r>
      <w:r w:rsidR="00CE06CB" w:rsidRPr="00794A1E">
        <w:rPr>
          <w:rStyle w:val="StyleHeadings"/>
        </w:rPr>
        <w:t>o</w:t>
      </w:r>
      <w:r w:rsidRPr="00794A1E">
        <w:rPr>
          <w:rStyle w:val="StyleHeadings"/>
        </w:rPr>
        <w:t>n the territory of Montenegro.</w:t>
      </w:r>
    </w:p>
    <w:p w:rsidR="00CC77C5" w:rsidRPr="00794A1E" w:rsidRDefault="00CC77C5">
      <w:pPr>
        <w:tabs>
          <w:tab w:val="left" w:pos="-1440"/>
        </w:tabs>
        <w:rPr>
          <w:rStyle w:val="StyleHeadings"/>
        </w:rPr>
      </w:pPr>
    </w:p>
    <w:p w:rsidR="00CC77C5" w:rsidRPr="00794A1E" w:rsidRDefault="00CE06CB">
      <w:pPr>
        <w:numPr>
          <w:ilvl w:val="0"/>
          <w:numId w:val="2"/>
        </w:numPr>
        <w:tabs>
          <w:tab w:val="left" w:pos="-1440"/>
        </w:tabs>
        <w:rPr>
          <w:rStyle w:val="StyleHeadings"/>
        </w:rPr>
      </w:pPr>
      <w:r w:rsidRPr="00794A1E">
        <w:rPr>
          <w:rStyle w:val="StyleHeadings"/>
        </w:rPr>
        <w:t>A n</w:t>
      </w:r>
      <w:r w:rsidR="00CC77C5" w:rsidRPr="00794A1E">
        <w:rPr>
          <w:rStyle w:val="StyleHeadings"/>
        </w:rPr>
        <w:t xml:space="preserve">on-resident </w:t>
      </w:r>
      <w:r w:rsidR="00B432B5" w:rsidRPr="00794A1E">
        <w:rPr>
          <w:rStyle w:val="StyleHeadings"/>
        </w:rPr>
        <w:t>legal person</w:t>
      </w:r>
      <w:r w:rsidRPr="00794A1E">
        <w:rPr>
          <w:rStyle w:val="StyleHeadings"/>
        </w:rPr>
        <w:t xml:space="preserve"> </w:t>
      </w:r>
      <w:r w:rsidR="00CC77C5" w:rsidRPr="00794A1E">
        <w:rPr>
          <w:rStyle w:val="StyleHeadings"/>
        </w:rPr>
        <w:t>(hereinafter</w:t>
      </w:r>
      <w:r w:rsidRPr="00794A1E">
        <w:rPr>
          <w:rStyle w:val="StyleHeadings"/>
        </w:rPr>
        <w:t xml:space="preserve"> referred to as</w:t>
      </w:r>
      <w:r w:rsidR="00CC77C5" w:rsidRPr="00794A1E">
        <w:rPr>
          <w:rStyle w:val="StyleHeadings"/>
        </w:rPr>
        <w:t xml:space="preserve"> </w:t>
      </w:r>
      <w:r w:rsidRPr="00794A1E">
        <w:rPr>
          <w:rStyle w:val="StyleHeadings"/>
        </w:rPr>
        <w:t xml:space="preserve">the </w:t>
      </w:r>
      <w:r w:rsidR="00CC77C5" w:rsidRPr="00794A1E">
        <w:rPr>
          <w:rStyle w:val="StyleHeadings"/>
        </w:rPr>
        <w:t>non-resident) shall be a</w:t>
      </w:r>
      <w:r w:rsidR="0022158D" w:rsidRPr="00794A1E">
        <w:rPr>
          <w:rStyle w:val="StyleHeadings"/>
        </w:rPr>
        <w:t>n</w:t>
      </w:r>
      <w:r w:rsidR="00CC77C5" w:rsidRPr="00794A1E">
        <w:rPr>
          <w:rStyle w:val="StyleHeadings"/>
        </w:rPr>
        <w:t xml:space="preserve"> </w:t>
      </w:r>
      <w:r w:rsidR="0022158D" w:rsidRPr="00794A1E">
        <w:rPr>
          <w:rStyle w:val="StyleHeadings"/>
        </w:rPr>
        <w:t xml:space="preserve">entity </w:t>
      </w:r>
      <w:r w:rsidR="00CC77C5" w:rsidRPr="00794A1E">
        <w:rPr>
          <w:rStyle w:val="StyleHeadings"/>
        </w:rPr>
        <w:t>that is not established in Montenegro, and with</w:t>
      </w:r>
      <w:r w:rsidRPr="00794A1E">
        <w:rPr>
          <w:rStyle w:val="StyleHeadings"/>
        </w:rPr>
        <w:t>out</w:t>
      </w:r>
      <w:r w:rsidR="00CC77C5" w:rsidRPr="00794A1E">
        <w:rPr>
          <w:rStyle w:val="StyleHeadings"/>
        </w:rPr>
        <w:t xml:space="preserve"> </w:t>
      </w:r>
      <w:r w:rsidRPr="00794A1E">
        <w:rPr>
          <w:rStyle w:val="StyleHeadings"/>
        </w:rPr>
        <w:t>registered</w:t>
      </w:r>
      <w:r w:rsidR="00CC77C5" w:rsidRPr="00794A1E">
        <w:rPr>
          <w:rStyle w:val="StyleHeadings"/>
        </w:rPr>
        <w:t xml:space="preserve"> office </w:t>
      </w:r>
      <w:r w:rsidR="006E7A71" w:rsidRPr="00794A1E">
        <w:rPr>
          <w:rStyle w:val="StyleHeadings"/>
        </w:rPr>
        <w:t>having actual headquarters a</w:t>
      </w:r>
      <w:r w:rsidR="00CC77C5" w:rsidRPr="00794A1E">
        <w:rPr>
          <w:rStyle w:val="StyleHeadings"/>
        </w:rPr>
        <w:t xml:space="preserve">nd control in Montenegro, but </w:t>
      </w:r>
      <w:r w:rsidRPr="00794A1E">
        <w:rPr>
          <w:rStyle w:val="StyleHeadings"/>
        </w:rPr>
        <w:t xml:space="preserve">that </w:t>
      </w:r>
      <w:r w:rsidR="00CC77C5" w:rsidRPr="00794A1E">
        <w:rPr>
          <w:rStyle w:val="StyleHeadings"/>
        </w:rPr>
        <w:t xml:space="preserve">carries out its </w:t>
      </w:r>
      <w:r w:rsidRPr="00794A1E">
        <w:rPr>
          <w:rStyle w:val="StyleHeadings"/>
        </w:rPr>
        <w:t xml:space="preserve">operations </w:t>
      </w:r>
      <w:r w:rsidR="00CC77C5" w:rsidRPr="00794A1E">
        <w:rPr>
          <w:rStyle w:val="StyleHeadings"/>
        </w:rPr>
        <w:t>through a permanent establishment.</w:t>
      </w:r>
    </w:p>
    <w:p w:rsidR="00CC77C5" w:rsidRPr="00794A1E" w:rsidRDefault="00CC77C5">
      <w:pPr>
        <w:tabs>
          <w:tab w:val="left" w:pos="-1440"/>
        </w:tabs>
        <w:rPr>
          <w:rStyle w:val="StyleHeadings"/>
        </w:rPr>
      </w:pPr>
    </w:p>
    <w:p w:rsidR="00CC77C5" w:rsidRPr="00794A1E" w:rsidRDefault="00CC77C5">
      <w:pPr>
        <w:tabs>
          <w:tab w:val="left" w:pos="-1440"/>
        </w:tabs>
        <w:rPr>
          <w:rStyle w:val="StyleHeadings"/>
        </w:rPr>
      </w:pPr>
    </w:p>
    <w:p w:rsidR="00CC77C5" w:rsidRPr="00794A1E" w:rsidRDefault="00CC77C5">
      <w:pPr>
        <w:tabs>
          <w:tab w:val="left" w:pos="-1440"/>
        </w:tabs>
        <w:rPr>
          <w:rStyle w:val="StyleHeadings"/>
        </w:rPr>
      </w:pPr>
    </w:p>
    <w:p w:rsidR="00CC77C5" w:rsidRPr="007D1B58" w:rsidRDefault="00CC77C5" w:rsidP="00FE30E9">
      <w:pPr>
        <w:pStyle w:val="Heading2"/>
        <w:rPr>
          <w:rFonts w:asciiTheme="majorHAnsi" w:hAnsiTheme="majorHAnsi"/>
        </w:rPr>
      </w:pPr>
      <w:r w:rsidRPr="007D1B58">
        <w:rPr>
          <w:rFonts w:asciiTheme="majorHAnsi" w:hAnsiTheme="majorHAnsi"/>
        </w:rPr>
        <w:t>III</w:t>
      </w:r>
      <w:r w:rsidRPr="007D1B58">
        <w:rPr>
          <w:rFonts w:asciiTheme="majorHAnsi" w:hAnsiTheme="majorHAnsi"/>
        </w:rPr>
        <w:tab/>
        <w:t>OBJECT OF TAXATION</w:t>
      </w:r>
    </w:p>
    <w:p w:rsidR="00CC77C5" w:rsidRPr="00794A1E" w:rsidRDefault="00CC77C5">
      <w:pPr>
        <w:rPr>
          <w:rStyle w:val="StyleHeadings"/>
        </w:rPr>
      </w:pPr>
    </w:p>
    <w:p w:rsidR="00CC77C5" w:rsidRPr="007D1B58" w:rsidRDefault="00CC77C5" w:rsidP="00FE30E9">
      <w:pPr>
        <w:pStyle w:val="Heading3"/>
        <w:rPr>
          <w:rFonts w:asciiTheme="majorHAnsi" w:hAnsiTheme="majorHAnsi"/>
        </w:rPr>
      </w:pPr>
      <w:r w:rsidRPr="007D1B58">
        <w:rPr>
          <w:rFonts w:asciiTheme="majorHAnsi" w:hAnsiTheme="majorHAnsi"/>
        </w:rPr>
        <w:t>Article 4</w:t>
      </w:r>
    </w:p>
    <w:p w:rsidR="00CC77C5" w:rsidRPr="00794A1E" w:rsidRDefault="00CC77C5">
      <w:pPr>
        <w:rPr>
          <w:rStyle w:val="StyleHeadings"/>
        </w:rPr>
      </w:pPr>
    </w:p>
    <w:p w:rsidR="00B551F2" w:rsidRPr="00794A1E" w:rsidRDefault="00FF6AE6">
      <w:pPr>
        <w:numPr>
          <w:ilvl w:val="0"/>
          <w:numId w:val="6"/>
        </w:numPr>
        <w:tabs>
          <w:tab w:val="clear" w:pos="522"/>
          <w:tab w:val="left" w:pos="-1440"/>
          <w:tab w:val="num" w:pos="390"/>
        </w:tabs>
        <w:ind w:left="390" w:hanging="390"/>
        <w:rPr>
          <w:rStyle w:val="StyleHeadings"/>
        </w:rPr>
      </w:pPr>
      <w:r w:rsidRPr="00794A1E">
        <w:rPr>
          <w:rStyle w:val="StyleHeadings"/>
        </w:rPr>
        <w:t>The o</w:t>
      </w:r>
      <w:r w:rsidR="00CC77C5" w:rsidRPr="00794A1E">
        <w:rPr>
          <w:rStyle w:val="StyleHeadings"/>
        </w:rPr>
        <w:t xml:space="preserve">bject of taxation of a resident shall be the profit that the resident </w:t>
      </w:r>
      <w:r w:rsidR="00A557B6" w:rsidRPr="00794A1E">
        <w:rPr>
          <w:rStyle w:val="StyleHeadings"/>
        </w:rPr>
        <w:t>generates</w:t>
      </w:r>
      <w:r w:rsidR="00CC77C5" w:rsidRPr="00794A1E">
        <w:rPr>
          <w:rStyle w:val="StyleHeadings"/>
        </w:rPr>
        <w:t xml:space="preserve"> in </w:t>
      </w:r>
      <w:r w:rsidR="00CE06CB" w:rsidRPr="00794A1E">
        <w:rPr>
          <w:rStyle w:val="StyleHeadings"/>
        </w:rPr>
        <w:t xml:space="preserve">Montenegro </w:t>
      </w:r>
      <w:r w:rsidR="00CC77C5" w:rsidRPr="00794A1E">
        <w:rPr>
          <w:rStyle w:val="StyleHeadings"/>
        </w:rPr>
        <w:t xml:space="preserve">and outside of Montenegro.  </w:t>
      </w:r>
    </w:p>
    <w:p w:rsidR="00CC77C5" w:rsidRPr="00794A1E" w:rsidRDefault="00CC77C5">
      <w:pPr>
        <w:tabs>
          <w:tab w:val="left" w:pos="-1440"/>
        </w:tabs>
        <w:rPr>
          <w:rStyle w:val="StyleHeadings"/>
        </w:rPr>
      </w:pPr>
    </w:p>
    <w:p w:rsidR="00B551F2" w:rsidRPr="00794A1E" w:rsidRDefault="00FF6AE6">
      <w:pPr>
        <w:numPr>
          <w:ilvl w:val="0"/>
          <w:numId w:val="6"/>
        </w:numPr>
        <w:tabs>
          <w:tab w:val="clear" w:pos="522"/>
          <w:tab w:val="left" w:pos="-1440"/>
          <w:tab w:val="num" w:pos="390"/>
        </w:tabs>
        <w:ind w:left="390" w:hanging="390"/>
        <w:rPr>
          <w:rStyle w:val="StyleHeadings"/>
        </w:rPr>
      </w:pPr>
      <w:r w:rsidRPr="00794A1E">
        <w:rPr>
          <w:rStyle w:val="StyleHeadings"/>
        </w:rPr>
        <w:t>The o</w:t>
      </w:r>
      <w:r w:rsidR="00CC77C5" w:rsidRPr="00794A1E">
        <w:rPr>
          <w:rStyle w:val="StyleHeadings"/>
        </w:rPr>
        <w:t xml:space="preserve">bject of taxation of a non-resident shall be the profit that the non-resident </w:t>
      </w:r>
      <w:r w:rsidR="00A557B6" w:rsidRPr="00794A1E">
        <w:rPr>
          <w:rStyle w:val="StyleHeadings"/>
        </w:rPr>
        <w:t>generates</w:t>
      </w:r>
      <w:r w:rsidR="00CC77C5" w:rsidRPr="00794A1E">
        <w:rPr>
          <w:rStyle w:val="StyleHeadings"/>
        </w:rPr>
        <w:t xml:space="preserve"> in Montenegro.</w:t>
      </w:r>
    </w:p>
    <w:p w:rsidR="00CC77C5" w:rsidRPr="00794A1E" w:rsidRDefault="00CC77C5" w:rsidP="00700C30">
      <w:pPr>
        <w:rPr>
          <w:rStyle w:val="StyleHeadings"/>
        </w:rPr>
      </w:pPr>
    </w:p>
    <w:p w:rsidR="00B551F2" w:rsidRPr="00794A1E" w:rsidRDefault="00CC77C5">
      <w:pPr>
        <w:numPr>
          <w:ilvl w:val="0"/>
          <w:numId w:val="6"/>
        </w:numPr>
        <w:tabs>
          <w:tab w:val="clear" w:pos="522"/>
          <w:tab w:val="left" w:pos="-1440"/>
          <w:tab w:val="num" w:pos="390"/>
        </w:tabs>
        <w:ind w:left="390" w:hanging="390"/>
        <w:rPr>
          <w:rStyle w:val="StyleHeadings"/>
        </w:rPr>
      </w:pPr>
      <w:r w:rsidRPr="00794A1E">
        <w:rPr>
          <w:rStyle w:val="StyleHeadings"/>
        </w:rPr>
        <w:t xml:space="preserve">The object of taxation of </w:t>
      </w:r>
      <w:r w:rsidR="00CE06CB" w:rsidRPr="00794A1E">
        <w:rPr>
          <w:rStyle w:val="StyleHeadings"/>
        </w:rPr>
        <w:t xml:space="preserve">the </w:t>
      </w:r>
      <w:r w:rsidRPr="00794A1E">
        <w:rPr>
          <w:rStyle w:val="StyleHeadings"/>
        </w:rPr>
        <w:t>non-resident’s permanent establishment (hereinafter</w:t>
      </w:r>
      <w:r w:rsidR="00CE06CB" w:rsidRPr="00794A1E">
        <w:rPr>
          <w:rStyle w:val="StyleHeadings"/>
        </w:rPr>
        <w:t xml:space="preserve"> referred to as</w:t>
      </w:r>
      <w:r w:rsidRPr="00794A1E">
        <w:rPr>
          <w:rStyle w:val="StyleHeadings"/>
        </w:rPr>
        <w:t xml:space="preserve"> </w:t>
      </w:r>
      <w:r w:rsidR="00CE06CB" w:rsidRPr="00794A1E">
        <w:rPr>
          <w:rStyle w:val="StyleHeadings"/>
        </w:rPr>
        <w:t xml:space="preserve">the </w:t>
      </w:r>
      <w:r w:rsidRPr="00794A1E">
        <w:rPr>
          <w:rStyle w:val="StyleHeadings"/>
        </w:rPr>
        <w:t xml:space="preserve">permanent establishment) shall be the profit </w:t>
      </w:r>
      <w:r w:rsidR="0079235E" w:rsidRPr="00794A1E">
        <w:rPr>
          <w:rStyle w:val="StyleHeadings"/>
        </w:rPr>
        <w:t>generated by</w:t>
      </w:r>
      <w:r w:rsidRPr="00794A1E">
        <w:rPr>
          <w:rStyle w:val="StyleHeadings"/>
        </w:rPr>
        <w:t xml:space="preserve"> </w:t>
      </w:r>
      <w:r w:rsidR="00FF6AE6" w:rsidRPr="00794A1E">
        <w:rPr>
          <w:rStyle w:val="StyleHeadings"/>
        </w:rPr>
        <w:t xml:space="preserve">such </w:t>
      </w:r>
      <w:r w:rsidRPr="00794A1E">
        <w:rPr>
          <w:rStyle w:val="StyleHeadings"/>
        </w:rPr>
        <w:t>establishment.</w:t>
      </w:r>
    </w:p>
    <w:p w:rsidR="00CC77C5" w:rsidRPr="00794A1E" w:rsidRDefault="00CC77C5" w:rsidP="00700C30">
      <w:pPr>
        <w:rPr>
          <w:rStyle w:val="StyleHeadings"/>
        </w:rPr>
      </w:pPr>
    </w:p>
    <w:p w:rsidR="00B551F2" w:rsidRPr="00794A1E" w:rsidRDefault="00CE06CB">
      <w:pPr>
        <w:numPr>
          <w:ilvl w:val="0"/>
          <w:numId w:val="6"/>
        </w:numPr>
        <w:tabs>
          <w:tab w:val="clear" w:pos="522"/>
          <w:tab w:val="left" w:pos="-1440"/>
          <w:tab w:val="num" w:pos="390"/>
        </w:tabs>
        <w:ind w:left="390" w:hanging="390"/>
        <w:rPr>
          <w:rStyle w:val="StyleHeadings"/>
        </w:rPr>
      </w:pPr>
      <w:r w:rsidRPr="00794A1E">
        <w:rPr>
          <w:rStyle w:val="StyleHeadings"/>
        </w:rPr>
        <w:t>The p</w:t>
      </w:r>
      <w:r w:rsidR="00CC77C5" w:rsidRPr="00794A1E">
        <w:rPr>
          <w:rStyle w:val="StyleHeadings"/>
        </w:rPr>
        <w:t xml:space="preserve">ermanent establishment shall mean a permanent place of </w:t>
      </w:r>
      <w:r w:rsidRPr="00794A1E">
        <w:rPr>
          <w:rStyle w:val="StyleHeadings"/>
        </w:rPr>
        <w:t xml:space="preserve">operations </w:t>
      </w:r>
      <w:r w:rsidR="00827CC8" w:rsidRPr="00794A1E">
        <w:rPr>
          <w:rStyle w:val="StyleHeadings"/>
        </w:rPr>
        <w:t xml:space="preserve">wherein or </w:t>
      </w:r>
      <w:r w:rsidR="00CC77C5" w:rsidRPr="00794A1E">
        <w:rPr>
          <w:rStyle w:val="StyleHeadings"/>
        </w:rPr>
        <w:t xml:space="preserve">through which a </w:t>
      </w:r>
      <w:r w:rsidR="00827CC8" w:rsidRPr="00794A1E">
        <w:rPr>
          <w:rStyle w:val="StyleHeadings"/>
        </w:rPr>
        <w:t>non-resident</w:t>
      </w:r>
      <w:r w:rsidR="00FF6AE6" w:rsidRPr="00794A1E">
        <w:rPr>
          <w:rStyle w:val="StyleHeadings"/>
        </w:rPr>
        <w:t xml:space="preserve"> </w:t>
      </w:r>
      <w:r w:rsidR="0022158D" w:rsidRPr="00794A1E">
        <w:rPr>
          <w:rStyle w:val="StyleHeadings"/>
        </w:rPr>
        <w:t xml:space="preserve">entirely </w:t>
      </w:r>
      <w:r w:rsidR="00CC77C5" w:rsidRPr="00794A1E">
        <w:rPr>
          <w:rStyle w:val="StyleHeadings"/>
        </w:rPr>
        <w:t>or part</w:t>
      </w:r>
      <w:r w:rsidR="0022158D" w:rsidRPr="00794A1E">
        <w:rPr>
          <w:rStyle w:val="StyleHeadings"/>
        </w:rPr>
        <w:t>ly</w:t>
      </w:r>
      <w:r w:rsidR="00CC77C5" w:rsidRPr="00794A1E">
        <w:rPr>
          <w:rStyle w:val="StyleHeadings"/>
        </w:rPr>
        <w:t xml:space="preserve"> carries </w:t>
      </w:r>
      <w:r w:rsidR="00552171" w:rsidRPr="00794A1E">
        <w:rPr>
          <w:rStyle w:val="StyleHeadings"/>
        </w:rPr>
        <w:t xml:space="preserve">out </w:t>
      </w:r>
      <w:r w:rsidR="00CC77C5" w:rsidRPr="00794A1E">
        <w:rPr>
          <w:rStyle w:val="StyleHeadings"/>
        </w:rPr>
        <w:t xml:space="preserve">its </w:t>
      </w:r>
      <w:r w:rsidRPr="00794A1E">
        <w:rPr>
          <w:rStyle w:val="StyleHeadings"/>
        </w:rPr>
        <w:t xml:space="preserve">operations </w:t>
      </w:r>
      <w:r w:rsidR="00CC77C5" w:rsidRPr="00794A1E">
        <w:rPr>
          <w:rStyle w:val="StyleHeadings"/>
        </w:rPr>
        <w:t xml:space="preserve">and is organized in one of the following forms: a </w:t>
      </w:r>
      <w:r w:rsidR="00FF6AE6" w:rsidRPr="00794A1E">
        <w:rPr>
          <w:rStyle w:val="StyleHeadings"/>
        </w:rPr>
        <w:t>headquarters</w:t>
      </w:r>
      <w:r w:rsidR="00CC77C5" w:rsidRPr="00794A1E">
        <w:rPr>
          <w:rStyle w:val="StyleHeadings"/>
        </w:rPr>
        <w:t xml:space="preserve">, a branch, an office, a factory, a workshop, a mine, </w:t>
      </w:r>
      <w:r w:rsidR="00DD0794" w:rsidRPr="00794A1E">
        <w:rPr>
          <w:rStyle w:val="StyleHeadings"/>
        </w:rPr>
        <w:t>oil</w:t>
      </w:r>
      <w:r w:rsidR="00CC77C5" w:rsidRPr="00794A1E">
        <w:rPr>
          <w:rStyle w:val="StyleHeadings"/>
        </w:rPr>
        <w:t xml:space="preserve"> or gas deposit, a quarry or any other place of exploitation of natural recourses. </w:t>
      </w:r>
      <w:r w:rsidRPr="00794A1E">
        <w:rPr>
          <w:rStyle w:val="StyleHeadings"/>
        </w:rPr>
        <w:t xml:space="preserve"> </w:t>
      </w:r>
      <w:r w:rsidR="00CC77C5" w:rsidRPr="00794A1E">
        <w:rPr>
          <w:rStyle w:val="StyleHeadings"/>
        </w:rPr>
        <w:t xml:space="preserve">A construction site or a prefabricated </w:t>
      </w:r>
      <w:r w:rsidRPr="00794A1E">
        <w:rPr>
          <w:rStyle w:val="StyleHeadings"/>
        </w:rPr>
        <w:t xml:space="preserve">structure shall </w:t>
      </w:r>
      <w:r w:rsidR="00CC77C5" w:rsidRPr="00794A1E">
        <w:rPr>
          <w:rStyle w:val="StyleHeadings"/>
        </w:rPr>
        <w:t>constitute a permanent establishment only if it continues to exist for the period exceeding six months.</w:t>
      </w:r>
    </w:p>
    <w:p w:rsidR="00CC77C5" w:rsidRPr="00794A1E" w:rsidRDefault="00CC77C5" w:rsidP="00700C30">
      <w:pPr>
        <w:rPr>
          <w:rStyle w:val="StyleHeadings"/>
        </w:rPr>
      </w:pPr>
    </w:p>
    <w:p w:rsidR="00B551F2" w:rsidRPr="00794A1E" w:rsidRDefault="00CC77C5">
      <w:pPr>
        <w:numPr>
          <w:ilvl w:val="0"/>
          <w:numId w:val="6"/>
        </w:numPr>
        <w:tabs>
          <w:tab w:val="clear" w:pos="522"/>
          <w:tab w:val="left" w:pos="-1440"/>
          <w:tab w:val="num" w:pos="390"/>
        </w:tabs>
        <w:ind w:left="390" w:hanging="390"/>
        <w:rPr>
          <w:rStyle w:val="StyleHeadings"/>
        </w:rPr>
      </w:pPr>
      <w:r w:rsidRPr="00794A1E">
        <w:rPr>
          <w:rStyle w:val="StyleHeadings"/>
        </w:rPr>
        <w:t>The permanent establishment referred to in paragraph 4 of this Article shall not imply to be the following:</w:t>
      </w:r>
    </w:p>
    <w:p w:rsidR="00EE0815" w:rsidRPr="00794A1E" w:rsidRDefault="00CC77C5">
      <w:pPr>
        <w:numPr>
          <w:ilvl w:val="0"/>
          <w:numId w:val="18"/>
        </w:numPr>
        <w:rPr>
          <w:rStyle w:val="StyleHeadings"/>
        </w:rPr>
      </w:pPr>
      <w:r w:rsidRPr="00794A1E">
        <w:rPr>
          <w:rStyle w:val="StyleHeadings"/>
        </w:rPr>
        <w:t xml:space="preserve">use of </w:t>
      </w:r>
      <w:r w:rsidR="00CE06CB" w:rsidRPr="00794A1E">
        <w:rPr>
          <w:rStyle w:val="StyleHeadings"/>
        </w:rPr>
        <w:t xml:space="preserve">structures </w:t>
      </w:r>
      <w:r w:rsidRPr="00794A1E">
        <w:rPr>
          <w:rStyle w:val="StyleHeadings"/>
        </w:rPr>
        <w:t xml:space="preserve">for storage, display or delivery of goods belonging to the </w:t>
      </w:r>
      <w:r w:rsidR="00B432B5" w:rsidRPr="00794A1E">
        <w:rPr>
          <w:rStyle w:val="StyleHeadings"/>
        </w:rPr>
        <w:t>legal person</w:t>
      </w:r>
      <w:r w:rsidRPr="00794A1E">
        <w:rPr>
          <w:rStyle w:val="StyleHeadings"/>
        </w:rPr>
        <w:t>;</w:t>
      </w:r>
    </w:p>
    <w:p w:rsidR="00EE0815" w:rsidRPr="00794A1E" w:rsidRDefault="00CC77C5">
      <w:pPr>
        <w:numPr>
          <w:ilvl w:val="0"/>
          <w:numId w:val="18"/>
        </w:numPr>
        <w:rPr>
          <w:rStyle w:val="StyleHeadings"/>
        </w:rPr>
      </w:pPr>
      <w:r w:rsidRPr="00794A1E">
        <w:rPr>
          <w:rStyle w:val="StyleHeadings"/>
        </w:rPr>
        <w:t xml:space="preserve">keeping </w:t>
      </w:r>
      <w:r w:rsidR="00F33CDE" w:rsidRPr="00794A1E">
        <w:rPr>
          <w:rStyle w:val="StyleHeadings"/>
        </w:rPr>
        <w:t xml:space="preserve">stock </w:t>
      </w:r>
      <w:r w:rsidRPr="00794A1E">
        <w:rPr>
          <w:rStyle w:val="StyleHeadings"/>
        </w:rPr>
        <w:t xml:space="preserve">of goods belonging to the </w:t>
      </w:r>
      <w:r w:rsidR="00B432B5" w:rsidRPr="00794A1E">
        <w:rPr>
          <w:rStyle w:val="StyleHeadings"/>
        </w:rPr>
        <w:t>legal person</w:t>
      </w:r>
      <w:r w:rsidR="0007649A" w:rsidRPr="00794A1E">
        <w:rPr>
          <w:rStyle w:val="StyleHeadings"/>
        </w:rPr>
        <w:t xml:space="preserve"> </w:t>
      </w:r>
      <w:r w:rsidRPr="00794A1E">
        <w:rPr>
          <w:rStyle w:val="StyleHeadings"/>
        </w:rPr>
        <w:t xml:space="preserve">for the purpose of </w:t>
      </w:r>
      <w:r w:rsidR="00827CC8" w:rsidRPr="00794A1E">
        <w:rPr>
          <w:rStyle w:val="StyleHeadings"/>
        </w:rPr>
        <w:t>safekeeping</w:t>
      </w:r>
      <w:r w:rsidRPr="00794A1E">
        <w:rPr>
          <w:rStyle w:val="StyleHeadings"/>
        </w:rPr>
        <w:t>, display or delivery;</w:t>
      </w:r>
    </w:p>
    <w:p w:rsidR="00EE0815" w:rsidRPr="00794A1E" w:rsidRDefault="00827CC8">
      <w:pPr>
        <w:numPr>
          <w:ilvl w:val="0"/>
          <w:numId w:val="18"/>
        </w:numPr>
        <w:rPr>
          <w:rStyle w:val="StyleHeadings"/>
        </w:rPr>
      </w:pPr>
      <w:r w:rsidRPr="00794A1E">
        <w:rPr>
          <w:rStyle w:val="StyleHeadings"/>
        </w:rPr>
        <w:t>safe</w:t>
      </w:r>
      <w:r w:rsidR="00CC77C5" w:rsidRPr="00794A1E">
        <w:rPr>
          <w:rStyle w:val="StyleHeadings"/>
        </w:rPr>
        <w:t xml:space="preserve">keeping </w:t>
      </w:r>
      <w:r w:rsidR="00F33CDE" w:rsidRPr="00794A1E">
        <w:rPr>
          <w:rStyle w:val="StyleHeadings"/>
        </w:rPr>
        <w:t xml:space="preserve">stock </w:t>
      </w:r>
      <w:r w:rsidR="00CC77C5" w:rsidRPr="00794A1E">
        <w:rPr>
          <w:rStyle w:val="StyleHeadings"/>
        </w:rPr>
        <w:t xml:space="preserve">of goods belonging to the </w:t>
      </w:r>
      <w:r w:rsidR="00B432B5" w:rsidRPr="00794A1E">
        <w:rPr>
          <w:rStyle w:val="StyleHeadings"/>
        </w:rPr>
        <w:t>legal person</w:t>
      </w:r>
      <w:r w:rsidR="0007649A" w:rsidRPr="00794A1E">
        <w:rPr>
          <w:rStyle w:val="StyleHeadings"/>
        </w:rPr>
        <w:t xml:space="preserve"> </w:t>
      </w:r>
      <w:r w:rsidR="00CC77C5" w:rsidRPr="00794A1E">
        <w:rPr>
          <w:rStyle w:val="StyleHeadings"/>
        </w:rPr>
        <w:t xml:space="preserve">for processing by another </w:t>
      </w:r>
      <w:r w:rsidR="00B432B5" w:rsidRPr="00794A1E">
        <w:rPr>
          <w:rStyle w:val="StyleHeadings"/>
        </w:rPr>
        <w:t>legal person</w:t>
      </w:r>
      <w:r w:rsidR="00CC77C5" w:rsidRPr="00794A1E">
        <w:rPr>
          <w:rStyle w:val="StyleHeadings"/>
        </w:rPr>
        <w:t>;</w:t>
      </w:r>
    </w:p>
    <w:p w:rsidR="00EE0815" w:rsidRPr="00794A1E" w:rsidRDefault="00CC77C5">
      <w:pPr>
        <w:numPr>
          <w:ilvl w:val="0"/>
          <w:numId w:val="18"/>
        </w:numPr>
        <w:rPr>
          <w:rStyle w:val="StyleHeadings"/>
        </w:rPr>
      </w:pPr>
      <w:r w:rsidRPr="00794A1E">
        <w:rPr>
          <w:rStyle w:val="StyleHeadings"/>
        </w:rPr>
        <w:t xml:space="preserve">maintenance of a permanent business location for procurement of goods or collection of information for the </w:t>
      </w:r>
      <w:r w:rsidR="00B432B5" w:rsidRPr="00794A1E">
        <w:rPr>
          <w:rStyle w:val="StyleHeadings"/>
        </w:rPr>
        <w:t>legal person</w:t>
      </w:r>
      <w:r w:rsidRPr="00794A1E">
        <w:rPr>
          <w:rStyle w:val="StyleHeadings"/>
        </w:rPr>
        <w:t>;</w:t>
      </w:r>
    </w:p>
    <w:p w:rsidR="00EE0815" w:rsidRPr="00794A1E" w:rsidRDefault="00CC77C5">
      <w:pPr>
        <w:numPr>
          <w:ilvl w:val="0"/>
          <w:numId w:val="18"/>
        </w:numPr>
        <w:rPr>
          <w:rStyle w:val="StyleHeadings"/>
        </w:rPr>
      </w:pPr>
      <w:r w:rsidRPr="00794A1E">
        <w:rPr>
          <w:rStyle w:val="StyleHeadings"/>
        </w:rPr>
        <w:t xml:space="preserve">maintenance of a permanent business location for </w:t>
      </w:r>
      <w:r w:rsidR="00F33CDE" w:rsidRPr="00794A1E">
        <w:rPr>
          <w:rStyle w:val="StyleHeadings"/>
        </w:rPr>
        <w:t>operations</w:t>
      </w:r>
      <w:r w:rsidRPr="00794A1E">
        <w:rPr>
          <w:rStyle w:val="StyleHeadings"/>
        </w:rPr>
        <w:t xml:space="preserve"> of the </w:t>
      </w:r>
      <w:r w:rsidR="00B432B5" w:rsidRPr="00794A1E">
        <w:rPr>
          <w:rStyle w:val="StyleHeadings"/>
        </w:rPr>
        <w:t>legal person</w:t>
      </w:r>
      <w:r w:rsidR="00573F3B" w:rsidRPr="00794A1E">
        <w:rPr>
          <w:rStyle w:val="StyleHeadings"/>
        </w:rPr>
        <w:t xml:space="preserve"> </w:t>
      </w:r>
      <w:r w:rsidRPr="00794A1E">
        <w:rPr>
          <w:rStyle w:val="StyleHeadings"/>
        </w:rPr>
        <w:t xml:space="preserve">and any other activity of preparatory </w:t>
      </w:r>
      <w:r w:rsidR="00573F3B" w:rsidRPr="00794A1E">
        <w:rPr>
          <w:rStyle w:val="StyleHeadings"/>
        </w:rPr>
        <w:t xml:space="preserve">and </w:t>
      </w:r>
      <w:r w:rsidRPr="00794A1E">
        <w:rPr>
          <w:rStyle w:val="StyleHeadings"/>
        </w:rPr>
        <w:t>auxiliary character;</w:t>
      </w:r>
    </w:p>
    <w:p w:rsidR="00EE0815" w:rsidRPr="00794A1E" w:rsidRDefault="00CC77C5">
      <w:pPr>
        <w:numPr>
          <w:ilvl w:val="0"/>
          <w:numId w:val="18"/>
        </w:numPr>
        <w:rPr>
          <w:rStyle w:val="StyleHeadings"/>
        </w:rPr>
      </w:pPr>
      <w:r w:rsidRPr="00794A1E">
        <w:rPr>
          <w:rStyle w:val="StyleHeadings"/>
        </w:rPr>
        <w:lastRenderedPageBreak/>
        <w:t>maintenance of a permanent business location for any purpose mentioned in items 1</w:t>
      </w:r>
      <w:r w:rsidR="00827CC8" w:rsidRPr="00794A1E">
        <w:rPr>
          <w:rStyle w:val="StyleHeadings"/>
        </w:rPr>
        <w:t>)</w:t>
      </w:r>
      <w:r w:rsidRPr="00794A1E">
        <w:rPr>
          <w:rStyle w:val="StyleHeadings"/>
        </w:rPr>
        <w:t xml:space="preserve"> to 4</w:t>
      </w:r>
      <w:r w:rsidR="00827CC8" w:rsidRPr="00794A1E">
        <w:rPr>
          <w:rStyle w:val="StyleHeadings"/>
        </w:rPr>
        <w:t>)</w:t>
      </w:r>
      <w:r w:rsidRPr="00794A1E">
        <w:rPr>
          <w:rStyle w:val="StyleHeadings"/>
        </w:rPr>
        <w:t xml:space="preserve"> of this paragraph provid</w:t>
      </w:r>
      <w:r w:rsidR="00F33CDE" w:rsidRPr="00794A1E">
        <w:rPr>
          <w:rStyle w:val="StyleHeadings"/>
        </w:rPr>
        <w:t>ed</w:t>
      </w:r>
      <w:r w:rsidRPr="00794A1E">
        <w:rPr>
          <w:rStyle w:val="StyleHeadings"/>
        </w:rPr>
        <w:t xml:space="preserve"> that the overall activities of the permanent business location </w:t>
      </w:r>
      <w:r w:rsidR="005B51B5" w:rsidRPr="00794A1E">
        <w:rPr>
          <w:rStyle w:val="StyleHeadings"/>
        </w:rPr>
        <w:t xml:space="preserve">arising from this purpose are </w:t>
      </w:r>
      <w:r w:rsidRPr="00794A1E">
        <w:rPr>
          <w:rStyle w:val="StyleHeadings"/>
        </w:rPr>
        <w:t xml:space="preserve">of preparatory </w:t>
      </w:r>
      <w:r w:rsidR="00E643DA" w:rsidRPr="00794A1E">
        <w:rPr>
          <w:rStyle w:val="StyleHeadings"/>
        </w:rPr>
        <w:t xml:space="preserve">and </w:t>
      </w:r>
      <w:r w:rsidRPr="00794A1E">
        <w:rPr>
          <w:rStyle w:val="StyleHeadings"/>
        </w:rPr>
        <w:t>auxiliary character.</w:t>
      </w:r>
    </w:p>
    <w:p w:rsidR="00CC77C5" w:rsidRPr="00794A1E" w:rsidRDefault="00CC77C5" w:rsidP="00CE06CB">
      <w:pPr>
        <w:rPr>
          <w:rStyle w:val="StyleHeadings"/>
        </w:rPr>
      </w:pPr>
    </w:p>
    <w:p w:rsidR="00B551F2" w:rsidRPr="00794A1E" w:rsidRDefault="00E643DA">
      <w:pPr>
        <w:numPr>
          <w:ilvl w:val="0"/>
          <w:numId w:val="6"/>
        </w:numPr>
        <w:tabs>
          <w:tab w:val="clear" w:pos="522"/>
          <w:tab w:val="left" w:pos="-1440"/>
          <w:tab w:val="num" w:pos="390"/>
        </w:tabs>
        <w:ind w:left="390" w:hanging="390"/>
        <w:rPr>
          <w:rStyle w:val="StyleHeadings"/>
        </w:rPr>
      </w:pPr>
      <w:r w:rsidRPr="00794A1E">
        <w:rPr>
          <w:rStyle w:val="StyleHeadings"/>
        </w:rPr>
        <w:t>The o</w:t>
      </w:r>
      <w:r w:rsidR="00CC77C5" w:rsidRPr="00794A1E">
        <w:rPr>
          <w:rStyle w:val="StyleHeadings"/>
        </w:rPr>
        <w:t xml:space="preserve">bject of taxation of </w:t>
      </w:r>
      <w:r w:rsidR="00F8599F" w:rsidRPr="00794A1E">
        <w:rPr>
          <w:rStyle w:val="StyleHeadings"/>
        </w:rPr>
        <w:t>a</w:t>
      </w:r>
      <w:r w:rsidR="005B51B5" w:rsidRPr="00794A1E">
        <w:rPr>
          <w:rStyle w:val="StyleHeadings"/>
        </w:rPr>
        <w:t xml:space="preserve"> </w:t>
      </w:r>
      <w:r w:rsidR="00CC77C5" w:rsidRPr="00794A1E">
        <w:rPr>
          <w:rStyle w:val="StyleHeadings"/>
        </w:rPr>
        <w:t>non-resident with</w:t>
      </w:r>
      <w:r w:rsidRPr="00794A1E">
        <w:rPr>
          <w:rStyle w:val="StyleHeadings"/>
        </w:rPr>
        <w:t>out</w:t>
      </w:r>
      <w:r w:rsidR="00CC77C5" w:rsidRPr="00794A1E">
        <w:rPr>
          <w:rStyle w:val="StyleHeadings"/>
        </w:rPr>
        <w:t xml:space="preserve"> </w:t>
      </w:r>
      <w:r w:rsidR="00F33CDE" w:rsidRPr="00794A1E">
        <w:rPr>
          <w:rStyle w:val="StyleHeadings"/>
        </w:rPr>
        <w:t xml:space="preserve">the </w:t>
      </w:r>
      <w:r w:rsidR="00CC77C5" w:rsidRPr="00794A1E">
        <w:rPr>
          <w:rStyle w:val="StyleHeadings"/>
        </w:rPr>
        <w:t>permanent establishment shall be the revenues</w:t>
      </w:r>
      <w:r w:rsidR="00120E61" w:rsidRPr="00794A1E">
        <w:rPr>
          <w:rStyle w:val="StyleHeadings"/>
        </w:rPr>
        <w:t xml:space="preserve"> referred to in Article 2</w:t>
      </w:r>
      <w:r w:rsidR="00F33CDE" w:rsidRPr="00794A1E">
        <w:rPr>
          <w:rStyle w:val="StyleHeadings"/>
        </w:rPr>
        <w:t>9,</w:t>
      </w:r>
      <w:r w:rsidR="005B51B5" w:rsidRPr="00794A1E">
        <w:rPr>
          <w:rStyle w:val="StyleHeadings"/>
        </w:rPr>
        <w:t xml:space="preserve"> paragraph</w:t>
      </w:r>
      <w:r w:rsidR="006F1524" w:rsidRPr="00794A1E">
        <w:rPr>
          <w:rStyle w:val="StyleHeadings"/>
        </w:rPr>
        <w:t>s</w:t>
      </w:r>
      <w:r w:rsidR="005B51B5" w:rsidRPr="00794A1E">
        <w:rPr>
          <w:rStyle w:val="StyleHeadings"/>
        </w:rPr>
        <w:t xml:space="preserve"> 1, </w:t>
      </w:r>
      <w:r w:rsidR="006F1524" w:rsidRPr="00794A1E">
        <w:rPr>
          <w:rStyle w:val="StyleHeadings"/>
        </w:rPr>
        <w:t>2 and 3</w:t>
      </w:r>
      <w:r w:rsidR="00120E61" w:rsidRPr="00794A1E">
        <w:rPr>
          <w:rStyle w:val="StyleHeadings"/>
        </w:rPr>
        <w:t xml:space="preserve"> of this Law</w:t>
      </w:r>
      <w:r w:rsidR="00CC77C5" w:rsidRPr="00794A1E">
        <w:rPr>
          <w:rStyle w:val="StyleHeadings"/>
        </w:rPr>
        <w:t>.</w:t>
      </w:r>
    </w:p>
    <w:p w:rsidR="00CC77C5" w:rsidRPr="00794A1E" w:rsidRDefault="00CC77C5" w:rsidP="00700C30">
      <w:pPr>
        <w:rPr>
          <w:rStyle w:val="StyleHeadings"/>
        </w:rPr>
      </w:pPr>
    </w:p>
    <w:p w:rsidR="00CC77C5" w:rsidRPr="00794A1E" w:rsidRDefault="00CC77C5" w:rsidP="00700C30">
      <w:pPr>
        <w:rPr>
          <w:rStyle w:val="StyleHeadings"/>
        </w:rPr>
      </w:pPr>
    </w:p>
    <w:p w:rsidR="00CC77C5" w:rsidRPr="007D1B58" w:rsidRDefault="00CC77C5" w:rsidP="00FE30E9">
      <w:pPr>
        <w:pStyle w:val="Heading3"/>
        <w:rPr>
          <w:rFonts w:asciiTheme="majorHAnsi" w:hAnsiTheme="majorHAnsi"/>
        </w:rPr>
      </w:pPr>
      <w:r w:rsidRPr="007D1B58">
        <w:rPr>
          <w:rFonts w:asciiTheme="majorHAnsi" w:hAnsiTheme="majorHAnsi"/>
        </w:rPr>
        <w:t xml:space="preserve">Sources of </w:t>
      </w:r>
      <w:r w:rsidR="00E643DA" w:rsidRPr="007D1B58">
        <w:rPr>
          <w:rFonts w:asciiTheme="majorHAnsi" w:hAnsiTheme="majorHAnsi"/>
        </w:rPr>
        <w:t>P</w:t>
      </w:r>
      <w:r w:rsidRPr="007D1B58">
        <w:rPr>
          <w:rFonts w:asciiTheme="majorHAnsi" w:hAnsiTheme="majorHAnsi"/>
        </w:rPr>
        <w:t>rofit</w:t>
      </w:r>
    </w:p>
    <w:p w:rsidR="00CC77C5" w:rsidRPr="007D1B58" w:rsidRDefault="00CC77C5" w:rsidP="00FE30E9">
      <w:pPr>
        <w:pStyle w:val="Heading3"/>
        <w:rPr>
          <w:rFonts w:asciiTheme="majorHAnsi" w:hAnsiTheme="majorHAnsi"/>
        </w:rPr>
      </w:pPr>
      <w:r w:rsidRPr="007D1B58">
        <w:rPr>
          <w:rFonts w:asciiTheme="majorHAnsi" w:hAnsiTheme="majorHAnsi"/>
        </w:rPr>
        <w:t>Article 5</w:t>
      </w:r>
    </w:p>
    <w:p w:rsidR="00CC77C5" w:rsidRPr="00794A1E" w:rsidRDefault="00CC77C5">
      <w:pPr>
        <w:tabs>
          <w:tab w:val="left" w:pos="-1440"/>
        </w:tabs>
        <w:rPr>
          <w:rStyle w:val="StyleHeadings"/>
        </w:rPr>
      </w:pPr>
    </w:p>
    <w:p w:rsidR="00B551F2" w:rsidRPr="00794A1E" w:rsidRDefault="00CC77C5">
      <w:pPr>
        <w:numPr>
          <w:ilvl w:val="0"/>
          <w:numId w:val="8"/>
        </w:numPr>
        <w:tabs>
          <w:tab w:val="clear" w:pos="522"/>
          <w:tab w:val="left" w:pos="-1440"/>
          <w:tab w:val="num" w:pos="390"/>
        </w:tabs>
        <w:ind w:left="390" w:hanging="390"/>
        <w:rPr>
          <w:rStyle w:val="StyleHeadings"/>
        </w:rPr>
      </w:pPr>
      <w:r w:rsidRPr="00794A1E">
        <w:rPr>
          <w:rStyle w:val="StyleHeadings"/>
        </w:rPr>
        <w:t xml:space="preserve">The </w:t>
      </w:r>
      <w:r w:rsidR="005B51B5" w:rsidRPr="00794A1E">
        <w:rPr>
          <w:rStyle w:val="StyleHeadings"/>
        </w:rPr>
        <w:t xml:space="preserve">revenues </w:t>
      </w:r>
      <w:r w:rsidR="0079235E" w:rsidRPr="00794A1E">
        <w:rPr>
          <w:rStyle w:val="StyleHeadings"/>
        </w:rPr>
        <w:t xml:space="preserve">generated </w:t>
      </w:r>
      <w:r w:rsidR="005B51B5" w:rsidRPr="00794A1E">
        <w:rPr>
          <w:rStyle w:val="StyleHeadings"/>
        </w:rPr>
        <w:t xml:space="preserve">from </w:t>
      </w:r>
      <w:r w:rsidRPr="00794A1E">
        <w:rPr>
          <w:rStyle w:val="StyleHeadings"/>
        </w:rPr>
        <w:t xml:space="preserve">following </w:t>
      </w:r>
      <w:r w:rsidR="005B51B5" w:rsidRPr="00794A1E">
        <w:rPr>
          <w:rStyle w:val="StyleHeadings"/>
        </w:rPr>
        <w:t xml:space="preserve">grounds </w:t>
      </w:r>
      <w:r w:rsidRPr="00794A1E">
        <w:rPr>
          <w:rStyle w:val="StyleHeadings"/>
        </w:rPr>
        <w:t xml:space="preserve">shall be </w:t>
      </w:r>
      <w:r w:rsidR="005B51B5" w:rsidRPr="00794A1E">
        <w:rPr>
          <w:rStyle w:val="StyleHeadings"/>
        </w:rPr>
        <w:t xml:space="preserve">considered </w:t>
      </w:r>
      <w:r w:rsidRPr="00794A1E">
        <w:rPr>
          <w:rStyle w:val="StyleHeadings"/>
        </w:rPr>
        <w:t>as sources of profit:</w:t>
      </w:r>
    </w:p>
    <w:p w:rsidR="00B551F2" w:rsidRPr="00794A1E" w:rsidRDefault="00CC77C5">
      <w:pPr>
        <w:numPr>
          <w:ilvl w:val="0"/>
          <w:numId w:val="9"/>
        </w:numPr>
        <w:rPr>
          <w:rStyle w:val="StyleHeadings"/>
        </w:rPr>
      </w:pPr>
      <w:r w:rsidRPr="00794A1E">
        <w:rPr>
          <w:rStyle w:val="StyleHeadings"/>
        </w:rPr>
        <w:t>sale of goods produced;</w:t>
      </w:r>
    </w:p>
    <w:p w:rsidR="00B551F2" w:rsidRPr="00794A1E" w:rsidRDefault="00F8599F">
      <w:pPr>
        <w:numPr>
          <w:ilvl w:val="0"/>
          <w:numId w:val="9"/>
        </w:numPr>
        <w:rPr>
          <w:rStyle w:val="StyleHeadings"/>
        </w:rPr>
      </w:pPr>
      <w:r w:rsidRPr="00794A1E">
        <w:rPr>
          <w:rStyle w:val="StyleHeadings"/>
        </w:rPr>
        <w:t>rendering</w:t>
      </w:r>
      <w:r w:rsidR="00CC77C5" w:rsidRPr="00794A1E">
        <w:rPr>
          <w:rStyle w:val="StyleHeadings"/>
        </w:rPr>
        <w:t xml:space="preserve"> services;</w:t>
      </w:r>
    </w:p>
    <w:p w:rsidR="00B551F2" w:rsidRPr="00794A1E" w:rsidRDefault="00CC77C5">
      <w:pPr>
        <w:numPr>
          <w:ilvl w:val="0"/>
          <w:numId w:val="9"/>
        </w:numPr>
        <w:rPr>
          <w:rStyle w:val="StyleHeadings"/>
        </w:rPr>
      </w:pPr>
      <w:r w:rsidRPr="00794A1E">
        <w:rPr>
          <w:rStyle w:val="StyleHeadings"/>
        </w:rPr>
        <w:t>interest</w:t>
      </w:r>
      <w:r w:rsidR="00120E61" w:rsidRPr="00794A1E">
        <w:rPr>
          <w:rStyle w:val="StyleHeadings"/>
        </w:rPr>
        <w:t>, if debited to</w:t>
      </w:r>
      <w:r w:rsidRPr="00794A1E">
        <w:rPr>
          <w:rStyle w:val="StyleHeadings"/>
        </w:rPr>
        <w:t xml:space="preserve"> </w:t>
      </w:r>
      <w:r w:rsidR="00120E61" w:rsidRPr="00794A1E">
        <w:rPr>
          <w:rStyle w:val="StyleHeadings"/>
        </w:rPr>
        <w:t>the</w:t>
      </w:r>
      <w:r w:rsidRPr="00794A1E">
        <w:rPr>
          <w:rStyle w:val="StyleHeadings"/>
        </w:rPr>
        <w:t xml:space="preserve"> resident </w:t>
      </w:r>
      <w:r w:rsidR="00120E61" w:rsidRPr="00794A1E">
        <w:rPr>
          <w:rStyle w:val="StyleHeadings"/>
        </w:rPr>
        <w:t>or</w:t>
      </w:r>
      <w:r w:rsidRPr="00794A1E">
        <w:rPr>
          <w:rStyle w:val="StyleHeadings"/>
        </w:rPr>
        <w:t xml:space="preserve"> </w:t>
      </w:r>
      <w:r w:rsidR="00BF4874" w:rsidRPr="00794A1E">
        <w:rPr>
          <w:rStyle w:val="StyleHeadings"/>
        </w:rPr>
        <w:t xml:space="preserve">the non-resident through its </w:t>
      </w:r>
      <w:r w:rsidRPr="00794A1E">
        <w:rPr>
          <w:rStyle w:val="StyleHeadings"/>
        </w:rPr>
        <w:t>permanent establishment;</w:t>
      </w:r>
    </w:p>
    <w:p w:rsidR="00B551F2" w:rsidRPr="00794A1E" w:rsidRDefault="00CC77C5">
      <w:pPr>
        <w:numPr>
          <w:ilvl w:val="0"/>
          <w:numId w:val="9"/>
        </w:numPr>
        <w:rPr>
          <w:rStyle w:val="StyleHeadings"/>
        </w:rPr>
      </w:pPr>
      <w:r w:rsidRPr="00794A1E">
        <w:rPr>
          <w:rStyle w:val="StyleHeadings"/>
        </w:rPr>
        <w:t>dividends</w:t>
      </w:r>
      <w:r w:rsidR="00BF4874" w:rsidRPr="00794A1E">
        <w:rPr>
          <w:rStyle w:val="StyleHeadings"/>
        </w:rPr>
        <w:t xml:space="preserve"> and shares</w:t>
      </w:r>
      <w:r w:rsidR="00120E61" w:rsidRPr="00794A1E">
        <w:rPr>
          <w:rStyle w:val="StyleHeadings"/>
        </w:rPr>
        <w:t xml:space="preserve"> </w:t>
      </w:r>
      <w:r w:rsidR="0079235E" w:rsidRPr="00794A1E">
        <w:rPr>
          <w:rStyle w:val="StyleHeadings"/>
        </w:rPr>
        <w:t xml:space="preserve">in profit </w:t>
      </w:r>
      <w:r w:rsidRPr="00794A1E">
        <w:rPr>
          <w:rStyle w:val="StyleHeadings"/>
        </w:rPr>
        <w:t xml:space="preserve">paid by </w:t>
      </w:r>
      <w:r w:rsidR="00F8599F" w:rsidRPr="00794A1E">
        <w:rPr>
          <w:rStyle w:val="StyleHeadings"/>
        </w:rPr>
        <w:t>a resident</w:t>
      </w:r>
      <w:r w:rsidRPr="00794A1E">
        <w:rPr>
          <w:rStyle w:val="StyleHeadings"/>
        </w:rPr>
        <w:t>;</w:t>
      </w:r>
    </w:p>
    <w:p w:rsidR="00B551F2" w:rsidRPr="00794A1E" w:rsidRDefault="00CC77C5">
      <w:pPr>
        <w:numPr>
          <w:ilvl w:val="0"/>
          <w:numId w:val="9"/>
        </w:numPr>
        <w:rPr>
          <w:rStyle w:val="StyleHeadings"/>
        </w:rPr>
      </w:pPr>
      <w:r w:rsidRPr="00794A1E">
        <w:rPr>
          <w:rStyle w:val="StyleHeadings"/>
        </w:rPr>
        <w:t>use of property rights;</w:t>
      </w:r>
    </w:p>
    <w:p w:rsidR="00B551F2" w:rsidRPr="00794A1E" w:rsidRDefault="00CC77C5">
      <w:pPr>
        <w:numPr>
          <w:ilvl w:val="0"/>
          <w:numId w:val="9"/>
        </w:numPr>
        <w:rPr>
          <w:rStyle w:val="StyleHeadings"/>
        </w:rPr>
      </w:pPr>
      <w:r w:rsidRPr="00794A1E">
        <w:rPr>
          <w:rStyle w:val="StyleHeadings"/>
        </w:rPr>
        <w:t>exploitation of natural resources;</w:t>
      </w:r>
    </w:p>
    <w:p w:rsidR="00B551F2" w:rsidRPr="00794A1E" w:rsidRDefault="00CC77C5">
      <w:pPr>
        <w:numPr>
          <w:ilvl w:val="0"/>
          <w:numId w:val="9"/>
        </w:numPr>
        <w:rPr>
          <w:rStyle w:val="StyleHeadings"/>
        </w:rPr>
      </w:pPr>
      <w:r w:rsidRPr="00794A1E">
        <w:rPr>
          <w:rStyle w:val="StyleHeadings"/>
        </w:rPr>
        <w:t>immovable</w:t>
      </w:r>
      <w:r w:rsidR="00BF4874" w:rsidRPr="00794A1E">
        <w:rPr>
          <w:rStyle w:val="StyleHeadings"/>
        </w:rPr>
        <w:t xml:space="preserve"> property</w:t>
      </w:r>
      <w:r w:rsidRPr="00794A1E">
        <w:rPr>
          <w:rStyle w:val="StyleHeadings"/>
        </w:rPr>
        <w:t xml:space="preserve"> and </w:t>
      </w:r>
      <w:r w:rsidR="00120E61" w:rsidRPr="00794A1E">
        <w:rPr>
          <w:rStyle w:val="StyleHeadings"/>
        </w:rPr>
        <w:t>rights on immovable</w:t>
      </w:r>
      <w:r w:rsidR="00BF4874" w:rsidRPr="00794A1E">
        <w:rPr>
          <w:rStyle w:val="StyleHeadings"/>
        </w:rPr>
        <w:t xml:space="preserve"> property</w:t>
      </w:r>
      <w:r w:rsidRPr="00794A1E">
        <w:rPr>
          <w:rStyle w:val="StyleHeadings"/>
        </w:rPr>
        <w:t>;</w:t>
      </w:r>
    </w:p>
    <w:p w:rsidR="00B551F2" w:rsidRPr="00794A1E" w:rsidRDefault="00CC77C5">
      <w:pPr>
        <w:numPr>
          <w:ilvl w:val="0"/>
          <w:numId w:val="9"/>
        </w:numPr>
        <w:rPr>
          <w:rStyle w:val="StyleHeadings"/>
        </w:rPr>
      </w:pPr>
      <w:r w:rsidRPr="00794A1E">
        <w:rPr>
          <w:rStyle w:val="StyleHeadings"/>
        </w:rPr>
        <w:t>sale of immovable property;</w:t>
      </w:r>
    </w:p>
    <w:p w:rsidR="00B551F2" w:rsidRPr="00794A1E" w:rsidRDefault="00CC77C5">
      <w:pPr>
        <w:numPr>
          <w:ilvl w:val="0"/>
          <w:numId w:val="9"/>
        </w:numPr>
        <w:rPr>
          <w:rStyle w:val="StyleHeadings"/>
        </w:rPr>
      </w:pPr>
      <w:r w:rsidRPr="00794A1E">
        <w:rPr>
          <w:rStyle w:val="StyleHeadings"/>
        </w:rPr>
        <w:t>sale of movable property;</w:t>
      </w:r>
    </w:p>
    <w:p w:rsidR="00B551F2" w:rsidRPr="00794A1E" w:rsidRDefault="00CC77C5">
      <w:pPr>
        <w:numPr>
          <w:ilvl w:val="0"/>
          <w:numId w:val="9"/>
        </w:numPr>
        <w:rPr>
          <w:rStyle w:val="StyleHeadings"/>
        </w:rPr>
      </w:pPr>
      <w:r w:rsidRPr="00794A1E">
        <w:rPr>
          <w:rStyle w:val="StyleHeadings"/>
        </w:rPr>
        <w:t xml:space="preserve">insurance and reinsurance </w:t>
      </w:r>
      <w:r w:rsidR="00BF4874" w:rsidRPr="00794A1E">
        <w:rPr>
          <w:rStyle w:val="StyleHeadings"/>
        </w:rPr>
        <w:t xml:space="preserve">against </w:t>
      </w:r>
      <w:r w:rsidRPr="00794A1E">
        <w:rPr>
          <w:rStyle w:val="StyleHeadings"/>
        </w:rPr>
        <w:t>risks.</w:t>
      </w:r>
    </w:p>
    <w:p w:rsidR="00CC77C5" w:rsidRPr="00794A1E" w:rsidRDefault="00CC77C5" w:rsidP="00700C30">
      <w:pPr>
        <w:rPr>
          <w:rStyle w:val="StyleHeadings"/>
        </w:rPr>
      </w:pPr>
    </w:p>
    <w:p w:rsidR="00B551F2" w:rsidRPr="00794A1E" w:rsidRDefault="00BF4874">
      <w:pPr>
        <w:numPr>
          <w:ilvl w:val="0"/>
          <w:numId w:val="8"/>
        </w:numPr>
        <w:tabs>
          <w:tab w:val="clear" w:pos="522"/>
          <w:tab w:val="left" w:pos="-1440"/>
          <w:tab w:val="num" w:pos="390"/>
        </w:tabs>
        <w:ind w:left="390" w:hanging="390"/>
        <w:rPr>
          <w:rStyle w:val="StyleHeadings"/>
        </w:rPr>
      </w:pPr>
      <w:r w:rsidRPr="00794A1E">
        <w:rPr>
          <w:rStyle w:val="StyleHeadings"/>
        </w:rPr>
        <w:t>Other revenues shall also be considered as s</w:t>
      </w:r>
      <w:r w:rsidR="00CC77C5" w:rsidRPr="00794A1E">
        <w:rPr>
          <w:rStyle w:val="StyleHeadings"/>
        </w:rPr>
        <w:t xml:space="preserve">ources of profit if </w:t>
      </w:r>
      <w:r w:rsidR="004C1F7D" w:rsidRPr="00794A1E">
        <w:rPr>
          <w:rStyle w:val="StyleHeadings"/>
        </w:rPr>
        <w:t>generated</w:t>
      </w:r>
      <w:r w:rsidR="00CC77C5" w:rsidRPr="00794A1E">
        <w:rPr>
          <w:rStyle w:val="StyleHeadings"/>
        </w:rPr>
        <w:t xml:space="preserve"> in respect of </w:t>
      </w:r>
      <w:r w:rsidR="009D3EA9" w:rsidRPr="00794A1E">
        <w:rPr>
          <w:rStyle w:val="StyleHeadings"/>
        </w:rPr>
        <w:t xml:space="preserve">pursuing economic </w:t>
      </w:r>
      <w:r w:rsidR="00CC77C5" w:rsidRPr="00794A1E">
        <w:rPr>
          <w:rStyle w:val="StyleHeadings"/>
        </w:rPr>
        <w:t xml:space="preserve">activities.  </w:t>
      </w:r>
    </w:p>
    <w:p w:rsidR="00CC77C5" w:rsidRPr="00794A1E" w:rsidRDefault="00CC77C5">
      <w:pPr>
        <w:tabs>
          <w:tab w:val="left" w:pos="-1440"/>
        </w:tabs>
        <w:rPr>
          <w:rStyle w:val="StyleHeadings"/>
        </w:rPr>
      </w:pPr>
    </w:p>
    <w:p w:rsidR="00B551F2" w:rsidRPr="00794A1E" w:rsidRDefault="00CC77C5">
      <w:pPr>
        <w:numPr>
          <w:ilvl w:val="0"/>
          <w:numId w:val="8"/>
        </w:numPr>
        <w:tabs>
          <w:tab w:val="clear" w:pos="522"/>
          <w:tab w:val="left" w:pos="-1440"/>
          <w:tab w:val="num" w:pos="390"/>
        </w:tabs>
        <w:ind w:left="390" w:hanging="390"/>
        <w:rPr>
          <w:rStyle w:val="StyleHeadings"/>
        </w:rPr>
      </w:pPr>
      <w:r w:rsidRPr="00794A1E">
        <w:rPr>
          <w:rStyle w:val="StyleHeadings"/>
        </w:rPr>
        <w:t xml:space="preserve">The </w:t>
      </w:r>
      <w:r w:rsidR="00D66B70" w:rsidRPr="00794A1E">
        <w:rPr>
          <w:rStyle w:val="StyleHeadings"/>
        </w:rPr>
        <w:t xml:space="preserve">state administration authority </w:t>
      </w:r>
      <w:r w:rsidR="00E643DA" w:rsidRPr="00794A1E">
        <w:rPr>
          <w:rStyle w:val="StyleHeadings"/>
        </w:rPr>
        <w:t>competent</w:t>
      </w:r>
      <w:r w:rsidRPr="00794A1E">
        <w:rPr>
          <w:rStyle w:val="StyleHeadings"/>
        </w:rPr>
        <w:t xml:space="preserve"> </w:t>
      </w:r>
      <w:r w:rsidR="00E643DA" w:rsidRPr="00794A1E">
        <w:rPr>
          <w:rStyle w:val="StyleHeadings"/>
        </w:rPr>
        <w:t xml:space="preserve">for </w:t>
      </w:r>
      <w:r w:rsidRPr="00794A1E">
        <w:rPr>
          <w:rStyle w:val="StyleHeadings"/>
        </w:rPr>
        <w:t xml:space="preserve">finance </w:t>
      </w:r>
      <w:r w:rsidR="00D66B70" w:rsidRPr="00794A1E">
        <w:rPr>
          <w:rStyle w:val="StyleHeadings"/>
        </w:rPr>
        <w:t xml:space="preserve">affairs (hereinafter referred to as the Ministry) </w:t>
      </w:r>
      <w:r w:rsidRPr="00794A1E">
        <w:rPr>
          <w:rStyle w:val="StyleHeadings"/>
        </w:rPr>
        <w:t>may</w:t>
      </w:r>
      <w:r w:rsidR="0079235E" w:rsidRPr="00794A1E">
        <w:rPr>
          <w:rStyle w:val="StyleHeadings"/>
        </w:rPr>
        <w:t xml:space="preserve"> stipulate</w:t>
      </w:r>
      <w:r w:rsidRPr="00794A1E">
        <w:rPr>
          <w:rStyle w:val="StyleHeadings"/>
        </w:rPr>
        <w:t xml:space="preserve">, if needed, </w:t>
      </w:r>
      <w:r w:rsidR="00E643DA" w:rsidRPr="00794A1E">
        <w:rPr>
          <w:rStyle w:val="StyleHeadings"/>
        </w:rPr>
        <w:t xml:space="preserve">in </w:t>
      </w:r>
      <w:r w:rsidRPr="00794A1E">
        <w:rPr>
          <w:rStyle w:val="StyleHeadings"/>
        </w:rPr>
        <w:t>more detail</w:t>
      </w:r>
      <w:r w:rsidR="00E643DA" w:rsidRPr="00794A1E">
        <w:rPr>
          <w:rStyle w:val="StyleHeadings"/>
        </w:rPr>
        <w:t>s</w:t>
      </w:r>
      <w:r w:rsidRPr="00794A1E">
        <w:rPr>
          <w:rStyle w:val="StyleHeadings"/>
        </w:rPr>
        <w:t xml:space="preserve"> what is considered </w:t>
      </w:r>
      <w:r w:rsidR="007B3709" w:rsidRPr="00794A1E">
        <w:rPr>
          <w:rStyle w:val="StyleHeadings"/>
        </w:rPr>
        <w:t>as</w:t>
      </w:r>
      <w:r w:rsidRPr="00794A1E">
        <w:rPr>
          <w:rStyle w:val="StyleHeadings"/>
        </w:rPr>
        <w:t xml:space="preserve"> revenues referred to in paragraph 2 of this Article.</w:t>
      </w:r>
    </w:p>
    <w:p w:rsidR="00CC77C5" w:rsidRPr="00794A1E" w:rsidRDefault="00CC77C5" w:rsidP="00700C30">
      <w:pPr>
        <w:rPr>
          <w:rStyle w:val="StyleHeadings"/>
        </w:rPr>
      </w:pPr>
    </w:p>
    <w:p w:rsidR="00CC77C5" w:rsidRPr="00794A1E" w:rsidRDefault="00CC77C5" w:rsidP="00700C30">
      <w:pPr>
        <w:rPr>
          <w:rStyle w:val="StyleHeadings"/>
        </w:rPr>
      </w:pPr>
    </w:p>
    <w:p w:rsidR="00CC77C5" w:rsidRPr="00794A1E" w:rsidRDefault="00CC77C5" w:rsidP="00700C30">
      <w:pPr>
        <w:rPr>
          <w:rStyle w:val="StyleHeadings"/>
        </w:rPr>
      </w:pPr>
    </w:p>
    <w:p w:rsidR="00CC77C5" w:rsidRPr="007D1B58" w:rsidRDefault="00CC77C5" w:rsidP="00FE30E9">
      <w:pPr>
        <w:pStyle w:val="Heading2"/>
        <w:rPr>
          <w:rFonts w:asciiTheme="majorHAnsi" w:hAnsiTheme="majorHAnsi"/>
        </w:rPr>
      </w:pPr>
      <w:bookmarkStart w:id="3" w:name="_Toc522098850"/>
      <w:r w:rsidRPr="007D1B58">
        <w:rPr>
          <w:rFonts w:asciiTheme="majorHAnsi" w:hAnsiTheme="majorHAnsi"/>
        </w:rPr>
        <w:t>IV</w:t>
      </w:r>
      <w:r w:rsidRPr="007D1B58">
        <w:rPr>
          <w:rFonts w:asciiTheme="majorHAnsi" w:hAnsiTheme="majorHAnsi"/>
        </w:rPr>
        <w:tab/>
        <w:t>TAX EXEMPTIONS</w:t>
      </w:r>
      <w:bookmarkEnd w:id="3"/>
    </w:p>
    <w:p w:rsidR="00CC77C5" w:rsidRPr="00794A1E" w:rsidRDefault="00CC77C5">
      <w:pPr>
        <w:rPr>
          <w:rStyle w:val="StyleHeadings"/>
        </w:rPr>
      </w:pPr>
    </w:p>
    <w:p w:rsidR="00CC77C5" w:rsidRPr="007D1B58" w:rsidRDefault="00CC77C5" w:rsidP="00FE30E9">
      <w:pPr>
        <w:pStyle w:val="Heading3"/>
        <w:rPr>
          <w:rFonts w:asciiTheme="majorHAnsi" w:hAnsiTheme="majorHAnsi"/>
        </w:rPr>
      </w:pPr>
      <w:r w:rsidRPr="007D1B58">
        <w:rPr>
          <w:rFonts w:asciiTheme="majorHAnsi" w:hAnsiTheme="majorHAnsi"/>
        </w:rPr>
        <w:t>Article 6</w:t>
      </w:r>
    </w:p>
    <w:p w:rsidR="00CC77C5" w:rsidRPr="00794A1E" w:rsidRDefault="00CC77C5" w:rsidP="00FE30E9">
      <w:pPr>
        <w:rPr>
          <w:rStyle w:val="StyleHeadings"/>
        </w:rPr>
      </w:pPr>
    </w:p>
    <w:p w:rsidR="00EE0815" w:rsidRPr="00794A1E" w:rsidRDefault="00120E61">
      <w:pPr>
        <w:numPr>
          <w:ilvl w:val="0"/>
          <w:numId w:val="19"/>
        </w:numPr>
        <w:tabs>
          <w:tab w:val="left" w:pos="-1440"/>
        </w:tabs>
        <w:rPr>
          <w:rStyle w:val="StyleHeadings"/>
        </w:rPr>
      </w:pPr>
      <w:r w:rsidRPr="00794A1E">
        <w:rPr>
          <w:rStyle w:val="StyleHeadings"/>
        </w:rPr>
        <w:t xml:space="preserve">State </w:t>
      </w:r>
      <w:r w:rsidR="00BE1C0B" w:rsidRPr="00794A1E">
        <w:rPr>
          <w:rStyle w:val="StyleHeadings"/>
        </w:rPr>
        <w:t xml:space="preserve">authorities, state </w:t>
      </w:r>
      <w:r w:rsidRPr="00794A1E">
        <w:rPr>
          <w:rStyle w:val="StyleHeadings"/>
        </w:rPr>
        <w:t xml:space="preserve">administration </w:t>
      </w:r>
      <w:r w:rsidR="00BE1C0B" w:rsidRPr="00794A1E">
        <w:rPr>
          <w:rStyle w:val="StyleHeadings"/>
        </w:rPr>
        <w:t>authorities</w:t>
      </w:r>
      <w:r w:rsidRPr="00794A1E">
        <w:rPr>
          <w:rStyle w:val="StyleHeadings"/>
        </w:rPr>
        <w:t xml:space="preserve">, local self-government </w:t>
      </w:r>
      <w:r w:rsidR="00BE1C0B" w:rsidRPr="00794A1E">
        <w:rPr>
          <w:rStyle w:val="StyleHeadings"/>
        </w:rPr>
        <w:t>authorities</w:t>
      </w:r>
      <w:r w:rsidRPr="00794A1E">
        <w:rPr>
          <w:rStyle w:val="StyleHeadings"/>
        </w:rPr>
        <w:t xml:space="preserve">, </w:t>
      </w:r>
      <w:r w:rsidR="00CC77C5" w:rsidRPr="00794A1E">
        <w:rPr>
          <w:rStyle w:val="StyleHeadings"/>
        </w:rPr>
        <w:t>public funds</w:t>
      </w:r>
      <w:r w:rsidRPr="00794A1E">
        <w:rPr>
          <w:rStyle w:val="StyleHeadings"/>
        </w:rPr>
        <w:t>,</w:t>
      </w:r>
      <w:r w:rsidR="00CC77C5" w:rsidRPr="00794A1E">
        <w:rPr>
          <w:rStyle w:val="StyleHeadings"/>
        </w:rPr>
        <w:t xml:space="preserve"> public institutions</w:t>
      </w:r>
      <w:r w:rsidRPr="00794A1E">
        <w:rPr>
          <w:rStyle w:val="StyleHeadings"/>
        </w:rPr>
        <w:t>, tourism organi</w:t>
      </w:r>
      <w:r w:rsidR="00DC4145" w:rsidRPr="00794A1E">
        <w:rPr>
          <w:rStyle w:val="StyleHeadings"/>
        </w:rPr>
        <w:t>s</w:t>
      </w:r>
      <w:r w:rsidRPr="00794A1E">
        <w:rPr>
          <w:rStyle w:val="StyleHeadings"/>
        </w:rPr>
        <w:t xml:space="preserve">ations, sports clubs, sports associations and </w:t>
      </w:r>
      <w:r w:rsidR="00DC4145" w:rsidRPr="00794A1E">
        <w:rPr>
          <w:rStyle w:val="StyleHeadings"/>
        </w:rPr>
        <w:t>federations</w:t>
      </w:r>
      <w:r w:rsidRPr="00794A1E">
        <w:rPr>
          <w:rStyle w:val="StyleHeadings"/>
        </w:rPr>
        <w:t xml:space="preserve">, </w:t>
      </w:r>
      <w:r w:rsidR="00BD310F" w:rsidRPr="00794A1E">
        <w:rPr>
          <w:rStyle w:val="StyleHeadings"/>
        </w:rPr>
        <w:t>religious communities, arts associations</w:t>
      </w:r>
      <w:r w:rsidR="00DC4145" w:rsidRPr="00794A1E">
        <w:rPr>
          <w:rStyle w:val="StyleHeadings"/>
        </w:rPr>
        <w:t>,</w:t>
      </w:r>
      <w:r w:rsidR="00BD310F" w:rsidRPr="00794A1E">
        <w:rPr>
          <w:rStyle w:val="StyleHeadings"/>
        </w:rPr>
        <w:t xml:space="preserve"> political parties, chambers, trade union</w:t>
      </w:r>
      <w:r w:rsidR="00DC4145" w:rsidRPr="00794A1E">
        <w:rPr>
          <w:rStyle w:val="StyleHeadings"/>
        </w:rPr>
        <w:t>s and non-governmental organisations</w:t>
      </w:r>
      <w:r w:rsidR="00CC77C5" w:rsidRPr="00794A1E">
        <w:rPr>
          <w:rStyle w:val="StyleHeadings"/>
        </w:rPr>
        <w:t xml:space="preserve">, </w:t>
      </w:r>
      <w:r w:rsidR="00DC4145" w:rsidRPr="00794A1E">
        <w:rPr>
          <w:rStyle w:val="StyleHeadings"/>
        </w:rPr>
        <w:t xml:space="preserve">shall not pay the </w:t>
      </w:r>
      <w:r w:rsidR="0032057A" w:rsidRPr="00794A1E">
        <w:rPr>
          <w:rStyle w:val="StyleHeadings"/>
        </w:rPr>
        <w:t>P</w:t>
      </w:r>
      <w:r w:rsidR="00DC4145" w:rsidRPr="00794A1E">
        <w:rPr>
          <w:rStyle w:val="StyleHeadings"/>
        </w:rPr>
        <w:t xml:space="preserve">rofit </w:t>
      </w:r>
      <w:r w:rsidR="0032057A" w:rsidRPr="00794A1E">
        <w:rPr>
          <w:rStyle w:val="StyleHeadings"/>
        </w:rPr>
        <w:t>T</w:t>
      </w:r>
      <w:r w:rsidR="00DC4145" w:rsidRPr="00794A1E">
        <w:rPr>
          <w:rStyle w:val="StyleHeadings"/>
        </w:rPr>
        <w:t xml:space="preserve">ax if </w:t>
      </w:r>
      <w:r w:rsidR="0032057A" w:rsidRPr="00794A1E">
        <w:rPr>
          <w:rStyle w:val="StyleHeadings"/>
        </w:rPr>
        <w:t xml:space="preserve">they are </w:t>
      </w:r>
      <w:r w:rsidR="00DC4145" w:rsidRPr="00794A1E">
        <w:rPr>
          <w:rStyle w:val="StyleHeadings"/>
        </w:rPr>
        <w:t>established under a special law to carry out a non-profit activity.</w:t>
      </w:r>
    </w:p>
    <w:p w:rsidR="00AC7727" w:rsidRPr="00794A1E" w:rsidRDefault="00AC7727" w:rsidP="00AC7727">
      <w:pPr>
        <w:tabs>
          <w:tab w:val="left" w:pos="-1440"/>
        </w:tabs>
        <w:rPr>
          <w:rStyle w:val="StyleHeadings"/>
        </w:rPr>
      </w:pPr>
    </w:p>
    <w:p w:rsidR="00EE0815" w:rsidRPr="00794A1E" w:rsidRDefault="007757E7" w:rsidP="00794A1E">
      <w:pPr>
        <w:numPr>
          <w:ilvl w:val="0"/>
          <w:numId w:val="19"/>
        </w:numPr>
        <w:tabs>
          <w:tab w:val="left" w:pos="-1440"/>
        </w:tabs>
        <w:rPr>
          <w:rStyle w:val="StyleHeadings"/>
        </w:rPr>
      </w:pPr>
      <w:r w:rsidRPr="00794A1E">
        <w:rPr>
          <w:rStyle w:val="StyleHeadings"/>
        </w:rPr>
        <w:t>Exceptionally</w:t>
      </w:r>
      <w:r w:rsidR="00DC4145" w:rsidRPr="00794A1E">
        <w:rPr>
          <w:rStyle w:val="StyleHeadings"/>
        </w:rPr>
        <w:t xml:space="preserve">, if parties referred to in paragraph 1 of this Article carry out a for-profit activity, such parties shall be </w:t>
      </w:r>
      <w:r w:rsidR="00836C2F" w:rsidRPr="00794A1E">
        <w:rPr>
          <w:rStyle w:val="StyleHeadings"/>
        </w:rPr>
        <w:t>chargeable</w:t>
      </w:r>
      <w:r w:rsidR="00DC4145" w:rsidRPr="00794A1E">
        <w:rPr>
          <w:rStyle w:val="StyleHeadings"/>
        </w:rPr>
        <w:t xml:space="preserve"> </w:t>
      </w:r>
      <w:r w:rsidR="00836C2F" w:rsidRPr="00794A1E">
        <w:rPr>
          <w:rStyle w:val="StyleHeadings"/>
        </w:rPr>
        <w:t xml:space="preserve">to </w:t>
      </w:r>
      <w:r w:rsidR="00DC4145" w:rsidRPr="00794A1E">
        <w:rPr>
          <w:rStyle w:val="StyleHeadings"/>
        </w:rPr>
        <w:t xml:space="preserve">the </w:t>
      </w:r>
      <w:r w:rsidRPr="00794A1E">
        <w:rPr>
          <w:rStyle w:val="StyleHeadings"/>
        </w:rPr>
        <w:t>P</w:t>
      </w:r>
      <w:r w:rsidR="00DC4145" w:rsidRPr="00794A1E">
        <w:rPr>
          <w:rStyle w:val="StyleHeadings"/>
        </w:rPr>
        <w:t xml:space="preserve">rofit </w:t>
      </w:r>
      <w:r w:rsidRPr="00794A1E">
        <w:rPr>
          <w:rStyle w:val="StyleHeadings"/>
        </w:rPr>
        <w:t>T</w:t>
      </w:r>
      <w:r w:rsidR="00DC4145" w:rsidRPr="00794A1E">
        <w:rPr>
          <w:rStyle w:val="StyleHeadings"/>
        </w:rPr>
        <w:t>ax for such activity</w:t>
      </w:r>
      <w:r w:rsidR="00CC77C5" w:rsidRPr="00794A1E">
        <w:rPr>
          <w:rStyle w:val="StyleHeadings"/>
        </w:rPr>
        <w:t>.</w:t>
      </w:r>
    </w:p>
    <w:p w:rsidR="00CC77C5" w:rsidRPr="00794A1E" w:rsidRDefault="00CC77C5">
      <w:pPr>
        <w:tabs>
          <w:tab w:val="left" w:pos="3969"/>
        </w:tabs>
        <w:rPr>
          <w:rStyle w:val="StyleHeadings"/>
        </w:rPr>
      </w:pPr>
    </w:p>
    <w:p w:rsidR="00CC77C5" w:rsidRPr="00794A1E" w:rsidRDefault="00CC77C5">
      <w:pPr>
        <w:tabs>
          <w:tab w:val="left" w:pos="3969"/>
        </w:tabs>
        <w:rPr>
          <w:rStyle w:val="StyleHeadings"/>
        </w:rPr>
      </w:pPr>
    </w:p>
    <w:p w:rsidR="00CC77C5" w:rsidRPr="00794A1E" w:rsidRDefault="00CC77C5">
      <w:pPr>
        <w:tabs>
          <w:tab w:val="left" w:pos="3969"/>
        </w:tabs>
        <w:rPr>
          <w:rStyle w:val="StyleHeadings"/>
        </w:rPr>
      </w:pPr>
    </w:p>
    <w:p w:rsidR="00CC77C5" w:rsidRPr="007D1B58" w:rsidRDefault="00CC77C5" w:rsidP="00FE30E9">
      <w:pPr>
        <w:pStyle w:val="Heading2"/>
        <w:rPr>
          <w:rFonts w:asciiTheme="majorHAnsi" w:hAnsiTheme="majorHAnsi"/>
        </w:rPr>
      </w:pPr>
      <w:bookmarkStart w:id="4" w:name="_Toc522098851"/>
      <w:r w:rsidRPr="007D1B58">
        <w:rPr>
          <w:rFonts w:asciiTheme="majorHAnsi" w:hAnsiTheme="majorHAnsi"/>
        </w:rPr>
        <w:t>V</w:t>
      </w:r>
      <w:r w:rsidRPr="007D1B58">
        <w:rPr>
          <w:rFonts w:asciiTheme="majorHAnsi" w:hAnsiTheme="majorHAnsi"/>
        </w:rPr>
        <w:tab/>
        <w:t>TAX BASE</w:t>
      </w:r>
      <w:bookmarkEnd w:id="4"/>
    </w:p>
    <w:p w:rsidR="00CC77C5" w:rsidRPr="00794A1E" w:rsidRDefault="00CC77C5">
      <w:pPr>
        <w:rPr>
          <w:rStyle w:val="StyleHeadings"/>
        </w:rPr>
      </w:pPr>
    </w:p>
    <w:p w:rsidR="00CC77C5" w:rsidRPr="007D1B58" w:rsidRDefault="00CC77C5" w:rsidP="00FE30E9">
      <w:pPr>
        <w:pStyle w:val="Heading3"/>
        <w:rPr>
          <w:rFonts w:asciiTheme="majorHAnsi" w:hAnsiTheme="majorHAnsi"/>
        </w:rPr>
      </w:pPr>
      <w:r w:rsidRPr="007D1B58">
        <w:rPr>
          <w:rFonts w:asciiTheme="majorHAnsi" w:hAnsiTheme="majorHAnsi"/>
        </w:rPr>
        <w:t>Article 7</w:t>
      </w:r>
    </w:p>
    <w:p w:rsidR="00CC77C5" w:rsidRPr="00794A1E" w:rsidRDefault="00CC77C5" w:rsidP="00FE30E9">
      <w:pPr>
        <w:rPr>
          <w:rStyle w:val="StyleHeadings"/>
        </w:rPr>
      </w:pPr>
    </w:p>
    <w:p w:rsidR="00B551F2" w:rsidRPr="00794A1E" w:rsidRDefault="007F61C7">
      <w:pPr>
        <w:numPr>
          <w:ilvl w:val="0"/>
          <w:numId w:val="10"/>
        </w:numPr>
        <w:rPr>
          <w:rStyle w:val="StyleHeadings"/>
        </w:rPr>
      </w:pPr>
      <w:r w:rsidRPr="00794A1E">
        <w:rPr>
          <w:rStyle w:val="StyleHeadings"/>
        </w:rPr>
        <w:t>A taxable profit of a taxpayer shall represent the t</w:t>
      </w:r>
      <w:r w:rsidR="00CC77C5" w:rsidRPr="00794A1E">
        <w:rPr>
          <w:rStyle w:val="StyleHeadings"/>
        </w:rPr>
        <w:t>ax base of the</w:t>
      </w:r>
      <w:r w:rsidR="00E669FF" w:rsidRPr="00794A1E">
        <w:rPr>
          <w:rStyle w:val="StyleHeadings"/>
        </w:rPr>
        <w:t xml:space="preserve"> </w:t>
      </w:r>
      <w:r w:rsidR="007757E7" w:rsidRPr="00794A1E">
        <w:rPr>
          <w:rStyle w:val="StyleHeadings"/>
        </w:rPr>
        <w:t>P</w:t>
      </w:r>
      <w:r w:rsidR="00E669FF" w:rsidRPr="00794A1E">
        <w:rPr>
          <w:rStyle w:val="StyleHeadings"/>
        </w:rPr>
        <w:t>rofit</w:t>
      </w:r>
      <w:r w:rsidR="00CC77C5" w:rsidRPr="00794A1E">
        <w:rPr>
          <w:rStyle w:val="StyleHeadings"/>
        </w:rPr>
        <w:t xml:space="preserve"> </w:t>
      </w:r>
      <w:r w:rsidR="007757E7" w:rsidRPr="00794A1E">
        <w:rPr>
          <w:rStyle w:val="StyleHeadings"/>
        </w:rPr>
        <w:t>T</w:t>
      </w:r>
      <w:r w:rsidR="00CC77C5" w:rsidRPr="00794A1E">
        <w:rPr>
          <w:rStyle w:val="StyleHeadings"/>
        </w:rPr>
        <w:t>ax.</w:t>
      </w:r>
    </w:p>
    <w:p w:rsidR="00CC77C5" w:rsidRPr="00794A1E" w:rsidRDefault="00CC77C5">
      <w:pPr>
        <w:rPr>
          <w:rStyle w:val="StyleHeadings"/>
        </w:rPr>
      </w:pPr>
    </w:p>
    <w:p w:rsidR="00B551F2" w:rsidRPr="00794A1E" w:rsidRDefault="007F61C7">
      <w:pPr>
        <w:numPr>
          <w:ilvl w:val="0"/>
          <w:numId w:val="10"/>
        </w:numPr>
        <w:rPr>
          <w:rStyle w:val="StyleHeadings"/>
        </w:rPr>
      </w:pPr>
      <w:r w:rsidRPr="00794A1E">
        <w:rPr>
          <w:rStyle w:val="StyleHeadings"/>
        </w:rPr>
        <w:t>The t</w:t>
      </w:r>
      <w:r w:rsidR="00CC77C5" w:rsidRPr="00794A1E">
        <w:rPr>
          <w:rStyle w:val="StyleHeadings"/>
        </w:rPr>
        <w:t xml:space="preserve">axable profit </w:t>
      </w:r>
      <w:r w:rsidR="006A51DD" w:rsidRPr="00794A1E">
        <w:rPr>
          <w:rStyle w:val="StyleHeadings"/>
        </w:rPr>
        <w:t xml:space="preserve">of the taxpayer </w:t>
      </w:r>
      <w:r w:rsidR="00CC77C5" w:rsidRPr="00794A1E">
        <w:rPr>
          <w:rStyle w:val="StyleHeadings"/>
        </w:rPr>
        <w:t>s</w:t>
      </w:r>
      <w:r w:rsidR="00F8599F" w:rsidRPr="00794A1E">
        <w:rPr>
          <w:rStyle w:val="StyleHeadings"/>
        </w:rPr>
        <w:t xml:space="preserve">hall be </w:t>
      </w:r>
      <w:r w:rsidR="00836C2F" w:rsidRPr="00794A1E">
        <w:rPr>
          <w:rStyle w:val="StyleHeadings"/>
        </w:rPr>
        <w:t xml:space="preserve">assessed </w:t>
      </w:r>
      <w:r w:rsidR="006A51DD" w:rsidRPr="00794A1E">
        <w:rPr>
          <w:rStyle w:val="StyleHeadings"/>
        </w:rPr>
        <w:t xml:space="preserve">in the manner envisaged by this Law </w:t>
      </w:r>
      <w:r w:rsidR="00F8599F" w:rsidRPr="00794A1E">
        <w:rPr>
          <w:rStyle w:val="StyleHeadings"/>
        </w:rPr>
        <w:t xml:space="preserve">by adjusting </w:t>
      </w:r>
      <w:r w:rsidR="00CC77C5" w:rsidRPr="00794A1E">
        <w:rPr>
          <w:rStyle w:val="StyleHeadings"/>
        </w:rPr>
        <w:t xml:space="preserve">the profit </w:t>
      </w:r>
      <w:r w:rsidR="006A51DD" w:rsidRPr="00794A1E">
        <w:rPr>
          <w:rStyle w:val="StyleHeadings"/>
        </w:rPr>
        <w:t>before taxation</w:t>
      </w:r>
      <w:r w:rsidR="00CC77C5" w:rsidRPr="00794A1E">
        <w:rPr>
          <w:rStyle w:val="StyleHeadings"/>
        </w:rPr>
        <w:t xml:space="preserve"> </w:t>
      </w:r>
      <w:r w:rsidR="007757E7" w:rsidRPr="00794A1E">
        <w:rPr>
          <w:rStyle w:val="StyleHeadings"/>
        </w:rPr>
        <w:t xml:space="preserve">stated </w:t>
      </w:r>
      <w:r w:rsidR="00CC77C5" w:rsidRPr="00794A1E">
        <w:rPr>
          <w:rStyle w:val="StyleHeadings"/>
        </w:rPr>
        <w:t>in the income statement</w:t>
      </w:r>
      <w:r w:rsidR="006A51DD" w:rsidRPr="00794A1E">
        <w:rPr>
          <w:rStyle w:val="StyleHeadings"/>
        </w:rPr>
        <w:t xml:space="preserve"> compiled in accordance with the regulation governing accounting, or the International Accounting Standards (hereinafter referred to as the IAS), or International Financial Reporting Standards </w:t>
      </w:r>
      <w:r w:rsidR="00A55EB8" w:rsidRPr="00794A1E">
        <w:rPr>
          <w:rStyle w:val="StyleHeadings"/>
        </w:rPr>
        <w:t>(hereinafter referred to as the IFRS)</w:t>
      </w:r>
      <w:r w:rsidR="00CC77C5" w:rsidRPr="00794A1E">
        <w:rPr>
          <w:rStyle w:val="StyleHeadings"/>
        </w:rPr>
        <w:t>.</w:t>
      </w:r>
    </w:p>
    <w:p w:rsidR="00146BE0" w:rsidRPr="00794A1E" w:rsidRDefault="00146BE0" w:rsidP="00146BE0">
      <w:pPr>
        <w:rPr>
          <w:rStyle w:val="StyleHeadings"/>
        </w:rPr>
      </w:pPr>
    </w:p>
    <w:p w:rsidR="00B551F2" w:rsidRPr="00794A1E" w:rsidRDefault="00146BE0">
      <w:pPr>
        <w:numPr>
          <w:ilvl w:val="0"/>
          <w:numId w:val="10"/>
        </w:numPr>
        <w:rPr>
          <w:rStyle w:val="StyleHeadings"/>
        </w:rPr>
      </w:pPr>
      <w:r w:rsidRPr="00794A1E">
        <w:rPr>
          <w:rStyle w:val="StyleHeadings"/>
        </w:rPr>
        <w:t>When establishing the tax base for parties referred to in Article 6, paragraph 2 of this Law, the revenues from carrying out a non-profit activity, actual or proportional costs connected to such activity shall be excluded from the tax base.</w:t>
      </w:r>
    </w:p>
    <w:p w:rsidR="00A55EB8" w:rsidRPr="007D1B58" w:rsidRDefault="00A55EB8" w:rsidP="00A55EB8">
      <w:pPr>
        <w:pStyle w:val="ListParagraph"/>
        <w:rPr>
          <w:rFonts w:asciiTheme="majorHAnsi" w:hAnsiTheme="majorHAnsi"/>
        </w:rPr>
      </w:pPr>
    </w:p>
    <w:p w:rsidR="00A55EB8" w:rsidRPr="00794A1E" w:rsidRDefault="003971FD">
      <w:pPr>
        <w:numPr>
          <w:ilvl w:val="0"/>
          <w:numId w:val="10"/>
        </w:numPr>
        <w:rPr>
          <w:rStyle w:val="StyleHeadings"/>
        </w:rPr>
      </w:pPr>
      <w:r w:rsidRPr="00794A1E">
        <w:rPr>
          <w:rStyle w:val="StyleHeadings"/>
        </w:rPr>
        <w:t>Effects of the accounting policy change occurred after a first implementation of the IAS or IFRS, based on which and in line with the regulations governing accounting, the adjustment of relevant line items in the balance sheet is made, shall be recognised as revenues or expenses in the tax return starting from the tax period in which such adjustment is made.</w:t>
      </w:r>
    </w:p>
    <w:p w:rsidR="003971FD" w:rsidRPr="007D1B58" w:rsidRDefault="003971FD" w:rsidP="003971FD">
      <w:pPr>
        <w:pStyle w:val="ListParagraph"/>
        <w:rPr>
          <w:rFonts w:asciiTheme="majorHAnsi" w:hAnsiTheme="majorHAnsi"/>
        </w:rPr>
      </w:pPr>
    </w:p>
    <w:p w:rsidR="003971FD" w:rsidRPr="00794A1E" w:rsidRDefault="003971FD">
      <w:pPr>
        <w:numPr>
          <w:ilvl w:val="0"/>
          <w:numId w:val="10"/>
        </w:numPr>
        <w:rPr>
          <w:rStyle w:val="StyleHeadings"/>
        </w:rPr>
      </w:pPr>
      <w:r w:rsidRPr="00794A1E">
        <w:rPr>
          <w:rStyle w:val="StyleHeadings"/>
        </w:rPr>
        <w:t>The revenues and expenses referred to in paragraph 4 of this Article shall be recognised in equal amounts over five tax periods.</w:t>
      </w:r>
    </w:p>
    <w:p w:rsidR="00CC77C5" w:rsidRPr="00794A1E" w:rsidRDefault="00CC77C5" w:rsidP="00700C30">
      <w:pPr>
        <w:rPr>
          <w:rStyle w:val="StyleHeadings"/>
        </w:rPr>
      </w:pPr>
    </w:p>
    <w:p w:rsidR="00CC77C5" w:rsidRPr="00794A1E" w:rsidRDefault="00CC77C5" w:rsidP="00700C30">
      <w:pPr>
        <w:rPr>
          <w:rStyle w:val="StyleHeadings"/>
        </w:rPr>
      </w:pPr>
    </w:p>
    <w:p w:rsidR="00CC77C5" w:rsidRPr="007D1B58" w:rsidRDefault="00CC77C5" w:rsidP="00FE30E9">
      <w:pPr>
        <w:pStyle w:val="Heading3"/>
        <w:rPr>
          <w:rFonts w:asciiTheme="majorHAnsi" w:hAnsiTheme="majorHAnsi"/>
        </w:rPr>
      </w:pPr>
      <w:bookmarkStart w:id="5" w:name="_Toc522098852"/>
      <w:r w:rsidRPr="007D1B58">
        <w:rPr>
          <w:rFonts w:asciiTheme="majorHAnsi" w:hAnsiTheme="majorHAnsi"/>
        </w:rPr>
        <w:t xml:space="preserve">Adjustment of </w:t>
      </w:r>
      <w:r w:rsidR="0051256B" w:rsidRPr="007D1B58">
        <w:rPr>
          <w:rFonts w:asciiTheme="majorHAnsi" w:hAnsiTheme="majorHAnsi"/>
        </w:rPr>
        <w:t>R</w:t>
      </w:r>
      <w:r w:rsidRPr="007D1B58">
        <w:rPr>
          <w:rFonts w:asciiTheme="majorHAnsi" w:hAnsiTheme="majorHAnsi"/>
        </w:rPr>
        <w:t>evenues</w:t>
      </w:r>
      <w:bookmarkEnd w:id="5"/>
    </w:p>
    <w:p w:rsidR="00CC77C5" w:rsidRPr="00794A1E" w:rsidRDefault="00CC77C5">
      <w:pPr>
        <w:rPr>
          <w:rStyle w:val="StyleHeadings"/>
        </w:rPr>
      </w:pPr>
    </w:p>
    <w:p w:rsidR="00CC77C5" w:rsidRPr="007D1B58" w:rsidRDefault="00CC77C5" w:rsidP="00FE30E9">
      <w:pPr>
        <w:pStyle w:val="Heading3"/>
        <w:rPr>
          <w:rFonts w:asciiTheme="majorHAnsi" w:hAnsiTheme="majorHAnsi"/>
        </w:rPr>
      </w:pPr>
      <w:r w:rsidRPr="007D1B58">
        <w:rPr>
          <w:rFonts w:asciiTheme="majorHAnsi" w:hAnsiTheme="majorHAnsi"/>
        </w:rPr>
        <w:t>Article 8</w:t>
      </w:r>
    </w:p>
    <w:p w:rsidR="00CC77C5" w:rsidRPr="00794A1E" w:rsidRDefault="00CC77C5" w:rsidP="00700C30">
      <w:pPr>
        <w:rPr>
          <w:rStyle w:val="StyleHeadings"/>
        </w:rPr>
      </w:pPr>
    </w:p>
    <w:p w:rsidR="00CC77C5" w:rsidRPr="00794A1E" w:rsidRDefault="00F66BE3" w:rsidP="00700C30">
      <w:pPr>
        <w:rPr>
          <w:rStyle w:val="StyleHeadings"/>
        </w:rPr>
      </w:pPr>
      <w:r w:rsidRPr="00794A1E">
        <w:rPr>
          <w:rStyle w:val="StyleHeadings"/>
        </w:rPr>
        <w:t xml:space="preserve">The </w:t>
      </w:r>
      <w:r w:rsidR="00CC77C5" w:rsidRPr="00794A1E">
        <w:rPr>
          <w:rStyle w:val="StyleHeadings"/>
        </w:rPr>
        <w:t xml:space="preserve">revenues in the amounts set </w:t>
      </w:r>
      <w:r w:rsidR="001274F8" w:rsidRPr="00794A1E">
        <w:rPr>
          <w:rStyle w:val="StyleHeadings"/>
        </w:rPr>
        <w:t xml:space="preserve">forth </w:t>
      </w:r>
      <w:r w:rsidR="0010064C" w:rsidRPr="00794A1E">
        <w:rPr>
          <w:rStyle w:val="StyleHeadings"/>
        </w:rPr>
        <w:t xml:space="preserve">in </w:t>
      </w:r>
      <w:r w:rsidR="00CC77C5" w:rsidRPr="00794A1E">
        <w:rPr>
          <w:rStyle w:val="StyleHeadings"/>
        </w:rPr>
        <w:t>the income statement</w:t>
      </w:r>
      <w:r w:rsidR="00EC7D88" w:rsidRPr="00794A1E">
        <w:rPr>
          <w:rStyle w:val="StyleHeadings"/>
        </w:rPr>
        <w:t>, in accordance with the law governing accounting,</w:t>
      </w:r>
      <w:r w:rsidRPr="00794A1E">
        <w:rPr>
          <w:rStyle w:val="StyleHeadings"/>
        </w:rPr>
        <w:t xml:space="preserve"> shall be recognised when assessing the taxable profit</w:t>
      </w:r>
      <w:r w:rsidR="00CC77C5" w:rsidRPr="00794A1E">
        <w:rPr>
          <w:rStyle w:val="StyleHeadings"/>
        </w:rPr>
        <w:t xml:space="preserve"> with the exception </w:t>
      </w:r>
      <w:r w:rsidR="001274F8" w:rsidRPr="00794A1E">
        <w:rPr>
          <w:rStyle w:val="StyleHeadings"/>
        </w:rPr>
        <w:t xml:space="preserve">to </w:t>
      </w:r>
      <w:r w:rsidR="00CC77C5" w:rsidRPr="00794A1E">
        <w:rPr>
          <w:rStyle w:val="StyleHeadings"/>
        </w:rPr>
        <w:t xml:space="preserve">revenues for which this Law </w:t>
      </w:r>
      <w:r w:rsidR="0010064C" w:rsidRPr="00794A1E">
        <w:rPr>
          <w:rStyle w:val="StyleHeadings"/>
        </w:rPr>
        <w:t>stipulates</w:t>
      </w:r>
      <w:r w:rsidR="00CC77C5" w:rsidRPr="00794A1E">
        <w:rPr>
          <w:rStyle w:val="StyleHeadings"/>
        </w:rPr>
        <w:t xml:space="preserve"> a different manner of </w:t>
      </w:r>
      <w:r w:rsidRPr="00794A1E">
        <w:rPr>
          <w:rStyle w:val="StyleHeadings"/>
        </w:rPr>
        <w:t>assessment</w:t>
      </w:r>
      <w:r w:rsidR="00CC77C5" w:rsidRPr="00794A1E">
        <w:rPr>
          <w:rStyle w:val="StyleHeadings"/>
        </w:rPr>
        <w:t>.</w:t>
      </w:r>
    </w:p>
    <w:p w:rsidR="00CC77C5" w:rsidRPr="00794A1E" w:rsidRDefault="00CC77C5" w:rsidP="00700C30">
      <w:pPr>
        <w:rPr>
          <w:rStyle w:val="StyleHeadings"/>
        </w:rPr>
      </w:pPr>
    </w:p>
    <w:p w:rsidR="00CC77C5" w:rsidRPr="007D1B58" w:rsidRDefault="00CC77C5" w:rsidP="00FE30E9">
      <w:pPr>
        <w:pStyle w:val="Heading3"/>
        <w:rPr>
          <w:rFonts w:asciiTheme="majorHAnsi" w:hAnsiTheme="majorHAnsi"/>
        </w:rPr>
      </w:pPr>
      <w:r w:rsidRPr="007D1B58">
        <w:rPr>
          <w:rFonts w:asciiTheme="majorHAnsi" w:hAnsiTheme="majorHAnsi"/>
        </w:rPr>
        <w:t>Article 9</w:t>
      </w:r>
    </w:p>
    <w:p w:rsidR="00CC77C5" w:rsidRPr="00794A1E" w:rsidRDefault="00CC77C5" w:rsidP="00FE30E9">
      <w:pPr>
        <w:rPr>
          <w:rStyle w:val="StyleHeadings"/>
        </w:rPr>
      </w:pPr>
    </w:p>
    <w:p w:rsidR="00CC77C5" w:rsidRPr="00794A1E" w:rsidRDefault="0013410F">
      <w:pPr>
        <w:rPr>
          <w:rStyle w:val="StyleHeadings"/>
        </w:rPr>
      </w:pPr>
      <w:r w:rsidRPr="00794A1E">
        <w:rPr>
          <w:rStyle w:val="StyleHeadings"/>
        </w:rPr>
        <w:t>The r</w:t>
      </w:r>
      <w:r w:rsidR="00CC77C5" w:rsidRPr="00794A1E">
        <w:rPr>
          <w:rStyle w:val="StyleHeadings"/>
        </w:rPr>
        <w:t>evenues from dividends and share</w:t>
      </w:r>
      <w:r w:rsidR="00EC6C86" w:rsidRPr="00794A1E">
        <w:rPr>
          <w:rStyle w:val="StyleHeadings"/>
        </w:rPr>
        <w:t>s</w:t>
      </w:r>
      <w:r w:rsidR="00CC77C5" w:rsidRPr="00794A1E">
        <w:rPr>
          <w:rStyle w:val="StyleHeadings"/>
        </w:rPr>
        <w:t xml:space="preserve"> in </w:t>
      </w:r>
      <w:r w:rsidR="00F66BE3" w:rsidRPr="00794A1E">
        <w:rPr>
          <w:rStyle w:val="StyleHeadings"/>
        </w:rPr>
        <w:t xml:space="preserve">profit of </w:t>
      </w:r>
      <w:r w:rsidR="00CC77C5" w:rsidRPr="00794A1E">
        <w:rPr>
          <w:rStyle w:val="StyleHeadings"/>
        </w:rPr>
        <w:t xml:space="preserve">other </w:t>
      </w:r>
      <w:r w:rsidR="00B432B5" w:rsidRPr="00794A1E">
        <w:rPr>
          <w:rStyle w:val="StyleHeadings"/>
        </w:rPr>
        <w:t>legal persons</w:t>
      </w:r>
      <w:r w:rsidR="003971FD" w:rsidRPr="00794A1E">
        <w:rPr>
          <w:rStyle w:val="StyleHeadings"/>
        </w:rPr>
        <w:t>, as well as revenues from distribution of liquidation value of other legal persons,</w:t>
      </w:r>
      <w:r w:rsidR="00CC77C5" w:rsidRPr="00794A1E">
        <w:rPr>
          <w:rStyle w:val="StyleHeadings"/>
        </w:rPr>
        <w:t xml:space="preserve"> shall </w:t>
      </w:r>
      <w:r w:rsidR="002F6B43" w:rsidRPr="00794A1E">
        <w:rPr>
          <w:rStyle w:val="StyleHeadings"/>
        </w:rPr>
        <w:t>be excluded from</w:t>
      </w:r>
      <w:r w:rsidR="00CC77C5" w:rsidRPr="00794A1E">
        <w:rPr>
          <w:rStyle w:val="StyleHeadings"/>
        </w:rPr>
        <w:t xml:space="preserve"> the tax base</w:t>
      </w:r>
      <w:r w:rsidR="002F6B43" w:rsidRPr="00794A1E">
        <w:rPr>
          <w:rStyle w:val="StyleHeadings"/>
        </w:rPr>
        <w:t xml:space="preserve"> of </w:t>
      </w:r>
      <w:r w:rsidR="00836C2F" w:rsidRPr="00794A1E">
        <w:rPr>
          <w:rStyle w:val="StyleHeadings"/>
        </w:rPr>
        <w:t xml:space="preserve">a </w:t>
      </w:r>
      <w:r w:rsidR="002F6B43" w:rsidRPr="00794A1E">
        <w:rPr>
          <w:rStyle w:val="StyleHeadings"/>
        </w:rPr>
        <w:t>recipient, if the</w:t>
      </w:r>
      <w:r w:rsidR="00BC117E" w:rsidRPr="00794A1E">
        <w:rPr>
          <w:rStyle w:val="StyleHeadings"/>
        </w:rPr>
        <w:t>ir</w:t>
      </w:r>
      <w:r w:rsidR="002F6B43" w:rsidRPr="00794A1E">
        <w:rPr>
          <w:rStyle w:val="StyleHeadings"/>
        </w:rPr>
        <w:t xml:space="preserve"> payer is </w:t>
      </w:r>
      <w:r w:rsidR="00BC117E" w:rsidRPr="00794A1E">
        <w:rPr>
          <w:rStyle w:val="StyleHeadings"/>
        </w:rPr>
        <w:t xml:space="preserve">chargeable to </w:t>
      </w:r>
      <w:r w:rsidR="002F6B43" w:rsidRPr="00794A1E">
        <w:rPr>
          <w:rStyle w:val="StyleHeadings"/>
        </w:rPr>
        <w:t>the tax under this Law</w:t>
      </w:r>
      <w:r w:rsidR="00CC77C5" w:rsidRPr="00794A1E">
        <w:rPr>
          <w:rStyle w:val="StyleHeadings"/>
        </w:rPr>
        <w:t xml:space="preserve">. </w:t>
      </w:r>
    </w:p>
    <w:p w:rsidR="00CC77C5" w:rsidRPr="00794A1E" w:rsidRDefault="00CC77C5">
      <w:pPr>
        <w:rPr>
          <w:rStyle w:val="StyleHeadings"/>
        </w:rPr>
      </w:pPr>
    </w:p>
    <w:p w:rsidR="003971FD" w:rsidRPr="007D1B58" w:rsidRDefault="003971FD" w:rsidP="003971FD">
      <w:pPr>
        <w:pStyle w:val="Heading3"/>
        <w:rPr>
          <w:rFonts w:asciiTheme="majorHAnsi" w:hAnsiTheme="majorHAnsi"/>
        </w:rPr>
      </w:pPr>
      <w:r w:rsidRPr="007D1B58">
        <w:rPr>
          <w:rFonts w:asciiTheme="majorHAnsi" w:hAnsiTheme="majorHAnsi"/>
        </w:rPr>
        <w:t>Article 9a</w:t>
      </w:r>
    </w:p>
    <w:p w:rsidR="003971FD" w:rsidRPr="00794A1E" w:rsidRDefault="003971FD">
      <w:pPr>
        <w:rPr>
          <w:rStyle w:val="StyleHeadings"/>
        </w:rPr>
      </w:pPr>
    </w:p>
    <w:p w:rsidR="003971FD" w:rsidRPr="00794A1E" w:rsidRDefault="003971FD">
      <w:pPr>
        <w:rPr>
          <w:rStyle w:val="StyleHeadings"/>
        </w:rPr>
      </w:pPr>
      <w:r w:rsidRPr="00794A1E">
        <w:rPr>
          <w:rStyle w:val="StyleHeadings"/>
        </w:rPr>
        <w:t xml:space="preserve">Capital gains from sale or transfer of land, buildings, property rights, </w:t>
      </w:r>
      <w:r w:rsidR="00A25FC3" w:rsidRPr="00794A1E">
        <w:rPr>
          <w:rStyle w:val="StyleHeadings"/>
        </w:rPr>
        <w:t>holdings</w:t>
      </w:r>
      <w:r w:rsidRPr="00794A1E">
        <w:rPr>
          <w:rStyle w:val="StyleHeadings"/>
        </w:rPr>
        <w:t xml:space="preserve"> in capital and securities shall be exempt from the tax base of the taxpayer.</w:t>
      </w:r>
    </w:p>
    <w:p w:rsidR="003971FD" w:rsidRPr="00794A1E" w:rsidRDefault="003971FD">
      <w:pPr>
        <w:rPr>
          <w:rStyle w:val="StyleHeadings"/>
        </w:rPr>
      </w:pPr>
    </w:p>
    <w:p w:rsidR="00CC77C5" w:rsidRPr="00794A1E" w:rsidRDefault="00CC77C5">
      <w:pPr>
        <w:rPr>
          <w:rStyle w:val="StyleHeadings"/>
        </w:rPr>
      </w:pPr>
    </w:p>
    <w:p w:rsidR="00CC77C5" w:rsidRPr="007D1B58" w:rsidRDefault="00CC77C5" w:rsidP="00FE30E9">
      <w:pPr>
        <w:pStyle w:val="Heading3"/>
        <w:rPr>
          <w:rFonts w:asciiTheme="majorHAnsi" w:hAnsiTheme="majorHAnsi"/>
        </w:rPr>
      </w:pPr>
      <w:bookmarkStart w:id="6" w:name="_Toc522098853"/>
      <w:r w:rsidRPr="007D1B58">
        <w:rPr>
          <w:rFonts w:asciiTheme="majorHAnsi" w:hAnsiTheme="majorHAnsi"/>
        </w:rPr>
        <w:lastRenderedPageBreak/>
        <w:t xml:space="preserve">Adjustment of </w:t>
      </w:r>
      <w:r w:rsidR="00F66BE3" w:rsidRPr="007D1B58">
        <w:rPr>
          <w:rFonts w:asciiTheme="majorHAnsi" w:hAnsiTheme="majorHAnsi"/>
        </w:rPr>
        <w:t>E</w:t>
      </w:r>
      <w:r w:rsidRPr="007D1B58">
        <w:rPr>
          <w:rFonts w:asciiTheme="majorHAnsi" w:hAnsiTheme="majorHAnsi"/>
        </w:rPr>
        <w:t>xpenses</w:t>
      </w:r>
      <w:bookmarkEnd w:id="6"/>
    </w:p>
    <w:p w:rsidR="00CC77C5" w:rsidRPr="00794A1E" w:rsidRDefault="00CC77C5">
      <w:pPr>
        <w:rPr>
          <w:rStyle w:val="StyleHeadings"/>
        </w:rPr>
      </w:pPr>
    </w:p>
    <w:p w:rsidR="00CC77C5" w:rsidRPr="007D1B58" w:rsidRDefault="00CC77C5" w:rsidP="00FE30E9">
      <w:pPr>
        <w:pStyle w:val="Heading3"/>
        <w:rPr>
          <w:rFonts w:asciiTheme="majorHAnsi" w:hAnsiTheme="majorHAnsi"/>
        </w:rPr>
      </w:pPr>
      <w:r w:rsidRPr="007D1B58">
        <w:rPr>
          <w:rFonts w:asciiTheme="majorHAnsi" w:hAnsiTheme="majorHAnsi"/>
        </w:rPr>
        <w:t>Article 10</w:t>
      </w:r>
    </w:p>
    <w:p w:rsidR="00CC77C5" w:rsidRPr="00794A1E" w:rsidRDefault="00CC77C5" w:rsidP="00700C30">
      <w:pPr>
        <w:rPr>
          <w:rStyle w:val="StyleHeadings"/>
        </w:rPr>
      </w:pPr>
    </w:p>
    <w:p w:rsidR="00CC77C5" w:rsidRPr="00794A1E" w:rsidRDefault="00F66BE3">
      <w:pPr>
        <w:rPr>
          <w:rStyle w:val="StyleHeadings"/>
        </w:rPr>
      </w:pPr>
      <w:r w:rsidRPr="00794A1E">
        <w:rPr>
          <w:rStyle w:val="StyleHeadings"/>
        </w:rPr>
        <w:t>The e</w:t>
      </w:r>
      <w:r w:rsidR="00CC77C5" w:rsidRPr="00794A1E">
        <w:rPr>
          <w:rStyle w:val="StyleHeadings"/>
        </w:rPr>
        <w:t xml:space="preserve">xpenses in the amounts set </w:t>
      </w:r>
      <w:r w:rsidR="004D5AD7" w:rsidRPr="00794A1E">
        <w:rPr>
          <w:rStyle w:val="StyleHeadings"/>
        </w:rPr>
        <w:t xml:space="preserve">forth </w:t>
      </w:r>
      <w:r w:rsidR="00CC77C5" w:rsidRPr="00794A1E">
        <w:rPr>
          <w:rStyle w:val="StyleHeadings"/>
        </w:rPr>
        <w:t>in the income statement</w:t>
      </w:r>
      <w:r w:rsidR="00EC7D88" w:rsidRPr="00794A1E">
        <w:rPr>
          <w:rStyle w:val="StyleHeadings"/>
        </w:rPr>
        <w:t>, in accordance with the law governing accounting,</w:t>
      </w:r>
      <w:r w:rsidRPr="00794A1E">
        <w:rPr>
          <w:rStyle w:val="StyleHeadings"/>
        </w:rPr>
        <w:t xml:space="preserve"> shall be recognised when assessing the taxable profit</w:t>
      </w:r>
      <w:r w:rsidR="00E55916" w:rsidRPr="00794A1E">
        <w:rPr>
          <w:rStyle w:val="StyleHeadings"/>
        </w:rPr>
        <w:t xml:space="preserve"> </w:t>
      </w:r>
      <w:r w:rsidR="00CC77C5" w:rsidRPr="00794A1E">
        <w:rPr>
          <w:rStyle w:val="StyleHeadings"/>
        </w:rPr>
        <w:t xml:space="preserve">with the exception </w:t>
      </w:r>
      <w:r w:rsidR="004D5AD7" w:rsidRPr="00794A1E">
        <w:rPr>
          <w:rStyle w:val="StyleHeadings"/>
        </w:rPr>
        <w:t xml:space="preserve">to </w:t>
      </w:r>
      <w:r w:rsidR="00CC77C5" w:rsidRPr="00794A1E">
        <w:rPr>
          <w:rStyle w:val="StyleHeadings"/>
        </w:rPr>
        <w:t xml:space="preserve">expenses for which this Law </w:t>
      </w:r>
      <w:r w:rsidR="0010064C" w:rsidRPr="00794A1E">
        <w:rPr>
          <w:rStyle w:val="StyleHeadings"/>
        </w:rPr>
        <w:t>stipulates</w:t>
      </w:r>
      <w:r w:rsidR="00CC77C5" w:rsidRPr="00794A1E">
        <w:rPr>
          <w:rStyle w:val="StyleHeadings"/>
        </w:rPr>
        <w:t xml:space="preserve"> a different manner of </w:t>
      </w:r>
      <w:r w:rsidRPr="00794A1E">
        <w:rPr>
          <w:rStyle w:val="StyleHeadings"/>
        </w:rPr>
        <w:t>assessment</w:t>
      </w:r>
      <w:r w:rsidR="00CC77C5" w:rsidRPr="00794A1E">
        <w:rPr>
          <w:rStyle w:val="StyleHeadings"/>
        </w:rPr>
        <w:t>.</w:t>
      </w:r>
    </w:p>
    <w:p w:rsidR="00CC77C5" w:rsidRPr="00794A1E" w:rsidRDefault="00CC77C5">
      <w:pPr>
        <w:rPr>
          <w:rStyle w:val="StyleHeadings"/>
        </w:rPr>
      </w:pPr>
    </w:p>
    <w:p w:rsidR="00CC77C5" w:rsidRPr="007D1B58" w:rsidRDefault="00CC77C5" w:rsidP="00FE30E9">
      <w:pPr>
        <w:pStyle w:val="Heading3"/>
        <w:rPr>
          <w:rFonts w:asciiTheme="majorHAnsi" w:hAnsiTheme="majorHAnsi"/>
        </w:rPr>
      </w:pPr>
      <w:r w:rsidRPr="007D1B58">
        <w:rPr>
          <w:rFonts w:asciiTheme="majorHAnsi" w:hAnsiTheme="majorHAnsi"/>
        </w:rPr>
        <w:t>Article 11</w:t>
      </w:r>
    </w:p>
    <w:p w:rsidR="00CC77C5" w:rsidRPr="00794A1E" w:rsidRDefault="00CC77C5" w:rsidP="00FE30E9">
      <w:pPr>
        <w:rPr>
          <w:rStyle w:val="StyleHeadings"/>
        </w:rPr>
      </w:pPr>
    </w:p>
    <w:p w:rsidR="00CC77C5" w:rsidRPr="00794A1E" w:rsidRDefault="00CC77C5">
      <w:pPr>
        <w:rPr>
          <w:rStyle w:val="StyleHeadings"/>
        </w:rPr>
      </w:pPr>
      <w:r w:rsidRPr="00794A1E">
        <w:rPr>
          <w:rStyle w:val="StyleHeadings"/>
        </w:rPr>
        <w:t>The following shall not be recognized as expenses:</w:t>
      </w:r>
    </w:p>
    <w:p w:rsidR="00EE0815" w:rsidRPr="00794A1E" w:rsidRDefault="00CC77C5">
      <w:pPr>
        <w:numPr>
          <w:ilvl w:val="0"/>
          <w:numId w:val="15"/>
        </w:numPr>
        <w:rPr>
          <w:rStyle w:val="StyleHeadings"/>
        </w:rPr>
      </w:pPr>
      <w:r w:rsidRPr="00794A1E">
        <w:rPr>
          <w:rStyle w:val="StyleHeadings"/>
        </w:rPr>
        <w:t xml:space="preserve">costs incurred for the purposes other than </w:t>
      </w:r>
      <w:r w:rsidR="004D5AD7" w:rsidRPr="00794A1E">
        <w:rPr>
          <w:rStyle w:val="StyleHeadings"/>
        </w:rPr>
        <w:t xml:space="preserve">carrying out </w:t>
      </w:r>
      <w:r w:rsidR="00442646" w:rsidRPr="00794A1E">
        <w:rPr>
          <w:rStyle w:val="StyleHeadings"/>
        </w:rPr>
        <w:t xml:space="preserve">the </w:t>
      </w:r>
      <w:r w:rsidR="0010064C" w:rsidRPr="00794A1E">
        <w:rPr>
          <w:rStyle w:val="StyleHeadings"/>
        </w:rPr>
        <w:t xml:space="preserve">business </w:t>
      </w:r>
      <w:r w:rsidRPr="00794A1E">
        <w:rPr>
          <w:rStyle w:val="StyleHeadings"/>
        </w:rPr>
        <w:t>activity;</w:t>
      </w:r>
    </w:p>
    <w:p w:rsidR="00EE0815" w:rsidRPr="00794A1E" w:rsidRDefault="00CC77C5">
      <w:pPr>
        <w:numPr>
          <w:ilvl w:val="0"/>
          <w:numId w:val="15"/>
        </w:numPr>
        <w:rPr>
          <w:rStyle w:val="StyleHeadings"/>
        </w:rPr>
      </w:pPr>
      <w:r w:rsidRPr="00794A1E">
        <w:rPr>
          <w:rStyle w:val="StyleHeadings"/>
        </w:rPr>
        <w:t>costs that cannot be documented;</w:t>
      </w:r>
    </w:p>
    <w:p w:rsidR="00EE0815" w:rsidRPr="00794A1E" w:rsidRDefault="00CC77C5">
      <w:pPr>
        <w:numPr>
          <w:ilvl w:val="0"/>
          <w:numId w:val="15"/>
        </w:numPr>
        <w:rPr>
          <w:rStyle w:val="StyleHeadings"/>
        </w:rPr>
      </w:pPr>
      <w:r w:rsidRPr="00794A1E">
        <w:rPr>
          <w:rStyle w:val="StyleHeadings"/>
        </w:rPr>
        <w:t>interests on untimely paid taxes and contributions;</w:t>
      </w:r>
    </w:p>
    <w:p w:rsidR="00EE0815" w:rsidRPr="00794A1E" w:rsidRDefault="00CC77C5">
      <w:pPr>
        <w:numPr>
          <w:ilvl w:val="0"/>
          <w:numId w:val="15"/>
        </w:numPr>
        <w:rPr>
          <w:rStyle w:val="StyleHeadings"/>
        </w:rPr>
      </w:pPr>
      <w:r w:rsidRPr="00794A1E">
        <w:rPr>
          <w:rStyle w:val="StyleHeadings"/>
        </w:rPr>
        <w:t xml:space="preserve">interests paid to non-residents, if paid at the rate higher than </w:t>
      </w:r>
      <w:r w:rsidR="00F66BE3" w:rsidRPr="00794A1E">
        <w:rPr>
          <w:rStyle w:val="StyleHeadings"/>
        </w:rPr>
        <w:t xml:space="preserve">customary </w:t>
      </w:r>
      <w:r w:rsidRPr="00794A1E">
        <w:rPr>
          <w:rStyle w:val="StyleHeadings"/>
        </w:rPr>
        <w:t>commercial rate;</w:t>
      </w:r>
    </w:p>
    <w:p w:rsidR="00EE0815" w:rsidRPr="00794A1E" w:rsidRDefault="00CC77C5">
      <w:pPr>
        <w:numPr>
          <w:ilvl w:val="0"/>
          <w:numId w:val="15"/>
        </w:numPr>
        <w:rPr>
          <w:rStyle w:val="StyleHeadings"/>
        </w:rPr>
      </w:pPr>
      <w:r w:rsidRPr="00794A1E">
        <w:rPr>
          <w:rStyle w:val="StyleHeadings"/>
        </w:rPr>
        <w:t xml:space="preserve">administrative costs paid by a permanent establishment to </w:t>
      </w:r>
      <w:r w:rsidR="00DE4716" w:rsidRPr="00794A1E">
        <w:rPr>
          <w:rStyle w:val="StyleHeadings"/>
        </w:rPr>
        <w:t xml:space="preserve">the </w:t>
      </w:r>
      <w:r w:rsidRPr="00794A1E">
        <w:rPr>
          <w:rStyle w:val="StyleHeadings"/>
        </w:rPr>
        <w:t xml:space="preserve">non-resident </w:t>
      </w:r>
      <w:r w:rsidR="00DE4716" w:rsidRPr="00794A1E">
        <w:rPr>
          <w:rStyle w:val="StyleHeadings"/>
        </w:rPr>
        <w:t>headquarter</w:t>
      </w:r>
      <w:r w:rsidRPr="00794A1E">
        <w:rPr>
          <w:rStyle w:val="StyleHeadings"/>
        </w:rPr>
        <w:t>;</w:t>
      </w:r>
    </w:p>
    <w:p w:rsidR="00EE0815" w:rsidRPr="00794A1E" w:rsidRDefault="00CC77C5">
      <w:pPr>
        <w:numPr>
          <w:ilvl w:val="0"/>
          <w:numId w:val="15"/>
        </w:numPr>
        <w:rPr>
          <w:rStyle w:val="StyleHeadings"/>
        </w:rPr>
      </w:pPr>
      <w:r w:rsidRPr="00794A1E">
        <w:rPr>
          <w:rStyle w:val="StyleHeadings"/>
        </w:rPr>
        <w:t xml:space="preserve">earnings of employees or other persons </w:t>
      </w:r>
      <w:r w:rsidR="00F66BE3" w:rsidRPr="00794A1E">
        <w:rPr>
          <w:rStyle w:val="StyleHeadings"/>
        </w:rPr>
        <w:t>arising from</w:t>
      </w:r>
      <w:r w:rsidRPr="00794A1E">
        <w:rPr>
          <w:rStyle w:val="StyleHeadings"/>
        </w:rPr>
        <w:t xml:space="preserve"> profit sharing;</w:t>
      </w:r>
    </w:p>
    <w:p w:rsidR="00EE0815" w:rsidRPr="00794A1E" w:rsidRDefault="00F66BE3">
      <w:pPr>
        <w:numPr>
          <w:ilvl w:val="0"/>
          <w:numId w:val="15"/>
        </w:numPr>
        <w:rPr>
          <w:rStyle w:val="StyleHeadings"/>
        </w:rPr>
      </w:pPr>
      <w:r w:rsidRPr="00794A1E">
        <w:rPr>
          <w:rStyle w:val="StyleHeadings"/>
        </w:rPr>
        <w:t xml:space="preserve">pecuniary </w:t>
      </w:r>
      <w:r w:rsidR="00CC77C5" w:rsidRPr="00794A1E">
        <w:rPr>
          <w:rStyle w:val="StyleHeadings"/>
        </w:rPr>
        <w:t>fines and penalties;</w:t>
      </w:r>
    </w:p>
    <w:p w:rsidR="00EE0815" w:rsidRPr="00794A1E" w:rsidRDefault="002F6B43">
      <w:pPr>
        <w:numPr>
          <w:ilvl w:val="0"/>
          <w:numId w:val="15"/>
        </w:numPr>
        <w:rPr>
          <w:rStyle w:val="StyleHeadings"/>
        </w:rPr>
      </w:pPr>
      <w:r w:rsidRPr="00794A1E">
        <w:rPr>
          <w:rStyle w:val="StyleHeadings"/>
        </w:rPr>
        <w:t xml:space="preserve">correction of value of </w:t>
      </w:r>
      <w:r w:rsidR="00E55916" w:rsidRPr="00794A1E">
        <w:rPr>
          <w:rStyle w:val="StyleHeadings"/>
        </w:rPr>
        <w:t xml:space="preserve">individual </w:t>
      </w:r>
      <w:r w:rsidRPr="00794A1E">
        <w:rPr>
          <w:rStyle w:val="StyleHeadings"/>
        </w:rPr>
        <w:t>claim</w:t>
      </w:r>
      <w:r w:rsidR="0010064C" w:rsidRPr="00794A1E">
        <w:rPr>
          <w:rStyle w:val="StyleHeadings"/>
        </w:rPr>
        <w:t>s</w:t>
      </w:r>
      <w:r w:rsidRPr="00794A1E">
        <w:rPr>
          <w:rStyle w:val="StyleHeadings"/>
        </w:rPr>
        <w:t xml:space="preserve"> in </w:t>
      </w:r>
      <w:r w:rsidR="0039694C" w:rsidRPr="00794A1E">
        <w:rPr>
          <w:rStyle w:val="StyleHeadings"/>
        </w:rPr>
        <w:t xml:space="preserve">a </w:t>
      </w:r>
      <w:r w:rsidRPr="00794A1E">
        <w:rPr>
          <w:rStyle w:val="StyleHeadings"/>
        </w:rPr>
        <w:t>case of parties to which is simultaneously owed</w:t>
      </w:r>
      <w:r w:rsidR="00442646" w:rsidRPr="00794A1E">
        <w:rPr>
          <w:rStyle w:val="StyleHeadings"/>
        </w:rPr>
        <w:t xml:space="preserve"> to</w:t>
      </w:r>
      <w:r w:rsidR="005D7679" w:rsidRPr="00794A1E">
        <w:rPr>
          <w:rStyle w:val="StyleHeadings"/>
        </w:rPr>
        <w:t>, up to the amount of the claim against such person</w:t>
      </w:r>
      <w:r w:rsidR="00F66BE3" w:rsidRPr="00794A1E">
        <w:rPr>
          <w:rStyle w:val="StyleHeadings"/>
        </w:rPr>
        <w:t>;</w:t>
      </w:r>
    </w:p>
    <w:p w:rsidR="00EE0815" w:rsidRPr="00794A1E" w:rsidRDefault="00F66BE3">
      <w:pPr>
        <w:numPr>
          <w:ilvl w:val="0"/>
          <w:numId w:val="15"/>
        </w:numPr>
        <w:rPr>
          <w:rStyle w:val="StyleHeadings"/>
        </w:rPr>
      </w:pPr>
      <w:r w:rsidRPr="00794A1E">
        <w:rPr>
          <w:rStyle w:val="StyleHeadings"/>
        </w:rPr>
        <w:t xml:space="preserve">contributions </w:t>
      </w:r>
      <w:r w:rsidR="00DE4716" w:rsidRPr="00794A1E">
        <w:rPr>
          <w:rStyle w:val="StyleHeadings"/>
        </w:rPr>
        <w:t xml:space="preserve">given </w:t>
      </w:r>
      <w:r w:rsidRPr="00794A1E">
        <w:rPr>
          <w:rStyle w:val="StyleHeadings"/>
        </w:rPr>
        <w:t>to political organizations</w:t>
      </w:r>
      <w:r w:rsidR="005D7679" w:rsidRPr="00794A1E">
        <w:rPr>
          <w:rStyle w:val="StyleHeadings"/>
        </w:rPr>
        <w:t>;</w:t>
      </w:r>
    </w:p>
    <w:p w:rsidR="00EE0815" w:rsidRPr="00794A1E" w:rsidRDefault="005D7679">
      <w:pPr>
        <w:numPr>
          <w:ilvl w:val="0"/>
          <w:numId w:val="15"/>
        </w:numPr>
        <w:rPr>
          <w:rStyle w:val="StyleHeadings"/>
        </w:rPr>
      </w:pPr>
      <w:r w:rsidRPr="00794A1E">
        <w:rPr>
          <w:rStyle w:val="StyleHeadings"/>
        </w:rPr>
        <w:t>gifts and other transfers without consideration;</w:t>
      </w:r>
    </w:p>
    <w:p w:rsidR="00EE0815" w:rsidRPr="00794A1E" w:rsidRDefault="005D7679">
      <w:pPr>
        <w:numPr>
          <w:ilvl w:val="0"/>
          <w:numId w:val="15"/>
        </w:numPr>
        <w:rPr>
          <w:rStyle w:val="StyleHeadings"/>
        </w:rPr>
      </w:pPr>
      <w:r w:rsidRPr="00794A1E">
        <w:rPr>
          <w:rStyle w:val="StyleHeadings"/>
        </w:rPr>
        <w:t>penalty interests between associated persons</w:t>
      </w:r>
      <w:r w:rsidR="00F66BE3" w:rsidRPr="00794A1E">
        <w:rPr>
          <w:rStyle w:val="StyleHeadings"/>
        </w:rPr>
        <w:t>.</w:t>
      </w:r>
    </w:p>
    <w:p w:rsidR="00CC77C5" w:rsidRPr="00794A1E" w:rsidRDefault="00CC77C5">
      <w:pPr>
        <w:rPr>
          <w:rStyle w:val="StyleHeadings"/>
        </w:rPr>
      </w:pPr>
    </w:p>
    <w:p w:rsidR="002A1977" w:rsidRPr="007D1B58" w:rsidRDefault="002A1977" w:rsidP="002A1977">
      <w:pPr>
        <w:pStyle w:val="Heading3"/>
        <w:rPr>
          <w:rFonts w:asciiTheme="majorHAnsi" w:hAnsiTheme="majorHAnsi"/>
        </w:rPr>
      </w:pPr>
      <w:r w:rsidRPr="007D1B58">
        <w:rPr>
          <w:rFonts w:asciiTheme="majorHAnsi" w:hAnsiTheme="majorHAnsi"/>
        </w:rPr>
        <w:t>Article 11a</w:t>
      </w:r>
    </w:p>
    <w:p w:rsidR="002A1977" w:rsidRPr="00794A1E" w:rsidRDefault="002A1977">
      <w:pPr>
        <w:rPr>
          <w:rStyle w:val="StyleHeadings"/>
        </w:rPr>
      </w:pPr>
    </w:p>
    <w:p w:rsidR="00B271C8" w:rsidRPr="00794A1E" w:rsidRDefault="00295336">
      <w:pPr>
        <w:rPr>
          <w:rStyle w:val="StyleHeadings"/>
        </w:rPr>
      </w:pPr>
      <w:r w:rsidRPr="00794A1E">
        <w:rPr>
          <w:rStyle w:val="StyleHeadings"/>
        </w:rPr>
        <w:t xml:space="preserve">Costs of </w:t>
      </w:r>
      <w:r w:rsidR="00C604A7" w:rsidRPr="00794A1E">
        <w:rPr>
          <w:rStyle w:val="StyleHeadings"/>
        </w:rPr>
        <w:t xml:space="preserve">wages, </w:t>
      </w:r>
      <w:r w:rsidR="00E90E67" w:rsidRPr="00794A1E">
        <w:rPr>
          <w:rStyle w:val="StyleHeadings"/>
        </w:rPr>
        <w:t xml:space="preserve">considerations for </w:t>
      </w:r>
      <w:r w:rsidR="005D7679" w:rsidRPr="00794A1E">
        <w:rPr>
          <w:rStyle w:val="StyleHeadings"/>
        </w:rPr>
        <w:t xml:space="preserve">copyright, </w:t>
      </w:r>
      <w:r w:rsidR="00E90E67" w:rsidRPr="00794A1E">
        <w:rPr>
          <w:rStyle w:val="StyleHeadings"/>
        </w:rPr>
        <w:t xml:space="preserve">considerations for service contracts, and other revenues paid to natural persons on the account of them rendering an occasional self-employed activity, </w:t>
      </w:r>
      <w:r w:rsidR="00C604A7" w:rsidRPr="00794A1E">
        <w:rPr>
          <w:rStyle w:val="StyleHeadings"/>
        </w:rPr>
        <w:t>costs</w:t>
      </w:r>
      <w:r w:rsidR="00AE2384" w:rsidRPr="00794A1E">
        <w:rPr>
          <w:rStyle w:val="StyleHeadings"/>
        </w:rPr>
        <w:t xml:space="preserve"> of </w:t>
      </w:r>
      <w:r w:rsidR="00C516D9" w:rsidRPr="00794A1E">
        <w:rPr>
          <w:rStyle w:val="StyleHeadings"/>
        </w:rPr>
        <w:t>severance</w:t>
      </w:r>
      <w:r w:rsidR="007C3C51" w:rsidRPr="00794A1E">
        <w:rPr>
          <w:rStyle w:val="StyleHeadings"/>
        </w:rPr>
        <w:t xml:space="preserve"> payment</w:t>
      </w:r>
      <w:r w:rsidR="00C10A3D" w:rsidRPr="00794A1E">
        <w:rPr>
          <w:rStyle w:val="StyleHeadings"/>
        </w:rPr>
        <w:t xml:space="preserve"> </w:t>
      </w:r>
      <w:r w:rsidR="009B0426" w:rsidRPr="00794A1E">
        <w:rPr>
          <w:rStyle w:val="StyleHeadings"/>
        </w:rPr>
        <w:t>at the event of retirement</w:t>
      </w:r>
      <w:r w:rsidR="005E23E2" w:rsidRPr="00794A1E">
        <w:rPr>
          <w:rStyle w:val="StyleHeadings"/>
        </w:rPr>
        <w:t xml:space="preserve">, costs resulting from </w:t>
      </w:r>
      <w:r w:rsidR="00800727" w:rsidRPr="00794A1E">
        <w:rPr>
          <w:rStyle w:val="StyleHeadings"/>
        </w:rPr>
        <w:t>technological</w:t>
      </w:r>
      <w:r w:rsidR="00CD0D61" w:rsidRPr="00794A1E">
        <w:rPr>
          <w:rStyle w:val="StyleHeadings"/>
        </w:rPr>
        <w:t xml:space="preserve"> </w:t>
      </w:r>
      <w:r w:rsidR="005E23E2" w:rsidRPr="00794A1E">
        <w:rPr>
          <w:rStyle w:val="StyleHeadings"/>
        </w:rPr>
        <w:t xml:space="preserve">redundancy </w:t>
      </w:r>
      <w:r w:rsidR="00CD0D61" w:rsidRPr="00794A1E">
        <w:rPr>
          <w:rStyle w:val="StyleHeadings"/>
        </w:rPr>
        <w:t xml:space="preserve">and other </w:t>
      </w:r>
      <w:r w:rsidR="005816CE" w:rsidRPr="00794A1E">
        <w:rPr>
          <w:rStyle w:val="StyleHeadings"/>
        </w:rPr>
        <w:t>payouts</w:t>
      </w:r>
      <w:r w:rsidR="00CD0D61" w:rsidRPr="00794A1E">
        <w:rPr>
          <w:rStyle w:val="StyleHeadings"/>
        </w:rPr>
        <w:t xml:space="preserve"> of remuneration at the event of </w:t>
      </w:r>
      <w:r w:rsidR="002A2918" w:rsidRPr="00794A1E">
        <w:rPr>
          <w:rStyle w:val="StyleHeadings"/>
        </w:rPr>
        <w:t xml:space="preserve">labour relations </w:t>
      </w:r>
      <w:r w:rsidR="00690B25" w:rsidRPr="00794A1E">
        <w:rPr>
          <w:rStyle w:val="StyleHeadings"/>
        </w:rPr>
        <w:t>termination</w:t>
      </w:r>
      <w:r w:rsidR="00DC73F9" w:rsidRPr="00794A1E">
        <w:rPr>
          <w:rStyle w:val="StyleHeadings"/>
        </w:rPr>
        <w:t xml:space="preserve"> shall be </w:t>
      </w:r>
      <w:r w:rsidR="0033757D" w:rsidRPr="00794A1E">
        <w:rPr>
          <w:rStyle w:val="StyleHeadings"/>
        </w:rPr>
        <w:t>recognised</w:t>
      </w:r>
      <w:r w:rsidR="00690B25" w:rsidRPr="00794A1E">
        <w:rPr>
          <w:rStyle w:val="StyleHeadings"/>
        </w:rPr>
        <w:t xml:space="preserve"> </w:t>
      </w:r>
      <w:r w:rsidR="00A134CC" w:rsidRPr="00794A1E">
        <w:rPr>
          <w:rStyle w:val="StyleHeadings"/>
        </w:rPr>
        <w:t xml:space="preserve">as </w:t>
      </w:r>
      <w:r w:rsidR="00864701" w:rsidRPr="00794A1E">
        <w:rPr>
          <w:rStyle w:val="StyleHeadings"/>
        </w:rPr>
        <w:t xml:space="preserve">an </w:t>
      </w:r>
      <w:r w:rsidR="00A134CC" w:rsidRPr="00794A1E">
        <w:rPr>
          <w:rStyle w:val="StyleHeadings"/>
        </w:rPr>
        <w:t xml:space="preserve">expense for tax purposes </w:t>
      </w:r>
      <w:r w:rsidR="00B271C8" w:rsidRPr="00794A1E">
        <w:rPr>
          <w:rStyle w:val="StyleHeadings"/>
        </w:rPr>
        <w:t xml:space="preserve">in the period when </w:t>
      </w:r>
      <w:r w:rsidR="00FF5390" w:rsidRPr="00794A1E">
        <w:rPr>
          <w:rStyle w:val="StyleHeadings"/>
        </w:rPr>
        <w:t>such</w:t>
      </w:r>
      <w:r w:rsidR="00B271C8" w:rsidRPr="00794A1E">
        <w:rPr>
          <w:rStyle w:val="StyleHeadings"/>
        </w:rPr>
        <w:t xml:space="preserve"> payout was made</w:t>
      </w:r>
      <w:r w:rsidR="00A134CC" w:rsidRPr="00794A1E">
        <w:rPr>
          <w:rStyle w:val="StyleHeadings"/>
        </w:rPr>
        <w:t>.</w:t>
      </w:r>
    </w:p>
    <w:p w:rsidR="002A1977" w:rsidRPr="00794A1E" w:rsidRDefault="002A1977">
      <w:pPr>
        <w:rPr>
          <w:rStyle w:val="StyleHeadings"/>
        </w:rPr>
      </w:pPr>
    </w:p>
    <w:p w:rsidR="00CC77C5" w:rsidRPr="007D1B58" w:rsidRDefault="00CC77C5" w:rsidP="00FE30E9">
      <w:pPr>
        <w:pStyle w:val="Heading3"/>
        <w:rPr>
          <w:rFonts w:asciiTheme="majorHAnsi" w:hAnsiTheme="majorHAnsi"/>
        </w:rPr>
      </w:pPr>
      <w:r w:rsidRPr="007D1B58">
        <w:rPr>
          <w:rFonts w:asciiTheme="majorHAnsi" w:hAnsiTheme="majorHAnsi"/>
        </w:rPr>
        <w:t>Article 12</w:t>
      </w:r>
    </w:p>
    <w:p w:rsidR="00CC77C5" w:rsidRPr="00794A1E" w:rsidRDefault="00CC77C5" w:rsidP="00FE30E9">
      <w:pPr>
        <w:rPr>
          <w:rStyle w:val="StyleHeadings"/>
        </w:rPr>
      </w:pPr>
    </w:p>
    <w:p w:rsidR="00CC77C5" w:rsidRPr="00794A1E" w:rsidRDefault="00F66BE3">
      <w:pPr>
        <w:rPr>
          <w:rStyle w:val="StyleHeadings"/>
        </w:rPr>
      </w:pPr>
      <w:r w:rsidRPr="00794A1E">
        <w:rPr>
          <w:rStyle w:val="StyleHeadings"/>
        </w:rPr>
        <w:t>Costs of m</w:t>
      </w:r>
      <w:r w:rsidR="00CC77C5" w:rsidRPr="00794A1E">
        <w:rPr>
          <w:rStyle w:val="StyleHeadings"/>
        </w:rPr>
        <w:t xml:space="preserve">aterial and acquisition value of sold merchandise shall be recognized in the amounts calculated by </w:t>
      </w:r>
      <w:r w:rsidR="00DE4716" w:rsidRPr="00794A1E">
        <w:rPr>
          <w:rStyle w:val="StyleHeadings"/>
        </w:rPr>
        <w:t xml:space="preserve">applying </w:t>
      </w:r>
      <w:r w:rsidR="00E90E67" w:rsidRPr="00794A1E">
        <w:rPr>
          <w:rStyle w:val="StyleHeadings"/>
        </w:rPr>
        <w:t xml:space="preserve">weighed </w:t>
      </w:r>
      <w:r w:rsidRPr="00794A1E">
        <w:rPr>
          <w:rStyle w:val="StyleHeadings"/>
        </w:rPr>
        <w:t xml:space="preserve">average </w:t>
      </w:r>
      <w:r w:rsidR="00E90E67" w:rsidRPr="00794A1E">
        <w:rPr>
          <w:rStyle w:val="StyleHeadings"/>
        </w:rPr>
        <w:t xml:space="preserve">price </w:t>
      </w:r>
      <w:r w:rsidR="002F6B43" w:rsidRPr="00794A1E">
        <w:rPr>
          <w:rStyle w:val="StyleHeadings"/>
        </w:rPr>
        <w:t xml:space="preserve">method or </w:t>
      </w:r>
      <w:r w:rsidR="00E90E67" w:rsidRPr="00794A1E">
        <w:rPr>
          <w:rStyle w:val="StyleHeadings"/>
        </w:rPr>
        <w:t>the first-in</w:t>
      </w:r>
      <w:r w:rsidR="00716AB3" w:rsidRPr="00794A1E">
        <w:rPr>
          <w:rStyle w:val="StyleHeadings"/>
        </w:rPr>
        <w:t xml:space="preserve">, </w:t>
      </w:r>
      <w:r w:rsidR="00E90E67" w:rsidRPr="00794A1E">
        <w:rPr>
          <w:rStyle w:val="StyleHeadings"/>
        </w:rPr>
        <w:t xml:space="preserve">first-out method (hereinafter referred to as the </w:t>
      </w:r>
      <w:r w:rsidR="00CC77C5" w:rsidRPr="00794A1E">
        <w:rPr>
          <w:rStyle w:val="StyleHeadings"/>
        </w:rPr>
        <w:t>FIFO method</w:t>
      </w:r>
      <w:r w:rsidR="00E90E67" w:rsidRPr="00794A1E">
        <w:rPr>
          <w:rStyle w:val="StyleHeadings"/>
        </w:rPr>
        <w:t>)</w:t>
      </w:r>
      <w:r w:rsidR="00CC77C5" w:rsidRPr="00794A1E">
        <w:rPr>
          <w:rStyle w:val="StyleHeadings"/>
        </w:rPr>
        <w:t xml:space="preserve">, in accordance with </w:t>
      </w:r>
      <w:r w:rsidR="00DE4716" w:rsidRPr="00794A1E">
        <w:rPr>
          <w:rStyle w:val="StyleHeadings"/>
        </w:rPr>
        <w:t xml:space="preserve">the </w:t>
      </w:r>
      <w:r w:rsidR="00CC77C5" w:rsidRPr="00794A1E">
        <w:rPr>
          <w:rStyle w:val="StyleHeadings"/>
        </w:rPr>
        <w:t xml:space="preserve">law </w:t>
      </w:r>
      <w:r w:rsidR="00DE4716" w:rsidRPr="00794A1E">
        <w:rPr>
          <w:rStyle w:val="StyleHeadings"/>
        </w:rPr>
        <w:t xml:space="preserve">governing </w:t>
      </w:r>
      <w:r w:rsidR="00CC77C5" w:rsidRPr="00794A1E">
        <w:rPr>
          <w:rStyle w:val="StyleHeadings"/>
        </w:rPr>
        <w:t>accounting.</w:t>
      </w:r>
    </w:p>
    <w:p w:rsidR="00CC77C5" w:rsidRPr="00794A1E" w:rsidRDefault="00CC77C5">
      <w:pPr>
        <w:rPr>
          <w:rStyle w:val="StyleHeadings"/>
        </w:rPr>
      </w:pPr>
    </w:p>
    <w:p w:rsidR="00CC77C5" w:rsidRPr="007D1B58" w:rsidRDefault="00CC77C5" w:rsidP="00FE30E9">
      <w:pPr>
        <w:pStyle w:val="Heading3"/>
        <w:rPr>
          <w:rFonts w:asciiTheme="majorHAnsi" w:hAnsiTheme="majorHAnsi"/>
        </w:rPr>
      </w:pPr>
      <w:r w:rsidRPr="007D1B58">
        <w:rPr>
          <w:rFonts w:asciiTheme="majorHAnsi" w:hAnsiTheme="majorHAnsi"/>
        </w:rPr>
        <w:t>Article 13</w:t>
      </w:r>
    </w:p>
    <w:p w:rsidR="00CC77C5" w:rsidRPr="00794A1E" w:rsidRDefault="00CC77C5" w:rsidP="00FE30E9">
      <w:pPr>
        <w:rPr>
          <w:rStyle w:val="StyleHeadings"/>
        </w:rPr>
      </w:pPr>
    </w:p>
    <w:p w:rsidR="00EE0815" w:rsidRPr="00794A1E" w:rsidRDefault="009063FF">
      <w:pPr>
        <w:numPr>
          <w:ilvl w:val="0"/>
          <w:numId w:val="14"/>
        </w:numPr>
        <w:rPr>
          <w:rStyle w:val="StyleHeadings"/>
        </w:rPr>
      </w:pPr>
      <w:r w:rsidRPr="00794A1E">
        <w:rPr>
          <w:rStyle w:val="StyleHeadings"/>
        </w:rPr>
        <w:t xml:space="preserve">Depreciation of </w:t>
      </w:r>
      <w:r w:rsidR="00DE4716" w:rsidRPr="00794A1E">
        <w:rPr>
          <w:rStyle w:val="StyleHeadings"/>
        </w:rPr>
        <w:t xml:space="preserve">permanent </w:t>
      </w:r>
      <w:r w:rsidRPr="00794A1E">
        <w:rPr>
          <w:rStyle w:val="StyleHeadings"/>
        </w:rPr>
        <w:t>f</w:t>
      </w:r>
      <w:r w:rsidR="00CC77C5" w:rsidRPr="00794A1E">
        <w:rPr>
          <w:rStyle w:val="StyleHeadings"/>
        </w:rPr>
        <w:t xml:space="preserve">ixed assets </w:t>
      </w:r>
      <w:r w:rsidRPr="00794A1E">
        <w:rPr>
          <w:rStyle w:val="StyleHeadings"/>
        </w:rPr>
        <w:t>and investments in immovable</w:t>
      </w:r>
      <w:r w:rsidR="00E3526E" w:rsidRPr="00794A1E">
        <w:rPr>
          <w:rStyle w:val="StyleHeadings"/>
        </w:rPr>
        <w:t xml:space="preserve"> property</w:t>
      </w:r>
      <w:r w:rsidRPr="00794A1E">
        <w:rPr>
          <w:rStyle w:val="StyleHeadings"/>
        </w:rPr>
        <w:t xml:space="preserve"> </w:t>
      </w:r>
      <w:r w:rsidR="00CC77C5" w:rsidRPr="00794A1E">
        <w:rPr>
          <w:rStyle w:val="StyleHeadings"/>
        </w:rPr>
        <w:t xml:space="preserve">shall be recognized as an expense in the amount determined in the manner envisaged </w:t>
      </w:r>
      <w:r w:rsidR="00E3526E" w:rsidRPr="00794A1E">
        <w:rPr>
          <w:rStyle w:val="StyleHeadings"/>
        </w:rPr>
        <w:t xml:space="preserve">under </w:t>
      </w:r>
      <w:r w:rsidR="00CC77C5" w:rsidRPr="00794A1E">
        <w:rPr>
          <w:rStyle w:val="StyleHeadings"/>
        </w:rPr>
        <w:t>this Law.</w:t>
      </w:r>
    </w:p>
    <w:p w:rsidR="00CC77C5" w:rsidRPr="00794A1E" w:rsidRDefault="00CC77C5" w:rsidP="00700C30">
      <w:pPr>
        <w:rPr>
          <w:rStyle w:val="StyleHeadings"/>
        </w:rPr>
      </w:pPr>
    </w:p>
    <w:p w:rsidR="00EE0815" w:rsidRPr="00794A1E" w:rsidRDefault="00CC77C5">
      <w:pPr>
        <w:numPr>
          <w:ilvl w:val="0"/>
          <w:numId w:val="14"/>
        </w:numPr>
        <w:rPr>
          <w:rStyle w:val="StyleHeadings"/>
        </w:rPr>
      </w:pPr>
      <w:r w:rsidRPr="00794A1E">
        <w:rPr>
          <w:rStyle w:val="StyleHeadings"/>
        </w:rPr>
        <w:lastRenderedPageBreak/>
        <w:t xml:space="preserve">Permanent fixed assets </w:t>
      </w:r>
      <w:r w:rsidR="00E3526E" w:rsidRPr="00794A1E">
        <w:rPr>
          <w:rStyle w:val="StyleHeadings"/>
        </w:rPr>
        <w:t xml:space="preserve">referred to in </w:t>
      </w:r>
      <w:r w:rsidRPr="00794A1E">
        <w:rPr>
          <w:rStyle w:val="StyleHeadings"/>
        </w:rPr>
        <w:t xml:space="preserve">paragraph 1 of this Article </w:t>
      </w:r>
      <w:r w:rsidR="00E3526E" w:rsidRPr="00794A1E">
        <w:rPr>
          <w:rStyle w:val="StyleHeadings"/>
        </w:rPr>
        <w:t xml:space="preserve">shall cover </w:t>
      </w:r>
      <w:r w:rsidRPr="00794A1E">
        <w:rPr>
          <w:rStyle w:val="StyleHeadings"/>
        </w:rPr>
        <w:t>tangibl</w:t>
      </w:r>
      <w:r w:rsidR="0039694C" w:rsidRPr="00794A1E">
        <w:rPr>
          <w:rStyle w:val="StyleHeadings"/>
        </w:rPr>
        <w:t xml:space="preserve">e and intangible assets with a </w:t>
      </w:r>
      <w:r w:rsidRPr="00794A1E">
        <w:rPr>
          <w:rStyle w:val="StyleHeadings"/>
        </w:rPr>
        <w:t xml:space="preserve">life </w:t>
      </w:r>
      <w:r w:rsidR="00E3526E" w:rsidRPr="00794A1E">
        <w:rPr>
          <w:rStyle w:val="StyleHeadings"/>
        </w:rPr>
        <w:t xml:space="preserve">exceeding </w:t>
      </w:r>
      <w:r w:rsidRPr="00794A1E">
        <w:rPr>
          <w:rStyle w:val="StyleHeadings"/>
        </w:rPr>
        <w:t xml:space="preserve">one year and </w:t>
      </w:r>
      <w:r w:rsidR="0039694C" w:rsidRPr="00794A1E">
        <w:rPr>
          <w:rStyle w:val="StyleHeadings"/>
        </w:rPr>
        <w:t>having</w:t>
      </w:r>
      <w:r w:rsidRPr="00794A1E">
        <w:rPr>
          <w:rStyle w:val="StyleHeadings"/>
        </w:rPr>
        <w:t xml:space="preserve"> the value exceeding </w:t>
      </w:r>
      <w:r w:rsidR="00E3526E" w:rsidRPr="00794A1E">
        <w:rPr>
          <w:rStyle w:val="StyleHeadings"/>
        </w:rPr>
        <w:t>3</w:t>
      </w:r>
      <w:r w:rsidR="009063FF" w:rsidRPr="00794A1E">
        <w:rPr>
          <w:rStyle w:val="StyleHeadings"/>
        </w:rPr>
        <w:t>00 e</w:t>
      </w:r>
      <w:r w:rsidRPr="00794A1E">
        <w:rPr>
          <w:rStyle w:val="StyleHeadings"/>
        </w:rPr>
        <w:t>uro.</w:t>
      </w:r>
    </w:p>
    <w:p w:rsidR="00CC77C5" w:rsidRPr="00794A1E" w:rsidRDefault="00CC77C5" w:rsidP="00700C30">
      <w:pPr>
        <w:rPr>
          <w:rStyle w:val="StyleHeadings"/>
        </w:rPr>
      </w:pPr>
    </w:p>
    <w:p w:rsidR="00EE0815" w:rsidRPr="00794A1E" w:rsidRDefault="00CC77C5">
      <w:pPr>
        <w:numPr>
          <w:ilvl w:val="0"/>
          <w:numId w:val="14"/>
        </w:numPr>
        <w:rPr>
          <w:rStyle w:val="StyleHeadings"/>
        </w:rPr>
      </w:pPr>
      <w:r w:rsidRPr="00794A1E">
        <w:rPr>
          <w:rStyle w:val="StyleHeadings"/>
        </w:rPr>
        <w:t xml:space="preserve">Fixed assets </w:t>
      </w:r>
      <w:r w:rsidR="00E3526E" w:rsidRPr="00794A1E">
        <w:rPr>
          <w:rStyle w:val="StyleHeadings"/>
        </w:rPr>
        <w:t xml:space="preserve">referred to in </w:t>
      </w:r>
      <w:r w:rsidRPr="00794A1E">
        <w:rPr>
          <w:rStyle w:val="StyleHeadings"/>
        </w:rPr>
        <w:t>paragraph 2 of this Article shall be classified in five groups with the</w:t>
      </w:r>
      <w:r w:rsidR="0010064C" w:rsidRPr="00794A1E">
        <w:rPr>
          <w:rStyle w:val="StyleHeadings"/>
        </w:rPr>
        <w:t xml:space="preserve"> following depreciation rates:</w:t>
      </w:r>
    </w:p>
    <w:p w:rsidR="00B551F2" w:rsidRPr="00794A1E" w:rsidRDefault="00CC77C5">
      <w:pPr>
        <w:numPr>
          <w:ilvl w:val="0"/>
          <w:numId w:val="7"/>
        </w:numPr>
        <w:rPr>
          <w:rStyle w:val="StyleHeadings"/>
        </w:rPr>
      </w:pPr>
      <w:r w:rsidRPr="00794A1E">
        <w:rPr>
          <w:rStyle w:val="StyleHeadings"/>
        </w:rPr>
        <w:t>group I</w:t>
      </w:r>
      <w:r w:rsidRPr="00794A1E">
        <w:rPr>
          <w:rStyle w:val="StyleHeadings"/>
        </w:rPr>
        <w:tab/>
      </w:r>
      <w:r w:rsidR="00D609E6" w:rsidRPr="00794A1E">
        <w:rPr>
          <w:rStyle w:val="StyleHeadings"/>
        </w:rPr>
        <w:t>2.</w:t>
      </w:r>
      <w:r w:rsidRPr="00794A1E">
        <w:rPr>
          <w:rStyle w:val="StyleHeadings"/>
        </w:rPr>
        <w:t>5%</w:t>
      </w:r>
    </w:p>
    <w:p w:rsidR="00B551F2" w:rsidRPr="00794A1E" w:rsidRDefault="00CC77C5">
      <w:pPr>
        <w:numPr>
          <w:ilvl w:val="0"/>
          <w:numId w:val="7"/>
        </w:numPr>
        <w:rPr>
          <w:rStyle w:val="StyleHeadings"/>
        </w:rPr>
      </w:pPr>
      <w:r w:rsidRPr="00794A1E">
        <w:rPr>
          <w:rStyle w:val="StyleHeadings"/>
        </w:rPr>
        <w:t>group II</w:t>
      </w:r>
      <w:r w:rsidRPr="00794A1E">
        <w:rPr>
          <w:rStyle w:val="StyleHeadings"/>
        </w:rPr>
        <w:tab/>
      </w:r>
      <w:r w:rsidR="00D609E6" w:rsidRPr="00794A1E">
        <w:rPr>
          <w:rStyle w:val="StyleHeadings"/>
        </w:rPr>
        <w:t>10</w:t>
      </w:r>
      <w:r w:rsidRPr="00794A1E">
        <w:rPr>
          <w:rStyle w:val="StyleHeadings"/>
        </w:rPr>
        <w:t>%</w:t>
      </w:r>
    </w:p>
    <w:p w:rsidR="00B551F2" w:rsidRPr="00794A1E" w:rsidRDefault="00CC77C5">
      <w:pPr>
        <w:numPr>
          <w:ilvl w:val="0"/>
          <w:numId w:val="7"/>
        </w:numPr>
        <w:rPr>
          <w:rStyle w:val="StyleHeadings"/>
        </w:rPr>
      </w:pPr>
      <w:r w:rsidRPr="00794A1E">
        <w:rPr>
          <w:rStyle w:val="StyleHeadings"/>
        </w:rPr>
        <w:t>group III</w:t>
      </w:r>
      <w:r w:rsidRPr="00794A1E">
        <w:rPr>
          <w:rStyle w:val="StyleHeadings"/>
        </w:rPr>
        <w:tab/>
      </w:r>
      <w:r w:rsidR="00D609E6" w:rsidRPr="00794A1E">
        <w:rPr>
          <w:rStyle w:val="StyleHeadings"/>
        </w:rPr>
        <w:t xml:space="preserve">15 </w:t>
      </w:r>
      <w:r w:rsidRPr="00794A1E">
        <w:rPr>
          <w:rStyle w:val="StyleHeadings"/>
        </w:rPr>
        <w:t>%</w:t>
      </w:r>
    </w:p>
    <w:p w:rsidR="00B551F2" w:rsidRPr="00794A1E" w:rsidRDefault="00CC77C5">
      <w:pPr>
        <w:numPr>
          <w:ilvl w:val="0"/>
          <w:numId w:val="7"/>
        </w:numPr>
        <w:rPr>
          <w:rStyle w:val="StyleHeadings"/>
        </w:rPr>
      </w:pPr>
      <w:r w:rsidRPr="00794A1E">
        <w:rPr>
          <w:rStyle w:val="StyleHeadings"/>
        </w:rPr>
        <w:t>group IV</w:t>
      </w:r>
      <w:r w:rsidRPr="00794A1E">
        <w:rPr>
          <w:rStyle w:val="StyleHeadings"/>
        </w:rPr>
        <w:tab/>
        <w:t>2</w:t>
      </w:r>
      <w:r w:rsidR="00D609E6" w:rsidRPr="00794A1E">
        <w:rPr>
          <w:rStyle w:val="StyleHeadings"/>
        </w:rPr>
        <w:t>0</w:t>
      </w:r>
      <w:r w:rsidRPr="00794A1E">
        <w:rPr>
          <w:rStyle w:val="StyleHeadings"/>
        </w:rPr>
        <w:t xml:space="preserve"> %</w:t>
      </w:r>
    </w:p>
    <w:p w:rsidR="00B551F2" w:rsidRPr="00794A1E" w:rsidRDefault="00CC77C5">
      <w:pPr>
        <w:numPr>
          <w:ilvl w:val="0"/>
          <w:numId w:val="7"/>
        </w:numPr>
        <w:rPr>
          <w:rStyle w:val="StyleHeadings"/>
        </w:rPr>
      </w:pPr>
      <w:r w:rsidRPr="00794A1E">
        <w:rPr>
          <w:rStyle w:val="StyleHeadings"/>
        </w:rPr>
        <w:t>group V</w:t>
      </w:r>
      <w:r w:rsidRPr="00794A1E">
        <w:rPr>
          <w:rStyle w:val="StyleHeadings"/>
        </w:rPr>
        <w:tab/>
        <w:t>30%</w:t>
      </w:r>
    </w:p>
    <w:p w:rsidR="00CC77C5" w:rsidRPr="00794A1E" w:rsidRDefault="00CC77C5" w:rsidP="00700C30">
      <w:pPr>
        <w:rPr>
          <w:rStyle w:val="StyleHeadings"/>
        </w:rPr>
      </w:pPr>
    </w:p>
    <w:p w:rsidR="00EE0815" w:rsidRPr="00794A1E" w:rsidRDefault="00CC77C5">
      <w:pPr>
        <w:numPr>
          <w:ilvl w:val="0"/>
          <w:numId w:val="14"/>
        </w:numPr>
        <w:rPr>
          <w:rStyle w:val="StyleHeadings"/>
        </w:rPr>
      </w:pPr>
      <w:r w:rsidRPr="00794A1E">
        <w:rPr>
          <w:rStyle w:val="StyleHeadings"/>
        </w:rPr>
        <w:t xml:space="preserve">Depreciation of permanent fixed assets classified in </w:t>
      </w:r>
      <w:r w:rsidR="00E3526E" w:rsidRPr="00794A1E">
        <w:rPr>
          <w:rStyle w:val="StyleHeadings"/>
        </w:rPr>
        <w:t>the G</w:t>
      </w:r>
      <w:r w:rsidRPr="00794A1E">
        <w:rPr>
          <w:rStyle w:val="StyleHeadings"/>
        </w:rPr>
        <w:t xml:space="preserve">roup I shall be calculated according to the straight-line method for each asset individually. </w:t>
      </w:r>
    </w:p>
    <w:p w:rsidR="00CC77C5" w:rsidRPr="00794A1E" w:rsidRDefault="00CC77C5" w:rsidP="00700C30">
      <w:pPr>
        <w:rPr>
          <w:rStyle w:val="StyleHeadings"/>
        </w:rPr>
      </w:pPr>
    </w:p>
    <w:p w:rsidR="00EE0815" w:rsidRPr="00794A1E" w:rsidRDefault="00CC77C5">
      <w:pPr>
        <w:numPr>
          <w:ilvl w:val="0"/>
          <w:numId w:val="14"/>
        </w:numPr>
        <w:rPr>
          <w:rStyle w:val="StyleHeadings"/>
        </w:rPr>
      </w:pPr>
      <w:r w:rsidRPr="00794A1E">
        <w:rPr>
          <w:rStyle w:val="StyleHeadings"/>
        </w:rPr>
        <w:t>Depreciation of fixed assets classified in the remaining groups (</w:t>
      </w:r>
      <w:r w:rsidR="00C87194" w:rsidRPr="00794A1E">
        <w:rPr>
          <w:rStyle w:val="StyleHeadings"/>
        </w:rPr>
        <w:t xml:space="preserve">from </w:t>
      </w:r>
      <w:r w:rsidRPr="00794A1E">
        <w:rPr>
          <w:rStyle w:val="StyleHeadings"/>
        </w:rPr>
        <w:t xml:space="preserve">II </w:t>
      </w:r>
      <w:r w:rsidR="00C87194" w:rsidRPr="00794A1E">
        <w:rPr>
          <w:rStyle w:val="StyleHeadings"/>
        </w:rPr>
        <w:t>to</w:t>
      </w:r>
      <w:r w:rsidRPr="00794A1E">
        <w:rPr>
          <w:rStyle w:val="StyleHeadings"/>
        </w:rPr>
        <w:t xml:space="preserve"> V) shall be calculated according to declining-balance method on the value of assets classified by groups. </w:t>
      </w:r>
    </w:p>
    <w:p w:rsidR="00CC77C5" w:rsidRPr="00794A1E" w:rsidRDefault="00CC77C5">
      <w:pPr>
        <w:rPr>
          <w:rStyle w:val="StyleHeadings"/>
        </w:rPr>
      </w:pPr>
    </w:p>
    <w:p w:rsidR="00EE0815" w:rsidRPr="00794A1E" w:rsidRDefault="00FD0AE5">
      <w:pPr>
        <w:numPr>
          <w:ilvl w:val="0"/>
          <w:numId w:val="14"/>
        </w:numPr>
        <w:rPr>
          <w:rStyle w:val="StyleHeadings"/>
        </w:rPr>
      </w:pPr>
      <w:r w:rsidRPr="00794A1E">
        <w:rPr>
          <w:rStyle w:val="StyleHeadings"/>
        </w:rPr>
        <w:t>Amortisation of the rights to use assets calculated by a user of operating lease shall be recognised in the amount calculated in accordance with the regulations governing the accounting.</w:t>
      </w:r>
    </w:p>
    <w:p w:rsidR="00FD0AE5" w:rsidRPr="007D1B58" w:rsidRDefault="00FD0AE5" w:rsidP="00FD0AE5">
      <w:pPr>
        <w:pStyle w:val="ListParagraph"/>
        <w:rPr>
          <w:rFonts w:asciiTheme="majorHAnsi" w:hAnsiTheme="majorHAnsi"/>
        </w:rPr>
      </w:pPr>
    </w:p>
    <w:p w:rsidR="00EE0815" w:rsidRPr="00794A1E" w:rsidRDefault="00FD0AE5">
      <w:pPr>
        <w:numPr>
          <w:ilvl w:val="0"/>
          <w:numId w:val="14"/>
        </w:numPr>
        <w:rPr>
          <w:rStyle w:val="StyleHeadings"/>
        </w:rPr>
      </w:pPr>
      <w:r w:rsidRPr="00794A1E">
        <w:rPr>
          <w:rStyle w:val="StyleHeadings"/>
        </w:rPr>
        <w:t>Amortisation of intangible assets shall be recognised in the amount calculated in accordance with the regulations governing the accounting</w:t>
      </w:r>
    </w:p>
    <w:p w:rsidR="00D609E6" w:rsidRPr="007D1B58" w:rsidRDefault="00D609E6" w:rsidP="00D609E6">
      <w:pPr>
        <w:pStyle w:val="ListParagraph"/>
        <w:rPr>
          <w:rFonts w:asciiTheme="majorHAnsi" w:hAnsiTheme="majorHAnsi"/>
        </w:rPr>
      </w:pPr>
    </w:p>
    <w:p w:rsidR="00EE0815" w:rsidRPr="00794A1E" w:rsidRDefault="00DE4716">
      <w:pPr>
        <w:numPr>
          <w:ilvl w:val="0"/>
          <w:numId w:val="14"/>
        </w:numPr>
        <w:rPr>
          <w:rStyle w:val="StyleHeadings"/>
        </w:rPr>
      </w:pPr>
      <w:r w:rsidRPr="00794A1E">
        <w:rPr>
          <w:rStyle w:val="StyleHeadings"/>
        </w:rPr>
        <w:t xml:space="preserve">The </w:t>
      </w:r>
      <w:r w:rsidR="00D66B70" w:rsidRPr="00794A1E">
        <w:rPr>
          <w:rStyle w:val="StyleHeadings"/>
        </w:rPr>
        <w:t>M</w:t>
      </w:r>
      <w:r w:rsidR="00CC77C5" w:rsidRPr="00794A1E">
        <w:rPr>
          <w:rStyle w:val="StyleHeadings"/>
        </w:rPr>
        <w:t>inistr</w:t>
      </w:r>
      <w:r w:rsidR="009063FF" w:rsidRPr="00794A1E">
        <w:rPr>
          <w:rStyle w:val="StyleHeadings"/>
        </w:rPr>
        <w:t>y</w:t>
      </w:r>
      <w:r w:rsidR="00CC77C5" w:rsidRPr="00794A1E">
        <w:rPr>
          <w:rStyle w:val="StyleHeadings"/>
        </w:rPr>
        <w:t xml:space="preserve"> shall </w:t>
      </w:r>
      <w:r w:rsidRPr="00794A1E">
        <w:rPr>
          <w:rStyle w:val="StyleHeadings"/>
        </w:rPr>
        <w:t xml:space="preserve">adopt </w:t>
      </w:r>
      <w:r w:rsidR="00CC77C5" w:rsidRPr="00794A1E">
        <w:rPr>
          <w:rStyle w:val="StyleHeadings"/>
        </w:rPr>
        <w:t xml:space="preserve">a more detailed regulation </w:t>
      </w:r>
      <w:r w:rsidR="005F5A74" w:rsidRPr="00794A1E">
        <w:rPr>
          <w:rStyle w:val="StyleHeadings"/>
        </w:rPr>
        <w:t>concerning the</w:t>
      </w:r>
      <w:r w:rsidR="00CC77C5" w:rsidRPr="00794A1E">
        <w:rPr>
          <w:rStyle w:val="StyleHeadings"/>
        </w:rPr>
        <w:t xml:space="preserve"> classification of fixed assets by grou</w:t>
      </w:r>
      <w:r w:rsidR="00CC76AE" w:rsidRPr="00794A1E">
        <w:rPr>
          <w:rStyle w:val="StyleHeadings"/>
        </w:rPr>
        <w:t>ps and methods for determining</w:t>
      </w:r>
      <w:r w:rsidR="00CC77C5" w:rsidRPr="00794A1E">
        <w:rPr>
          <w:rStyle w:val="StyleHeadings"/>
        </w:rPr>
        <w:t xml:space="preserve"> </w:t>
      </w:r>
      <w:r w:rsidR="0039694C" w:rsidRPr="00794A1E">
        <w:rPr>
          <w:rStyle w:val="StyleHeadings"/>
        </w:rPr>
        <w:t>the</w:t>
      </w:r>
      <w:r w:rsidR="00CC77C5" w:rsidRPr="00794A1E">
        <w:rPr>
          <w:rStyle w:val="StyleHeadings"/>
        </w:rPr>
        <w:t xml:space="preserve"> depreciation.</w:t>
      </w:r>
    </w:p>
    <w:p w:rsidR="00CC77C5" w:rsidRPr="00794A1E" w:rsidRDefault="00CC77C5">
      <w:pPr>
        <w:rPr>
          <w:rStyle w:val="StyleHeadings"/>
        </w:rPr>
      </w:pPr>
    </w:p>
    <w:p w:rsidR="00CC77C5" w:rsidRPr="007D1B58" w:rsidRDefault="00CC77C5" w:rsidP="00FE30E9">
      <w:pPr>
        <w:pStyle w:val="Heading3"/>
        <w:rPr>
          <w:rFonts w:asciiTheme="majorHAnsi" w:hAnsiTheme="majorHAnsi"/>
        </w:rPr>
      </w:pPr>
      <w:r w:rsidRPr="007D1B58">
        <w:rPr>
          <w:rFonts w:asciiTheme="majorHAnsi" w:hAnsiTheme="majorHAnsi"/>
        </w:rPr>
        <w:t>Article 14</w:t>
      </w:r>
    </w:p>
    <w:p w:rsidR="00CC77C5" w:rsidRPr="00794A1E" w:rsidRDefault="00CC77C5" w:rsidP="00FE30E9">
      <w:pPr>
        <w:rPr>
          <w:rStyle w:val="StyleHeadings"/>
        </w:rPr>
      </w:pPr>
    </w:p>
    <w:p w:rsidR="00CC77C5" w:rsidRPr="00794A1E" w:rsidRDefault="00CC77C5" w:rsidP="006F44F8">
      <w:pPr>
        <w:numPr>
          <w:ilvl w:val="0"/>
          <w:numId w:val="11"/>
        </w:numPr>
        <w:tabs>
          <w:tab w:val="left" w:pos="702"/>
        </w:tabs>
        <w:rPr>
          <w:rStyle w:val="StyleHeadings"/>
        </w:rPr>
      </w:pPr>
      <w:r w:rsidRPr="00794A1E">
        <w:rPr>
          <w:rStyle w:val="StyleHeadings"/>
        </w:rPr>
        <w:t xml:space="preserve">Expenses </w:t>
      </w:r>
      <w:r w:rsidR="00DE4716" w:rsidRPr="00794A1E">
        <w:rPr>
          <w:rStyle w:val="StyleHeadings"/>
        </w:rPr>
        <w:t xml:space="preserve">for </w:t>
      </w:r>
      <w:r w:rsidRPr="00794A1E">
        <w:rPr>
          <w:rStyle w:val="StyleHeadings"/>
        </w:rPr>
        <w:t>health</w:t>
      </w:r>
      <w:r w:rsidR="00E3526E" w:rsidRPr="00794A1E">
        <w:rPr>
          <w:rStyle w:val="StyleHeadings"/>
        </w:rPr>
        <w:t>care</w:t>
      </w:r>
      <w:r w:rsidRPr="00794A1E">
        <w:rPr>
          <w:rStyle w:val="StyleHeadings"/>
        </w:rPr>
        <w:t xml:space="preserve">, </w:t>
      </w:r>
      <w:r w:rsidR="00A319BF" w:rsidRPr="00794A1E">
        <w:rPr>
          <w:rStyle w:val="StyleHeadings"/>
        </w:rPr>
        <w:t xml:space="preserve">social, </w:t>
      </w:r>
      <w:r w:rsidRPr="00794A1E">
        <w:rPr>
          <w:rStyle w:val="StyleHeadings"/>
        </w:rPr>
        <w:t>education, scientific, religious, cultural, sports</w:t>
      </w:r>
      <w:r w:rsidR="00E3526E" w:rsidRPr="00794A1E">
        <w:rPr>
          <w:rStyle w:val="StyleHeadings"/>
        </w:rPr>
        <w:t>,</w:t>
      </w:r>
      <w:r w:rsidRPr="00794A1E">
        <w:rPr>
          <w:rStyle w:val="StyleHeadings"/>
        </w:rPr>
        <w:t xml:space="preserve"> and humanitarian purposes, environmental protection</w:t>
      </w:r>
      <w:r w:rsidR="00706A38" w:rsidRPr="00794A1E">
        <w:rPr>
          <w:rStyle w:val="StyleHeadings"/>
        </w:rPr>
        <w:t xml:space="preserve">, </w:t>
      </w:r>
      <w:r w:rsidR="00A07502">
        <w:rPr>
          <w:rStyle w:val="StyleHeadings"/>
        </w:rPr>
        <w:t>,</w:t>
      </w:r>
      <w:r w:rsidR="002463B1" w:rsidRPr="00794A1E">
        <w:rPr>
          <w:rStyle w:val="StyleHeadings"/>
        </w:rPr>
        <w:t>development of civil society</w:t>
      </w:r>
      <w:r w:rsidR="006C6DAB" w:rsidRPr="00794A1E">
        <w:rPr>
          <w:rStyle w:val="StyleHeadings"/>
        </w:rPr>
        <w:t xml:space="preserve"> and voluntarism</w:t>
      </w:r>
      <w:r w:rsidR="003340C6" w:rsidRPr="00794A1E">
        <w:rPr>
          <w:rStyle w:val="StyleHeadings"/>
        </w:rPr>
        <w:t xml:space="preserve">, </w:t>
      </w:r>
      <w:r w:rsidR="00FB242A" w:rsidRPr="00794A1E">
        <w:rPr>
          <w:rStyle w:val="StyleHeadings"/>
        </w:rPr>
        <w:t xml:space="preserve"> </w:t>
      </w:r>
      <w:r w:rsidR="00A26884">
        <w:rPr>
          <w:rStyle w:val="StyleHeadings"/>
        </w:rPr>
        <w:t xml:space="preserve">as well as expenses to institutions or providers of </w:t>
      </w:r>
      <w:r w:rsidR="00A26884" w:rsidRPr="00794A1E">
        <w:rPr>
          <w:rStyle w:val="StyleHeadings"/>
        </w:rPr>
        <w:t xml:space="preserve">social </w:t>
      </w:r>
      <w:r w:rsidR="00A26884">
        <w:rPr>
          <w:rStyle w:val="StyleHeadings"/>
        </w:rPr>
        <w:t xml:space="preserve">and </w:t>
      </w:r>
      <w:r w:rsidR="00A26884" w:rsidRPr="00794A1E">
        <w:rPr>
          <w:rStyle w:val="StyleHeadings"/>
        </w:rPr>
        <w:t xml:space="preserve">child </w:t>
      </w:r>
      <w:r w:rsidR="00A26884">
        <w:rPr>
          <w:rStyle w:val="StyleHeadings"/>
        </w:rPr>
        <w:t>protection</w:t>
      </w:r>
      <w:r w:rsidR="00A26884" w:rsidRPr="00794A1E">
        <w:rPr>
          <w:rStyle w:val="StyleHeadings"/>
        </w:rPr>
        <w:t xml:space="preserve">, </w:t>
      </w:r>
      <w:r w:rsidR="00A26884">
        <w:rPr>
          <w:rStyle w:val="StyleHeadings"/>
        </w:rPr>
        <w:t xml:space="preserve">established in accordance with the law governing the social and child protection, </w:t>
      </w:r>
      <w:r w:rsidRPr="00794A1E">
        <w:rPr>
          <w:rStyle w:val="StyleHeadings"/>
        </w:rPr>
        <w:t>shall be recognized as expen</w:t>
      </w:r>
      <w:r w:rsidR="00A07502">
        <w:rPr>
          <w:rStyle w:val="StyleHeadings"/>
        </w:rPr>
        <w:t>ditur</w:t>
      </w:r>
      <w:r w:rsidRPr="00794A1E">
        <w:rPr>
          <w:rStyle w:val="StyleHeadings"/>
        </w:rPr>
        <w:t>es in the amount not exceeding 3</w:t>
      </w:r>
      <w:r w:rsidR="009063FF" w:rsidRPr="00794A1E">
        <w:rPr>
          <w:rStyle w:val="StyleHeadings"/>
        </w:rPr>
        <w:t>.5</w:t>
      </w:r>
      <w:r w:rsidRPr="00794A1E">
        <w:rPr>
          <w:rStyle w:val="StyleHeadings"/>
        </w:rPr>
        <w:t xml:space="preserve">% of </w:t>
      </w:r>
      <w:r w:rsidR="00CC76AE" w:rsidRPr="00794A1E">
        <w:rPr>
          <w:rStyle w:val="StyleHeadings"/>
        </w:rPr>
        <w:t xml:space="preserve">the </w:t>
      </w:r>
      <w:r w:rsidRPr="00794A1E">
        <w:rPr>
          <w:rStyle w:val="StyleHeadings"/>
        </w:rPr>
        <w:t>total revenue</w:t>
      </w:r>
      <w:r w:rsidR="005901F9" w:rsidRPr="00794A1E">
        <w:rPr>
          <w:rStyle w:val="StyleHeadings"/>
        </w:rPr>
        <w:t xml:space="preserve"> in accordance with paragraph </w:t>
      </w:r>
      <w:r w:rsidR="00B916B4">
        <w:rPr>
          <w:rStyle w:val="StyleHeadings"/>
        </w:rPr>
        <w:t>4</w:t>
      </w:r>
      <w:r w:rsidR="00B916B4" w:rsidRPr="00794A1E">
        <w:rPr>
          <w:rStyle w:val="StyleHeadings"/>
        </w:rPr>
        <w:t xml:space="preserve"> </w:t>
      </w:r>
      <w:r w:rsidR="005901F9" w:rsidRPr="00794A1E">
        <w:rPr>
          <w:rStyle w:val="StyleHeadings"/>
        </w:rPr>
        <w:t>of this Article</w:t>
      </w:r>
      <w:r w:rsidRPr="00794A1E">
        <w:rPr>
          <w:rStyle w:val="StyleHeadings"/>
        </w:rPr>
        <w:t xml:space="preserve">. </w:t>
      </w:r>
    </w:p>
    <w:p w:rsidR="005901F9" w:rsidRDefault="005901F9" w:rsidP="005901F9">
      <w:pPr>
        <w:tabs>
          <w:tab w:val="left" w:pos="702"/>
        </w:tabs>
        <w:rPr>
          <w:rStyle w:val="StyleHeadings"/>
        </w:rPr>
      </w:pPr>
    </w:p>
    <w:p w:rsidR="00B916B4" w:rsidRPr="00794A1E" w:rsidRDefault="00B916B4" w:rsidP="00B916B4">
      <w:pPr>
        <w:numPr>
          <w:ilvl w:val="0"/>
          <w:numId w:val="11"/>
        </w:numPr>
        <w:tabs>
          <w:tab w:val="left" w:pos="702"/>
        </w:tabs>
        <w:rPr>
          <w:rStyle w:val="StyleHeadings"/>
        </w:rPr>
      </w:pPr>
      <w:r>
        <w:rPr>
          <w:rStyle w:val="StyleHeadings"/>
        </w:rPr>
        <w:t xml:space="preserve">Notwithstanding </w:t>
      </w:r>
      <w:r w:rsidRPr="00794A1E">
        <w:rPr>
          <w:rStyle w:val="StyleHeadings"/>
        </w:rPr>
        <w:t>paragraph 1 of this Article</w:t>
      </w:r>
      <w:r w:rsidR="00A07502">
        <w:rPr>
          <w:rStyle w:val="StyleHeadings"/>
        </w:rPr>
        <w:t xml:space="preserve">, the expenses for national sports associations </w:t>
      </w:r>
      <w:r w:rsidR="00A07502" w:rsidRPr="00794A1E">
        <w:rPr>
          <w:rStyle w:val="StyleHeadings"/>
        </w:rPr>
        <w:t>shall be recognized as expen</w:t>
      </w:r>
      <w:r w:rsidR="00A07502">
        <w:rPr>
          <w:rStyle w:val="StyleHeadings"/>
        </w:rPr>
        <w:t>ditur</w:t>
      </w:r>
      <w:r w:rsidR="00A07502" w:rsidRPr="00794A1E">
        <w:rPr>
          <w:rStyle w:val="StyleHeadings"/>
        </w:rPr>
        <w:t xml:space="preserve">es in the amount not exceeding 5% of the total revenue in accordance with paragraph </w:t>
      </w:r>
      <w:r w:rsidR="00A07502">
        <w:rPr>
          <w:rStyle w:val="StyleHeadings"/>
        </w:rPr>
        <w:t>4</w:t>
      </w:r>
      <w:r w:rsidR="00A07502" w:rsidRPr="00794A1E">
        <w:rPr>
          <w:rStyle w:val="StyleHeadings"/>
        </w:rPr>
        <w:t xml:space="preserve"> of this Article</w:t>
      </w:r>
      <w:r w:rsidRPr="00794A1E">
        <w:rPr>
          <w:rStyle w:val="StyleHeadings"/>
        </w:rPr>
        <w:t>.</w:t>
      </w:r>
    </w:p>
    <w:p w:rsidR="00B916B4" w:rsidRPr="00794A1E" w:rsidRDefault="00B916B4" w:rsidP="005901F9">
      <w:pPr>
        <w:tabs>
          <w:tab w:val="left" w:pos="702"/>
        </w:tabs>
        <w:rPr>
          <w:rStyle w:val="StyleHeadings"/>
        </w:rPr>
      </w:pPr>
    </w:p>
    <w:p w:rsidR="005901F9" w:rsidRPr="00794A1E" w:rsidRDefault="00DD630F" w:rsidP="006F44F8">
      <w:pPr>
        <w:numPr>
          <w:ilvl w:val="0"/>
          <w:numId w:val="11"/>
        </w:numPr>
        <w:tabs>
          <w:tab w:val="left" w:pos="702"/>
        </w:tabs>
        <w:rPr>
          <w:rStyle w:val="StyleHeadings"/>
        </w:rPr>
      </w:pPr>
      <w:r w:rsidRPr="00794A1E">
        <w:rPr>
          <w:rStyle w:val="StyleHeadings"/>
        </w:rPr>
        <w:t xml:space="preserve">Expenses referred to </w:t>
      </w:r>
      <w:r w:rsidR="00DF4494" w:rsidRPr="00794A1E">
        <w:rPr>
          <w:rStyle w:val="StyleHeadings"/>
        </w:rPr>
        <w:t xml:space="preserve">in paragraph 1 of this Article shall be </w:t>
      </w:r>
      <w:r w:rsidR="00787829" w:rsidRPr="00794A1E">
        <w:rPr>
          <w:rStyle w:val="StyleHeadings"/>
        </w:rPr>
        <w:t>recognised</w:t>
      </w:r>
      <w:r w:rsidR="00DF4494" w:rsidRPr="00794A1E">
        <w:rPr>
          <w:rStyle w:val="StyleHeadings"/>
        </w:rPr>
        <w:t xml:space="preserve"> in money</w:t>
      </w:r>
      <w:r w:rsidR="00356928" w:rsidRPr="00794A1E">
        <w:rPr>
          <w:rStyle w:val="StyleHeadings"/>
        </w:rPr>
        <w:t>, goods, rights, and services.</w:t>
      </w:r>
    </w:p>
    <w:p w:rsidR="00CC77C5" w:rsidRPr="00794A1E" w:rsidRDefault="00CC77C5">
      <w:pPr>
        <w:rPr>
          <w:rStyle w:val="StyleHeadings"/>
        </w:rPr>
      </w:pPr>
    </w:p>
    <w:p w:rsidR="00C31946" w:rsidRPr="00794A1E" w:rsidRDefault="00787829" w:rsidP="00787829">
      <w:pPr>
        <w:numPr>
          <w:ilvl w:val="0"/>
          <w:numId w:val="11"/>
        </w:numPr>
        <w:tabs>
          <w:tab w:val="left" w:pos="702"/>
        </w:tabs>
        <w:rPr>
          <w:rStyle w:val="StyleHeadings"/>
        </w:rPr>
      </w:pPr>
      <w:r w:rsidRPr="00794A1E">
        <w:rPr>
          <w:rStyle w:val="StyleHeadings"/>
        </w:rPr>
        <w:t>Expenses referred to in paragraph 1 of this Article shall be recognised as e</w:t>
      </w:r>
      <w:r w:rsidR="002030D7" w:rsidRPr="00794A1E">
        <w:rPr>
          <w:rStyle w:val="StyleHeadings"/>
        </w:rPr>
        <w:t>xpen</w:t>
      </w:r>
      <w:r w:rsidR="00A07502">
        <w:rPr>
          <w:rStyle w:val="StyleHeadings"/>
        </w:rPr>
        <w:t>ditur</w:t>
      </w:r>
      <w:r w:rsidR="002030D7" w:rsidRPr="00794A1E">
        <w:rPr>
          <w:rStyle w:val="StyleHeadings"/>
        </w:rPr>
        <w:t xml:space="preserve">es </w:t>
      </w:r>
      <w:r w:rsidR="005D1612" w:rsidRPr="00794A1E">
        <w:rPr>
          <w:rStyle w:val="StyleHeadings"/>
        </w:rPr>
        <w:t>only if made to legal persons (state authorities,</w:t>
      </w:r>
      <w:r w:rsidR="000F2D0B" w:rsidRPr="00794A1E">
        <w:rPr>
          <w:rStyle w:val="StyleHeadings"/>
        </w:rPr>
        <w:t xml:space="preserve"> public institutions, non-governmental organisations</w:t>
      </w:r>
      <w:r w:rsidR="002F7F14" w:rsidRPr="00794A1E">
        <w:rPr>
          <w:rStyle w:val="StyleHeadings"/>
        </w:rPr>
        <w:t>, sports, education</w:t>
      </w:r>
      <w:r w:rsidR="00EC4EB5" w:rsidRPr="00794A1E">
        <w:rPr>
          <w:rStyle w:val="StyleHeadings"/>
        </w:rPr>
        <w:t>, scientific</w:t>
      </w:r>
      <w:r w:rsidR="00825142" w:rsidRPr="00794A1E">
        <w:rPr>
          <w:rStyle w:val="StyleHeadings"/>
        </w:rPr>
        <w:t>, religious</w:t>
      </w:r>
      <w:r w:rsidR="00246FB0" w:rsidRPr="00794A1E">
        <w:rPr>
          <w:rStyle w:val="StyleHeadings"/>
        </w:rPr>
        <w:t>, cultural and other humanitarian organisations</w:t>
      </w:r>
      <w:r w:rsidR="00C9253A" w:rsidRPr="00794A1E">
        <w:rPr>
          <w:rStyle w:val="StyleHeadings"/>
        </w:rPr>
        <w:t>) en</w:t>
      </w:r>
      <w:r w:rsidR="00286CCB" w:rsidRPr="00794A1E">
        <w:rPr>
          <w:rStyle w:val="StyleHeadings"/>
        </w:rPr>
        <w:t>gaged in</w:t>
      </w:r>
      <w:r w:rsidR="00C9253A" w:rsidRPr="00794A1E">
        <w:rPr>
          <w:rStyle w:val="StyleHeadings"/>
        </w:rPr>
        <w:t xml:space="preserve"> </w:t>
      </w:r>
      <w:r w:rsidR="00A05485" w:rsidRPr="00794A1E">
        <w:rPr>
          <w:rStyle w:val="StyleHeadings"/>
        </w:rPr>
        <w:t xml:space="preserve">pursuit of activities or businesses for </w:t>
      </w:r>
      <w:r w:rsidR="00A05485" w:rsidRPr="00794A1E">
        <w:rPr>
          <w:rStyle w:val="StyleHeadings"/>
        </w:rPr>
        <w:lastRenderedPageBreak/>
        <w:t>the purposes referred to in paragraph 1 of this Article</w:t>
      </w:r>
      <w:r w:rsidR="00D304CD" w:rsidRPr="00794A1E">
        <w:rPr>
          <w:rStyle w:val="StyleHeadings"/>
        </w:rPr>
        <w:t xml:space="preserve"> in accordance with special regulations</w:t>
      </w:r>
      <w:r w:rsidR="00004DB9" w:rsidRPr="00794A1E">
        <w:rPr>
          <w:rStyle w:val="StyleHeadings"/>
        </w:rPr>
        <w:t xml:space="preserve"> and if used solely for those purposes</w:t>
      </w:r>
      <w:r w:rsidR="00CE617D" w:rsidRPr="00794A1E">
        <w:rPr>
          <w:rStyle w:val="StyleHeadings"/>
        </w:rPr>
        <w:t>.</w:t>
      </w:r>
    </w:p>
    <w:p w:rsidR="00FD0AE5" w:rsidRPr="007D1B58" w:rsidRDefault="00FD0AE5" w:rsidP="00FD0AE5">
      <w:pPr>
        <w:pStyle w:val="ListParagraph"/>
        <w:rPr>
          <w:rFonts w:asciiTheme="majorHAnsi" w:hAnsiTheme="majorHAnsi"/>
        </w:rPr>
      </w:pPr>
    </w:p>
    <w:p w:rsidR="00FD0AE5" w:rsidRPr="00794A1E" w:rsidRDefault="00FD0AE5" w:rsidP="00787829">
      <w:pPr>
        <w:numPr>
          <w:ilvl w:val="0"/>
          <w:numId w:val="11"/>
        </w:numPr>
        <w:tabs>
          <w:tab w:val="left" w:pos="702"/>
        </w:tabs>
        <w:rPr>
          <w:rStyle w:val="StyleHeadings"/>
        </w:rPr>
      </w:pPr>
      <w:r w:rsidRPr="00794A1E">
        <w:rPr>
          <w:rStyle w:val="StyleHeadings"/>
        </w:rPr>
        <w:t>Notwithstanding paragraphs 1</w:t>
      </w:r>
      <w:r w:rsidR="00A07502">
        <w:rPr>
          <w:rStyle w:val="StyleHeadings"/>
        </w:rPr>
        <w:t xml:space="preserve"> to 4</w:t>
      </w:r>
      <w:r w:rsidRPr="00794A1E">
        <w:rPr>
          <w:rStyle w:val="StyleHeadings"/>
        </w:rPr>
        <w:t xml:space="preserve"> of this Article, the expense on the account of </w:t>
      </w:r>
      <w:r w:rsidR="00A05DB7" w:rsidRPr="00794A1E">
        <w:rPr>
          <w:rStyle w:val="StyleHeadings"/>
        </w:rPr>
        <w:t xml:space="preserve">donations for scientific and research projects, or an innovation infrastructure, resulting in the taxpayer being granted a status of beneficiary of incentive measures, shall be recognised as </w:t>
      </w:r>
      <w:r w:rsidR="00A07502" w:rsidRPr="00794A1E">
        <w:rPr>
          <w:rStyle w:val="StyleHeadings"/>
        </w:rPr>
        <w:t>expen</w:t>
      </w:r>
      <w:r w:rsidR="00A07502">
        <w:rPr>
          <w:rStyle w:val="StyleHeadings"/>
        </w:rPr>
        <w:t>ditur</w:t>
      </w:r>
      <w:r w:rsidR="00A07502" w:rsidRPr="00794A1E">
        <w:rPr>
          <w:rStyle w:val="StyleHeadings"/>
        </w:rPr>
        <w:t xml:space="preserve">es </w:t>
      </w:r>
      <w:r w:rsidR="00A05DB7" w:rsidRPr="00794A1E">
        <w:rPr>
          <w:rStyle w:val="StyleHeadings"/>
        </w:rPr>
        <w:t>for tax purposes</w:t>
      </w:r>
    </w:p>
    <w:p w:rsidR="00C31946" w:rsidRPr="00794A1E" w:rsidRDefault="00C31946">
      <w:pPr>
        <w:rPr>
          <w:rStyle w:val="StyleHeadings"/>
        </w:rPr>
      </w:pPr>
    </w:p>
    <w:p w:rsidR="00CC77C5" w:rsidRPr="007D1B58" w:rsidRDefault="00CC77C5" w:rsidP="00FE30E9">
      <w:pPr>
        <w:pStyle w:val="Heading3"/>
        <w:rPr>
          <w:rFonts w:asciiTheme="majorHAnsi" w:hAnsiTheme="majorHAnsi"/>
        </w:rPr>
      </w:pPr>
      <w:r w:rsidRPr="007D1B58">
        <w:rPr>
          <w:rFonts w:asciiTheme="majorHAnsi" w:hAnsiTheme="majorHAnsi"/>
        </w:rPr>
        <w:t>Article 15</w:t>
      </w:r>
    </w:p>
    <w:p w:rsidR="00CC77C5" w:rsidRPr="00794A1E" w:rsidRDefault="00CC77C5">
      <w:pPr>
        <w:rPr>
          <w:rStyle w:val="StyleHeadings"/>
        </w:rPr>
      </w:pPr>
    </w:p>
    <w:p w:rsidR="00CC77C5" w:rsidRPr="00794A1E" w:rsidRDefault="00DE4716">
      <w:pPr>
        <w:rPr>
          <w:rStyle w:val="StyleHeadings"/>
        </w:rPr>
      </w:pPr>
      <w:r w:rsidRPr="00794A1E">
        <w:rPr>
          <w:rStyle w:val="StyleHeadings"/>
        </w:rPr>
        <w:t xml:space="preserve">Business entertainment </w:t>
      </w:r>
      <w:r w:rsidR="00CC77C5" w:rsidRPr="00794A1E">
        <w:rPr>
          <w:rStyle w:val="StyleHeadings"/>
        </w:rPr>
        <w:t xml:space="preserve">expenses shall be recognized as expenses in the amount up to 1% of </w:t>
      </w:r>
      <w:r w:rsidR="00CC76AE" w:rsidRPr="00794A1E">
        <w:rPr>
          <w:rStyle w:val="StyleHeadings"/>
        </w:rPr>
        <w:t xml:space="preserve">the </w:t>
      </w:r>
      <w:r w:rsidR="00CC77C5" w:rsidRPr="00794A1E">
        <w:rPr>
          <w:rStyle w:val="StyleHeadings"/>
        </w:rPr>
        <w:t xml:space="preserve">total revenue provided that: they </w:t>
      </w:r>
      <w:r w:rsidR="00E3526E" w:rsidRPr="00794A1E">
        <w:rPr>
          <w:rStyle w:val="StyleHeadings"/>
        </w:rPr>
        <w:t xml:space="preserve">are </w:t>
      </w:r>
      <w:r w:rsidR="00CC77C5" w:rsidRPr="00794A1E">
        <w:rPr>
          <w:rStyle w:val="StyleHeadings"/>
        </w:rPr>
        <w:t>incur</w:t>
      </w:r>
      <w:r w:rsidR="00E3526E" w:rsidRPr="00794A1E">
        <w:rPr>
          <w:rStyle w:val="StyleHeadings"/>
        </w:rPr>
        <w:t>red</w:t>
      </w:r>
      <w:r w:rsidR="00CC77C5" w:rsidRPr="00794A1E">
        <w:rPr>
          <w:rStyle w:val="StyleHeadings"/>
        </w:rPr>
        <w:t xml:space="preserve"> for </w:t>
      </w:r>
      <w:r w:rsidR="00E3526E" w:rsidRPr="00794A1E">
        <w:rPr>
          <w:rStyle w:val="StyleHeadings"/>
        </w:rPr>
        <w:t xml:space="preserve">improvement of </w:t>
      </w:r>
      <w:r w:rsidR="00CC77C5" w:rsidRPr="00794A1E">
        <w:rPr>
          <w:rStyle w:val="StyleHeadings"/>
        </w:rPr>
        <w:t xml:space="preserve">business </w:t>
      </w:r>
      <w:r w:rsidR="00CC76AE" w:rsidRPr="00794A1E">
        <w:rPr>
          <w:rStyle w:val="StyleHeadings"/>
        </w:rPr>
        <w:t>operations</w:t>
      </w:r>
      <w:r w:rsidR="00CC77C5" w:rsidRPr="00794A1E">
        <w:rPr>
          <w:rStyle w:val="StyleHeadings"/>
        </w:rPr>
        <w:t>, they are documented</w:t>
      </w:r>
      <w:r w:rsidR="009078FF" w:rsidRPr="00794A1E">
        <w:rPr>
          <w:rStyle w:val="StyleHeadings"/>
        </w:rPr>
        <w:t>,</w:t>
      </w:r>
      <w:r w:rsidR="00CC77C5" w:rsidRPr="00794A1E">
        <w:rPr>
          <w:rStyle w:val="StyleHeadings"/>
        </w:rPr>
        <w:t xml:space="preserve"> and their recipient is not a related </w:t>
      </w:r>
      <w:r w:rsidR="006E7A71" w:rsidRPr="00794A1E">
        <w:rPr>
          <w:rStyle w:val="StyleHeadings"/>
        </w:rPr>
        <w:t>party</w:t>
      </w:r>
      <w:r w:rsidR="00CC77C5" w:rsidRPr="00794A1E">
        <w:rPr>
          <w:rStyle w:val="StyleHeadings"/>
        </w:rPr>
        <w:t>.</w:t>
      </w:r>
    </w:p>
    <w:p w:rsidR="00CC77C5" w:rsidRPr="00794A1E" w:rsidRDefault="00CC77C5">
      <w:pPr>
        <w:rPr>
          <w:rStyle w:val="StyleHeadings"/>
        </w:rPr>
      </w:pPr>
    </w:p>
    <w:p w:rsidR="00CC77C5" w:rsidRPr="007D1B58" w:rsidRDefault="00CC77C5" w:rsidP="00FE30E9">
      <w:pPr>
        <w:pStyle w:val="Heading3"/>
        <w:rPr>
          <w:rFonts w:asciiTheme="majorHAnsi" w:hAnsiTheme="majorHAnsi"/>
        </w:rPr>
      </w:pPr>
      <w:r w:rsidRPr="007D1B58">
        <w:rPr>
          <w:rFonts w:asciiTheme="majorHAnsi" w:hAnsiTheme="majorHAnsi"/>
        </w:rPr>
        <w:t>Article 16</w:t>
      </w:r>
    </w:p>
    <w:p w:rsidR="00CC77C5" w:rsidRPr="00794A1E" w:rsidRDefault="00CC77C5">
      <w:pPr>
        <w:rPr>
          <w:rStyle w:val="StyleHeadings"/>
        </w:rPr>
      </w:pPr>
    </w:p>
    <w:p w:rsidR="00CC77C5" w:rsidRPr="00794A1E" w:rsidRDefault="00CC77C5">
      <w:pPr>
        <w:rPr>
          <w:rStyle w:val="StyleHeadings"/>
        </w:rPr>
      </w:pPr>
      <w:r w:rsidRPr="00794A1E">
        <w:rPr>
          <w:rStyle w:val="StyleHeadings"/>
        </w:rPr>
        <w:t xml:space="preserve">Membership fees </w:t>
      </w:r>
      <w:r w:rsidR="00CC76AE" w:rsidRPr="00794A1E">
        <w:rPr>
          <w:rStyle w:val="StyleHeadings"/>
        </w:rPr>
        <w:t>to</w:t>
      </w:r>
      <w:r w:rsidRPr="00794A1E">
        <w:rPr>
          <w:rStyle w:val="StyleHeadings"/>
        </w:rPr>
        <w:t xml:space="preserve"> chambers, alliances</w:t>
      </w:r>
      <w:r w:rsidR="00CC76AE" w:rsidRPr="00794A1E">
        <w:rPr>
          <w:rStyle w:val="StyleHeadings"/>
        </w:rPr>
        <w:t>,</w:t>
      </w:r>
      <w:r w:rsidRPr="00794A1E">
        <w:rPr>
          <w:rStyle w:val="StyleHeadings"/>
        </w:rPr>
        <w:t xml:space="preserve"> and associations shall be recognized as expenses in the amount not exceeding 0.1% of </w:t>
      </w:r>
      <w:r w:rsidR="00CC76AE" w:rsidRPr="00794A1E">
        <w:rPr>
          <w:rStyle w:val="StyleHeadings"/>
        </w:rPr>
        <w:t xml:space="preserve">the </w:t>
      </w:r>
      <w:r w:rsidRPr="00794A1E">
        <w:rPr>
          <w:rStyle w:val="StyleHeadings"/>
        </w:rPr>
        <w:t xml:space="preserve">total revenue, except for the membership fees the amount of which is </w:t>
      </w:r>
      <w:r w:rsidR="005F5A74" w:rsidRPr="00794A1E">
        <w:rPr>
          <w:rStyle w:val="StyleHeadings"/>
        </w:rPr>
        <w:t xml:space="preserve">stipulated under </w:t>
      </w:r>
      <w:r w:rsidR="0079235E" w:rsidRPr="00794A1E">
        <w:rPr>
          <w:rStyle w:val="StyleHeadings"/>
        </w:rPr>
        <w:t xml:space="preserve">a </w:t>
      </w:r>
      <w:r w:rsidRPr="00794A1E">
        <w:rPr>
          <w:rStyle w:val="StyleHeadings"/>
        </w:rPr>
        <w:t>law, which shall be recognized in the amount prescribed by law.</w:t>
      </w:r>
    </w:p>
    <w:p w:rsidR="00CC77C5" w:rsidRPr="00794A1E" w:rsidRDefault="00CC77C5">
      <w:pPr>
        <w:rPr>
          <w:rStyle w:val="StyleHeadings"/>
        </w:rPr>
      </w:pPr>
    </w:p>
    <w:p w:rsidR="00CC77C5" w:rsidRPr="007D1B58" w:rsidRDefault="00CC77C5" w:rsidP="00FE30E9">
      <w:pPr>
        <w:pStyle w:val="Heading3"/>
        <w:rPr>
          <w:rFonts w:asciiTheme="majorHAnsi" w:hAnsiTheme="majorHAnsi"/>
        </w:rPr>
      </w:pPr>
      <w:r w:rsidRPr="007D1B58">
        <w:rPr>
          <w:rFonts w:asciiTheme="majorHAnsi" w:hAnsiTheme="majorHAnsi"/>
        </w:rPr>
        <w:t>Article 17</w:t>
      </w:r>
    </w:p>
    <w:p w:rsidR="00CC77C5" w:rsidRPr="00794A1E" w:rsidRDefault="00CC77C5" w:rsidP="00FE30E9">
      <w:pPr>
        <w:rPr>
          <w:rStyle w:val="StyleHeadings"/>
        </w:rPr>
      </w:pPr>
    </w:p>
    <w:p w:rsidR="00EE0815" w:rsidRPr="00794A1E" w:rsidRDefault="00A05DB7">
      <w:pPr>
        <w:numPr>
          <w:ilvl w:val="0"/>
          <w:numId w:val="39"/>
        </w:numPr>
        <w:tabs>
          <w:tab w:val="left" w:pos="702"/>
        </w:tabs>
        <w:rPr>
          <w:rStyle w:val="StyleHeadings"/>
        </w:rPr>
      </w:pPr>
      <w:r w:rsidRPr="00794A1E">
        <w:rPr>
          <w:rStyle w:val="StyleHeadings"/>
        </w:rPr>
        <w:t>W</w:t>
      </w:r>
      <w:r w:rsidR="00CC1B12" w:rsidRPr="00794A1E">
        <w:rPr>
          <w:rStyle w:val="StyleHeadings"/>
        </w:rPr>
        <w:t>rite</w:t>
      </w:r>
      <w:r w:rsidRPr="00794A1E">
        <w:rPr>
          <w:rStyle w:val="StyleHeadings"/>
        </w:rPr>
        <w:t>-</w:t>
      </w:r>
      <w:r w:rsidR="00CC1B12" w:rsidRPr="00794A1E">
        <w:rPr>
          <w:rStyle w:val="StyleHeadings"/>
        </w:rPr>
        <w:t xml:space="preserve">off </w:t>
      </w:r>
      <w:r w:rsidRPr="00794A1E">
        <w:rPr>
          <w:rStyle w:val="StyleHeadings"/>
        </w:rPr>
        <w:t xml:space="preserve">of </w:t>
      </w:r>
      <w:r w:rsidR="00CC1B12" w:rsidRPr="00794A1E">
        <w:rPr>
          <w:rStyle w:val="StyleHeadings"/>
        </w:rPr>
        <w:t>value</w:t>
      </w:r>
      <w:r w:rsidR="0079235E" w:rsidRPr="00794A1E">
        <w:rPr>
          <w:rStyle w:val="StyleHeadings"/>
        </w:rPr>
        <w:t xml:space="preserve"> of</w:t>
      </w:r>
      <w:r w:rsidR="00CC1B12" w:rsidRPr="00794A1E">
        <w:rPr>
          <w:rStyle w:val="StyleHeadings"/>
        </w:rPr>
        <w:t xml:space="preserve"> </w:t>
      </w:r>
      <w:r w:rsidR="00CC77C5" w:rsidRPr="00794A1E">
        <w:rPr>
          <w:rStyle w:val="StyleHeadings"/>
        </w:rPr>
        <w:t xml:space="preserve">doubtful </w:t>
      </w:r>
      <w:r w:rsidR="0065600D" w:rsidRPr="00794A1E">
        <w:rPr>
          <w:rStyle w:val="StyleHeadings"/>
        </w:rPr>
        <w:t xml:space="preserve">claims </w:t>
      </w:r>
      <w:r w:rsidR="00CC77C5" w:rsidRPr="00794A1E">
        <w:rPr>
          <w:rStyle w:val="StyleHeadings"/>
        </w:rPr>
        <w:t>shall be recogni</w:t>
      </w:r>
      <w:r w:rsidRPr="00794A1E">
        <w:rPr>
          <w:rStyle w:val="StyleHeadings"/>
        </w:rPr>
        <w:t>s</w:t>
      </w:r>
      <w:r w:rsidR="00CC77C5" w:rsidRPr="00794A1E">
        <w:rPr>
          <w:rStyle w:val="StyleHeadings"/>
        </w:rPr>
        <w:t>ed as expenses provided that:</w:t>
      </w:r>
    </w:p>
    <w:p w:rsidR="00B551F2" w:rsidRPr="00794A1E" w:rsidRDefault="005F5A74">
      <w:pPr>
        <w:numPr>
          <w:ilvl w:val="0"/>
          <w:numId w:val="5"/>
        </w:numPr>
        <w:tabs>
          <w:tab w:val="num" w:pos="1752"/>
        </w:tabs>
        <w:rPr>
          <w:rStyle w:val="StyleHeadings"/>
        </w:rPr>
      </w:pPr>
      <w:r w:rsidRPr="00794A1E">
        <w:rPr>
          <w:rStyle w:val="StyleHeadings"/>
        </w:rPr>
        <w:t>is</w:t>
      </w:r>
      <w:r w:rsidR="00CC77C5" w:rsidRPr="00794A1E">
        <w:rPr>
          <w:rStyle w:val="StyleHeadings"/>
        </w:rPr>
        <w:t xml:space="preserve"> </w:t>
      </w:r>
      <w:r w:rsidR="00655E1A" w:rsidRPr="00794A1E">
        <w:rPr>
          <w:rStyle w:val="StyleHeadings"/>
        </w:rPr>
        <w:t>proven</w:t>
      </w:r>
      <w:r w:rsidRPr="00794A1E">
        <w:rPr>
          <w:rStyle w:val="StyleHeadings"/>
        </w:rPr>
        <w:t xml:space="preserve"> beyond doubt </w:t>
      </w:r>
      <w:r w:rsidR="00CC77C5" w:rsidRPr="00794A1E">
        <w:rPr>
          <w:rStyle w:val="StyleHeadings"/>
        </w:rPr>
        <w:t xml:space="preserve">that </w:t>
      </w:r>
      <w:r w:rsidR="00B3002B" w:rsidRPr="00794A1E">
        <w:rPr>
          <w:rStyle w:val="StyleHeadings"/>
        </w:rPr>
        <w:t xml:space="preserve">such </w:t>
      </w:r>
      <w:r w:rsidR="00CC1B12" w:rsidRPr="00794A1E">
        <w:rPr>
          <w:rStyle w:val="StyleHeadings"/>
        </w:rPr>
        <w:t xml:space="preserve">claims were </w:t>
      </w:r>
      <w:r w:rsidR="00CC77C5" w:rsidRPr="00794A1E">
        <w:rPr>
          <w:rStyle w:val="StyleHeadings"/>
        </w:rPr>
        <w:t>previously included in taxpayer’s revenues;</w:t>
      </w:r>
    </w:p>
    <w:p w:rsidR="00B551F2" w:rsidRPr="00794A1E" w:rsidRDefault="00CC1B12">
      <w:pPr>
        <w:numPr>
          <w:ilvl w:val="0"/>
          <w:numId w:val="5"/>
        </w:numPr>
        <w:tabs>
          <w:tab w:val="num" w:pos="1752"/>
        </w:tabs>
        <w:rPr>
          <w:rStyle w:val="StyleHeadings"/>
        </w:rPr>
      </w:pPr>
      <w:r w:rsidRPr="00794A1E">
        <w:rPr>
          <w:rStyle w:val="StyleHeadings"/>
        </w:rPr>
        <w:t>such claim</w:t>
      </w:r>
      <w:r w:rsidR="00CC77C5" w:rsidRPr="00794A1E">
        <w:rPr>
          <w:rStyle w:val="StyleHeadings"/>
        </w:rPr>
        <w:t xml:space="preserve"> </w:t>
      </w:r>
      <w:r w:rsidR="00655E1A" w:rsidRPr="00794A1E">
        <w:rPr>
          <w:rStyle w:val="StyleHeadings"/>
        </w:rPr>
        <w:t>was</w:t>
      </w:r>
      <w:r w:rsidR="00CC77C5" w:rsidRPr="00794A1E">
        <w:rPr>
          <w:rStyle w:val="StyleHeadings"/>
        </w:rPr>
        <w:t xml:space="preserve"> written off in the taxpayer’s books as uncollectible; </w:t>
      </w:r>
    </w:p>
    <w:p w:rsidR="00077612" w:rsidRPr="00794A1E" w:rsidRDefault="00C87194">
      <w:pPr>
        <w:numPr>
          <w:ilvl w:val="0"/>
          <w:numId w:val="5"/>
        </w:numPr>
        <w:tabs>
          <w:tab w:val="num" w:pos="1752"/>
        </w:tabs>
        <w:rPr>
          <w:rStyle w:val="StyleHeadings"/>
        </w:rPr>
      </w:pPr>
      <w:r w:rsidRPr="00794A1E">
        <w:rPr>
          <w:rStyle w:val="StyleHeadings"/>
        </w:rPr>
        <w:t>the</w:t>
      </w:r>
      <w:r w:rsidR="006A0D42" w:rsidRPr="00794A1E">
        <w:rPr>
          <w:rStyle w:val="StyleHeadings"/>
        </w:rPr>
        <w:t xml:space="preserve"> </w:t>
      </w:r>
      <w:r w:rsidR="00CC77C5" w:rsidRPr="00794A1E">
        <w:rPr>
          <w:rStyle w:val="StyleHeadings"/>
        </w:rPr>
        <w:t>taxpayer presents evidence</w:t>
      </w:r>
      <w:r w:rsidR="00CC76AE" w:rsidRPr="00794A1E">
        <w:rPr>
          <w:rStyle w:val="StyleHeadings"/>
        </w:rPr>
        <w:t>s</w:t>
      </w:r>
      <w:r w:rsidR="00CC77C5" w:rsidRPr="00794A1E">
        <w:rPr>
          <w:rStyle w:val="StyleHeadings"/>
        </w:rPr>
        <w:t xml:space="preserve"> </w:t>
      </w:r>
      <w:r w:rsidR="00CE617D" w:rsidRPr="00794A1E">
        <w:rPr>
          <w:rStyle w:val="StyleHeadings"/>
        </w:rPr>
        <w:t xml:space="preserve">that </w:t>
      </w:r>
      <w:r w:rsidR="00EE25B2" w:rsidRPr="00794A1E">
        <w:rPr>
          <w:rStyle w:val="StyleHeadings"/>
        </w:rPr>
        <w:t xml:space="preserve">a complaint/petition against </w:t>
      </w:r>
      <w:r w:rsidR="00CE617D" w:rsidRPr="00794A1E">
        <w:rPr>
          <w:rStyle w:val="StyleHeadings"/>
        </w:rPr>
        <w:t xml:space="preserve">such claims </w:t>
      </w:r>
      <w:r w:rsidR="00812960" w:rsidRPr="00794A1E">
        <w:rPr>
          <w:rStyle w:val="StyleHeadings"/>
        </w:rPr>
        <w:t>was lodged</w:t>
      </w:r>
      <w:r w:rsidR="006F1A1D" w:rsidRPr="00794A1E">
        <w:rPr>
          <w:rStyle w:val="StyleHeadings"/>
        </w:rPr>
        <w:t xml:space="preserve">, or that an enforcement proceeding </w:t>
      </w:r>
      <w:r w:rsidR="00B74263" w:rsidRPr="00794A1E">
        <w:rPr>
          <w:rStyle w:val="StyleHeadings"/>
        </w:rPr>
        <w:t>to collect</w:t>
      </w:r>
      <w:r w:rsidR="00B26364" w:rsidRPr="00794A1E">
        <w:rPr>
          <w:rStyle w:val="StyleHeadings"/>
        </w:rPr>
        <w:t xml:space="preserve"> claims</w:t>
      </w:r>
      <w:r w:rsidR="00CE617D" w:rsidRPr="00794A1E">
        <w:rPr>
          <w:rStyle w:val="StyleHeadings"/>
        </w:rPr>
        <w:t xml:space="preserve"> </w:t>
      </w:r>
      <w:r w:rsidR="009D424B" w:rsidRPr="00794A1E">
        <w:rPr>
          <w:rStyle w:val="StyleHeadings"/>
        </w:rPr>
        <w:t>was initiated</w:t>
      </w:r>
      <w:r w:rsidR="00C44592" w:rsidRPr="00794A1E">
        <w:rPr>
          <w:rStyle w:val="StyleHeadings"/>
        </w:rPr>
        <w:t>,</w:t>
      </w:r>
      <w:r w:rsidR="009D424B" w:rsidRPr="00794A1E">
        <w:rPr>
          <w:rStyle w:val="StyleHeadings"/>
        </w:rPr>
        <w:t xml:space="preserve"> </w:t>
      </w:r>
      <w:r w:rsidR="00774407" w:rsidRPr="00794A1E">
        <w:rPr>
          <w:rStyle w:val="StyleHeadings"/>
        </w:rPr>
        <w:t>or that claims were declared in a liquidation or bankruptcy proceeding over a debtor</w:t>
      </w:r>
      <w:r w:rsidR="00077612" w:rsidRPr="00794A1E">
        <w:rPr>
          <w:rStyle w:val="StyleHeadings"/>
        </w:rPr>
        <w:t>;</w:t>
      </w:r>
      <w:r w:rsidR="0000330D" w:rsidRPr="00794A1E">
        <w:rPr>
          <w:rStyle w:val="StyleHeadings"/>
        </w:rPr>
        <w:t xml:space="preserve"> and</w:t>
      </w:r>
    </w:p>
    <w:p w:rsidR="00B551F2" w:rsidRPr="00794A1E" w:rsidRDefault="00077612">
      <w:pPr>
        <w:numPr>
          <w:ilvl w:val="0"/>
          <w:numId w:val="5"/>
        </w:numPr>
        <w:tabs>
          <w:tab w:val="num" w:pos="1752"/>
        </w:tabs>
        <w:rPr>
          <w:rStyle w:val="StyleHeadings"/>
        </w:rPr>
      </w:pPr>
      <w:r w:rsidRPr="00794A1E">
        <w:rPr>
          <w:rStyle w:val="StyleHeadings"/>
        </w:rPr>
        <w:t>such claim</w:t>
      </w:r>
      <w:r w:rsidR="00A05DB7" w:rsidRPr="00794A1E">
        <w:rPr>
          <w:rStyle w:val="StyleHeadings"/>
        </w:rPr>
        <w:t>s</w:t>
      </w:r>
      <w:r w:rsidRPr="00794A1E">
        <w:rPr>
          <w:rStyle w:val="StyleHeadings"/>
        </w:rPr>
        <w:t xml:space="preserve"> </w:t>
      </w:r>
      <w:r w:rsidR="00A05DB7" w:rsidRPr="00794A1E">
        <w:rPr>
          <w:rStyle w:val="StyleHeadings"/>
        </w:rPr>
        <w:t xml:space="preserve">are </w:t>
      </w:r>
      <w:r w:rsidRPr="00794A1E">
        <w:rPr>
          <w:rStyle w:val="StyleHeadings"/>
        </w:rPr>
        <w:t>older than 365 days</w:t>
      </w:r>
      <w:r w:rsidR="009063FF" w:rsidRPr="00794A1E">
        <w:rPr>
          <w:rStyle w:val="StyleHeadings"/>
        </w:rPr>
        <w:t>.</w:t>
      </w:r>
    </w:p>
    <w:p w:rsidR="00CC77C5" w:rsidRPr="00794A1E" w:rsidRDefault="00CC77C5">
      <w:pPr>
        <w:rPr>
          <w:rStyle w:val="StyleHeadings"/>
        </w:rPr>
      </w:pPr>
    </w:p>
    <w:p w:rsidR="00EE0815" w:rsidRPr="00794A1E" w:rsidRDefault="00A05DB7">
      <w:pPr>
        <w:numPr>
          <w:ilvl w:val="0"/>
          <w:numId w:val="39"/>
        </w:numPr>
        <w:rPr>
          <w:rStyle w:val="StyleHeadings"/>
        </w:rPr>
      </w:pPr>
      <w:r w:rsidRPr="00794A1E">
        <w:rPr>
          <w:rStyle w:val="StyleHeadings"/>
        </w:rPr>
        <w:t>Write-off of value of d</w:t>
      </w:r>
      <w:r w:rsidR="00CC77C5" w:rsidRPr="00794A1E">
        <w:rPr>
          <w:rStyle w:val="StyleHeadings"/>
        </w:rPr>
        <w:t xml:space="preserve">oubtful </w:t>
      </w:r>
      <w:r w:rsidR="002670BC" w:rsidRPr="00794A1E">
        <w:rPr>
          <w:rStyle w:val="StyleHeadings"/>
        </w:rPr>
        <w:t>claims</w:t>
      </w:r>
      <w:r w:rsidR="00CC77C5" w:rsidRPr="00794A1E">
        <w:rPr>
          <w:rStyle w:val="StyleHeadings"/>
        </w:rPr>
        <w:t xml:space="preserve">, </w:t>
      </w:r>
      <w:r w:rsidRPr="00794A1E">
        <w:rPr>
          <w:rStyle w:val="StyleHeadings"/>
        </w:rPr>
        <w:t xml:space="preserve">for </w:t>
      </w:r>
      <w:r w:rsidR="00CC77C5" w:rsidRPr="00794A1E">
        <w:rPr>
          <w:rStyle w:val="StyleHeadings"/>
        </w:rPr>
        <w:t xml:space="preserve">which </w:t>
      </w:r>
      <w:r w:rsidRPr="00794A1E">
        <w:rPr>
          <w:rStyle w:val="StyleHeadings"/>
        </w:rPr>
        <w:t xml:space="preserve">conditions referred to in paragraph 1, items, 1, 2, and 4 of this Article are met, shall be </w:t>
      </w:r>
      <w:r w:rsidR="00CC77C5" w:rsidRPr="00794A1E">
        <w:rPr>
          <w:rStyle w:val="StyleHeadings"/>
        </w:rPr>
        <w:t>recogni</w:t>
      </w:r>
      <w:r w:rsidR="00320E49" w:rsidRPr="00794A1E">
        <w:rPr>
          <w:rStyle w:val="StyleHeadings"/>
        </w:rPr>
        <w:t>s</w:t>
      </w:r>
      <w:r w:rsidR="00CC77C5" w:rsidRPr="00794A1E">
        <w:rPr>
          <w:rStyle w:val="StyleHeadings"/>
        </w:rPr>
        <w:t>ed as expenses</w:t>
      </w:r>
      <w:r w:rsidR="00320E49" w:rsidRPr="00794A1E">
        <w:rPr>
          <w:rStyle w:val="StyleHeadings"/>
        </w:rPr>
        <w:t xml:space="preserve"> if the costs of </w:t>
      </w:r>
      <w:r w:rsidR="00744E14" w:rsidRPr="00794A1E">
        <w:rPr>
          <w:rStyle w:val="StyleHeadings"/>
        </w:rPr>
        <w:t>lawsuit against an individual debtor are higher than the total amount of claim from such debtor</w:t>
      </w:r>
      <w:r w:rsidR="00CC77C5" w:rsidRPr="00794A1E">
        <w:rPr>
          <w:rStyle w:val="StyleHeadings"/>
        </w:rPr>
        <w:t>.</w:t>
      </w:r>
    </w:p>
    <w:p w:rsidR="00744E14" w:rsidRPr="00794A1E" w:rsidRDefault="00744E14" w:rsidP="00744E14">
      <w:pPr>
        <w:rPr>
          <w:rStyle w:val="StyleHeadings"/>
        </w:rPr>
      </w:pPr>
    </w:p>
    <w:p w:rsidR="00EE0815" w:rsidRPr="00794A1E" w:rsidRDefault="00744E14">
      <w:pPr>
        <w:numPr>
          <w:ilvl w:val="0"/>
          <w:numId w:val="39"/>
        </w:numPr>
        <w:rPr>
          <w:rStyle w:val="StyleHeadings"/>
        </w:rPr>
      </w:pPr>
      <w:r w:rsidRPr="00794A1E">
        <w:rPr>
          <w:rStyle w:val="StyleHeadings"/>
        </w:rPr>
        <w:t>The costs of lawsuit referred to in paragraph 2 of this Article shall be deemed to be fees paid for filing a lawsuit in accordance with the law governing the court fees.</w:t>
      </w:r>
    </w:p>
    <w:p w:rsidR="00744E14" w:rsidRPr="007D1B58" w:rsidRDefault="00744E14" w:rsidP="00744E14">
      <w:pPr>
        <w:pStyle w:val="ListParagraph"/>
        <w:rPr>
          <w:rFonts w:asciiTheme="majorHAnsi" w:hAnsiTheme="majorHAnsi"/>
        </w:rPr>
      </w:pPr>
    </w:p>
    <w:p w:rsidR="00EE0815" w:rsidRPr="00794A1E" w:rsidRDefault="006B6A9E">
      <w:pPr>
        <w:numPr>
          <w:ilvl w:val="0"/>
          <w:numId w:val="39"/>
        </w:numPr>
        <w:rPr>
          <w:rStyle w:val="StyleHeadings"/>
        </w:rPr>
      </w:pPr>
      <w:r w:rsidRPr="00794A1E">
        <w:rPr>
          <w:rStyle w:val="StyleHeadings"/>
        </w:rPr>
        <w:t>Value adjustments of the doubtful claims referred to in paragraph 1 of this Article shall be recognised as the expense if at least 60 days has lapsed from the deadline for their collection or execution to the end of the of the tax period.</w:t>
      </w:r>
    </w:p>
    <w:p w:rsidR="006B6A9E" w:rsidRPr="007D1B58" w:rsidRDefault="006B6A9E" w:rsidP="006B6A9E">
      <w:pPr>
        <w:pStyle w:val="ListParagraph"/>
        <w:rPr>
          <w:rFonts w:asciiTheme="majorHAnsi" w:hAnsiTheme="majorHAnsi"/>
        </w:rPr>
      </w:pPr>
    </w:p>
    <w:p w:rsidR="00EE0815" w:rsidRPr="00794A1E" w:rsidRDefault="006B6A9E">
      <w:pPr>
        <w:numPr>
          <w:ilvl w:val="0"/>
          <w:numId w:val="39"/>
        </w:numPr>
        <w:rPr>
          <w:rStyle w:val="StyleHeadings"/>
        </w:rPr>
      </w:pPr>
      <w:r w:rsidRPr="00794A1E">
        <w:rPr>
          <w:rStyle w:val="StyleHeadings"/>
        </w:rPr>
        <w:t xml:space="preserve">The written-off and adjusted values of the doubtful claims recognised as the expense within the meaning of paragraphs 1, 2, and 4 of this Article, and </w:t>
      </w:r>
      <w:r w:rsidR="00240DFB" w:rsidRPr="00794A1E">
        <w:rPr>
          <w:rStyle w:val="StyleHeadings"/>
        </w:rPr>
        <w:t>subsequently are</w:t>
      </w:r>
      <w:r w:rsidRPr="00794A1E">
        <w:rPr>
          <w:rStyle w:val="StyleHeadings"/>
        </w:rPr>
        <w:t xml:space="preserve"> collected or if the creditor withdrew a lawsuit</w:t>
      </w:r>
      <w:r w:rsidR="00240DFB" w:rsidRPr="00794A1E">
        <w:rPr>
          <w:rStyle w:val="StyleHeadings"/>
        </w:rPr>
        <w:t xml:space="preserve">, an enforcement petition or an declaration of claims, shall be included in the tax revenues of the taxpayer at the </w:t>
      </w:r>
      <w:r w:rsidR="00240DFB" w:rsidRPr="00794A1E">
        <w:rPr>
          <w:rStyle w:val="StyleHeadings"/>
        </w:rPr>
        <w:lastRenderedPageBreak/>
        <w:t>time of their collection, withdrawal of the lawsuit, the enforcement petition or the declaration of claims.</w:t>
      </w:r>
    </w:p>
    <w:p w:rsidR="00240DFB" w:rsidRPr="007D1B58" w:rsidRDefault="00240DFB" w:rsidP="00240DFB">
      <w:pPr>
        <w:pStyle w:val="ListParagraph"/>
        <w:rPr>
          <w:rFonts w:asciiTheme="majorHAnsi" w:hAnsiTheme="majorHAnsi"/>
        </w:rPr>
      </w:pPr>
    </w:p>
    <w:p w:rsidR="00EE0815" w:rsidRPr="00794A1E" w:rsidRDefault="00240DFB">
      <w:pPr>
        <w:numPr>
          <w:ilvl w:val="0"/>
          <w:numId w:val="39"/>
        </w:numPr>
        <w:rPr>
          <w:rStyle w:val="StyleHeadings"/>
        </w:rPr>
      </w:pPr>
      <w:r w:rsidRPr="00794A1E">
        <w:rPr>
          <w:rStyle w:val="StyleHeadings"/>
        </w:rPr>
        <w:t xml:space="preserve">The written-off and adjusted values of the doubtful claims </w:t>
      </w:r>
      <w:r w:rsidR="00305714">
        <w:rPr>
          <w:rStyle w:val="StyleHeadings"/>
        </w:rPr>
        <w:t>not</w:t>
      </w:r>
      <w:r w:rsidRPr="00794A1E">
        <w:rPr>
          <w:rStyle w:val="StyleHeadings"/>
        </w:rPr>
        <w:t xml:space="preserve"> recognised as the expense and subsequently collected, shall not be included in the revenues of the taxpayer at the time of their collection.</w:t>
      </w:r>
    </w:p>
    <w:p w:rsidR="00CC76AE" w:rsidRPr="00794A1E" w:rsidRDefault="00CC76AE" w:rsidP="00CC76AE">
      <w:pPr>
        <w:rPr>
          <w:rStyle w:val="StyleHeadings"/>
        </w:rPr>
      </w:pPr>
    </w:p>
    <w:p w:rsidR="00CC77C5" w:rsidRPr="007D1B58" w:rsidRDefault="00CC77C5" w:rsidP="00FE30E9">
      <w:pPr>
        <w:pStyle w:val="Heading3"/>
        <w:rPr>
          <w:rFonts w:asciiTheme="majorHAnsi" w:hAnsiTheme="majorHAnsi"/>
        </w:rPr>
      </w:pPr>
      <w:r w:rsidRPr="007D1B58">
        <w:rPr>
          <w:rFonts w:asciiTheme="majorHAnsi" w:hAnsiTheme="majorHAnsi"/>
        </w:rPr>
        <w:t>Article 18</w:t>
      </w:r>
    </w:p>
    <w:p w:rsidR="00CC77C5" w:rsidRPr="00794A1E" w:rsidRDefault="00CC77C5" w:rsidP="00FE30E9">
      <w:pPr>
        <w:rPr>
          <w:rStyle w:val="StyleHeadings"/>
        </w:rPr>
      </w:pPr>
    </w:p>
    <w:p w:rsidR="00CC77C5" w:rsidRPr="00794A1E" w:rsidRDefault="007D0A5F">
      <w:pPr>
        <w:numPr>
          <w:ilvl w:val="0"/>
          <w:numId w:val="3"/>
        </w:numPr>
        <w:rPr>
          <w:rStyle w:val="StyleHeadings"/>
        </w:rPr>
      </w:pPr>
      <w:r w:rsidRPr="00794A1E">
        <w:rPr>
          <w:rStyle w:val="StyleHeadings"/>
        </w:rPr>
        <w:t xml:space="preserve">The increase in value adjustment of </w:t>
      </w:r>
      <w:r w:rsidR="00240DFB" w:rsidRPr="00794A1E">
        <w:rPr>
          <w:rStyle w:val="StyleHeadings"/>
        </w:rPr>
        <w:t xml:space="preserve">claims against the </w:t>
      </w:r>
      <w:r w:rsidR="005545FC" w:rsidRPr="00794A1E">
        <w:rPr>
          <w:rStyle w:val="StyleHeadings"/>
        </w:rPr>
        <w:t xml:space="preserve">balance sheet </w:t>
      </w:r>
      <w:r w:rsidR="00D97373" w:rsidRPr="00794A1E">
        <w:rPr>
          <w:rStyle w:val="StyleHeadings"/>
        </w:rPr>
        <w:t>assets</w:t>
      </w:r>
      <w:r w:rsidR="005545FC" w:rsidRPr="00794A1E">
        <w:rPr>
          <w:rStyle w:val="StyleHeadings"/>
        </w:rPr>
        <w:t xml:space="preserve"> </w:t>
      </w:r>
      <w:r w:rsidR="00627B2C" w:rsidRPr="00794A1E">
        <w:rPr>
          <w:rStyle w:val="StyleHeadings"/>
        </w:rPr>
        <w:t>and provisions for</w:t>
      </w:r>
      <w:r w:rsidR="00D96998" w:rsidRPr="00794A1E">
        <w:rPr>
          <w:rStyle w:val="StyleHeadings"/>
        </w:rPr>
        <w:t xml:space="preserve"> off-balance sheet items losses</w:t>
      </w:r>
      <w:r w:rsidR="00627B2C" w:rsidRPr="00794A1E">
        <w:rPr>
          <w:rStyle w:val="StyleHeadings"/>
        </w:rPr>
        <w:t xml:space="preserve"> </w:t>
      </w:r>
      <w:r w:rsidR="00487801" w:rsidRPr="00794A1E">
        <w:rPr>
          <w:rStyle w:val="StyleHeadings"/>
        </w:rPr>
        <w:t>in the amount calcu</w:t>
      </w:r>
      <w:r w:rsidR="007B5755" w:rsidRPr="00794A1E">
        <w:rPr>
          <w:rStyle w:val="StyleHeadings"/>
        </w:rPr>
        <w:t xml:space="preserve">lated at a </w:t>
      </w:r>
      <w:r w:rsidR="00240DFB" w:rsidRPr="00794A1E">
        <w:rPr>
          <w:rStyle w:val="StyleHeadings"/>
        </w:rPr>
        <w:t xml:space="preserve">credit institution </w:t>
      </w:r>
      <w:r w:rsidR="00143EED" w:rsidRPr="00794A1E">
        <w:rPr>
          <w:rStyle w:val="StyleHeadings"/>
        </w:rPr>
        <w:t>level</w:t>
      </w:r>
      <w:r w:rsidR="00511FAA" w:rsidRPr="00794A1E">
        <w:rPr>
          <w:rStyle w:val="StyleHeadings"/>
        </w:rPr>
        <w:t xml:space="preserve">, </w:t>
      </w:r>
      <w:r w:rsidR="00EA0D08" w:rsidRPr="00794A1E">
        <w:rPr>
          <w:rStyle w:val="StyleHeadings"/>
        </w:rPr>
        <w:t xml:space="preserve">stated in the income statement </w:t>
      </w:r>
      <w:r w:rsidR="00E44DD4" w:rsidRPr="00794A1E">
        <w:rPr>
          <w:rStyle w:val="StyleHeadings"/>
        </w:rPr>
        <w:t>on expenditure side in the tax period</w:t>
      </w:r>
      <w:r w:rsidR="00947BB9" w:rsidRPr="00794A1E">
        <w:rPr>
          <w:rStyle w:val="StyleHeadings"/>
        </w:rPr>
        <w:t xml:space="preserve"> in accordance with internal</w:t>
      </w:r>
      <w:r w:rsidR="0036475C" w:rsidRPr="00794A1E">
        <w:rPr>
          <w:rStyle w:val="StyleHeadings"/>
        </w:rPr>
        <w:t xml:space="preserve"> regulations of the </w:t>
      </w:r>
      <w:r w:rsidR="00240DFB" w:rsidRPr="00794A1E">
        <w:rPr>
          <w:rStyle w:val="StyleHeadings"/>
        </w:rPr>
        <w:t>credit institution</w:t>
      </w:r>
      <w:r w:rsidR="0036475C" w:rsidRPr="00794A1E">
        <w:rPr>
          <w:rStyle w:val="StyleHeadings"/>
        </w:rPr>
        <w:t>, in line with regulations of the Central Bank of Montenegro, shall be recognised</w:t>
      </w:r>
      <w:r w:rsidR="00546DD3" w:rsidRPr="00794A1E">
        <w:rPr>
          <w:rStyle w:val="StyleHeadings"/>
        </w:rPr>
        <w:t xml:space="preserve"> as </w:t>
      </w:r>
      <w:r w:rsidR="006E349F" w:rsidRPr="00794A1E">
        <w:rPr>
          <w:rStyle w:val="StyleHeadings"/>
        </w:rPr>
        <w:t>an expense</w:t>
      </w:r>
      <w:r w:rsidR="00546DD3" w:rsidRPr="00794A1E">
        <w:rPr>
          <w:rStyle w:val="StyleHeadings"/>
        </w:rPr>
        <w:t xml:space="preserve"> </w:t>
      </w:r>
      <w:r w:rsidR="00C44592" w:rsidRPr="00794A1E">
        <w:rPr>
          <w:rStyle w:val="StyleHeadings"/>
        </w:rPr>
        <w:t xml:space="preserve">of a </w:t>
      </w:r>
      <w:r w:rsidR="00240DFB" w:rsidRPr="00794A1E">
        <w:rPr>
          <w:rStyle w:val="StyleHeadings"/>
        </w:rPr>
        <w:t xml:space="preserve">credit institution </w:t>
      </w:r>
      <w:r w:rsidR="00546DD3" w:rsidRPr="00794A1E">
        <w:rPr>
          <w:rStyle w:val="StyleHeadings"/>
        </w:rPr>
        <w:t>for tax purposes</w:t>
      </w:r>
      <w:r w:rsidR="00644D9A" w:rsidRPr="00794A1E">
        <w:rPr>
          <w:rStyle w:val="StyleHeadings"/>
        </w:rPr>
        <w:t>.</w:t>
      </w:r>
    </w:p>
    <w:p w:rsidR="00A82012" w:rsidRPr="00794A1E" w:rsidRDefault="00A82012" w:rsidP="009063FF">
      <w:pPr>
        <w:rPr>
          <w:rStyle w:val="StyleHeadings"/>
        </w:rPr>
      </w:pPr>
    </w:p>
    <w:p w:rsidR="00447720" w:rsidRPr="00794A1E" w:rsidRDefault="006E349F" w:rsidP="00447720">
      <w:pPr>
        <w:numPr>
          <w:ilvl w:val="0"/>
          <w:numId w:val="3"/>
        </w:numPr>
        <w:rPr>
          <w:rStyle w:val="StyleHeadings"/>
        </w:rPr>
      </w:pPr>
      <w:r w:rsidRPr="00794A1E">
        <w:rPr>
          <w:rStyle w:val="StyleHeadings"/>
        </w:rPr>
        <w:t>The i</w:t>
      </w:r>
      <w:r w:rsidR="008807EC" w:rsidRPr="00794A1E">
        <w:rPr>
          <w:rStyle w:val="StyleHeadings"/>
        </w:rPr>
        <w:t xml:space="preserve">ncrease in indirect write-off in line with categories of collectability </w:t>
      </w:r>
      <w:r w:rsidR="000105B9" w:rsidRPr="00794A1E">
        <w:rPr>
          <w:rStyle w:val="StyleHeadings"/>
        </w:rPr>
        <w:t>of claims</w:t>
      </w:r>
      <w:r w:rsidR="00D97373" w:rsidRPr="00794A1E">
        <w:rPr>
          <w:rStyle w:val="StyleHeadings"/>
        </w:rPr>
        <w:t xml:space="preserve"> and technical provisions</w:t>
      </w:r>
      <w:r w:rsidRPr="00794A1E">
        <w:rPr>
          <w:rStyle w:val="StyleHeadings"/>
        </w:rPr>
        <w:t>, calculated and stated</w:t>
      </w:r>
      <w:r w:rsidR="00313B87" w:rsidRPr="00794A1E">
        <w:rPr>
          <w:rStyle w:val="StyleHeadings"/>
        </w:rPr>
        <w:t xml:space="preserve"> in </w:t>
      </w:r>
      <w:r w:rsidR="00C82977" w:rsidRPr="00794A1E">
        <w:rPr>
          <w:rStyle w:val="StyleHeadings"/>
        </w:rPr>
        <w:t>the income statement on expenditure side</w:t>
      </w:r>
      <w:r w:rsidR="00177E5E" w:rsidRPr="00794A1E">
        <w:rPr>
          <w:rStyle w:val="StyleHeadings"/>
        </w:rPr>
        <w:t xml:space="preserve"> </w:t>
      </w:r>
      <w:r w:rsidR="006372D9" w:rsidRPr="00794A1E">
        <w:rPr>
          <w:rStyle w:val="StyleHeadings"/>
        </w:rPr>
        <w:t>in the tax period</w:t>
      </w:r>
      <w:r w:rsidR="00C6644B" w:rsidRPr="00794A1E">
        <w:rPr>
          <w:rStyle w:val="StyleHeadings"/>
        </w:rPr>
        <w:t xml:space="preserve">, up to the amount determined in </w:t>
      </w:r>
      <w:r w:rsidR="00FD325A" w:rsidRPr="00794A1E">
        <w:rPr>
          <w:rStyle w:val="StyleHeadings"/>
        </w:rPr>
        <w:t xml:space="preserve">accordance with </w:t>
      </w:r>
      <w:r w:rsidR="00DB0019" w:rsidRPr="00794A1E">
        <w:rPr>
          <w:rStyle w:val="StyleHeadings"/>
        </w:rPr>
        <w:t xml:space="preserve">the </w:t>
      </w:r>
      <w:r w:rsidR="00D97373" w:rsidRPr="00794A1E">
        <w:rPr>
          <w:rStyle w:val="StyleHeadings"/>
        </w:rPr>
        <w:t>l</w:t>
      </w:r>
      <w:r w:rsidR="00DB0019" w:rsidRPr="00794A1E">
        <w:rPr>
          <w:rStyle w:val="StyleHeadings"/>
        </w:rPr>
        <w:t>aw governing insurance</w:t>
      </w:r>
      <w:r w:rsidR="00AB549D" w:rsidRPr="00794A1E">
        <w:rPr>
          <w:rStyle w:val="StyleHeadings"/>
        </w:rPr>
        <w:t xml:space="preserve">, shall be </w:t>
      </w:r>
      <w:r w:rsidR="004E68AC" w:rsidRPr="00794A1E">
        <w:rPr>
          <w:rStyle w:val="StyleHeadings"/>
        </w:rPr>
        <w:t xml:space="preserve">recognised as an expense </w:t>
      </w:r>
      <w:r w:rsidR="00E22795" w:rsidRPr="00794A1E">
        <w:rPr>
          <w:rStyle w:val="StyleHeadings"/>
        </w:rPr>
        <w:t xml:space="preserve">of </w:t>
      </w:r>
      <w:r w:rsidR="00C44592" w:rsidRPr="00794A1E">
        <w:rPr>
          <w:rStyle w:val="StyleHeadings"/>
        </w:rPr>
        <w:t xml:space="preserve">an </w:t>
      </w:r>
      <w:r w:rsidR="00E22795" w:rsidRPr="00794A1E">
        <w:rPr>
          <w:rStyle w:val="StyleHeadings"/>
        </w:rPr>
        <w:t>insurance compan</w:t>
      </w:r>
      <w:r w:rsidR="00C44592" w:rsidRPr="00794A1E">
        <w:rPr>
          <w:rStyle w:val="StyleHeadings"/>
        </w:rPr>
        <w:t>y</w:t>
      </w:r>
      <w:r w:rsidR="00E22795" w:rsidRPr="00794A1E">
        <w:rPr>
          <w:rStyle w:val="StyleHeadings"/>
        </w:rPr>
        <w:t xml:space="preserve"> </w:t>
      </w:r>
      <w:r w:rsidR="004E68AC" w:rsidRPr="00794A1E">
        <w:rPr>
          <w:rStyle w:val="StyleHeadings"/>
        </w:rPr>
        <w:t>for tax purposes</w:t>
      </w:r>
      <w:r w:rsidR="00E22795" w:rsidRPr="00794A1E">
        <w:rPr>
          <w:rStyle w:val="StyleHeadings"/>
        </w:rPr>
        <w:t>.</w:t>
      </w:r>
    </w:p>
    <w:p w:rsidR="00447720" w:rsidRPr="00794A1E" w:rsidRDefault="00447720" w:rsidP="00447720">
      <w:pPr>
        <w:rPr>
          <w:rStyle w:val="StyleHeadings"/>
        </w:rPr>
      </w:pPr>
    </w:p>
    <w:p w:rsidR="009063FF" w:rsidRPr="00794A1E" w:rsidRDefault="008D286C">
      <w:pPr>
        <w:numPr>
          <w:ilvl w:val="0"/>
          <w:numId w:val="3"/>
        </w:numPr>
        <w:rPr>
          <w:rStyle w:val="StyleHeadings"/>
        </w:rPr>
      </w:pPr>
      <w:r w:rsidRPr="00794A1E">
        <w:rPr>
          <w:rStyle w:val="StyleHeadings"/>
        </w:rPr>
        <w:t>Provisioning</w:t>
      </w:r>
      <w:r w:rsidR="009063FF" w:rsidRPr="00794A1E">
        <w:rPr>
          <w:rStyle w:val="StyleHeadings"/>
        </w:rPr>
        <w:t xml:space="preserve"> against special risks for stock-exchange intermediation companies shall be recognized as an expense in calculated amounts </w:t>
      </w:r>
      <w:r w:rsidR="00141969" w:rsidRPr="00794A1E">
        <w:rPr>
          <w:rStyle w:val="StyleHeadings"/>
        </w:rPr>
        <w:t xml:space="preserve">and not exceeding </w:t>
      </w:r>
      <w:r w:rsidR="00CC76AE" w:rsidRPr="00794A1E">
        <w:rPr>
          <w:rStyle w:val="StyleHeadings"/>
        </w:rPr>
        <w:t xml:space="preserve">the </w:t>
      </w:r>
      <w:r w:rsidR="00141969" w:rsidRPr="00794A1E">
        <w:rPr>
          <w:rStyle w:val="StyleHeadings"/>
        </w:rPr>
        <w:t xml:space="preserve">amount envisaged by </w:t>
      </w:r>
      <w:r w:rsidRPr="00794A1E">
        <w:rPr>
          <w:rStyle w:val="StyleHeadings"/>
        </w:rPr>
        <w:t>regulations governing</w:t>
      </w:r>
      <w:r w:rsidR="00141969" w:rsidRPr="00794A1E">
        <w:rPr>
          <w:rStyle w:val="StyleHeadings"/>
        </w:rPr>
        <w:t xml:space="preserve"> </w:t>
      </w:r>
      <w:r w:rsidRPr="00794A1E">
        <w:rPr>
          <w:rStyle w:val="StyleHeadings"/>
        </w:rPr>
        <w:t>s</w:t>
      </w:r>
      <w:r w:rsidR="00141969" w:rsidRPr="00794A1E">
        <w:rPr>
          <w:rStyle w:val="StyleHeadings"/>
        </w:rPr>
        <w:t>ecurities.</w:t>
      </w:r>
    </w:p>
    <w:p w:rsidR="00141969" w:rsidRPr="00794A1E" w:rsidRDefault="00141969" w:rsidP="00141969">
      <w:pPr>
        <w:rPr>
          <w:rStyle w:val="StyleHeadings"/>
        </w:rPr>
      </w:pPr>
    </w:p>
    <w:p w:rsidR="00141969" w:rsidRPr="00794A1E" w:rsidRDefault="00A61337">
      <w:pPr>
        <w:numPr>
          <w:ilvl w:val="0"/>
          <w:numId w:val="3"/>
        </w:numPr>
        <w:rPr>
          <w:rStyle w:val="StyleHeadings"/>
        </w:rPr>
      </w:pPr>
      <w:r w:rsidRPr="00794A1E">
        <w:rPr>
          <w:rStyle w:val="StyleHeadings"/>
        </w:rPr>
        <w:t>Provisioning</w:t>
      </w:r>
      <w:r w:rsidR="00141969" w:rsidRPr="00794A1E">
        <w:rPr>
          <w:rStyle w:val="StyleHeadings"/>
        </w:rPr>
        <w:t xml:space="preserve"> for renewable natural </w:t>
      </w:r>
      <w:r w:rsidR="00797782" w:rsidRPr="00794A1E">
        <w:rPr>
          <w:rStyle w:val="StyleHeadings"/>
        </w:rPr>
        <w:t>resources</w:t>
      </w:r>
      <w:r w:rsidR="00141969" w:rsidRPr="00794A1E">
        <w:rPr>
          <w:rStyle w:val="StyleHeadings"/>
        </w:rPr>
        <w:t xml:space="preserve">, warranties for sale of goods and services (warranty period), expected losses </w:t>
      </w:r>
      <w:r w:rsidRPr="00794A1E">
        <w:rPr>
          <w:rStyle w:val="StyleHeadings"/>
        </w:rPr>
        <w:t>arising from court disputes</w:t>
      </w:r>
      <w:r w:rsidR="00141969" w:rsidRPr="00794A1E">
        <w:rPr>
          <w:rStyle w:val="StyleHeadings"/>
        </w:rPr>
        <w:t xml:space="preserve"> </w:t>
      </w:r>
      <w:r w:rsidRPr="00794A1E">
        <w:rPr>
          <w:rStyle w:val="StyleHeadings"/>
        </w:rPr>
        <w:t>(</w:t>
      </w:r>
      <w:r w:rsidR="00141969" w:rsidRPr="00794A1E">
        <w:rPr>
          <w:rStyle w:val="StyleHeadings"/>
        </w:rPr>
        <w:t>sensitive cont</w:t>
      </w:r>
      <w:r w:rsidRPr="00794A1E">
        <w:rPr>
          <w:rStyle w:val="StyleHeadings"/>
        </w:rPr>
        <w:t>r</w:t>
      </w:r>
      <w:r w:rsidR="00141969" w:rsidRPr="00794A1E">
        <w:rPr>
          <w:rStyle w:val="StyleHeadings"/>
        </w:rPr>
        <w:t>acts</w:t>
      </w:r>
      <w:r w:rsidRPr="00794A1E">
        <w:rPr>
          <w:rStyle w:val="StyleHeadings"/>
        </w:rPr>
        <w:t>)</w:t>
      </w:r>
      <w:r w:rsidR="00141969" w:rsidRPr="00794A1E">
        <w:rPr>
          <w:rStyle w:val="StyleHeadings"/>
        </w:rPr>
        <w:t>, shall be recognize</w:t>
      </w:r>
      <w:r w:rsidRPr="00794A1E">
        <w:rPr>
          <w:rStyle w:val="StyleHeadings"/>
        </w:rPr>
        <w:t>d</w:t>
      </w:r>
      <w:r w:rsidR="00141969" w:rsidRPr="00794A1E">
        <w:rPr>
          <w:rStyle w:val="StyleHeadings"/>
        </w:rPr>
        <w:t xml:space="preserve"> as an expense in </w:t>
      </w:r>
      <w:r w:rsidR="00211551" w:rsidRPr="00794A1E">
        <w:rPr>
          <w:rStyle w:val="StyleHeadings"/>
        </w:rPr>
        <w:t>accordance with the regulations</w:t>
      </w:r>
      <w:r w:rsidR="00F05C6C" w:rsidRPr="00794A1E">
        <w:rPr>
          <w:rStyle w:val="StyleHeadings"/>
        </w:rPr>
        <w:t xml:space="preserve"> governing accounting</w:t>
      </w:r>
      <w:r w:rsidR="00211551" w:rsidRPr="00794A1E">
        <w:rPr>
          <w:rStyle w:val="StyleHeadings"/>
        </w:rPr>
        <w:t xml:space="preserve">, while </w:t>
      </w:r>
      <w:r w:rsidR="00F05C6C" w:rsidRPr="00794A1E">
        <w:rPr>
          <w:rStyle w:val="StyleHeadings"/>
        </w:rPr>
        <w:t>provisioning</w:t>
      </w:r>
      <w:r w:rsidR="00211551" w:rsidRPr="00794A1E">
        <w:rPr>
          <w:rStyle w:val="StyleHeadings"/>
        </w:rPr>
        <w:t xml:space="preserve"> for severance pay</w:t>
      </w:r>
      <w:r w:rsidR="00797782" w:rsidRPr="00794A1E">
        <w:rPr>
          <w:rStyle w:val="StyleHeadings"/>
        </w:rPr>
        <w:t>ment</w:t>
      </w:r>
      <w:r w:rsidR="00211551" w:rsidRPr="00794A1E">
        <w:rPr>
          <w:rStyle w:val="StyleHeadings"/>
        </w:rPr>
        <w:t xml:space="preserve">s and jubilee awards up to the amount envisaged by the </w:t>
      </w:r>
      <w:r w:rsidR="00797782" w:rsidRPr="00794A1E">
        <w:rPr>
          <w:rStyle w:val="StyleHeadings"/>
        </w:rPr>
        <w:t>l</w:t>
      </w:r>
      <w:r w:rsidR="00211551" w:rsidRPr="00794A1E">
        <w:rPr>
          <w:rStyle w:val="StyleHeadings"/>
        </w:rPr>
        <w:t>aw</w:t>
      </w:r>
      <w:r w:rsidR="00AD0D0B" w:rsidRPr="00794A1E">
        <w:rPr>
          <w:rStyle w:val="StyleHeadings"/>
        </w:rPr>
        <w:t xml:space="preserve"> legislation</w:t>
      </w:r>
      <w:r w:rsidR="00211551" w:rsidRPr="00794A1E">
        <w:rPr>
          <w:rStyle w:val="StyleHeadings"/>
        </w:rPr>
        <w:t>.</w:t>
      </w:r>
    </w:p>
    <w:p w:rsidR="00211551" w:rsidRPr="00794A1E" w:rsidRDefault="00211551" w:rsidP="00211551">
      <w:pPr>
        <w:rPr>
          <w:rStyle w:val="StyleHeadings"/>
        </w:rPr>
      </w:pPr>
    </w:p>
    <w:p w:rsidR="00B94192" w:rsidRPr="007D1B58" w:rsidRDefault="00B94192" w:rsidP="00B94192">
      <w:pPr>
        <w:pStyle w:val="Heading3"/>
        <w:rPr>
          <w:rFonts w:asciiTheme="majorHAnsi" w:hAnsiTheme="majorHAnsi"/>
        </w:rPr>
      </w:pPr>
      <w:r w:rsidRPr="007D1B58">
        <w:rPr>
          <w:rFonts w:asciiTheme="majorHAnsi" w:hAnsiTheme="majorHAnsi"/>
        </w:rPr>
        <w:t>Article 18a</w:t>
      </w:r>
    </w:p>
    <w:p w:rsidR="00B94192" w:rsidRPr="00794A1E" w:rsidRDefault="00B94192" w:rsidP="00FE30E9">
      <w:pPr>
        <w:rPr>
          <w:rStyle w:val="StyleHeadings"/>
        </w:rPr>
      </w:pPr>
    </w:p>
    <w:p w:rsidR="00EE0815" w:rsidRDefault="00945FDB">
      <w:pPr>
        <w:pStyle w:val="ListParagraph"/>
        <w:numPr>
          <w:ilvl w:val="0"/>
          <w:numId w:val="42"/>
        </w:numPr>
        <w:rPr>
          <w:rFonts w:asciiTheme="majorHAnsi" w:hAnsiTheme="majorHAnsi"/>
        </w:rPr>
      </w:pPr>
      <w:r w:rsidRPr="007D1B58">
        <w:rPr>
          <w:rFonts w:asciiTheme="majorHAnsi" w:hAnsiTheme="majorHAnsi"/>
        </w:rPr>
        <w:t>Ex</w:t>
      </w:r>
      <w:r w:rsidR="00B94192" w:rsidRPr="007D1B58">
        <w:rPr>
          <w:rFonts w:asciiTheme="majorHAnsi" w:hAnsiTheme="majorHAnsi"/>
        </w:rPr>
        <w:t>pen</w:t>
      </w:r>
      <w:r w:rsidRPr="007D1B58">
        <w:rPr>
          <w:rFonts w:asciiTheme="majorHAnsi" w:hAnsiTheme="majorHAnsi"/>
        </w:rPr>
        <w:t xml:space="preserve">ses </w:t>
      </w:r>
      <w:r w:rsidR="00D66CE5" w:rsidRPr="007D1B58">
        <w:rPr>
          <w:rFonts w:asciiTheme="majorHAnsi" w:hAnsiTheme="majorHAnsi"/>
        </w:rPr>
        <w:t>resulting for impairment of asset</w:t>
      </w:r>
      <w:r w:rsidR="00D14DC2" w:rsidRPr="007D1B58">
        <w:rPr>
          <w:rFonts w:asciiTheme="majorHAnsi" w:hAnsiTheme="majorHAnsi"/>
        </w:rPr>
        <w:t>, determined as a difference of net present value of asset</w:t>
      </w:r>
      <w:r w:rsidR="00B829C1" w:rsidRPr="007D1B58">
        <w:rPr>
          <w:rFonts w:asciiTheme="majorHAnsi" w:hAnsiTheme="majorHAnsi"/>
        </w:rPr>
        <w:t xml:space="preserve"> established in accordance with the </w:t>
      </w:r>
      <w:r w:rsidR="00674A69" w:rsidRPr="007D1B58">
        <w:rPr>
          <w:rFonts w:asciiTheme="majorHAnsi" w:hAnsiTheme="majorHAnsi"/>
        </w:rPr>
        <w:t>regulations governing the accounting</w:t>
      </w:r>
      <w:r w:rsidR="007D33C1" w:rsidRPr="007D1B58">
        <w:rPr>
          <w:rFonts w:asciiTheme="majorHAnsi" w:hAnsiTheme="majorHAnsi"/>
        </w:rPr>
        <w:t xml:space="preserve"> and its estimated recoverable value shall not be recognised as expense for tax purposes, but shall be recognised in the tax period in which such asset is divested </w:t>
      </w:r>
      <w:r w:rsidR="00674A69" w:rsidRPr="007D1B58">
        <w:rPr>
          <w:rFonts w:asciiTheme="majorHAnsi" w:hAnsiTheme="majorHAnsi"/>
        </w:rPr>
        <w:t xml:space="preserve">or expensed, </w:t>
      </w:r>
      <w:r w:rsidR="007D33C1" w:rsidRPr="007D1B58">
        <w:rPr>
          <w:rFonts w:asciiTheme="majorHAnsi" w:hAnsiTheme="majorHAnsi"/>
        </w:rPr>
        <w:t xml:space="preserve">or in which such asset suffered damage resulting from </w:t>
      </w:r>
      <w:r w:rsidR="007D33C1" w:rsidRPr="007D1B58">
        <w:rPr>
          <w:rFonts w:asciiTheme="majorHAnsi" w:hAnsiTheme="majorHAnsi"/>
          <w:i/>
        </w:rPr>
        <w:t>vis major</w:t>
      </w:r>
      <w:r w:rsidR="007D33C1" w:rsidRPr="007D1B58">
        <w:rPr>
          <w:rFonts w:asciiTheme="majorHAnsi" w:hAnsiTheme="majorHAnsi"/>
        </w:rPr>
        <w:t>.</w:t>
      </w:r>
    </w:p>
    <w:p w:rsidR="006D5C51" w:rsidRPr="00794A1E" w:rsidRDefault="006D5C51" w:rsidP="00FE30E9">
      <w:pPr>
        <w:rPr>
          <w:rStyle w:val="StyleHeadings"/>
        </w:rPr>
      </w:pPr>
    </w:p>
    <w:p w:rsidR="00EE0815" w:rsidRDefault="00015E41">
      <w:pPr>
        <w:pStyle w:val="ListParagraph"/>
        <w:numPr>
          <w:ilvl w:val="0"/>
          <w:numId w:val="42"/>
        </w:numPr>
        <w:rPr>
          <w:rFonts w:asciiTheme="majorHAnsi" w:hAnsiTheme="majorHAnsi"/>
        </w:rPr>
      </w:pPr>
      <w:r w:rsidRPr="007D1B58">
        <w:rPr>
          <w:rFonts w:asciiTheme="majorHAnsi" w:hAnsiTheme="majorHAnsi"/>
        </w:rPr>
        <w:t xml:space="preserve">Notwithstanding </w:t>
      </w:r>
      <w:r w:rsidR="005C22D6" w:rsidRPr="007D1B58">
        <w:rPr>
          <w:rFonts w:asciiTheme="majorHAnsi" w:hAnsiTheme="majorHAnsi"/>
        </w:rPr>
        <w:t xml:space="preserve">paragraph 1 of this </w:t>
      </w:r>
      <w:r w:rsidR="008B3E66" w:rsidRPr="007D1B58">
        <w:rPr>
          <w:rFonts w:asciiTheme="majorHAnsi" w:hAnsiTheme="majorHAnsi"/>
        </w:rPr>
        <w:t xml:space="preserve">Article, expenses resulting from </w:t>
      </w:r>
      <w:r w:rsidR="002C562E" w:rsidRPr="007D1B58">
        <w:rPr>
          <w:rFonts w:asciiTheme="majorHAnsi" w:hAnsiTheme="majorHAnsi"/>
        </w:rPr>
        <w:t>impairment</w:t>
      </w:r>
      <w:r w:rsidR="008B3E66" w:rsidRPr="007D1B58">
        <w:rPr>
          <w:rFonts w:asciiTheme="majorHAnsi" w:hAnsiTheme="majorHAnsi"/>
        </w:rPr>
        <w:t xml:space="preserve"> of t</w:t>
      </w:r>
      <w:r w:rsidR="008772AB" w:rsidRPr="007D1B58">
        <w:rPr>
          <w:rFonts w:asciiTheme="majorHAnsi" w:hAnsiTheme="majorHAnsi"/>
        </w:rPr>
        <w:t xml:space="preserve">axpayer’s share in capital of entity subject to privatisation under </w:t>
      </w:r>
      <w:r w:rsidR="00224E46" w:rsidRPr="007D1B58">
        <w:rPr>
          <w:rFonts w:asciiTheme="majorHAnsi" w:hAnsiTheme="majorHAnsi"/>
        </w:rPr>
        <w:t>restructuring</w:t>
      </w:r>
      <w:r w:rsidR="008772AB" w:rsidRPr="007D1B58">
        <w:rPr>
          <w:rFonts w:asciiTheme="majorHAnsi" w:hAnsiTheme="majorHAnsi"/>
        </w:rPr>
        <w:t xml:space="preserve"> procedure</w:t>
      </w:r>
      <w:r w:rsidR="003C0CBC" w:rsidRPr="007D1B58">
        <w:rPr>
          <w:rFonts w:asciiTheme="majorHAnsi" w:hAnsiTheme="majorHAnsi"/>
        </w:rPr>
        <w:t>, acquired</w:t>
      </w:r>
      <w:r w:rsidR="003F0E76" w:rsidRPr="007D1B58">
        <w:rPr>
          <w:rFonts w:asciiTheme="majorHAnsi" w:hAnsiTheme="majorHAnsi"/>
        </w:rPr>
        <w:t xml:space="preserve"> by converting </w:t>
      </w:r>
      <w:r w:rsidR="002C562E" w:rsidRPr="007D1B58">
        <w:rPr>
          <w:rFonts w:asciiTheme="majorHAnsi" w:hAnsiTheme="majorHAnsi"/>
        </w:rPr>
        <w:t xml:space="preserve">the </w:t>
      </w:r>
      <w:r w:rsidR="003F0E76" w:rsidRPr="007D1B58">
        <w:rPr>
          <w:rFonts w:asciiTheme="majorHAnsi" w:hAnsiTheme="majorHAnsi"/>
        </w:rPr>
        <w:t>taxpayer’s receivables in share in capital of such entity</w:t>
      </w:r>
      <w:r w:rsidR="009E2987" w:rsidRPr="007D1B58">
        <w:rPr>
          <w:rFonts w:asciiTheme="majorHAnsi" w:hAnsiTheme="majorHAnsi"/>
        </w:rPr>
        <w:t>,</w:t>
      </w:r>
      <w:r w:rsidR="003F0E76" w:rsidRPr="007D1B58">
        <w:rPr>
          <w:rFonts w:asciiTheme="majorHAnsi" w:hAnsiTheme="majorHAnsi"/>
        </w:rPr>
        <w:t xml:space="preserve"> shall be recognised as expense for tax purposes</w:t>
      </w:r>
      <w:r w:rsidR="00224E46" w:rsidRPr="007D1B58">
        <w:rPr>
          <w:rFonts w:asciiTheme="majorHAnsi" w:hAnsiTheme="majorHAnsi"/>
        </w:rPr>
        <w:t>.</w:t>
      </w:r>
    </w:p>
    <w:p w:rsidR="00B94192" w:rsidRPr="00794A1E" w:rsidRDefault="00B94192" w:rsidP="00FE30E9">
      <w:pPr>
        <w:rPr>
          <w:rStyle w:val="StyleHeadings"/>
        </w:rPr>
      </w:pPr>
    </w:p>
    <w:p w:rsidR="00EE0815" w:rsidRDefault="00D53841">
      <w:pPr>
        <w:pStyle w:val="ListParagraph"/>
        <w:numPr>
          <w:ilvl w:val="0"/>
          <w:numId w:val="42"/>
        </w:numPr>
        <w:rPr>
          <w:rFonts w:asciiTheme="majorHAnsi" w:hAnsiTheme="majorHAnsi"/>
        </w:rPr>
      </w:pPr>
      <w:r w:rsidRPr="007D1B58">
        <w:rPr>
          <w:rFonts w:asciiTheme="majorHAnsi" w:hAnsiTheme="majorHAnsi"/>
        </w:rPr>
        <w:t xml:space="preserve">Capital loss from sale </w:t>
      </w:r>
      <w:r w:rsidR="00674A69" w:rsidRPr="007D1B58">
        <w:rPr>
          <w:rFonts w:asciiTheme="majorHAnsi" w:hAnsiTheme="majorHAnsi"/>
        </w:rPr>
        <w:t xml:space="preserve">or transfer </w:t>
      </w:r>
      <w:r w:rsidRPr="007D1B58">
        <w:rPr>
          <w:rFonts w:asciiTheme="majorHAnsi" w:hAnsiTheme="majorHAnsi"/>
        </w:rPr>
        <w:t xml:space="preserve">of land, buildings, property rights and </w:t>
      </w:r>
      <w:r w:rsidR="00A25FC3" w:rsidRPr="007D1B58">
        <w:rPr>
          <w:rFonts w:asciiTheme="majorHAnsi" w:hAnsiTheme="majorHAnsi"/>
        </w:rPr>
        <w:t>holding</w:t>
      </w:r>
      <w:r w:rsidRPr="007D1B58">
        <w:rPr>
          <w:rFonts w:asciiTheme="majorHAnsi" w:hAnsiTheme="majorHAnsi"/>
        </w:rPr>
        <w:t xml:space="preserve"> in </w:t>
      </w:r>
      <w:r w:rsidR="00864A37" w:rsidRPr="007D1B58">
        <w:rPr>
          <w:rFonts w:asciiTheme="majorHAnsi" w:hAnsiTheme="majorHAnsi"/>
        </w:rPr>
        <w:t xml:space="preserve">the </w:t>
      </w:r>
      <w:r w:rsidRPr="007D1B58">
        <w:rPr>
          <w:rFonts w:asciiTheme="majorHAnsi" w:hAnsiTheme="majorHAnsi"/>
        </w:rPr>
        <w:t>capital and securities, resulting as a difference between the acquisition and sale value</w:t>
      </w:r>
      <w:r w:rsidR="00FB76CD" w:rsidRPr="007D1B58">
        <w:rPr>
          <w:rFonts w:asciiTheme="majorHAnsi" w:hAnsiTheme="majorHAnsi"/>
        </w:rPr>
        <w:t>,</w:t>
      </w:r>
      <w:r w:rsidRPr="007D1B58">
        <w:rPr>
          <w:rFonts w:asciiTheme="majorHAnsi" w:hAnsiTheme="majorHAnsi"/>
        </w:rPr>
        <w:t xml:space="preserve"> shall not be recognised as expense for tax purposes.</w:t>
      </w:r>
    </w:p>
    <w:p w:rsidR="00D53841" w:rsidRPr="00794A1E" w:rsidRDefault="00D53841" w:rsidP="00FE30E9">
      <w:pPr>
        <w:rPr>
          <w:rStyle w:val="StyleHeadings"/>
        </w:rPr>
      </w:pPr>
    </w:p>
    <w:p w:rsidR="00CC77C5" w:rsidRPr="007D1B58" w:rsidRDefault="00CC77C5" w:rsidP="00FE30E9">
      <w:pPr>
        <w:pStyle w:val="Heading3"/>
        <w:rPr>
          <w:rFonts w:asciiTheme="majorHAnsi" w:hAnsiTheme="majorHAnsi"/>
        </w:rPr>
      </w:pPr>
      <w:r w:rsidRPr="007D1B58">
        <w:rPr>
          <w:rFonts w:asciiTheme="majorHAnsi" w:hAnsiTheme="majorHAnsi"/>
        </w:rPr>
        <w:t>Article 19</w:t>
      </w:r>
    </w:p>
    <w:p w:rsidR="00F05C6C" w:rsidRPr="007D1B58" w:rsidRDefault="00F05C6C" w:rsidP="00797688">
      <w:pPr>
        <w:pStyle w:val="StyleBodyText11pt"/>
        <w:rPr>
          <w:rFonts w:asciiTheme="majorHAnsi" w:hAnsiTheme="majorHAnsi"/>
        </w:rPr>
      </w:pPr>
    </w:p>
    <w:p w:rsidR="00F05C6C" w:rsidRPr="00794A1E" w:rsidRDefault="00FB76CD" w:rsidP="00C87194">
      <w:pPr>
        <w:rPr>
          <w:rStyle w:val="StyleHeadings"/>
        </w:rPr>
      </w:pPr>
      <w:r w:rsidRPr="00794A1E">
        <w:rPr>
          <w:rStyle w:val="StyleHeadings"/>
        </w:rPr>
        <w:t>Calculated i</w:t>
      </w:r>
      <w:r w:rsidR="003D5B05" w:rsidRPr="00794A1E">
        <w:rPr>
          <w:rStyle w:val="StyleHeadings"/>
        </w:rPr>
        <w:t xml:space="preserve">nterests and appurtenant costs due to a creditor with the status of a related party shall be recognized as an expense in the amount not exceeding interest costs in </w:t>
      </w:r>
      <w:r w:rsidRPr="00794A1E">
        <w:rPr>
          <w:rStyle w:val="StyleHeadings"/>
        </w:rPr>
        <w:t>accordance with the arm’s length principle at the moment of approval of the loan, borrowing, credit</w:t>
      </w:r>
      <w:r w:rsidR="00B12EB5" w:rsidRPr="00794A1E">
        <w:rPr>
          <w:rStyle w:val="StyleHeadings"/>
        </w:rPr>
        <w:t>,</w:t>
      </w:r>
      <w:r w:rsidRPr="00794A1E">
        <w:rPr>
          <w:rStyle w:val="StyleHeadings"/>
        </w:rPr>
        <w:t xml:space="preserve"> and other financial instruments</w:t>
      </w:r>
      <w:r w:rsidR="003D5B05" w:rsidRPr="00794A1E">
        <w:rPr>
          <w:rStyle w:val="StyleHeadings"/>
        </w:rPr>
        <w:t>.</w:t>
      </w:r>
    </w:p>
    <w:p w:rsidR="00211551" w:rsidRPr="007D1B58" w:rsidRDefault="00211551" w:rsidP="00797688">
      <w:pPr>
        <w:pStyle w:val="StyleBodyText11pt"/>
        <w:rPr>
          <w:rFonts w:asciiTheme="majorHAnsi" w:hAnsiTheme="majorHAnsi"/>
        </w:rPr>
      </w:pPr>
    </w:p>
    <w:p w:rsidR="00CC77C5" w:rsidRPr="007D1B58" w:rsidRDefault="00CC77C5" w:rsidP="00FE30E9">
      <w:pPr>
        <w:pStyle w:val="Heading3"/>
        <w:rPr>
          <w:rFonts w:asciiTheme="majorHAnsi" w:hAnsiTheme="majorHAnsi"/>
        </w:rPr>
      </w:pPr>
      <w:r w:rsidRPr="007D1B58">
        <w:rPr>
          <w:rFonts w:asciiTheme="majorHAnsi" w:hAnsiTheme="majorHAnsi"/>
        </w:rPr>
        <w:t>Article 20</w:t>
      </w:r>
    </w:p>
    <w:p w:rsidR="00CC77C5" w:rsidRPr="00794A1E" w:rsidRDefault="00CC77C5" w:rsidP="00FE30E9">
      <w:pPr>
        <w:rPr>
          <w:rStyle w:val="StyleHeadings"/>
        </w:rPr>
      </w:pPr>
    </w:p>
    <w:p w:rsidR="00CC77C5" w:rsidRPr="00794A1E" w:rsidRDefault="00FB76CD">
      <w:pPr>
        <w:rPr>
          <w:rStyle w:val="StyleHeadings"/>
        </w:rPr>
      </w:pPr>
      <w:r w:rsidRPr="00794A1E">
        <w:rPr>
          <w:rStyle w:val="StyleHeadings"/>
        </w:rPr>
        <w:t xml:space="preserve">Calculated interests and appurtenant costs in case of receivables from debtors with </w:t>
      </w:r>
      <w:r w:rsidR="00375E68" w:rsidRPr="00794A1E">
        <w:rPr>
          <w:rStyle w:val="StyleHeadings"/>
        </w:rPr>
        <w:t>the</w:t>
      </w:r>
      <w:r w:rsidRPr="00794A1E">
        <w:rPr>
          <w:rStyle w:val="StyleHeadings"/>
        </w:rPr>
        <w:t xml:space="preserve"> statues of related party shall be recognized as an income in the amount that cannot lower </w:t>
      </w:r>
      <w:r w:rsidR="00375E68" w:rsidRPr="00794A1E">
        <w:rPr>
          <w:rStyle w:val="StyleHeadings"/>
        </w:rPr>
        <w:t>than</w:t>
      </w:r>
      <w:r w:rsidRPr="00794A1E">
        <w:rPr>
          <w:rStyle w:val="StyleHeadings"/>
        </w:rPr>
        <w:t xml:space="preserve"> the income from interest according to</w:t>
      </w:r>
      <w:r w:rsidR="00CC77C5" w:rsidRPr="00794A1E">
        <w:rPr>
          <w:rStyle w:val="StyleHeadings"/>
        </w:rPr>
        <w:t xml:space="preserve"> the arm’s length </w:t>
      </w:r>
      <w:r w:rsidRPr="00794A1E">
        <w:rPr>
          <w:rStyle w:val="StyleHeadings"/>
        </w:rPr>
        <w:t>principle at the moment of approval of the loan, borrowing, credit</w:t>
      </w:r>
      <w:r w:rsidR="00B12EB5" w:rsidRPr="00794A1E">
        <w:rPr>
          <w:rStyle w:val="StyleHeadings"/>
        </w:rPr>
        <w:t>,</w:t>
      </w:r>
      <w:r w:rsidRPr="00794A1E">
        <w:rPr>
          <w:rStyle w:val="StyleHeadings"/>
        </w:rPr>
        <w:t xml:space="preserve"> and other financial instruments</w:t>
      </w:r>
      <w:r w:rsidR="00CC77C5" w:rsidRPr="00794A1E">
        <w:rPr>
          <w:rStyle w:val="StyleHeadings"/>
        </w:rPr>
        <w:t>.</w:t>
      </w:r>
    </w:p>
    <w:p w:rsidR="00CC77C5" w:rsidRPr="00794A1E" w:rsidRDefault="00CC77C5">
      <w:pPr>
        <w:rPr>
          <w:rStyle w:val="StyleHeadings"/>
        </w:rPr>
      </w:pPr>
    </w:p>
    <w:p w:rsidR="00CC77C5" w:rsidRPr="00794A1E" w:rsidRDefault="00CC77C5">
      <w:pPr>
        <w:rPr>
          <w:rStyle w:val="StyleHeadings"/>
        </w:rPr>
      </w:pPr>
    </w:p>
    <w:p w:rsidR="00CC77C5" w:rsidRPr="007D1B58" w:rsidRDefault="00CC77C5" w:rsidP="00FE30E9">
      <w:pPr>
        <w:pStyle w:val="Heading3"/>
        <w:rPr>
          <w:rFonts w:asciiTheme="majorHAnsi" w:hAnsiTheme="majorHAnsi"/>
        </w:rPr>
      </w:pPr>
      <w:bookmarkStart w:id="7" w:name="_Toc522098854"/>
      <w:r w:rsidRPr="007D1B58">
        <w:rPr>
          <w:rFonts w:asciiTheme="majorHAnsi" w:hAnsiTheme="majorHAnsi"/>
        </w:rPr>
        <w:t xml:space="preserve">Capital </w:t>
      </w:r>
      <w:r w:rsidR="00797782" w:rsidRPr="007D1B58">
        <w:rPr>
          <w:rFonts w:asciiTheme="majorHAnsi" w:hAnsiTheme="majorHAnsi"/>
        </w:rPr>
        <w:t>G</w:t>
      </w:r>
      <w:r w:rsidRPr="007D1B58">
        <w:rPr>
          <w:rFonts w:asciiTheme="majorHAnsi" w:hAnsiTheme="majorHAnsi"/>
        </w:rPr>
        <w:t>ains</w:t>
      </w:r>
      <w:bookmarkEnd w:id="7"/>
      <w:r w:rsidRPr="007D1B58">
        <w:rPr>
          <w:rFonts w:asciiTheme="majorHAnsi" w:hAnsiTheme="majorHAnsi"/>
        </w:rPr>
        <w:t xml:space="preserve"> and </w:t>
      </w:r>
      <w:r w:rsidR="00797782" w:rsidRPr="007D1B58">
        <w:rPr>
          <w:rFonts w:asciiTheme="majorHAnsi" w:hAnsiTheme="majorHAnsi"/>
        </w:rPr>
        <w:t>L</w:t>
      </w:r>
      <w:r w:rsidRPr="007D1B58">
        <w:rPr>
          <w:rFonts w:asciiTheme="majorHAnsi" w:hAnsiTheme="majorHAnsi"/>
        </w:rPr>
        <w:t xml:space="preserve">osses </w:t>
      </w:r>
    </w:p>
    <w:p w:rsidR="00CC77C5" w:rsidRPr="00794A1E" w:rsidRDefault="00CC77C5">
      <w:pPr>
        <w:rPr>
          <w:rStyle w:val="StyleHeadings"/>
        </w:rPr>
      </w:pPr>
    </w:p>
    <w:p w:rsidR="00CC77C5" w:rsidRPr="007D1B58" w:rsidRDefault="00CC77C5" w:rsidP="00FE30E9">
      <w:pPr>
        <w:pStyle w:val="Heading3"/>
        <w:rPr>
          <w:rFonts w:asciiTheme="majorHAnsi" w:hAnsiTheme="majorHAnsi"/>
        </w:rPr>
      </w:pPr>
      <w:r w:rsidRPr="007D1B58">
        <w:rPr>
          <w:rFonts w:asciiTheme="majorHAnsi" w:hAnsiTheme="majorHAnsi"/>
        </w:rPr>
        <w:t>Article 21</w:t>
      </w:r>
    </w:p>
    <w:p w:rsidR="00CC77C5" w:rsidRPr="00794A1E" w:rsidRDefault="00CC77C5" w:rsidP="00FE30E9">
      <w:pPr>
        <w:rPr>
          <w:rStyle w:val="StyleHeadings"/>
        </w:rPr>
      </w:pPr>
    </w:p>
    <w:p w:rsidR="00CC77C5" w:rsidRPr="00794A1E" w:rsidRDefault="00CC77C5" w:rsidP="0079235E">
      <w:pPr>
        <w:numPr>
          <w:ilvl w:val="0"/>
          <w:numId w:val="4"/>
        </w:numPr>
        <w:rPr>
          <w:rStyle w:val="StyleHeadings"/>
        </w:rPr>
      </w:pPr>
      <w:r w:rsidRPr="00794A1E">
        <w:rPr>
          <w:rStyle w:val="StyleHeadings"/>
        </w:rPr>
        <w:t xml:space="preserve">Capital gain shall be considered to be the revenue that a taxpayer </w:t>
      </w:r>
      <w:r w:rsidR="00220F01" w:rsidRPr="00794A1E">
        <w:rPr>
          <w:rStyle w:val="StyleHeadings"/>
        </w:rPr>
        <w:t xml:space="preserve">generates </w:t>
      </w:r>
      <w:r w:rsidRPr="00794A1E">
        <w:rPr>
          <w:rStyle w:val="StyleHeadings"/>
        </w:rPr>
        <w:t xml:space="preserve">through sale or other transfer of land, building constructions, property rights, </w:t>
      </w:r>
      <w:r w:rsidR="00B52253" w:rsidRPr="00794A1E">
        <w:rPr>
          <w:rStyle w:val="StyleHeadings"/>
        </w:rPr>
        <w:t>equity interest</w:t>
      </w:r>
      <w:r w:rsidR="004F48D4" w:rsidRPr="00794A1E">
        <w:rPr>
          <w:rStyle w:val="StyleHeadings"/>
        </w:rPr>
        <w:t>,</w:t>
      </w:r>
      <w:r w:rsidR="00B52253" w:rsidRPr="00794A1E">
        <w:rPr>
          <w:rStyle w:val="StyleHeadings"/>
        </w:rPr>
        <w:t xml:space="preserve"> and securities.</w:t>
      </w:r>
    </w:p>
    <w:p w:rsidR="00CC77C5" w:rsidRPr="00794A1E" w:rsidRDefault="00CC77C5">
      <w:pPr>
        <w:rPr>
          <w:rStyle w:val="StyleHeadings"/>
        </w:rPr>
      </w:pPr>
    </w:p>
    <w:p w:rsidR="00CC77C5" w:rsidRPr="007D1B58" w:rsidRDefault="00CC77C5" w:rsidP="00FE30E9">
      <w:pPr>
        <w:pStyle w:val="Heading3"/>
        <w:rPr>
          <w:rFonts w:asciiTheme="majorHAnsi" w:hAnsiTheme="majorHAnsi"/>
        </w:rPr>
      </w:pPr>
      <w:r w:rsidRPr="007D1B58">
        <w:rPr>
          <w:rFonts w:asciiTheme="majorHAnsi" w:hAnsiTheme="majorHAnsi"/>
        </w:rPr>
        <w:t>Article 22</w:t>
      </w:r>
    </w:p>
    <w:p w:rsidR="00CC77C5" w:rsidRPr="00794A1E" w:rsidRDefault="00CC77C5" w:rsidP="00FE30E9">
      <w:pPr>
        <w:rPr>
          <w:rStyle w:val="StyleHeadings"/>
        </w:rPr>
      </w:pPr>
    </w:p>
    <w:p w:rsidR="00EE0815" w:rsidRPr="00794A1E" w:rsidRDefault="00CC77C5">
      <w:pPr>
        <w:numPr>
          <w:ilvl w:val="0"/>
          <w:numId w:val="36"/>
        </w:numPr>
        <w:rPr>
          <w:rStyle w:val="StyleHeadings"/>
        </w:rPr>
      </w:pPr>
      <w:r w:rsidRPr="00794A1E">
        <w:rPr>
          <w:rStyle w:val="StyleHeadings"/>
        </w:rPr>
        <w:t xml:space="preserve">Capital gain shall </w:t>
      </w:r>
      <w:r w:rsidR="00797782" w:rsidRPr="00794A1E">
        <w:rPr>
          <w:rStyle w:val="StyleHeadings"/>
        </w:rPr>
        <w:t xml:space="preserve">represent </w:t>
      </w:r>
      <w:r w:rsidRPr="00794A1E">
        <w:rPr>
          <w:rStyle w:val="StyleHeadings"/>
        </w:rPr>
        <w:t xml:space="preserve">the difference between the </w:t>
      </w:r>
      <w:r w:rsidR="00797782" w:rsidRPr="00794A1E">
        <w:rPr>
          <w:rStyle w:val="StyleHeadings"/>
        </w:rPr>
        <w:t xml:space="preserve">sale </w:t>
      </w:r>
      <w:r w:rsidRPr="00794A1E">
        <w:rPr>
          <w:rStyle w:val="StyleHeadings"/>
        </w:rPr>
        <w:t>price of the asset referred to in Article 21 of this Law (hereinafter</w:t>
      </w:r>
      <w:r w:rsidR="00F05C6C" w:rsidRPr="00794A1E">
        <w:rPr>
          <w:rStyle w:val="StyleHeadings"/>
        </w:rPr>
        <w:t xml:space="preserve"> referred as</w:t>
      </w:r>
      <w:r w:rsidRPr="00794A1E">
        <w:rPr>
          <w:rStyle w:val="StyleHeadings"/>
        </w:rPr>
        <w:t xml:space="preserve"> </w:t>
      </w:r>
      <w:r w:rsidR="00F05C6C" w:rsidRPr="00794A1E">
        <w:rPr>
          <w:rStyle w:val="StyleHeadings"/>
        </w:rPr>
        <w:t xml:space="preserve">the </w:t>
      </w:r>
      <w:r w:rsidRPr="00794A1E">
        <w:rPr>
          <w:rStyle w:val="StyleHeadings"/>
        </w:rPr>
        <w:t xml:space="preserve">asset) and its </w:t>
      </w:r>
      <w:r w:rsidR="00797782" w:rsidRPr="00794A1E">
        <w:rPr>
          <w:rStyle w:val="StyleHeadings"/>
        </w:rPr>
        <w:t xml:space="preserve">acquisition </w:t>
      </w:r>
      <w:r w:rsidRPr="00794A1E">
        <w:rPr>
          <w:rStyle w:val="StyleHeadings"/>
        </w:rPr>
        <w:t xml:space="preserve">price adjusted in the manner envisaged </w:t>
      </w:r>
      <w:r w:rsidR="00CC1714" w:rsidRPr="00794A1E">
        <w:rPr>
          <w:rStyle w:val="StyleHeadings"/>
        </w:rPr>
        <w:t>under</w:t>
      </w:r>
      <w:r w:rsidRPr="00794A1E">
        <w:rPr>
          <w:rStyle w:val="StyleHeadings"/>
        </w:rPr>
        <w:t xml:space="preserve"> this Law.  </w:t>
      </w:r>
    </w:p>
    <w:p w:rsidR="00CC77C5" w:rsidRPr="00794A1E" w:rsidRDefault="00CC77C5" w:rsidP="00FE30E9">
      <w:pPr>
        <w:rPr>
          <w:rStyle w:val="StyleHeadings"/>
        </w:rPr>
      </w:pPr>
    </w:p>
    <w:p w:rsidR="00EE0815" w:rsidRPr="00794A1E" w:rsidRDefault="00CC77C5">
      <w:pPr>
        <w:numPr>
          <w:ilvl w:val="0"/>
          <w:numId w:val="36"/>
        </w:numPr>
        <w:rPr>
          <w:rStyle w:val="StyleHeadings"/>
        </w:rPr>
      </w:pPr>
      <w:r w:rsidRPr="00794A1E">
        <w:rPr>
          <w:rStyle w:val="StyleHeadings"/>
        </w:rPr>
        <w:t>Negative difference referred to in paragraph 1 of this Article shall be considered as a capital loss.</w:t>
      </w:r>
    </w:p>
    <w:p w:rsidR="00CC77C5" w:rsidRPr="00794A1E" w:rsidRDefault="00CC77C5" w:rsidP="00FE30E9">
      <w:pPr>
        <w:rPr>
          <w:rStyle w:val="StyleHeadings"/>
        </w:rPr>
      </w:pPr>
    </w:p>
    <w:p w:rsidR="00EE0815" w:rsidRPr="00794A1E" w:rsidRDefault="00CC77C5">
      <w:pPr>
        <w:numPr>
          <w:ilvl w:val="0"/>
          <w:numId w:val="36"/>
        </w:numPr>
        <w:rPr>
          <w:rStyle w:val="StyleHeadings"/>
        </w:rPr>
      </w:pPr>
      <w:r w:rsidRPr="00794A1E">
        <w:rPr>
          <w:rStyle w:val="StyleHeadings"/>
        </w:rPr>
        <w:t xml:space="preserve">If the </w:t>
      </w:r>
      <w:r w:rsidR="009832B7" w:rsidRPr="00794A1E">
        <w:rPr>
          <w:rStyle w:val="StyleHeadings"/>
        </w:rPr>
        <w:t xml:space="preserve">sale </w:t>
      </w:r>
      <w:r w:rsidRPr="00794A1E">
        <w:rPr>
          <w:rStyle w:val="StyleHeadings"/>
        </w:rPr>
        <w:t xml:space="preserve">price is lower than the market value, the </w:t>
      </w:r>
      <w:r w:rsidR="00F63B38" w:rsidRPr="00794A1E">
        <w:rPr>
          <w:rStyle w:val="StyleHeadings"/>
        </w:rPr>
        <w:t xml:space="preserve">competent tax authority shall make the </w:t>
      </w:r>
      <w:r w:rsidRPr="00794A1E">
        <w:rPr>
          <w:rStyle w:val="StyleHeadings"/>
        </w:rPr>
        <w:t>adjustment of the mark</w:t>
      </w:r>
      <w:r w:rsidR="00F63B38" w:rsidRPr="00794A1E">
        <w:rPr>
          <w:rStyle w:val="StyleHeadings"/>
        </w:rPr>
        <w:t>et value</w:t>
      </w:r>
      <w:r w:rsidR="004F48D4" w:rsidRPr="00794A1E">
        <w:rPr>
          <w:rStyle w:val="StyleHeadings"/>
        </w:rPr>
        <w:t xml:space="preserve"> of the asset</w:t>
      </w:r>
      <w:r w:rsidRPr="00794A1E">
        <w:rPr>
          <w:rStyle w:val="StyleHeadings"/>
        </w:rPr>
        <w:t>.</w:t>
      </w:r>
    </w:p>
    <w:p w:rsidR="00E45A7F" w:rsidRPr="007D1B58" w:rsidRDefault="00E45A7F" w:rsidP="00E45A7F">
      <w:pPr>
        <w:pStyle w:val="ListParagraph"/>
        <w:rPr>
          <w:rFonts w:asciiTheme="majorHAnsi" w:hAnsiTheme="majorHAnsi"/>
        </w:rPr>
      </w:pPr>
    </w:p>
    <w:p w:rsidR="00EE0815" w:rsidRPr="00794A1E" w:rsidRDefault="00E45A7F">
      <w:pPr>
        <w:numPr>
          <w:ilvl w:val="0"/>
          <w:numId w:val="36"/>
        </w:numPr>
        <w:rPr>
          <w:rStyle w:val="StyleHeadings"/>
        </w:rPr>
      </w:pPr>
      <w:r w:rsidRPr="00794A1E">
        <w:rPr>
          <w:rStyle w:val="StyleHeadings"/>
        </w:rPr>
        <w:t>The taxpayer shall have the obligation, at the time of sale or transfer, to make appraisal of the market value of the asset in accordance with the regulations governing the methodology for value appraisal of the asset.</w:t>
      </w:r>
    </w:p>
    <w:p w:rsidR="00CC77C5" w:rsidRPr="00794A1E" w:rsidRDefault="00CC77C5" w:rsidP="00FE30E9">
      <w:pPr>
        <w:rPr>
          <w:rStyle w:val="StyleHeadings"/>
        </w:rPr>
      </w:pPr>
    </w:p>
    <w:p w:rsidR="00EE0815" w:rsidRPr="00794A1E" w:rsidRDefault="00CC77C5">
      <w:pPr>
        <w:numPr>
          <w:ilvl w:val="0"/>
          <w:numId w:val="36"/>
        </w:numPr>
        <w:rPr>
          <w:rStyle w:val="StyleHeadings"/>
        </w:rPr>
      </w:pPr>
      <w:r w:rsidRPr="00794A1E">
        <w:rPr>
          <w:rStyle w:val="StyleHeadings"/>
        </w:rPr>
        <w:t xml:space="preserve">Capital losses may be offset </w:t>
      </w:r>
      <w:r w:rsidR="009832B7" w:rsidRPr="00794A1E">
        <w:rPr>
          <w:rStyle w:val="StyleHeadings"/>
        </w:rPr>
        <w:t xml:space="preserve">against </w:t>
      </w:r>
      <w:r w:rsidRPr="00794A1E">
        <w:rPr>
          <w:rStyle w:val="StyleHeadings"/>
        </w:rPr>
        <w:t>capital ga</w:t>
      </w:r>
      <w:r w:rsidR="00B52253" w:rsidRPr="00794A1E">
        <w:rPr>
          <w:rStyle w:val="StyleHeadings"/>
        </w:rPr>
        <w:t>ins realized in the same year.</w:t>
      </w:r>
    </w:p>
    <w:p w:rsidR="00CC77C5" w:rsidRPr="00794A1E" w:rsidRDefault="00CC77C5" w:rsidP="00FE30E9">
      <w:pPr>
        <w:rPr>
          <w:rStyle w:val="StyleHeadings"/>
        </w:rPr>
      </w:pPr>
    </w:p>
    <w:p w:rsidR="00EE0815" w:rsidRPr="00794A1E" w:rsidRDefault="00CC77C5">
      <w:pPr>
        <w:numPr>
          <w:ilvl w:val="0"/>
          <w:numId w:val="36"/>
        </w:numPr>
        <w:rPr>
          <w:rStyle w:val="StyleHeadings"/>
        </w:rPr>
      </w:pPr>
      <w:r w:rsidRPr="00794A1E">
        <w:rPr>
          <w:rStyle w:val="StyleHeadings"/>
        </w:rPr>
        <w:t xml:space="preserve">If even upon the offset </w:t>
      </w:r>
      <w:r w:rsidR="009832B7" w:rsidRPr="00794A1E">
        <w:rPr>
          <w:rStyle w:val="StyleHeadings"/>
        </w:rPr>
        <w:t xml:space="preserve">against </w:t>
      </w:r>
      <w:r w:rsidRPr="00794A1E">
        <w:rPr>
          <w:rStyle w:val="StyleHeadings"/>
        </w:rPr>
        <w:t xml:space="preserve">capital gains </w:t>
      </w:r>
      <w:r w:rsidR="004F48D4" w:rsidRPr="00794A1E">
        <w:rPr>
          <w:rStyle w:val="StyleHeadings"/>
        </w:rPr>
        <w:t xml:space="preserve">generated </w:t>
      </w:r>
      <w:r w:rsidRPr="00794A1E">
        <w:rPr>
          <w:rStyle w:val="StyleHeadings"/>
        </w:rPr>
        <w:t xml:space="preserve">in the same year the capital loss still occurs, the taxpayer may carry forward the capital loss </w:t>
      </w:r>
      <w:r w:rsidR="009832B7" w:rsidRPr="00794A1E">
        <w:rPr>
          <w:rStyle w:val="StyleHeadings"/>
        </w:rPr>
        <w:t>against</w:t>
      </w:r>
      <w:r w:rsidRPr="00794A1E">
        <w:rPr>
          <w:rStyle w:val="StyleHeadings"/>
        </w:rPr>
        <w:t xml:space="preserve"> future capital </w:t>
      </w:r>
      <w:r w:rsidR="00CC1714" w:rsidRPr="00794A1E">
        <w:rPr>
          <w:rStyle w:val="StyleHeadings"/>
        </w:rPr>
        <w:t>gains in the next five years.</w:t>
      </w:r>
    </w:p>
    <w:p w:rsidR="00CC77C5" w:rsidRDefault="00CC77C5" w:rsidP="00700C30">
      <w:pPr>
        <w:rPr>
          <w:rStyle w:val="StyleHeadings"/>
        </w:rPr>
      </w:pPr>
    </w:p>
    <w:p w:rsidR="00CC77C5" w:rsidRPr="007D1B58" w:rsidRDefault="00CC77C5" w:rsidP="00FE30E9">
      <w:pPr>
        <w:pStyle w:val="Heading3"/>
        <w:rPr>
          <w:rFonts w:asciiTheme="majorHAnsi" w:hAnsiTheme="majorHAnsi"/>
        </w:rPr>
      </w:pPr>
      <w:r w:rsidRPr="007D1B58">
        <w:rPr>
          <w:rFonts w:asciiTheme="majorHAnsi" w:hAnsiTheme="majorHAnsi"/>
        </w:rPr>
        <w:t>Article 23</w:t>
      </w:r>
    </w:p>
    <w:p w:rsidR="00CC77C5" w:rsidRPr="00794A1E" w:rsidRDefault="00CC77C5" w:rsidP="00FE30E9">
      <w:pPr>
        <w:rPr>
          <w:rStyle w:val="StyleHeadings"/>
        </w:rPr>
      </w:pPr>
    </w:p>
    <w:p w:rsidR="00CC77C5" w:rsidRPr="00794A1E" w:rsidRDefault="00CC77C5" w:rsidP="00FE30E9">
      <w:pPr>
        <w:rPr>
          <w:rStyle w:val="StyleHeadings"/>
        </w:rPr>
      </w:pPr>
      <w:r w:rsidRPr="00794A1E">
        <w:rPr>
          <w:rStyle w:val="StyleHeadings"/>
        </w:rPr>
        <w:lastRenderedPageBreak/>
        <w:t xml:space="preserve">For the purpose of determining </w:t>
      </w:r>
      <w:r w:rsidR="00CC1714" w:rsidRPr="00794A1E">
        <w:rPr>
          <w:rStyle w:val="StyleHeadings"/>
        </w:rPr>
        <w:t xml:space="preserve">the </w:t>
      </w:r>
      <w:r w:rsidRPr="00794A1E">
        <w:rPr>
          <w:rStyle w:val="StyleHeadings"/>
        </w:rPr>
        <w:t xml:space="preserve">capital gain, the </w:t>
      </w:r>
      <w:r w:rsidR="00875E02" w:rsidRPr="00794A1E">
        <w:rPr>
          <w:rStyle w:val="StyleHeadings"/>
        </w:rPr>
        <w:t xml:space="preserve">sale </w:t>
      </w:r>
      <w:r w:rsidRPr="00794A1E">
        <w:rPr>
          <w:rStyle w:val="StyleHeadings"/>
        </w:rPr>
        <w:t xml:space="preserve">price </w:t>
      </w:r>
      <w:r w:rsidR="00F05C6C" w:rsidRPr="00794A1E">
        <w:rPr>
          <w:rStyle w:val="StyleHeadings"/>
        </w:rPr>
        <w:t xml:space="preserve">of the asset </w:t>
      </w:r>
      <w:r w:rsidRPr="00794A1E">
        <w:rPr>
          <w:rStyle w:val="StyleHeadings"/>
        </w:rPr>
        <w:t xml:space="preserve">shall be considered </w:t>
      </w:r>
      <w:r w:rsidR="00CC1714" w:rsidRPr="00794A1E">
        <w:rPr>
          <w:rStyle w:val="StyleHeadings"/>
        </w:rPr>
        <w:t>to be</w:t>
      </w:r>
      <w:r w:rsidRPr="00794A1E">
        <w:rPr>
          <w:rStyle w:val="StyleHeadings"/>
        </w:rPr>
        <w:t xml:space="preserve"> the market value of the asset received as monetary or non-monetary </w:t>
      </w:r>
      <w:r w:rsidR="00B52253" w:rsidRPr="00794A1E">
        <w:rPr>
          <w:rStyle w:val="StyleHeadings"/>
        </w:rPr>
        <w:t>consideration</w:t>
      </w:r>
      <w:r w:rsidRPr="00794A1E">
        <w:rPr>
          <w:rStyle w:val="StyleHeadings"/>
        </w:rPr>
        <w:t xml:space="preserve"> </w:t>
      </w:r>
      <w:r w:rsidR="00875E02" w:rsidRPr="00794A1E">
        <w:rPr>
          <w:rStyle w:val="StyleHeadings"/>
        </w:rPr>
        <w:t xml:space="preserve">reduced </w:t>
      </w:r>
      <w:r w:rsidRPr="00794A1E">
        <w:rPr>
          <w:rStyle w:val="StyleHeadings"/>
        </w:rPr>
        <w:t xml:space="preserve">by the costs </w:t>
      </w:r>
      <w:r w:rsidR="00875E02" w:rsidRPr="00794A1E">
        <w:rPr>
          <w:rStyle w:val="StyleHeadings"/>
        </w:rPr>
        <w:t xml:space="preserve">of sale </w:t>
      </w:r>
      <w:r w:rsidRPr="00794A1E">
        <w:rPr>
          <w:rStyle w:val="StyleHeadings"/>
        </w:rPr>
        <w:t>or costs of other transfer of the asset.</w:t>
      </w:r>
    </w:p>
    <w:p w:rsidR="00CC77C5" w:rsidRPr="00794A1E" w:rsidRDefault="00CC77C5" w:rsidP="00FE30E9">
      <w:pPr>
        <w:rPr>
          <w:rStyle w:val="StyleHeadings"/>
        </w:rPr>
      </w:pPr>
    </w:p>
    <w:p w:rsidR="00CC77C5" w:rsidRPr="007D1B58" w:rsidRDefault="00CC77C5" w:rsidP="00FE30E9">
      <w:pPr>
        <w:pStyle w:val="Heading3"/>
        <w:rPr>
          <w:rFonts w:asciiTheme="majorHAnsi" w:hAnsiTheme="majorHAnsi"/>
        </w:rPr>
      </w:pPr>
      <w:r w:rsidRPr="007D1B58">
        <w:rPr>
          <w:rFonts w:asciiTheme="majorHAnsi" w:hAnsiTheme="majorHAnsi"/>
        </w:rPr>
        <w:t>Article 24</w:t>
      </w:r>
    </w:p>
    <w:p w:rsidR="00CC77C5" w:rsidRPr="00794A1E" w:rsidRDefault="00CC77C5" w:rsidP="00FE30E9">
      <w:pPr>
        <w:rPr>
          <w:rStyle w:val="StyleHeadings"/>
        </w:rPr>
      </w:pPr>
    </w:p>
    <w:p w:rsidR="00EE0815" w:rsidRDefault="00CC77C5">
      <w:pPr>
        <w:pStyle w:val="ListParagraph"/>
        <w:numPr>
          <w:ilvl w:val="0"/>
          <w:numId w:val="69"/>
        </w:numPr>
        <w:ind w:left="576" w:hanging="576"/>
        <w:rPr>
          <w:rFonts w:asciiTheme="majorHAnsi" w:hAnsiTheme="majorHAnsi"/>
        </w:rPr>
      </w:pPr>
      <w:r w:rsidRPr="007D1B58">
        <w:rPr>
          <w:rFonts w:asciiTheme="majorHAnsi" w:hAnsiTheme="majorHAnsi"/>
        </w:rPr>
        <w:t xml:space="preserve">For the purpose of determining </w:t>
      </w:r>
      <w:r w:rsidR="00CC1714" w:rsidRPr="007D1B58">
        <w:rPr>
          <w:rFonts w:asciiTheme="majorHAnsi" w:hAnsiTheme="majorHAnsi"/>
        </w:rPr>
        <w:t xml:space="preserve">the </w:t>
      </w:r>
      <w:r w:rsidRPr="007D1B58">
        <w:rPr>
          <w:rFonts w:asciiTheme="majorHAnsi" w:hAnsiTheme="majorHAnsi"/>
        </w:rPr>
        <w:t xml:space="preserve">capital gain, the </w:t>
      </w:r>
      <w:r w:rsidR="004F48D4" w:rsidRPr="007D1B58">
        <w:rPr>
          <w:rFonts w:asciiTheme="majorHAnsi" w:hAnsiTheme="majorHAnsi"/>
        </w:rPr>
        <w:t xml:space="preserve">acquisition </w:t>
      </w:r>
      <w:r w:rsidRPr="007D1B58">
        <w:rPr>
          <w:rFonts w:asciiTheme="majorHAnsi" w:hAnsiTheme="majorHAnsi"/>
        </w:rPr>
        <w:t xml:space="preserve">price of the asset shall be the price at which the taxpayer acquired the asset, determined in </w:t>
      </w:r>
      <w:r w:rsidR="00F05C6C" w:rsidRPr="007D1B58">
        <w:rPr>
          <w:rFonts w:asciiTheme="majorHAnsi" w:hAnsiTheme="majorHAnsi"/>
        </w:rPr>
        <w:t xml:space="preserve">accordance with </w:t>
      </w:r>
      <w:r w:rsidR="00BE7BA8" w:rsidRPr="007D1B58">
        <w:rPr>
          <w:rFonts w:asciiTheme="majorHAnsi" w:hAnsiTheme="majorHAnsi"/>
        </w:rPr>
        <w:t xml:space="preserve">the </w:t>
      </w:r>
      <w:r w:rsidR="00F05C6C" w:rsidRPr="007D1B58">
        <w:rPr>
          <w:rFonts w:asciiTheme="majorHAnsi" w:hAnsiTheme="majorHAnsi"/>
        </w:rPr>
        <w:t>regulations governing</w:t>
      </w:r>
      <w:r w:rsidRPr="007D1B58">
        <w:rPr>
          <w:rFonts w:asciiTheme="majorHAnsi" w:hAnsiTheme="majorHAnsi"/>
        </w:rPr>
        <w:t xml:space="preserve"> accounting</w:t>
      </w:r>
      <w:r w:rsidR="004F48D4" w:rsidRPr="007D1B58">
        <w:rPr>
          <w:rFonts w:asciiTheme="majorHAnsi" w:hAnsiTheme="majorHAnsi"/>
        </w:rPr>
        <w:t>,</w:t>
      </w:r>
      <w:r w:rsidRPr="007D1B58">
        <w:rPr>
          <w:rFonts w:asciiTheme="majorHAnsi" w:hAnsiTheme="majorHAnsi"/>
        </w:rPr>
        <w:t xml:space="preserve"> </w:t>
      </w:r>
      <w:r w:rsidR="00875E02" w:rsidRPr="007D1B58">
        <w:rPr>
          <w:rFonts w:asciiTheme="majorHAnsi" w:hAnsiTheme="majorHAnsi"/>
        </w:rPr>
        <w:t xml:space="preserve">reduced </w:t>
      </w:r>
      <w:r w:rsidRPr="007D1B58">
        <w:rPr>
          <w:rFonts w:asciiTheme="majorHAnsi" w:hAnsiTheme="majorHAnsi"/>
        </w:rPr>
        <w:t xml:space="preserve">by depreciation costs established in </w:t>
      </w:r>
      <w:r w:rsidR="002C562E" w:rsidRPr="007D1B58">
        <w:rPr>
          <w:rFonts w:asciiTheme="majorHAnsi" w:hAnsiTheme="majorHAnsi"/>
        </w:rPr>
        <w:t xml:space="preserve">accordance with Article 13 of </w:t>
      </w:r>
      <w:r w:rsidRPr="007D1B58">
        <w:rPr>
          <w:rFonts w:asciiTheme="majorHAnsi" w:hAnsiTheme="majorHAnsi"/>
        </w:rPr>
        <w:t>this Law.</w:t>
      </w:r>
    </w:p>
    <w:p w:rsidR="00627479" w:rsidRPr="00794A1E" w:rsidRDefault="00627479" w:rsidP="00627479">
      <w:pPr>
        <w:rPr>
          <w:rStyle w:val="StyleHeadings"/>
        </w:rPr>
      </w:pPr>
    </w:p>
    <w:p w:rsidR="00EE0815" w:rsidRDefault="00627479">
      <w:pPr>
        <w:pStyle w:val="ListParagraph"/>
        <w:numPr>
          <w:ilvl w:val="0"/>
          <w:numId w:val="69"/>
        </w:numPr>
        <w:ind w:left="576" w:hanging="576"/>
        <w:rPr>
          <w:rFonts w:asciiTheme="majorHAnsi" w:hAnsiTheme="majorHAnsi"/>
        </w:rPr>
      </w:pPr>
      <w:r w:rsidRPr="007D1B58">
        <w:rPr>
          <w:rFonts w:asciiTheme="majorHAnsi" w:hAnsiTheme="majorHAnsi"/>
        </w:rPr>
        <w:t>The acquisition price of the asset shall be adjusted to the estimated, or fair value, determined in accordance with the regulations governing accounting, if the change to fair value is stated in the business books in its entirety as revenue of the period in which it was executed.</w:t>
      </w:r>
    </w:p>
    <w:p w:rsidR="00627479" w:rsidRPr="007D1B58" w:rsidRDefault="00627479" w:rsidP="00627479">
      <w:pPr>
        <w:pStyle w:val="ListParagraph"/>
        <w:rPr>
          <w:rFonts w:asciiTheme="majorHAnsi" w:hAnsiTheme="majorHAnsi"/>
        </w:rPr>
      </w:pPr>
    </w:p>
    <w:p w:rsidR="00EE0815" w:rsidRDefault="00627479">
      <w:pPr>
        <w:pStyle w:val="ListParagraph"/>
        <w:numPr>
          <w:ilvl w:val="0"/>
          <w:numId w:val="69"/>
        </w:numPr>
        <w:ind w:left="576" w:hanging="576"/>
        <w:rPr>
          <w:rFonts w:asciiTheme="majorHAnsi" w:hAnsiTheme="majorHAnsi"/>
        </w:rPr>
      </w:pPr>
      <w:r w:rsidRPr="007D1B58">
        <w:rPr>
          <w:rFonts w:asciiTheme="majorHAnsi" w:hAnsiTheme="majorHAnsi"/>
        </w:rPr>
        <w:t>If the acquisition price of the asset is not stated in the business books of the taxpayer or is not stated in accordance with paragraphs 1 and 2 of this Article, the acquisition price of the asset for the purpose of determining the capital gain shall be deemed to be the market price of the asset on the day of acquisition, which is determined by the competent tax authority in the manner referred to in paragraphs 1 and 2 of this Article.</w:t>
      </w:r>
    </w:p>
    <w:p w:rsidR="00627479" w:rsidRPr="007D1B58" w:rsidRDefault="00627479" w:rsidP="00627479">
      <w:pPr>
        <w:pStyle w:val="ListParagraph"/>
        <w:rPr>
          <w:rFonts w:asciiTheme="majorHAnsi" w:hAnsiTheme="majorHAnsi"/>
        </w:rPr>
      </w:pPr>
    </w:p>
    <w:p w:rsidR="00EE0815" w:rsidRDefault="00627479">
      <w:pPr>
        <w:pStyle w:val="ListParagraph"/>
        <w:numPr>
          <w:ilvl w:val="0"/>
          <w:numId w:val="69"/>
        </w:numPr>
        <w:ind w:left="576" w:hanging="576"/>
        <w:rPr>
          <w:rFonts w:asciiTheme="majorHAnsi" w:hAnsiTheme="majorHAnsi"/>
        </w:rPr>
      </w:pPr>
      <w:r w:rsidRPr="007D1B58">
        <w:rPr>
          <w:rFonts w:asciiTheme="majorHAnsi" w:hAnsiTheme="majorHAnsi"/>
        </w:rPr>
        <w:t xml:space="preserve">The acquisition price of immovable property </w:t>
      </w:r>
      <w:r w:rsidR="00F12B44" w:rsidRPr="007D1B58">
        <w:rPr>
          <w:rFonts w:asciiTheme="majorHAnsi" w:hAnsiTheme="majorHAnsi"/>
        </w:rPr>
        <w:t>shall be deemed to be</w:t>
      </w:r>
      <w:r w:rsidRPr="007D1B58">
        <w:rPr>
          <w:rFonts w:asciiTheme="majorHAnsi" w:hAnsiTheme="majorHAnsi"/>
        </w:rPr>
        <w:t xml:space="preserve"> the price at which the immovable property was acquired, </w:t>
      </w:r>
      <w:r w:rsidR="00F12B44" w:rsidRPr="007D1B58">
        <w:rPr>
          <w:rFonts w:asciiTheme="majorHAnsi" w:hAnsiTheme="majorHAnsi"/>
        </w:rPr>
        <w:t xml:space="preserve">or </w:t>
      </w:r>
      <w:r w:rsidRPr="007D1B58">
        <w:rPr>
          <w:rFonts w:asciiTheme="majorHAnsi" w:hAnsiTheme="majorHAnsi"/>
        </w:rPr>
        <w:t xml:space="preserve">the price of the immovable property determined by the competent tax authority </w:t>
      </w:r>
      <w:r w:rsidR="00F12B44" w:rsidRPr="007D1B58">
        <w:rPr>
          <w:rFonts w:asciiTheme="majorHAnsi" w:hAnsiTheme="majorHAnsi"/>
        </w:rPr>
        <w:t>at the time of</w:t>
      </w:r>
      <w:r w:rsidRPr="007D1B58">
        <w:rPr>
          <w:rFonts w:asciiTheme="majorHAnsi" w:hAnsiTheme="majorHAnsi"/>
        </w:rPr>
        <w:t xml:space="preserve"> the acquisition of that immovable property, in accordance with the law governing </w:t>
      </w:r>
      <w:r w:rsidR="00F12B44" w:rsidRPr="007D1B58">
        <w:rPr>
          <w:rFonts w:asciiTheme="majorHAnsi" w:hAnsiTheme="majorHAnsi"/>
        </w:rPr>
        <w:t>the tax on immovable property transactions</w:t>
      </w:r>
      <w:r w:rsidRPr="007D1B58">
        <w:rPr>
          <w:rFonts w:asciiTheme="majorHAnsi" w:hAnsiTheme="majorHAnsi"/>
        </w:rPr>
        <w:t>.</w:t>
      </w:r>
    </w:p>
    <w:p w:rsidR="00F12B44" w:rsidRPr="007D1B58" w:rsidRDefault="00F12B44" w:rsidP="00F12B44">
      <w:pPr>
        <w:pStyle w:val="ListParagraph"/>
        <w:rPr>
          <w:rFonts w:asciiTheme="majorHAnsi" w:hAnsiTheme="majorHAnsi"/>
        </w:rPr>
      </w:pPr>
    </w:p>
    <w:p w:rsidR="00EE0815" w:rsidRDefault="00F12B44">
      <w:pPr>
        <w:pStyle w:val="ListParagraph"/>
        <w:numPr>
          <w:ilvl w:val="0"/>
          <w:numId w:val="69"/>
        </w:numPr>
        <w:ind w:left="576" w:hanging="576"/>
        <w:rPr>
          <w:rFonts w:asciiTheme="majorHAnsi" w:hAnsiTheme="majorHAnsi"/>
        </w:rPr>
      </w:pPr>
      <w:r w:rsidRPr="007D1B58">
        <w:rPr>
          <w:rFonts w:asciiTheme="majorHAnsi" w:hAnsiTheme="majorHAnsi"/>
        </w:rPr>
        <w:t>The acquisition price of immovable property under construction shall be the amount of construction costs that have been incurred to date of sales of the immovable property stated in business books in accordance with the regulations governing the accounting.</w:t>
      </w:r>
    </w:p>
    <w:p w:rsidR="00F12B44" w:rsidRPr="007D1B58" w:rsidRDefault="00F12B44" w:rsidP="00F12B44">
      <w:pPr>
        <w:pStyle w:val="ListParagraph"/>
        <w:rPr>
          <w:rFonts w:asciiTheme="majorHAnsi" w:hAnsiTheme="majorHAnsi"/>
        </w:rPr>
      </w:pPr>
    </w:p>
    <w:p w:rsidR="00EE0815" w:rsidRDefault="00F12B44">
      <w:pPr>
        <w:pStyle w:val="ListParagraph"/>
        <w:numPr>
          <w:ilvl w:val="0"/>
          <w:numId w:val="69"/>
        </w:numPr>
        <w:ind w:left="576" w:hanging="576"/>
        <w:rPr>
          <w:rFonts w:asciiTheme="majorHAnsi" w:hAnsiTheme="majorHAnsi"/>
        </w:rPr>
      </w:pPr>
      <w:r w:rsidRPr="007D1B58">
        <w:rPr>
          <w:rFonts w:asciiTheme="majorHAnsi" w:hAnsiTheme="majorHAnsi"/>
        </w:rPr>
        <w:t xml:space="preserve">If the immovable property was acquired as a result of a gift </w:t>
      </w:r>
      <w:r w:rsidR="00AD4389" w:rsidRPr="007D1B58">
        <w:rPr>
          <w:rFonts w:asciiTheme="majorHAnsi" w:hAnsiTheme="majorHAnsi"/>
        </w:rPr>
        <w:t xml:space="preserve">contract </w:t>
      </w:r>
      <w:r w:rsidRPr="007D1B58">
        <w:rPr>
          <w:rFonts w:asciiTheme="majorHAnsi" w:hAnsiTheme="majorHAnsi"/>
        </w:rPr>
        <w:t xml:space="preserve">or inheritance, the acquisition price of immovable property shall be deemed to be the price at which the </w:t>
      </w:r>
      <w:r w:rsidR="00AD4389" w:rsidRPr="007D1B58">
        <w:rPr>
          <w:rFonts w:asciiTheme="majorHAnsi" w:hAnsiTheme="majorHAnsi"/>
        </w:rPr>
        <w:t>grantor</w:t>
      </w:r>
      <w:r w:rsidRPr="007D1B58">
        <w:rPr>
          <w:rFonts w:asciiTheme="majorHAnsi" w:hAnsiTheme="majorHAnsi"/>
        </w:rPr>
        <w:t xml:space="preserve"> or testator acquired </w:t>
      </w:r>
      <w:r w:rsidR="00AD4389" w:rsidRPr="007D1B58">
        <w:rPr>
          <w:rFonts w:asciiTheme="majorHAnsi" w:hAnsiTheme="majorHAnsi"/>
        </w:rPr>
        <w:t>such</w:t>
      </w:r>
      <w:r w:rsidRPr="007D1B58">
        <w:rPr>
          <w:rFonts w:asciiTheme="majorHAnsi" w:hAnsiTheme="majorHAnsi"/>
        </w:rPr>
        <w:t xml:space="preserve"> </w:t>
      </w:r>
      <w:r w:rsidR="00AD4389" w:rsidRPr="007D1B58">
        <w:rPr>
          <w:rFonts w:asciiTheme="majorHAnsi" w:hAnsiTheme="majorHAnsi"/>
        </w:rPr>
        <w:t>immovable property</w:t>
      </w:r>
      <w:r w:rsidRPr="007D1B58">
        <w:rPr>
          <w:rFonts w:asciiTheme="majorHAnsi" w:hAnsiTheme="majorHAnsi"/>
        </w:rPr>
        <w:t>.</w:t>
      </w:r>
    </w:p>
    <w:p w:rsidR="00AD4389" w:rsidRPr="007D1B58" w:rsidRDefault="00AD4389" w:rsidP="00AD4389">
      <w:pPr>
        <w:pStyle w:val="ListParagraph"/>
        <w:rPr>
          <w:rFonts w:asciiTheme="majorHAnsi" w:hAnsiTheme="majorHAnsi"/>
        </w:rPr>
      </w:pPr>
    </w:p>
    <w:p w:rsidR="00EE0815" w:rsidRDefault="00AD4389">
      <w:pPr>
        <w:pStyle w:val="ListParagraph"/>
        <w:numPr>
          <w:ilvl w:val="0"/>
          <w:numId w:val="69"/>
        </w:numPr>
        <w:ind w:left="576" w:hanging="576"/>
        <w:rPr>
          <w:rFonts w:asciiTheme="majorHAnsi" w:hAnsiTheme="majorHAnsi"/>
        </w:rPr>
      </w:pPr>
      <w:r w:rsidRPr="007D1B58">
        <w:rPr>
          <w:rFonts w:asciiTheme="majorHAnsi" w:hAnsiTheme="majorHAnsi"/>
        </w:rPr>
        <w:t>The acquisition price of the immovable property referred to in paragraphs 4, 5, and 6 of this Article shall be adjusted annually with growth of retail prices from the date of acquisition to the date of sale of the immovable property, and according to the data of the administrative authority responsible for statistics.</w:t>
      </w:r>
    </w:p>
    <w:p w:rsidR="00AD4389" w:rsidRPr="007D1B58" w:rsidRDefault="00AD4389" w:rsidP="00AD4389">
      <w:pPr>
        <w:pStyle w:val="ListParagraph"/>
        <w:rPr>
          <w:rFonts w:asciiTheme="majorHAnsi" w:hAnsiTheme="majorHAnsi"/>
        </w:rPr>
      </w:pPr>
    </w:p>
    <w:p w:rsidR="00EE0815" w:rsidRDefault="00AD4389">
      <w:pPr>
        <w:pStyle w:val="ListParagraph"/>
        <w:numPr>
          <w:ilvl w:val="0"/>
          <w:numId w:val="69"/>
        </w:numPr>
        <w:ind w:left="576" w:hanging="576"/>
        <w:rPr>
          <w:rFonts w:asciiTheme="majorHAnsi" w:hAnsiTheme="majorHAnsi"/>
        </w:rPr>
      </w:pPr>
      <w:r w:rsidRPr="007D1B58">
        <w:rPr>
          <w:rFonts w:asciiTheme="majorHAnsi" w:hAnsiTheme="majorHAnsi"/>
        </w:rPr>
        <w:t xml:space="preserve">The acquisition price of </w:t>
      </w:r>
      <w:r w:rsidR="00A25FC3" w:rsidRPr="007D1B58">
        <w:rPr>
          <w:rFonts w:asciiTheme="majorHAnsi" w:hAnsiTheme="majorHAnsi"/>
        </w:rPr>
        <w:t>holdings</w:t>
      </w:r>
      <w:r w:rsidRPr="007D1B58">
        <w:rPr>
          <w:rFonts w:asciiTheme="majorHAnsi" w:hAnsiTheme="majorHAnsi"/>
        </w:rPr>
        <w:t xml:space="preserve"> in the capital and of the property rights shall be deemed to be the price determined in contract on sale or transfer.</w:t>
      </w:r>
    </w:p>
    <w:p w:rsidR="00AD4389" w:rsidRPr="007D1B58" w:rsidRDefault="00AD4389" w:rsidP="00AD4389">
      <w:pPr>
        <w:pStyle w:val="ListParagraph"/>
        <w:rPr>
          <w:rFonts w:asciiTheme="majorHAnsi" w:hAnsiTheme="majorHAnsi"/>
        </w:rPr>
      </w:pPr>
    </w:p>
    <w:p w:rsidR="00EE0815" w:rsidRDefault="00AD4389">
      <w:pPr>
        <w:pStyle w:val="ListParagraph"/>
        <w:numPr>
          <w:ilvl w:val="0"/>
          <w:numId w:val="69"/>
        </w:numPr>
        <w:ind w:left="576" w:hanging="576"/>
        <w:rPr>
          <w:rFonts w:asciiTheme="majorHAnsi" w:hAnsiTheme="majorHAnsi"/>
        </w:rPr>
      </w:pPr>
      <w:r w:rsidRPr="007D1B58">
        <w:rPr>
          <w:rFonts w:asciiTheme="majorHAnsi" w:hAnsiTheme="majorHAnsi"/>
        </w:rPr>
        <w:t xml:space="preserve">Notwithstanding paragraph 8 of this Article, the acquisition price of </w:t>
      </w:r>
      <w:r w:rsidR="00A25FC3" w:rsidRPr="007D1B58">
        <w:rPr>
          <w:rFonts w:asciiTheme="majorHAnsi" w:hAnsiTheme="majorHAnsi"/>
        </w:rPr>
        <w:t>holding</w:t>
      </w:r>
      <w:r w:rsidRPr="007D1B58">
        <w:rPr>
          <w:rFonts w:asciiTheme="majorHAnsi" w:hAnsiTheme="majorHAnsi"/>
        </w:rPr>
        <w:t xml:space="preserve">s in the capital and of the property rights acquired through the founding </w:t>
      </w:r>
      <w:r w:rsidR="00A25FC3" w:rsidRPr="007D1B58">
        <w:rPr>
          <w:rFonts w:asciiTheme="majorHAnsi" w:hAnsiTheme="majorHAnsi"/>
        </w:rPr>
        <w:t>holding</w:t>
      </w:r>
      <w:r w:rsidR="00CD3A8F" w:rsidRPr="007D1B58">
        <w:rPr>
          <w:rFonts w:asciiTheme="majorHAnsi" w:hAnsiTheme="majorHAnsi"/>
        </w:rPr>
        <w:t xml:space="preserve"> </w:t>
      </w:r>
      <w:r w:rsidRPr="007D1B58">
        <w:rPr>
          <w:rFonts w:asciiTheme="majorHAnsi" w:hAnsiTheme="majorHAnsi"/>
        </w:rPr>
        <w:t xml:space="preserve">or by </w:t>
      </w:r>
      <w:r w:rsidRPr="007D1B58">
        <w:rPr>
          <w:rFonts w:asciiTheme="majorHAnsi" w:hAnsiTheme="majorHAnsi"/>
        </w:rPr>
        <w:lastRenderedPageBreak/>
        <w:t xml:space="preserve">increasing the founding </w:t>
      </w:r>
      <w:r w:rsidR="00A25FC3" w:rsidRPr="007D1B58">
        <w:rPr>
          <w:rFonts w:asciiTheme="majorHAnsi" w:hAnsiTheme="majorHAnsi"/>
        </w:rPr>
        <w:t xml:space="preserve">holding </w:t>
      </w:r>
      <w:r w:rsidR="00CD3A8F" w:rsidRPr="007D1B58">
        <w:rPr>
          <w:rFonts w:asciiTheme="majorHAnsi" w:hAnsiTheme="majorHAnsi"/>
        </w:rPr>
        <w:t xml:space="preserve">shall be deemed to be </w:t>
      </w:r>
      <w:r w:rsidRPr="007D1B58">
        <w:rPr>
          <w:rFonts w:asciiTheme="majorHAnsi" w:hAnsiTheme="majorHAnsi"/>
        </w:rPr>
        <w:t xml:space="preserve">the market price on the day those </w:t>
      </w:r>
      <w:r w:rsidR="00A25FC3" w:rsidRPr="007D1B58">
        <w:rPr>
          <w:rFonts w:asciiTheme="majorHAnsi" w:hAnsiTheme="majorHAnsi"/>
        </w:rPr>
        <w:t xml:space="preserve">holdings </w:t>
      </w:r>
      <w:r w:rsidR="00CD3A8F" w:rsidRPr="007D1B58">
        <w:rPr>
          <w:rFonts w:asciiTheme="majorHAnsi" w:hAnsiTheme="majorHAnsi"/>
        </w:rPr>
        <w:t xml:space="preserve">are </w:t>
      </w:r>
      <w:r w:rsidR="00B66A61" w:rsidRPr="007D1B58">
        <w:rPr>
          <w:rFonts w:asciiTheme="majorHAnsi" w:hAnsiTheme="majorHAnsi"/>
        </w:rPr>
        <w:t>entered</w:t>
      </w:r>
      <w:r w:rsidR="00CD3A8F" w:rsidRPr="007D1B58">
        <w:rPr>
          <w:rFonts w:asciiTheme="majorHAnsi" w:hAnsiTheme="majorHAnsi"/>
        </w:rPr>
        <w:t xml:space="preserve"> [in </w:t>
      </w:r>
      <w:r w:rsidR="00B66A61" w:rsidRPr="007D1B58">
        <w:rPr>
          <w:rFonts w:asciiTheme="majorHAnsi" w:hAnsiTheme="majorHAnsi"/>
        </w:rPr>
        <w:t xml:space="preserve">the </w:t>
      </w:r>
      <w:r w:rsidR="00CD3A8F" w:rsidRPr="007D1B58">
        <w:rPr>
          <w:rFonts w:asciiTheme="majorHAnsi" w:hAnsiTheme="majorHAnsi"/>
        </w:rPr>
        <w:t>capital]</w:t>
      </w:r>
      <w:r w:rsidRPr="007D1B58">
        <w:rPr>
          <w:rFonts w:asciiTheme="majorHAnsi" w:hAnsiTheme="majorHAnsi"/>
        </w:rPr>
        <w:t>.</w:t>
      </w:r>
    </w:p>
    <w:p w:rsidR="00CD3A8F" w:rsidRPr="007D1B58" w:rsidRDefault="00CD3A8F" w:rsidP="00CD3A8F">
      <w:pPr>
        <w:pStyle w:val="ListParagraph"/>
        <w:rPr>
          <w:rFonts w:asciiTheme="majorHAnsi" w:hAnsiTheme="majorHAnsi"/>
        </w:rPr>
      </w:pPr>
    </w:p>
    <w:p w:rsidR="00EE0815" w:rsidRDefault="00CD3A8F">
      <w:pPr>
        <w:pStyle w:val="ListParagraph"/>
        <w:numPr>
          <w:ilvl w:val="0"/>
          <w:numId w:val="69"/>
        </w:numPr>
        <w:ind w:left="576" w:hanging="576"/>
        <w:rPr>
          <w:rFonts w:asciiTheme="majorHAnsi" w:hAnsiTheme="majorHAnsi"/>
        </w:rPr>
      </w:pPr>
      <w:r w:rsidRPr="007D1B58">
        <w:rPr>
          <w:rFonts w:asciiTheme="majorHAnsi" w:hAnsiTheme="majorHAnsi"/>
        </w:rPr>
        <w:t xml:space="preserve">The acquisition price of </w:t>
      </w:r>
      <w:r w:rsidR="00841453" w:rsidRPr="007D1B58">
        <w:rPr>
          <w:rFonts w:asciiTheme="majorHAnsi" w:hAnsiTheme="majorHAnsi"/>
        </w:rPr>
        <w:t xml:space="preserve">the </w:t>
      </w:r>
      <w:r w:rsidR="0006167B" w:rsidRPr="007D1B58">
        <w:rPr>
          <w:rFonts w:asciiTheme="majorHAnsi" w:hAnsiTheme="majorHAnsi"/>
        </w:rPr>
        <w:t xml:space="preserve">securities </w:t>
      </w:r>
      <w:r w:rsidRPr="007D1B58">
        <w:rPr>
          <w:rFonts w:asciiTheme="majorHAnsi" w:hAnsiTheme="majorHAnsi"/>
        </w:rPr>
        <w:t xml:space="preserve">available-for-trading on </w:t>
      </w:r>
      <w:r w:rsidR="0006167B" w:rsidRPr="007D1B58">
        <w:rPr>
          <w:rFonts w:asciiTheme="majorHAnsi" w:hAnsiTheme="majorHAnsi"/>
        </w:rPr>
        <w:t>a</w:t>
      </w:r>
      <w:r w:rsidRPr="007D1B58">
        <w:rPr>
          <w:rFonts w:asciiTheme="majorHAnsi" w:hAnsiTheme="majorHAnsi"/>
        </w:rPr>
        <w:t xml:space="preserve"> regulated market </w:t>
      </w:r>
      <w:r w:rsidR="0006167B" w:rsidRPr="007D1B58">
        <w:rPr>
          <w:rFonts w:asciiTheme="majorHAnsi" w:hAnsiTheme="majorHAnsi"/>
        </w:rPr>
        <w:t>shall be deemed to be</w:t>
      </w:r>
      <w:r w:rsidRPr="007D1B58">
        <w:rPr>
          <w:rFonts w:asciiTheme="majorHAnsi" w:hAnsiTheme="majorHAnsi"/>
        </w:rPr>
        <w:t xml:space="preserve"> the documented price that the </w:t>
      </w:r>
      <w:r w:rsidR="0006167B" w:rsidRPr="007D1B58">
        <w:rPr>
          <w:rFonts w:asciiTheme="majorHAnsi" w:hAnsiTheme="majorHAnsi"/>
        </w:rPr>
        <w:t>taxpayer</w:t>
      </w:r>
      <w:r w:rsidRPr="007D1B58">
        <w:rPr>
          <w:rFonts w:asciiTheme="majorHAnsi" w:hAnsiTheme="majorHAnsi"/>
        </w:rPr>
        <w:t xml:space="preserve"> actually paid, and if the </w:t>
      </w:r>
      <w:r w:rsidR="0006167B" w:rsidRPr="007D1B58">
        <w:rPr>
          <w:rFonts w:asciiTheme="majorHAnsi" w:hAnsiTheme="majorHAnsi"/>
        </w:rPr>
        <w:t xml:space="preserve">taxpayer </w:t>
      </w:r>
      <w:r w:rsidRPr="007D1B58">
        <w:rPr>
          <w:rFonts w:asciiTheme="majorHAnsi" w:hAnsiTheme="majorHAnsi"/>
        </w:rPr>
        <w:t xml:space="preserve">did not documents the price actually paid, the </w:t>
      </w:r>
      <w:r w:rsidR="0006167B" w:rsidRPr="007D1B58">
        <w:rPr>
          <w:rFonts w:asciiTheme="majorHAnsi" w:hAnsiTheme="majorHAnsi"/>
        </w:rPr>
        <w:t xml:space="preserve">acquisition </w:t>
      </w:r>
      <w:r w:rsidRPr="007D1B58">
        <w:rPr>
          <w:rFonts w:asciiTheme="majorHAnsi" w:hAnsiTheme="majorHAnsi"/>
        </w:rPr>
        <w:t xml:space="preserve">price </w:t>
      </w:r>
      <w:r w:rsidR="0006167B" w:rsidRPr="007D1B58">
        <w:rPr>
          <w:rFonts w:asciiTheme="majorHAnsi" w:hAnsiTheme="majorHAnsi"/>
        </w:rPr>
        <w:t xml:space="preserve">shall be deemed to be </w:t>
      </w:r>
      <w:r w:rsidRPr="007D1B58">
        <w:rPr>
          <w:rFonts w:asciiTheme="majorHAnsi" w:hAnsiTheme="majorHAnsi"/>
        </w:rPr>
        <w:t>the lowest price reali</w:t>
      </w:r>
      <w:r w:rsidR="00841453" w:rsidRPr="007D1B58">
        <w:rPr>
          <w:rFonts w:asciiTheme="majorHAnsi" w:hAnsiTheme="majorHAnsi"/>
        </w:rPr>
        <w:t>s</w:t>
      </w:r>
      <w:r w:rsidRPr="007D1B58">
        <w:rPr>
          <w:rFonts w:asciiTheme="majorHAnsi" w:hAnsiTheme="majorHAnsi"/>
        </w:rPr>
        <w:t xml:space="preserve">ed on </w:t>
      </w:r>
      <w:r w:rsidR="00841453" w:rsidRPr="007D1B58">
        <w:rPr>
          <w:rFonts w:asciiTheme="majorHAnsi" w:hAnsiTheme="majorHAnsi"/>
        </w:rPr>
        <w:t xml:space="preserve">the </w:t>
      </w:r>
      <w:r w:rsidRPr="007D1B58">
        <w:rPr>
          <w:rFonts w:asciiTheme="majorHAnsi" w:hAnsiTheme="majorHAnsi"/>
        </w:rPr>
        <w:t xml:space="preserve">regulated market in the period of one year preceding the sale of that security or during the trading period if it was traded for less than </w:t>
      </w:r>
      <w:r w:rsidR="00841453" w:rsidRPr="007D1B58">
        <w:rPr>
          <w:rFonts w:asciiTheme="majorHAnsi" w:hAnsiTheme="majorHAnsi"/>
        </w:rPr>
        <w:t>one</w:t>
      </w:r>
      <w:r w:rsidRPr="007D1B58">
        <w:rPr>
          <w:rFonts w:asciiTheme="majorHAnsi" w:hAnsiTheme="majorHAnsi"/>
        </w:rPr>
        <w:t xml:space="preserve"> year.</w:t>
      </w:r>
    </w:p>
    <w:p w:rsidR="00841453" w:rsidRPr="007D1B58" w:rsidRDefault="00841453" w:rsidP="00841453">
      <w:pPr>
        <w:pStyle w:val="ListParagraph"/>
        <w:rPr>
          <w:rFonts w:asciiTheme="majorHAnsi" w:hAnsiTheme="majorHAnsi"/>
        </w:rPr>
      </w:pPr>
    </w:p>
    <w:p w:rsidR="00EE0815" w:rsidRDefault="00841453">
      <w:pPr>
        <w:pStyle w:val="ListParagraph"/>
        <w:numPr>
          <w:ilvl w:val="0"/>
          <w:numId w:val="69"/>
        </w:numPr>
        <w:ind w:left="576" w:hanging="576"/>
        <w:rPr>
          <w:rFonts w:asciiTheme="majorHAnsi" w:hAnsiTheme="majorHAnsi"/>
        </w:rPr>
      </w:pPr>
      <w:r w:rsidRPr="007D1B58">
        <w:rPr>
          <w:rFonts w:asciiTheme="majorHAnsi" w:hAnsiTheme="majorHAnsi"/>
        </w:rPr>
        <w:t>The acquisition price of the securities not available-for-trading on the regulated market shall be deemed to be the documented price that the taxpayer actually paid, and if the taxpayer did not document the price actually paid, the nominal value of the securities shall be deemed to be the acquisition price.</w:t>
      </w:r>
    </w:p>
    <w:p w:rsidR="00841453" w:rsidRPr="007D1B58" w:rsidRDefault="00841453" w:rsidP="00841453">
      <w:pPr>
        <w:pStyle w:val="ListParagraph"/>
        <w:rPr>
          <w:rFonts w:asciiTheme="majorHAnsi" w:hAnsiTheme="majorHAnsi"/>
        </w:rPr>
      </w:pPr>
    </w:p>
    <w:p w:rsidR="00EE0815" w:rsidRDefault="00841453">
      <w:pPr>
        <w:pStyle w:val="ListParagraph"/>
        <w:numPr>
          <w:ilvl w:val="0"/>
          <w:numId w:val="69"/>
        </w:numPr>
        <w:ind w:left="576" w:hanging="576"/>
        <w:rPr>
          <w:rFonts w:asciiTheme="majorHAnsi" w:hAnsiTheme="majorHAnsi"/>
        </w:rPr>
      </w:pPr>
      <w:r w:rsidRPr="007D1B58">
        <w:rPr>
          <w:rFonts w:asciiTheme="majorHAnsi" w:hAnsiTheme="majorHAnsi"/>
        </w:rPr>
        <w:t xml:space="preserve">The acquisition price of the securities acquired through the founding </w:t>
      </w:r>
      <w:r w:rsidR="00A25FC3" w:rsidRPr="007D1B58">
        <w:rPr>
          <w:rFonts w:asciiTheme="majorHAnsi" w:hAnsiTheme="majorHAnsi"/>
        </w:rPr>
        <w:t>holding</w:t>
      </w:r>
      <w:r w:rsidRPr="007D1B58">
        <w:rPr>
          <w:rFonts w:asciiTheme="majorHAnsi" w:hAnsiTheme="majorHAnsi"/>
        </w:rPr>
        <w:t xml:space="preserve"> or </w:t>
      </w:r>
      <w:r w:rsidR="00B66A61" w:rsidRPr="007D1B58">
        <w:rPr>
          <w:rFonts w:asciiTheme="majorHAnsi" w:hAnsiTheme="majorHAnsi"/>
        </w:rPr>
        <w:t xml:space="preserve">increase of the founding </w:t>
      </w:r>
      <w:r w:rsidR="00A25FC3" w:rsidRPr="007D1B58">
        <w:rPr>
          <w:rFonts w:asciiTheme="majorHAnsi" w:hAnsiTheme="majorHAnsi"/>
        </w:rPr>
        <w:t xml:space="preserve">holding </w:t>
      </w:r>
      <w:r w:rsidR="00B66A61" w:rsidRPr="007D1B58">
        <w:rPr>
          <w:rFonts w:asciiTheme="majorHAnsi" w:hAnsiTheme="majorHAnsi"/>
        </w:rPr>
        <w:t xml:space="preserve">shall be deemed to be </w:t>
      </w:r>
      <w:r w:rsidRPr="007D1B58">
        <w:rPr>
          <w:rFonts w:asciiTheme="majorHAnsi" w:hAnsiTheme="majorHAnsi"/>
        </w:rPr>
        <w:t xml:space="preserve">the market price </w:t>
      </w:r>
      <w:r w:rsidR="00B66A61" w:rsidRPr="007D1B58">
        <w:rPr>
          <w:rFonts w:asciiTheme="majorHAnsi" w:hAnsiTheme="majorHAnsi"/>
        </w:rPr>
        <w:t>applicable</w:t>
      </w:r>
      <w:r w:rsidRPr="007D1B58">
        <w:rPr>
          <w:rFonts w:asciiTheme="majorHAnsi" w:hAnsiTheme="majorHAnsi"/>
        </w:rPr>
        <w:t xml:space="preserve"> on the regulated </w:t>
      </w:r>
      <w:r w:rsidR="00B66A61" w:rsidRPr="007D1B58">
        <w:rPr>
          <w:rFonts w:asciiTheme="majorHAnsi" w:hAnsiTheme="majorHAnsi"/>
        </w:rPr>
        <w:t xml:space="preserve">market of </w:t>
      </w:r>
      <w:r w:rsidRPr="007D1B58">
        <w:rPr>
          <w:rFonts w:asciiTheme="majorHAnsi" w:hAnsiTheme="majorHAnsi"/>
        </w:rPr>
        <w:t xml:space="preserve">securities on the day of </w:t>
      </w:r>
      <w:r w:rsidR="00B66A61" w:rsidRPr="007D1B58">
        <w:rPr>
          <w:rFonts w:asciiTheme="majorHAnsi" w:hAnsiTheme="majorHAnsi"/>
        </w:rPr>
        <w:t xml:space="preserve">the </w:t>
      </w:r>
      <w:r w:rsidR="00A25FC3" w:rsidRPr="007D1B58">
        <w:rPr>
          <w:rFonts w:asciiTheme="majorHAnsi" w:hAnsiTheme="majorHAnsi"/>
        </w:rPr>
        <w:t xml:space="preserve">holding </w:t>
      </w:r>
      <w:r w:rsidR="00B66A61" w:rsidRPr="007D1B58">
        <w:rPr>
          <w:rFonts w:asciiTheme="majorHAnsi" w:hAnsiTheme="majorHAnsi"/>
        </w:rPr>
        <w:t>is entered [in the capital]</w:t>
      </w:r>
      <w:r w:rsidRPr="007D1B58">
        <w:rPr>
          <w:rFonts w:asciiTheme="majorHAnsi" w:hAnsiTheme="majorHAnsi"/>
        </w:rPr>
        <w:t xml:space="preserve">, and if such a price was not </w:t>
      </w:r>
      <w:r w:rsidR="00B66A61" w:rsidRPr="007D1B58">
        <w:rPr>
          <w:rFonts w:asciiTheme="majorHAnsi" w:hAnsiTheme="majorHAnsi"/>
        </w:rPr>
        <w:t>set</w:t>
      </w:r>
      <w:r w:rsidRPr="007D1B58">
        <w:rPr>
          <w:rFonts w:asciiTheme="majorHAnsi" w:hAnsiTheme="majorHAnsi"/>
        </w:rPr>
        <w:t xml:space="preserve">, the </w:t>
      </w:r>
      <w:r w:rsidR="00B66A61" w:rsidRPr="007D1B58">
        <w:rPr>
          <w:rFonts w:asciiTheme="majorHAnsi" w:hAnsiTheme="majorHAnsi"/>
        </w:rPr>
        <w:t xml:space="preserve">acquisition </w:t>
      </w:r>
      <w:r w:rsidRPr="007D1B58">
        <w:rPr>
          <w:rFonts w:asciiTheme="majorHAnsi" w:hAnsiTheme="majorHAnsi"/>
        </w:rPr>
        <w:t xml:space="preserve">price </w:t>
      </w:r>
      <w:r w:rsidR="00B66A61" w:rsidRPr="007D1B58">
        <w:rPr>
          <w:rFonts w:asciiTheme="majorHAnsi" w:hAnsiTheme="majorHAnsi"/>
        </w:rPr>
        <w:t>shall be deemed to be</w:t>
      </w:r>
      <w:r w:rsidRPr="007D1B58">
        <w:rPr>
          <w:rFonts w:asciiTheme="majorHAnsi" w:hAnsiTheme="majorHAnsi"/>
        </w:rPr>
        <w:t xml:space="preserve"> the nominal value of the securities on the day of entry of those </w:t>
      </w:r>
      <w:r w:rsidR="00A25FC3" w:rsidRPr="007D1B58">
        <w:rPr>
          <w:rFonts w:asciiTheme="majorHAnsi" w:hAnsiTheme="majorHAnsi"/>
        </w:rPr>
        <w:t>holdings</w:t>
      </w:r>
      <w:r w:rsidRPr="007D1B58">
        <w:rPr>
          <w:rFonts w:asciiTheme="majorHAnsi" w:hAnsiTheme="majorHAnsi"/>
        </w:rPr>
        <w:t>.</w:t>
      </w:r>
    </w:p>
    <w:p w:rsidR="00B66A61" w:rsidRPr="007D1B58" w:rsidRDefault="00B66A61" w:rsidP="00B66A61">
      <w:pPr>
        <w:pStyle w:val="ListParagraph"/>
        <w:rPr>
          <w:rFonts w:asciiTheme="majorHAnsi" w:hAnsiTheme="majorHAnsi"/>
        </w:rPr>
      </w:pPr>
    </w:p>
    <w:p w:rsidR="00EE0815" w:rsidRDefault="00B66A61">
      <w:pPr>
        <w:pStyle w:val="ListParagraph"/>
        <w:numPr>
          <w:ilvl w:val="0"/>
          <w:numId w:val="69"/>
        </w:numPr>
        <w:ind w:left="576" w:hanging="576"/>
        <w:rPr>
          <w:rFonts w:asciiTheme="majorHAnsi" w:hAnsiTheme="majorHAnsi"/>
        </w:rPr>
      </w:pPr>
      <w:r w:rsidRPr="007D1B58">
        <w:rPr>
          <w:rFonts w:asciiTheme="majorHAnsi" w:hAnsiTheme="majorHAnsi"/>
        </w:rPr>
        <w:t>If the taxpayer has repeatedly acquired securities of the same issuer at different acquisition prices, the acquisition price of securities shall be determined according to the order of acquisition of securities applying the FIFO method.</w:t>
      </w:r>
    </w:p>
    <w:p w:rsidR="00627479" w:rsidRPr="00794A1E" w:rsidRDefault="00627479" w:rsidP="00FE30E9">
      <w:pPr>
        <w:rPr>
          <w:rStyle w:val="StyleHeadings"/>
        </w:rPr>
      </w:pPr>
    </w:p>
    <w:p w:rsidR="004D446D" w:rsidRPr="00794A1E" w:rsidRDefault="004D446D" w:rsidP="00FE30E9">
      <w:pPr>
        <w:rPr>
          <w:rStyle w:val="StyleHeadings"/>
        </w:rPr>
      </w:pPr>
    </w:p>
    <w:p w:rsidR="00CC77C5" w:rsidRPr="007D1B58" w:rsidRDefault="00CC77C5" w:rsidP="00FE30E9">
      <w:pPr>
        <w:pStyle w:val="Heading3"/>
        <w:rPr>
          <w:rFonts w:asciiTheme="majorHAnsi" w:hAnsiTheme="majorHAnsi"/>
        </w:rPr>
      </w:pPr>
      <w:r w:rsidRPr="007D1B58">
        <w:rPr>
          <w:rFonts w:asciiTheme="majorHAnsi" w:hAnsiTheme="majorHAnsi"/>
        </w:rPr>
        <w:t xml:space="preserve">Tax </w:t>
      </w:r>
      <w:r w:rsidR="00875E02" w:rsidRPr="007D1B58">
        <w:rPr>
          <w:rFonts w:asciiTheme="majorHAnsi" w:hAnsiTheme="majorHAnsi"/>
        </w:rPr>
        <w:t>T</w:t>
      </w:r>
      <w:r w:rsidRPr="007D1B58">
        <w:rPr>
          <w:rFonts w:asciiTheme="majorHAnsi" w:hAnsiTheme="majorHAnsi"/>
        </w:rPr>
        <w:t xml:space="preserve">reatment of </w:t>
      </w:r>
      <w:r w:rsidR="00875E02" w:rsidRPr="007D1B58">
        <w:rPr>
          <w:rFonts w:asciiTheme="majorHAnsi" w:hAnsiTheme="majorHAnsi"/>
        </w:rPr>
        <w:t>O</w:t>
      </w:r>
      <w:r w:rsidRPr="007D1B58">
        <w:rPr>
          <w:rFonts w:asciiTheme="majorHAnsi" w:hAnsiTheme="majorHAnsi"/>
        </w:rPr>
        <w:t xml:space="preserve">perating </w:t>
      </w:r>
      <w:r w:rsidR="00875E02" w:rsidRPr="007D1B58">
        <w:rPr>
          <w:rFonts w:asciiTheme="majorHAnsi" w:hAnsiTheme="majorHAnsi"/>
        </w:rPr>
        <w:t>L</w:t>
      </w:r>
      <w:r w:rsidRPr="007D1B58">
        <w:rPr>
          <w:rFonts w:asciiTheme="majorHAnsi" w:hAnsiTheme="majorHAnsi"/>
        </w:rPr>
        <w:t>osses</w:t>
      </w:r>
    </w:p>
    <w:p w:rsidR="00CC77C5" w:rsidRPr="007D1B58" w:rsidRDefault="00CC77C5" w:rsidP="00FE30E9">
      <w:pPr>
        <w:pStyle w:val="Heading3"/>
        <w:rPr>
          <w:rFonts w:asciiTheme="majorHAnsi" w:hAnsiTheme="majorHAnsi"/>
        </w:rPr>
      </w:pPr>
      <w:r w:rsidRPr="007D1B58">
        <w:rPr>
          <w:rFonts w:asciiTheme="majorHAnsi" w:hAnsiTheme="majorHAnsi"/>
        </w:rPr>
        <w:t>Article 25</w:t>
      </w:r>
    </w:p>
    <w:p w:rsidR="00CC77C5" w:rsidRPr="00794A1E" w:rsidRDefault="00CC77C5" w:rsidP="00FE30E9">
      <w:pPr>
        <w:rPr>
          <w:rStyle w:val="StyleHeadings"/>
        </w:rPr>
      </w:pPr>
    </w:p>
    <w:p w:rsidR="00EE0815" w:rsidRDefault="00CC77C5">
      <w:pPr>
        <w:pStyle w:val="ListParagraph"/>
        <w:numPr>
          <w:ilvl w:val="0"/>
          <w:numId w:val="25"/>
        </w:numPr>
        <w:rPr>
          <w:rFonts w:asciiTheme="majorHAnsi" w:hAnsiTheme="majorHAnsi"/>
        </w:rPr>
      </w:pPr>
      <w:r w:rsidRPr="007D1B58">
        <w:rPr>
          <w:rFonts w:asciiTheme="majorHAnsi" w:hAnsiTheme="majorHAnsi"/>
        </w:rPr>
        <w:t xml:space="preserve">Losses resulting from business relations, excluding those resulting in capital </w:t>
      </w:r>
      <w:r w:rsidR="00F63B38" w:rsidRPr="007D1B58">
        <w:rPr>
          <w:rFonts w:asciiTheme="majorHAnsi" w:hAnsiTheme="majorHAnsi"/>
        </w:rPr>
        <w:t>losses</w:t>
      </w:r>
      <w:r w:rsidR="00DD2C50" w:rsidRPr="007D1B58">
        <w:rPr>
          <w:rFonts w:asciiTheme="majorHAnsi" w:hAnsiTheme="majorHAnsi"/>
        </w:rPr>
        <w:t>,</w:t>
      </w:r>
      <w:r w:rsidRPr="007D1B58">
        <w:rPr>
          <w:rFonts w:asciiTheme="majorHAnsi" w:hAnsiTheme="majorHAnsi"/>
        </w:rPr>
        <w:t xml:space="preserve"> may be </w:t>
      </w:r>
      <w:r w:rsidR="00DD2C50" w:rsidRPr="007D1B58">
        <w:rPr>
          <w:rFonts w:asciiTheme="majorHAnsi" w:hAnsiTheme="majorHAnsi"/>
        </w:rPr>
        <w:t xml:space="preserve">carried </w:t>
      </w:r>
      <w:r w:rsidRPr="007D1B58">
        <w:rPr>
          <w:rFonts w:asciiTheme="majorHAnsi" w:hAnsiTheme="majorHAnsi"/>
        </w:rPr>
        <w:t xml:space="preserve">forward </w:t>
      </w:r>
      <w:r w:rsidR="00875E02" w:rsidRPr="007D1B58">
        <w:rPr>
          <w:rFonts w:asciiTheme="majorHAnsi" w:hAnsiTheme="majorHAnsi"/>
        </w:rPr>
        <w:t>against</w:t>
      </w:r>
      <w:r w:rsidRPr="007D1B58">
        <w:rPr>
          <w:rFonts w:asciiTheme="majorHAnsi" w:hAnsiTheme="majorHAnsi"/>
        </w:rPr>
        <w:t xml:space="preserve"> profit generated in future </w:t>
      </w:r>
      <w:r w:rsidR="00875E02" w:rsidRPr="007D1B58">
        <w:rPr>
          <w:rFonts w:asciiTheme="majorHAnsi" w:hAnsiTheme="majorHAnsi"/>
        </w:rPr>
        <w:t>ass</w:t>
      </w:r>
      <w:r w:rsidR="00F63B38" w:rsidRPr="007D1B58">
        <w:rPr>
          <w:rFonts w:asciiTheme="majorHAnsi" w:hAnsiTheme="majorHAnsi"/>
        </w:rPr>
        <w:t>ess</w:t>
      </w:r>
      <w:r w:rsidR="00875E02" w:rsidRPr="007D1B58">
        <w:rPr>
          <w:rFonts w:asciiTheme="majorHAnsi" w:hAnsiTheme="majorHAnsi"/>
        </w:rPr>
        <w:t xml:space="preserve">ment </w:t>
      </w:r>
      <w:r w:rsidRPr="007D1B58">
        <w:rPr>
          <w:rFonts w:asciiTheme="majorHAnsi" w:hAnsiTheme="majorHAnsi"/>
        </w:rPr>
        <w:t xml:space="preserve">periods, but not exceeding five years. </w:t>
      </w:r>
    </w:p>
    <w:p w:rsidR="00CC77C5" w:rsidRPr="00794A1E" w:rsidRDefault="00CC77C5" w:rsidP="00700C30">
      <w:pPr>
        <w:rPr>
          <w:rStyle w:val="StyleHeadings"/>
        </w:rPr>
      </w:pPr>
    </w:p>
    <w:p w:rsidR="00EE0815" w:rsidRDefault="00CC77C5">
      <w:pPr>
        <w:pStyle w:val="ListParagraph"/>
        <w:numPr>
          <w:ilvl w:val="0"/>
          <w:numId w:val="25"/>
        </w:numPr>
        <w:rPr>
          <w:rFonts w:asciiTheme="majorHAnsi" w:hAnsiTheme="majorHAnsi"/>
        </w:rPr>
      </w:pPr>
      <w:r w:rsidRPr="007D1B58">
        <w:rPr>
          <w:rFonts w:asciiTheme="majorHAnsi" w:hAnsiTheme="majorHAnsi"/>
        </w:rPr>
        <w:t>The tax benefits referred to in paragraph 1 of this Article shall also appl</w:t>
      </w:r>
      <w:r w:rsidR="00396460" w:rsidRPr="007D1B58">
        <w:rPr>
          <w:rFonts w:asciiTheme="majorHAnsi" w:hAnsiTheme="majorHAnsi"/>
        </w:rPr>
        <w:t>y</w:t>
      </w:r>
      <w:r w:rsidRPr="007D1B58">
        <w:rPr>
          <w:rFonts w:asciiTheme="majorHAnsi" w:hAnsiTheme="majorHAnsi"/>
        </w:rPr>
        <w:t xml:space="preserve"> in the case of status changes.  </w:t>
      </w:r>
    </w:p>
    <w:p w:rsidR="00700C30" w:rsidRPr="00794A1E" w:rsidRDefault="00700C30" w:rsidP="00700C30">
      <w:pPr>
        <w:rPr>
          <w:rStyle w:val="StyleHeadings"/>
        </w:rPr>
      </w:pPr>
    </w:p>
    <w:p w:rsidR="00EE0815" w:rsidRDefault="00CC77C5">
      <w:pPr>
        <w:pStyle w:val="ListParagraph"/>
        <w:numPr>
          <w:ilvl w:val="0"/>
          <w:numId w:val="25"/>
        </w:numPr>
        <w:rPr>
          <w:rFonts w:asciiTheme="majorHAnsi" w:hAnsiTheme="majorHAnsi"/>
        </w:rPr>
      </w:pPr>
      <w:r w:rsidRPr="007D1B58">
        <w:rPr>
          <w:rFonts w:asciiTheme="majorHAnsi" w:hAnsiTheme="majorHAnsi"/>
        </w:rPr>
        <w:t xml:space="preserve">In </w:t>
      </w:r>
      <w:r w:rsidR="00396460" w:rsidRPr="007D1B58">
        <w:rPr>
          <w:rFonts w:asciiTheme="majorHAnsi" w:hAnsiTheme="majorHAnsi"/>
        </w:rPr>
        <w:t xml:space="preserve">the </w:t>
      </w:r>
      <w:r w:rsidR="00BE7BA8" w:rsidRPr="007D1B58">
        <w:rPr>
          <w:rFonts w:asciiTheme="majorHAnsi" w:hAnsiTheme="majorHAnsi"/>
        </w:rPr>
        <w:t xml:space="preserve">event </w:t>
      </w:r>
      <w:r w:rsidRPr="007D1B58">
        <w:rPr>
          <w:rFonts w:asciiTheme="majorHAnsi" w:hAnsiTheme="majorHAnsi"/>
        </w:rPr>
        <w:t xml:space="preserve">of status changes, the tax benefits referred to in paragraph 1 of this Article shall be proportionally divided </w:t>
      </w:r>
      <w:r w:rsidR="00376238" w:rsidRPr="007D1B58">
        <w:rPr>
          <w:rFonts w:asciiTheme="majorHAnsi" w:hAnsiTheme="majorHAnsi"/>
        </w:rPr>
        <w:t>according to</w:t>
      </w:r>
      <w:r w:rsidRPr="007D1B58">
        <w:rPr>
          <w:rFonts w:asciiTheme="majorHAnsi" w:hAnsiTheme="majorHAnsi"/>
        </w:rPr>
        <w:t xml:space="preserve"> the value of the assets, and the competent tax authority shall be </w:t>
      </w:r>
      <w:r w:rsidR="00376238" w:rsidRPr="007D1B58">
        <w:rPr>
          <w:rFonts w:asciiTheme="majorHAnsi" w:hAnsiTheme="majorHAnsi"/>
        </w:rPr>
        <w:t xml:space="preserve">notified </w:t>
      </w:r>
      <w:r w:rsidRPr="007D1B58">
        <w:rPr>
          <w:rFonts w:asciiTheme="majorHAnsi" w:hAnsiTheme="majorHAnsi"/>
        </w:rPr>
        <w:t xml:space="preserve">thereof. </w:t>
      </w:r>
    </w:p>
    <w:p w:rsidR="00CC77C5" w:rsidRPr="00794A1E" w:rsidRDefault="00CC77C5">
      <w:pPr>
        <w:rPr>
          <w:rStyle w:val="StyleHeadings"/>
        </w:rPr>
      </w:pPr>
    </w:p>
    <w:p w:rsidR="00CC77C5" w:rsidRPr="00794A1E" w:rsidRDefault="00CC77C5">
      <w:pPr>
        <w:rPr>
          <w:rStyle w:val="StyleHeadings"/>
        </w:rPr>
      </w:pPr>
    </w:p>
    <w:p w:rsidR="00136599" w:rsidRDefault="00136599">
      <w:pPr>
        <w:jc w:val="left"/>
        <w:rPr>
          <w:rStyle w:val="StyleHeadings"/>
        </w:rPr>
      </w:pPr>
      <w:r>
        <w:rPr>
          <w:rStyle w:val="StyleHeadings"/>
        </w:rPr>
        <w:br w:type="page"/>
      </w:r>
    </w:p>
    <w:p w:rsidR="00CC77C5" w:rsidRPr="00794A1E" w:rsidRDefault="00CC77C5" w:rsidP="00700C30">
      <w:pPr>
        <w:rPr>
          <w:rStyle w:val="StyleHeadings"/>
        </w:rPr>
      </w:pPr>
    </w:p>
    <w:p w:rsidR="00CC77C5" w:rsidRPr="007D1B58" w:rsidRDefault="00CC77C5" w:rsidP="00FE30E9">
      <w:pPr>
        <w:pStyle w:val="Heading2"/>
        <w:rPr>
          <w:rFonts w:asciiTheme="majorHAnsi" w:hAnsiTheme="majorHAnsi"/>
        </w:rPr>
      </w:pPr>
      <w:bookmarkStart w:id="8" w:name="_Toc522098858"/>
      <w:r w:rsidRPr="007D1B58">
        <w:rPr>
          <w:rFonts w:asciiTheme="majorHAnsi" w:hAnsiTheme="majorHAnsi"/>
        </w:rPr>
        <w:t>VI</w:t>
      </w:r>
      <w:r w:rsidRPr="007D1B58">
        <w:rPr>
          <w:rFonts w:asciiTheme="majorHAnsi" w:hAnsiTheme="majorHAnsi"/>
        </w:rPr>
        <w:tab/>
        <w:t>TAX TREATMENT OF STATUS CHANGES AND LIQUIDATION</w:t>
      </w:r>
      <w:bookmarkEnd w:id="8"/>
    </w:p>
    <w:p w:rsidR="00CC77C5" w:rsidRPr="00794A1E" w:rsidRDefault="00CC77C5" w:rsidP="00700C30">
      <w:pPr>
        <w:rPr>
          <w:rStyle w:val="StyleHeadings"/>
        </w:rPr>
      </w:pPr>
    </w:p>
    <w:p w:rsidR="00CC77C5" w:rsidRPr="007D1B58" w:rsidRDefault="00CC77C5" w:rsidP="00FE30E9">
      <w:pPr>
        <w:pStyle w:val="Heading3"/>
        <w:rPr>
          <w:rFonts w:asciiTheme="majorHAnsi" w:hAnsiTheme="majorHAnsi"/>
        </w:rPr>
      </w:pPr>
      <w:r w:rsidRPr="007D1B58">
        <w:rPr>
          <w:rFonts w:asciiTheme="majorHAnsi" w:hAnsiTheme="majorHAnsi"/>
        </w:rPr>
        <w:t xml:space="preserve">Status </w:t>
      </w:r>
      <w:r w:rsidR="00875E02" w:rsidRPr="007D1B58">
        <w:rPr>
          <w:rFonts w:asciiTheme="majorHAnsi" w:hAnsiTheme="majorHAnsi"/>
        </w:rPr>
        <w:t>C</w:t>
      </w:r>
      <w:r w:rsidRPr="007D1B58">
        <w:rPr>
          <w:rFonts w:asciiTheme="majorHAnsi" w:hAnsiTheme="majorHAnsi"/>
        </w:rPr>
        <w:t>hanges</w:t>
      </w:r>
    </w:p>
    <w:p w:rsidR="00CC77C5" w:rsidRPr="007D1B58" w:rsidRDefault="00CC77C5" w:rsidP="00FE30E9">
      <w:pPr>
        <w:pStyle w:val="Heading3"/>
        <w:rPr>
          <w:rFonts w:asciiTheme="majorHAnsi" w:hAnsiTheme="majorHAnsi"/>
        </w:rPr>
      </w:pPr>
      <w:r w:rsidRPr="007D1B58">
        <w:rPr>
          <w:rFonts w:asciiTheme="majorHAnsi" w:hAnsiTheme="majorHAnsi"/>
        </w:rPr>
        <w:t>Article 26</w:t>
      </w:r>
    </w:p>
    <w:p w:rsidR="00CC77C5" w:rsidRPr="00794A1E" w:rsidRDefault="00CC77C5" w:rsidP="00700C30">
      <w:pPr>
        <w:rPr>
          <w:rStyle w:val="StyleHeadings"/>
        </w:rPr>
      </w:pPr>
    </w:p>
    <w:p w:rsidR="00EE0815" w:rsidRDefault="00396460">
      <w:pPr>
        <w:pStyle w:val="StyleBodyText11pt"/>
        <w:numPr>
          <w:ilvl w:val="0"/>
          <w:numId w:val="29"/>
        </w:numPr>
        <w:rPr>
          <w:rFonts w:asciiTheme="majorHAnsi" w:hAnsiTheme="majorHAnsi"/>
        </w:rPr>
      </w:pPr>
      <w:r w:rsidRPr="007D1B58">
        <w:rPr>
          <w:rFonts w:asciiTheme="majorHAnsi" w:hAnsiTheme="majorHAnsi"/>
        </w:rPr>
        <w:t>Transfer of assets in a case of status change (a</w:t>
      </w:r>
      <w:r w:rsidR="00E603BB" w:rsidRPr="007D1B58">
        <w:rPr>
          <w:rFonts w:asciiTheme="majorHAnsi" w:hAnsiTheme="majorHAnsi"/>
        </w:rPr>
        <w:t>cquisition, merger or division</w:t>
      </w:r>
      <w:r w:rsidRPr="007D1B58">
        <w:rPr>
          <w:rFonts w:asciiTheme="majorHAnsi" w:hAnsiTheme="majorHAnsi"/>
        </w:rPr>
        <w:t>)</w:t>
      </w:r>
      <w:r w:rsidR="00E603BB" w:rsidRPr="007D1B58">
        <w:rPr>
          <w:rFonts w:asciiTheme="majorHAnsi" w:hAnsiTheme="majorHAnsi"/>
        </w:rPr>
        <w:t xml:space="preserve"> </w:t>
      </w:r>
      <w:r w:rsidRPr="007D1B58">
        <w:rPr>
          <w:rFonts w:asciiTheme="majorHAnsi" w:hAnsiTheme="majorHAnsi"/>
        </w:rPr>
        <w:t xml:space="preserve">and distribution of the share capital shall not be considered as </w:t>
      </w:r>
      <w:r w:rsidR="00875E02" w:rsidRPr="007D1B58">
        <w:rPr>
          <w:rFonts w:asciiTheme="majorHAnsi" w:hAnsiTheme="majorHAnsi"/>
        </w:rPr>
        <w:t xml:space="preserve">the </w:t>
      </w:r>
      <w:r w:rsidR="00E708E0" w:rsidRPr="007D1B58">
        <w:rPr>
          <w:rFonts w:asciiTheme="majorHAnsi" w:hAnsiTheme="majorHAnsi"/>
        </w:rPr>
        <w:t>sale of assets</w:t>
      </w:r>
      <w:r w:rsidRPr="007D1B58">
        <w:rPr>
          <w:rFonts w:asciiTheme="majorHAnsi" w:hAnsiTheme="majorHAnsi"/>
        </w:rPr>
        <w:t xml:space="preserve"> for the purpose of this Law</w:t>
      </w:r>
      <w:r w:rsidR="00E603BB" w:rsidRPr="007D1B58">
        <w:rPr>
          <w:rFonts w:asciiTheme="majorHAnsi" w:hAnsiTheme="majorHAnsi"/>
        </w:rPr>
        <w:t>.</w:t>
      </w:r>
    </w:p>
    <w:p w:rsidR="00E603BB" w:rsidRPr="007D1B58" w:rsidRDefault="00E603BB" w:rsidP="00797688">
      <w:pPr>
        <w:pStyle w:val="StyleBodyText11pt"/>
        <w:rPr>
          <w:rFonts w:asciiTheme="majorHAnsi" w:hAnsiTheme="majorHAnsi"/>
        </w:rPr>
      </w:pPr>
    </w:p>
    <w:p w:rsidR="00EE0815" w:rsidRDefault="00E603BB">
      <w:pPr>
        <w:pStyle w:val="StyleBodyText11pt"/>
        <w:numPr>
          <w:ilvl w:val="0"/>
          <w:numId w:val="29"/>
        </w:numPr>
        <w:rPr>
          <w:rFonts w:asciiTheme="majorHAnsi" w:hAnsiTheme="majorHAnsi"/>
        </w:rPr>
      </w:pPr>
      <w:r w:rsidRPr="007D1B58">
        <w:rPr>
          <w:rFonts w:asciiTheme="majorHAnsi" w:hAnsiTheme="majorHAnsi"/>
        </w:rPr>
        <w:t xml:space="preserve">Tax liability arising from capital gains referred to in paragraph 1 of this Article shall occur at the </w:t>
      </w:r>
      <w:r w:rsidR="00F63B38" w:rsidRPr="007D1B58">
        <w:rPr>
          <w:rFonts w:asciiTheme="majorHAnsi" w:hAnsiTheme="majorHAnsi"/>
        </w:rPr>
        <w:t>time</w:t>
      </w:r>
      <w:r w:rsidRPr="007D1B58">
        <w:rPr>
          <w:rFonts w:asciiTheme="majorHAnsi" w:hAnsiTheme="majorHAnsi"/>
        </w:rPr>
        <w:t xml:space="preserve"> when a </w:t>
      </w:r>
      <w:r w:rsidR="00B432B5" w:rsidRPr="007D1B58">
        <w:rPr>
          <w:rFonts w:asciiTheme="majorHAnsi" w:hAnsiTheme="majorHAnsi"/>
        </w:rPr>
        <w:t>legal person</w:t>
      </w:r>
      <w:r w:rsidR="00396460" w:rsidRPr="007D1B58">
        <w:rPr>
          <w:rFonts w:asciiTheme="majorHAnsi" w:hAnsiTheme="majorHAnsi"/>
        </w:rPr>
        <w:t>,</w:t>
      </w:r>
      <w:r w:rsidRPr="007D1B58">
        <w:rPr>
          <w:rFonts w:asciiTheme="majorHAnsi" w:hAnsiTheme="majorHAnsi"/>
        </w:rPr>
        <w:t xml:space="preserve"> created as a result of </w:t>
      </w:r>
      <w:r w:rsidR="00B7361D" w:rsidRPr="007D1B58">
        <w:rPr>
          <w:rFonts w:asciiTheme="majorHAnsi" w:hAnsiTheme="majorHAnsi"/>
        </w:rPr>
        <w:t xml:space="preserve">the </w:t>
      </w:r>
      <w:r w:rsidRPr="007D1B58">
        <w:rPr>
          <w:rFonts w:asciiTheme="majorHAnsi" w:hAnsiTheme="majorHAnsi"/>
        </w:rPr>
        <w:t>status change</w:t>
      </w:r>
      <w:r w:rsidR="00396460" w:rsidRPr="007D1B58">
        <w:rPr>
          <w:rFonts w:asciiTheme="majorHAnsi" w:hAnsiTheme="majorHAnsi"/>
        </w:rPr>
        <w:t>,</w:t>
      </w:r>
      <w:r w:rsidRPr="007D1B58">
        <w:rPr>
          <w:rFonts w:asciiTheme="majorHAnsi" w:hAnsiTheme="majorHAnsi"/>
        </w:rPr>
        <w:t xml:space="preserve"> sells the assets taken over </w:t>
      </w:r>
      <w:r w:rsidR="00F63B38" w:rsidRPr="007D1B58">
        <w:rPr>
          <w:rFonts w:asciiTheme="majorHAnsi" w:hAnsiTheme="majorHAnsi"/>
        </w:rPr>
        <w:t>resulting</w:t>
      </w:r>
      <w:r w:rsidRPr="007D1B58">
        <w:rPr>
          <w:rFonts w:asciiTheme="majorHAnsi" w:hAnsiTheme="majorHAnsi"/>
        </w:rPr>
        <w:t xml:space="preserve"> f</w:t>
      </w:r>
      <w:r w:rsidR="00F63B38" w:rsidRPr="007D1B58">
        <w:rPr>
          <w:rFonts w:asciiTheme="majorHAnsi" w:hAnsiTheme="majorHAnsi"/>
        </w:rPr>
        <w:t>rom</w:t>
      </w:r>
      <w:r w:rsidRPr="007D1B58">
        <w:rPr>
          <w:rFonts w:asciiTheme="majorHAnsi" w:hAnsiTheme="majorHAnsi"/>
        </w:rPr>
        <w:t xml:space="preserve"> </w:t>
      </w:r>
      <w:r w:rsidR="00396460" w:rsidRPr="007D1B58">
        <w:rPr>
          <w:rFonts w:asciiTheme="majorHAnsi" w:hAnsiTheme="majorHAnsi"/>
        </w:rPr>
        <w:t>the</w:t>
      </w:r>
      <w:r w:rsidRPr="007D1B58">
        <w:rPr>
          <w:rFonts w:asciiTheme="majorHAnsi" w:hAnsiTheme="majorHAnsi"/>
        </w:rPr>
        <w:t xml:space="preserve"> status change.</w:t>
      </w:r>
    </w:p>
    <w:p w:rsidR="004D446D" w:rsidRPr="007D1B58" w:rsidRDefault="004D446D" w:rsidP="00797688">
      <w:pPr>
        <w:pStyle w:val="StyleBodyText11pt"/>
        <w:rPr>
          <w:rFonts w:asciiTheme="majorHAnsi" w:hAnsiTheme="majorHAnsi"/>
        </w:rPr>
      </w:pPr>
    </w:p>
    <w:p w:rsidR="00EE0815" w:rsidRDefault="00BE7BA8">
      <w:pPr>
        <w:pStyle w:val="StyleBodyText11pt"/>
        <w:numPr>
          <w:ilvl w:val="0"/>
          <w:numId w:val="29"/>
        </w:numPr>
        <w:rPr>
          <w:rFonts w:asciiTheme="majorHAnsi" w:hAnsiTheme="majorHAnsi"/>
        </w:rPr>
      </w:pPr>
      <w:r w:rsidRPr="007D1B58">
        <w:rPr>
          <w:rFonts w:asciiTheme="majorHAnsi" w:hAnsiTheme="majorHAnsi"/>
        </w:rPr>
        <w:t>The c</w:t>
      </w:r>
      <w:r w:rsidR="00E603BB" w:rsidRPr="007D1B58">
        <w:rPr>
          <w:rFonts w:asciiTheme="majorHAnsi" w:hAnsiTheme="majorHAnsi"/>
        </w:rPr>
        <w:t xml:space="preserve">apital gain referred to in paragraph 2 of this Article shall be calculated as a difference between the </w:t>
      </w:r>
      <w:r w:rsidR="00141946" w:rsidRPr="007D1B58">
        <w:rPr>
          <w:rFonts w:asciiTheme="majorHAnsi" w:hAnsiTheme="majorHAnsi"/>
        </w:rPr>
        <w:t>sale price of the asset and its bookkeeping value</w:t>
      </w:r>
      <w:r w:rsidR="00E708E0" w:rsidRPr="007D1B58">
        <w:rPr>
          <w:rFonts w:asciiTheme="majorHAnsi" w:hAnsiTheme="majorHAnsi"/>
        </w:rPr>
        <w:t>,</w:t>
      </w:r>
      <w:r w:rsidR="00E603BB" w:rsidRPr="007D1B58">
        <w:rPr>
          <w:rFonts w:asciiTheme="majorHAnsi" w:hAnsiTheme="majorHAnsi"/>
        </w:rPr>
        <w:t xml:space="preserve"> </w:t>
      </w:r>
      <w:r w:rsidR="00141946" w:rsidRPr="007D1B58">
        <w:rPr>
          <w:rFonts w:asciiTheme="majorHAnsi" w:hAnsiTheme="majorHAnsi"/>
        </w:rPr>
        <w:t>established in accordance with the accounting regulations</w:t>
      </w:r>
      <w:r w:rsidR="00E708E0" w:rsidRPr="007D1B58">
        <w:rPr>
          <w:rFonts w:asciiTheme="majorHAnsi" w:hAnsiTheme="majorHAnsi"/>
        </w:rPr>
        <w:t>,</w:t>
      </w:r>
      <w:r w:rsidR="00141946" w:rsidRPr="007D1B58">
        <w:rPr>
          <w:rFonts w:asciiTheme="majorHAnsi" w:hAnsiTheme="majorHAnsi"/>
        </w:rPr>
        <w:t xml:space="preserve"> </w:t>
      </w:r>
      <w:r w:rsidR="00396460" w:rsidRPr="007D1B58">
        <w:rPr>
          <w:rFonts w:asciiTheme="majorHAnsi" w:hAnsiTheme="majorHAnsi"/>
        </w:rPr>
        <w:t>reduced</w:t>
      </w:r>
      <w:r w:rsidR="00141946" w:rsidRPr="007D1B58">
        <w:rPr>
          <w:rFonts w:asciiTheme="majorHAnsi" w:hAnsiTheme="majorHAnsi"/>
        </w:rPr>
        <w:t xml:space="preserve"> by depreciation costs established in </w:t>
      </w:r>
      <w:r w:rsidR="002A0657" w:rsidRPr="007D1B58">
        <w:rPr>
          <w:rFonts w:asciiTheme="majorHAnsi" w:hAnsiTheme="majorHAnsi"/>
        </w:rPr>
        <w:t>the</w:t>
      </w:r>
      <w:r w:rsidR="00141946" w:rsidRPr="007D1B58">
        <w:rPr>
          <w:rFonts w:asciiTheme="majorHAnsi" w:hAnsiTheme="majorHAnsi"/>
        </w:rPr>
        <w:t xml:space="preserve"> manner envisaged by this Law.</w:t>
      </w:r>
    </w:p>
    <w:p w:rsidR="00141946" w:rsidRPr="007D1B58" w:rsidRDefault="00141946" w:rsidP="00797688">
      <w:pPr>
        <w:pStyle w:val="StyleBodyText11pt"/>
        <w:rPr>
          <w:rFonts w:asciiTheme="majorHAnsi" w:hAnsiTheme="majorHAnsi"/>
        </w:rPr>
      </w:pPr>
    </w:p>
    <w:p w:rsidR="00EE0815" w:rsidRDefault="00141946">
      <w:pPr>
        <w:pStyle w:val="StyleBodyText11pt"/>
        <w:numPr>
          <w:ilvl w:val="0"/>
          <w:numId w:val="29"/>
        </w:numPr>
        <w:rPr>
          <w:rFonts w:asciiTheme="majorHAnsi" w:hAnsiTheme="majorHAnsi"/>
        </w:rPr>
      </w:pPr>
      <w:r w:rsidRPr="007D1B58">
        <w:rPr>
          <w:rFonts w:asciiTheme="majorHAnsi" w:hAnsiTheme="majorHAnsi"/>
        </w:rPr>
        <w:t xml:space="preserve">Right to defer payment of </w:t>
      </w:r>
      <w:r w:rsidR="00396460" w:rsidRPr="007D1B58">
        <w:rPr>
          <w:rFonts w:asciiTheme="majorHAnsi" w:hAnsiTheme="majorHAnsi"/>
        </w:rPr>
        <w:t xml:space="preserve">the </w:t>
      </w:r>
      <w:r w:rsidR="00FE65F7" w:rsidRPr="007D1B58">
        <w:rPr>
          <w:rFonts w:asciiTheme="majorHAnsi" w:hAnsiTheme="majorHAnsi"/>
        </w:rPr>
        <w:t>P</w:t>
      </w:r>
      <w:r w:rsidRPr="007D1B58">
        <w:rPr>
          <w:rFonts w:asciiTheme="majorHAnsi" w:hAnsiTheme="majorHAnsi"/>
        </w:rPr>
        <w:t xml:space="preserve">rofit </w:t>
      </w:r>
      <w:r w:rsidR="00FE65F7" w:rsidRPr="007D1B58">
        <w:rPr>
          <w:rFonts w:asciiTheme="majorHAnsi" w:hAnsiTheme="majorHAnsi"/>
        </w:rPr>
        <w:t>T</w:t>
      </w:r>
      <w:r w:rsidRPr="007D1B58">
        <w:rPr>
          <w:rFonts w:asciiTheme="majorHAnsi" w:hAnsiTheme="majorHAnsi"/>
        </w:rPr>
        <w:t xml:space="preserve">ax </w:t>
      </w:r>
      <w:r w:rsidR="00FE65F7" w:rsidRPr="007D1B58">
        <w:rPr>
          <w:rFonts w:asciiTheme="majorHAnsi" w:hAnsiTheme="majorHAnsi"/>
        </w:rPr>
        <w:t xml:space="preserve">on </w:t>
      </w:r>
      <w:r w:rsidRPr="007D1B58">
        <w:rPr>
          <w:rFonts w:asciiTheme="majorHAnsi" w:hAnsiTheme="majorHAnsi"/>
        </w:rPr>
        <w:t xml:space="preserve">capital gains realized in </w:t>
      </w:r>
      <w:r w:rsidR="00396460" w:rsidRPr="007D1B58">
        <w:rPr>
          <w:rFonts w:asciiTheme="majorHAnsi" w:hAnsiTheme="majorHAnsi"/>
        </w:rPr>
        <w:t>the</w:t>
      </w:r>
      <w:r w:rsidRPr="007D1B58">
        <w:rPr>
          <w:rFonts w:asciiTheme="majorHAnsi" w:hAnsiTheme="majorHAnsi"/>
        </w:rPr>
        <w:t xml:space="preserve"> manner referred to in paragraph 1 of this Article shall be acquired in </w:t>
      </w:r>
      <w:r w:rsidR="00FE65F7" w:rsidRPr="007D1B58">
        <w:rPr>
          <w:rFonts w:asciiTheme="majorHAnsi" w:hAnsiTheme="majorHAnsi"/>
        </w:rPr>
        <w:t xml:space="preserve">a </w:t>
      </w:r>
      <w:r w:rsidRPr="007D1B58">
        <w:rPr>
          <w:rFonts w:asciiTheme="majorHAnsi" w:hAnsiTheme="majorHAnsi"/>
        </w:rPr>
        <w:t xml:space="preserve">case the owner of the </w:t>
      </w:r>
      <w:r w:rsidR="00B432B5" w:rsidRPr="007D1B58">
        <w:rPr>
          <w:rFonts w:asciiTheme="majorHAnsi" w:hAnsiTheme="majorHAnsi"/>
        </w:rPr>
        <w:t>legal person</w:t>
      </w:r>
      <w:r w:rsidRPr="007D1B58">
        <w:rPr>
          <w:rFonts w:asciiTheme="majorHAnsi" w:hAnsiTheme="majorHAnsi"/>
        </w:rPr>
        <w:t xml:space="preserve"> which transfer</w:t>
      </w:r>
      <w:r w:rsidR="00FE65F7" w:rsidRPr="007D1B58">
        <w:rPr>
          <w:rFonts w:asciiTheme="majorHAnsi" w:hAnsiTheme="majorHAnsi"/>
        </w:rPr>
        <w:t>red</w:t>
      </w:r>
      <w:r w:rsidRPr="007D1B58">
        <w:rPr>
          <w:rFonts w:asciiTheme="majorHAnsi" w:hAnsiTheme="majorHAnsi"/>
        </w:rPr>
        <w:t xml:space="preserve"> </w:t>
      </w:r>
      <w:r w:rsidR="00FE65F7" w:rsidRPr="007D1B58">
        <w:rPr>
          <w:rFonts w:asciiTheme="majorHAnsi" w:hAnsiTheme="majorHAnsi"/>
        </w:rPr>
        <w:t xml:space="preserve">the </w:t>
      </w:r>
      <w:r w:rsidRPr="007D1B58">
        <w:rPr>
          <w:rFonts w:asciiTheme="majorHAnsi" w:hAnsiTheme="majorHAnsi"/>
        </w:rPr>
        <w:t>assets in the event of acquisition, merger</w:t>
      </w:r>
      <w:r w:rsidR="00E708E0" w:rsidRPr="007D1B58">
        <w:rPr>
          <w:rFonts w:asciiTheme="majorHAnsi" w:hAnsiTheme="majorHAnsi"/>
        </w:rPr>
        <w:t>,</w:t>
      </w:r>
      <w:r w:rsidRPr="007D1B58">
        <w:rPr>
          <w:rFonts w:asciiTheme="majorHAnsi" w:hAnsiTheme="majorHAnsi"/>
        </w:rPr>
        <w:t xml:space="preserve"> o</w:t>
      </w:r>
      <w:r w:rsidR="00FE65F7" w:rsidRPr="007D1B58">
        <w:rPr>
          <w:rFonts w:asciiTheme="majorHAnsi" w:hAnsiTheme="majorHAnsi"/>
        </w:rPr>
        <w:t>r</w:t>
      </w:r>
      <w:r w:rsidRPr="007D1B58">
        <w:rPr>
          <w:rFonts w:asciiTheme="majorHAnsi" w:hAnsiTheme="majorHAnsi"/>
        </w:rPr>
        <w:t xml:space="preserve"> division received a </w:t>
      </w:r>
      <w:r w:rsidR="002A0657" w:rsidRPr="007D1B58">
        <w:rPr>
          <w:rFonts w:asciiTheme="majorHAnsi" w:hAnsiTheme="majorHAnsi"/>
        </w:rPr>
        <w:t>consideration</w:t>
      </w:r>
      <w:r w:rsidRPr="007D1B58">
        <w:rPr>
          <w:rFonts w:asciiTheme="majorHAnsi" w:hAnsiTheme="majorHAnsi"/>
        </w:rPr>
        <w:t xml:space="preserve"> in </w:t>
      </w:r>
      <w:r w:rsidR="00FE65F7" w:rsidRPr="007D1B58">
        <w:rPr>
          <w:rFonts w:asciiTheme="majorHAnsi" w:hAnsiTheme="majorHAnsi"/>
        </w:rPr>
        <w:t xml:space="preserve">a </w:t>
      </w:r>
      <w:r w:rsidRPr="007D1B58">
        <w:rPr>
          <w:rFonts w:asciiTheme="majorHAnsi" w:hAnsiTheme="majorHAnsi"/>
        </w:rPr>
        <w:t xml:space="preserve">form of shares or </w:t>
      </w:r>
      <w:r w:rsidR="00A25FC3" w:rsidRPr="007D1B58">
        <w:rPr>
          <w:rFonts w:asciiTheme="majorHAnsi" w:hAnsiTheme="majorHAnsi"/>
        </w:rPr>
        <w:t>holdings</w:t>
      </w:r>
      <w:r w:rsidR="00FE65F7" w:rsidRPr="007D1B58">
        <w:rPr>
          <w:rFonts w:asciiTheme="majorHAnsi" w:hAnsiTheme="majorHAnsi"/>
        </w:rPr>
        <w:t xml:space="preserve"> </w:t>
      </w:r>
      <w:r w:rsidRPr="007D1B58">
        <w:rPr>
          <w:rFonts w:asciiTheme="majorHAnsi" w:hAnsiTheme="majorHAnsi"/>
        </w:rPr>
        <w:t xml:space="preserve">in the </w:t>
      </w:r>
      <w:r w:rsidR="00B432B5" w:rsidRPr="007D1B58">
        <w:rPr>
          <w:rFonts w:asciiTheme="majorHAnsi" w:hAnsiTheme="majorHAnsi"/>
        </w:rPr>
        <w:t>legal person</w:t>
      </w:r>
      <w:r w:rsidRPr="007D1B58">
        <w:rPr>
          <w:rFonts w:asciiTheme="majorHAnsi" w:hAnsiTheme="majorHAnsi"/>
        </w:rPr>
        <w:t xml:space="preserve"> to which the assets </w:t>
      </w:r>
      <w:r w:rsidR="00FE65F7" w:rsidRPr="007D1B58">
        <w:rPr>
          <w:rFonts w:asciiTheme="majorHAnsi" w:hAnsiTheme="majorHAnsi"/>
        </w:rPr>
        <w:t>were transferred</w:t>
      </w:r>
      <w:r w:rsidRPr="007D1B58">
        <w:rPr>
          <w:rFonts w:asciiTheme="majorHAnsi" w:hAnsiTheme="majorHAnsi"/>
        </w:rPr>
        <w:t xml:space="preserve">, as well as in </w:t>
      </w:r>
      <w:r w:rsidR="00396460" w:rsidRPr="007D1B58">
        <w:rPr>
          <w:rFonts w:asciiTheme="majorHAnsi" w:hAnsiTheme="majorHAnsi"/>
        </w:rPr>
        <w:t xml:space="preserve">the </w:t>
      </w:r>
      <w:r w:rsidRPr="007D1B58">
        <w:rPr>
          <w:rFonts w:asciiTheme="majorHAnsi" w:hAnsiTheme="majorHAnsi"/>
        </w:rPr>
        <w:t xml:space="preserve">case of possible cash </w:t>
      </w:r>
      <w:r w:rsidR="002A0657" w:rsidRPr="007D1B58">
        <w:rPr>
          <w:rFonts w:asciiTheme="majorHAnsi" w:hAnsiTheme="majorHAnsi"/>
        </w:rPr>
        <w:t>consideration</w:t>
      </w:r>
      <w:r w:rsidRPr="007D1B58">
        <w:rPr>
          <w:rFonts w:asciiTheme="majorHAnsi" w:hAnsiTheme="majorHAnsi"/>
        </w:rPr>
        <w:t xml:space="preserve"> the amount which does not exceed 10% of the </w:t>
      </w:r>
      <w:r w:rsidR="00396460" w:rsidRPr="007D1B58">
        <w:rPr>
          <w:rFonts w:asciiTheme="majorHAnsi" w:hAnsiTheme="majorHAnsi"/>
        </w:rPr>
        <w:t>par</w:t>
      </w:r>
      <w:r w:rsidRPr="007D1B58">
        <w:rPr>
          <w:rFonts w:asciiTheme="majorHAnsi" w:hAnsiTheme="majorHAnsi"/>
        </w:rPr>
        <w:t xml:space="preserve"> value of acquired shares or </w:t>
      </w:r>
      <w:r w:rsidR="00A25FC3" w:rsidRPr="007D1B58">
        <w:rPr>
          <w:rFonts w:asciiTheme="majorHAnsi" w:hAnsiTheme="majorHAnsi"/>
        </w:rPr>
        <w:t>holdings</w:t>
      </w:r>
      <w:r w:rsidRPr="007D1B58">
        <w:rPr>
          <w:rFonts w:asciiTheme="majorHAnsi" w:hAnsiTheme="majorHAnsi"/>
        </w:rPr>
        <w:t>.</w:t>
      </w:r>
    </w:p>
    <w:p w:rsidR="00CC77C5" w:rsidRPr="00794A1E" w:rsidRDefault="00CC77C5">
      <w:pPr>
        <w:rPr>
          <w:rStyle w:val="StyleHeadings"/>
        </w:rPr>
      </w:pPr>
    </w:p>
    <w:p w:rsidR="00CC77C5" w:rsidRPr="00794A1E" w:rsidRDefault="00CC77C5">
      <w:pPr>
        <w:rPr>
          <w:rStyle w:val="StyleHeadings"/>
        </w:rPr>
      </w:pPr>
    </w:p>
    <w:p w:rsidR="00CC77C5" w:rsidRPr="007D1B58" w:rsidRDefault="00396460" w:rsidP="00FE30E9">
      <w:pPr>
        <w:pStyle w:val="Heading3"/>
        <w:rPr>
          <w:rFonts w:asciiTheme="majorHAnsi" w:hAnsiTheme="majorHAnsi"/>
        </w:rPr>
      </w:pPr>
      <w:r w:rsidRPr="007D1B58">
        <w:rPr>
          <w:rFonts w:asciiTheme="majorHAnsi" w:hAnsiTheme="majorHAnsi"/>
        </w:rPr>
        <w:t xml:space="preserve">Liquidation of a </w:t>
      </w:r>
      <w:r w:rsidR="00B432B5" w:rsidRPr="007D1B58">
        <w:rPr>
          <w:rFonts w:asciiTheme="majorHAnsi" w:hAnsiTheme="majorHAnsi"/>
        </w:rPr>
        <w:t>Legal person</w:t>
      </w:r>
    </w:p>
    <w:p w:rsidR="00CC77C5" w:rsidRPr="007D1B58" w:rsidRDefault="00CC77C5" w:rsidP="00FE30E9">
      <w:pPr>
        <w:pStyle w:val="Heading3"/>
        <w:rPr>
          <w:rFonts w:asciiTheme="majorHAnsi" w:hAnsiTheme="majorHAnsi"/>
        </w:rPr>
      </w:pPr>
      <w:r w:rsidRPr="007D1B58">
        <w:rPr>
          <w:rFonts w:asciiTheme="majorHAnsi" w:hAnsiTheme="majorHAnsi"/>
        </w:rPr>
        <w:t>Article 27</w:t>
      </w:r>
    </w:p>
    <w:p w:rsidR="00CC77C5" w:rsidRPr="00794A1E" w:rsidRDefault="00CC77C5" w:rsidP="00700C30">
      <w:pPr>
        <w:rPr>
          <w:rStyle w:val="StyleHeadings"/>
        </w:rPr>
      </w:pPr>
    </w:p>
    <w:p w:rsidR="00EE0815" w:rsidRDefault="00F3304D">
      <w:pPr>
        <w:pStyle w:val="StyleBodyText11pt"/>
        <w:numPr>
          <w:ilvl w:val="0"/>
          <w:numId w:val="30"/>
        </w:numPr>
        <w:rPr>
          <w:rFonts w:asciiTheme="majorHAnsi" w:hAnsiTheme="majorHAnsi"/>
        </w:rPr>
      </w:pPr>
      <w:r w:rsidRPr="007D1B58">
        <w:rPr>
          <w:rFonts w:asciiTheme="majorHAnsi" w:hAnsiTheme="majorHAnsi"/>
        </w:rPr>
        <w:t xml:space="preserve">In case of a liquidation of a </w:t>
      </w:r>
      <w:r w:rsidR="00B432B5" w:rsidRPr="007D1B58">
        <w:rPr>
          <w:rFonts w:asciiTheme="majorHAnsi" w:hAnsiTheme="majorHAnsi"/>
        </w:rPr>
        <w:t>legal person</w:t>
      </w:r>
      <w:r w:rsidRPr="007D1B58">
        <w:rPr>
          <w:rFonts w:asciiTheme="majorHAnsi" w:hAnsiTheme="majorHAnsi"/>
        </w:rPr>
        <w:t>, the</w:t>
      </w:r>
      <w:r w:rsidR="00396460" w:rsidRPr="007D1B58">
        <w:rPr>
          <w:rFonts w:asciiTheme="majorHAnsi" w:hAnsiTheme="majorHAnsi"/>
        </w:rPr>
        <w:t xml:space="preserve"> </w:t>
      </w:r>
      <w:r w:rsidR="00B432B5" w:rsidRPr="007D1B58">
        <w:rPr>
          <w:rFonts w:asciiTheme="majorHAnsi" w:hAnsiTheme="majorHAnsi"/>
        </w:rPr>
        <w:t>legal person</w:t>
      </w:r>
      <w:r w:rsidR="00396460" w:rsidRPr="007D1B58">
        <w:rPr>
          <w:rFonts w:asciiTheme="majorHAnsi" w:hAnsiTheme="majorHAnsi"/>
        </w:rPr>
        <w:t xml:space="preserve"> </w:t>
      </w:r>
      <w:r w:rsidRPr="007D1B58">
        <w:rPr>
          <w:rFonts w:asciiTheme="majorHAnsi" w:hAnsiTheme="majorHAnsi"/>
        </w:rPr>
        <w:t>shall be obliged to</w:t>
      </w:r>
      <w:r w:rsidR="00CC77C5" w:rsidRPr="007D1B58">
        <w:rPr>
          <w:rFonts w:asciiTheme="majorHAnsi" w:hAnsiTheme="majorHAnsi"/>
        </w:rPr>
        <w:t xml:space="preserve"> </w:t>
      </w:r>
      <w:r w:rsidR="00396460" w:rsidRPr="007D1B58">
        <w:rPr>
          <w:rFonts w:asciiTheme="majorHAnsi" w:hAnsiTheme="majorHAnsi"/>
        </w:rPr>
        <w:t xml:space="preserve">determine a </w:t>
      </w:r>
      <w:r w:rsidR="00CC77C5" w:rsidRPr="007D1B58">
        <w:rPr>
          <w:rFonts w:asciiTheme="majorHAnsi" w:hAnsiTheme="majorHAnsi"/>
        </w:rPr>
        <w:t>capital gain or loss as if it had sold the asset</w:t>
      </w:r>
      <w:r w:rsidR="00006612" w:rsidRPr="007D1B58">
        <w:rPr>
          <w:rFonts w:asciiTheme="majorHAnsi" w:hAnsiTheme="majorHAnsi"/>
        </w:rPr>
        <w:t>s</w:t>
      </w:r>
      <w:r w:rsidR="00CC77C5" w:rsidRPr="007D1B58">
        <w:rPr>
          <w:rFonts w:asciiTheme="majorHAnsi" w:hAnsiTheme="majorHAnsi"/>
        </w:rPr>
        <w:t xml:space="preserve"> at market price.</w:t>
      </w:r>
    </w:p>
    <w:p w:rsidR="00CC77C5" w:rsidRPr="007D1B58" w:rsidRDefault="00CC77C5" w:rsidP="00797688">
      <w:pPr>
        <w:pStyle w:val="StyleBodyText11pt"/>
        <w:rPr>
          <w:rFonts w:asciiTheme="majorHAnsi" w:hAnsiTheme="majorHAnsi"/>
        </w:rPr>
      </w:pPr>
    </w:p>
    <w:p w:rsidR="00EE0815" w:rsidRDefault="00006612">
      <w:pPr>
        <w:pStyle w:val="StyleBodyText11pt"/>
        <w:numPr>
          <w:ilvl w:val="0"/>
          <w:numId w:val="30"/>
        </w:numPr>
        <w:rPr>
          <w:rFonts w:asciiTheme="majorHAnsi" w:hAnsiTheme="majorHAnsi"/>
        </w:rPr>
      </w:pPr>
      <w:r w:rsidRPr="007D1B58">
        <w:rPr>
          <w:rFonts w:asciiTheme="majorHAnsi" w:hAnsiTheme="majorHAnsi"/>
        </w:rPr>
        <w:t xml:space="preserve">The </w:t>
      </w:r>
      <w:r w:rsidR="00FE65F7" w:rsidRPr="007D1B58">
        <w:rPr>
          <w:rFonts w:asciiTheme="majorHAnsi" w:hAnsiTheme="majorHAnsi"/>
        </w:rPr>
        <w:t>c</w:t>
      </w:r>
      <w:r w:rsidR="00CC77C5" w:rsidRPr="007D1B58">
        <w:rPr>
          <w:rFonts w:asciiTheme="majorHAnsi" w:hAnsiTheme="majorHAnsi"/>
        </w:rPr>
        <w:t xml:space="preserve">apital gain or </w:t>
      </w:r>
      <w:r w:rsidR="00BE7BA8" w:rsidRPr="007D1B58">
        <w:rPr>
          <w:rFonts w:asciiTheme="majorHAnsi" w:hAnsiTheme="majorHAnsi"/>
        </w:rPr>
        <w:t xml:space="preserve">the </w:t>
      </w:r>
      <w:r w:rsidR="00CC77C5" w:rsidRPr="007D1B58">
        <w:rPr>
          <w:rFonts w:asciiTheme="majorHAnsi" w:hAnsiTheme="majorHAnsi"/>
        </w:rPr>
        <w:t xml:space="preserve">capital loss shall be determined in the manner envisaged </w:t>
      </w:r>
      <w:r w:rsidR="00454DE8" w:rsidRPr="007D1B58">
        <w:rPr>
          <w:rFonts w:asciiTheme="majorHAnsi" w:hAnsiTheme="majorHAnsi"/>
        </w:rPr>
        <w:t>under</w:t>
      </w:r>
      <w:r w:rsidR="00CC77C5" w:rsidRPr="007D1B58">
        <w:rPr>
          <w:rFonts w:asciiTheme="majorHAnsi" w:hAnsiTheme="majorHAnsi"/>
        </w:rPr>
        <w:t xml:space="preserve"> Article 22 of this Law.</w:t>
      </w:r>
    </w:p>
    <w:p w:rsidR="00CC77C5" w:rsidRPr="007D1B58" w:rsidRDefault="00CC77C5" w:rsidP="00797688">
      <w:pPr>
        <w:pStyle w:val="StyleBodyText11pt"/>
        <w:rPr>
          <w:rFonts w:asciiTheme="majorHAnsi" w:hAnsiTheme="majorHAnsi"/>
        </w:rPr>
      </w:pPr>
    </w:p>
    <w:p w:rsidR="00EE0815" w:rsidRDefault="00CC77C5">
      <w:pPr>
        <w:pStyle w:val="StyleBodyText11pt"/>
        <w:numPr>
          <w:ilvl w:val="0"/>
          <w:numId w:val="30"/>
        </w:numPr>
        <w:rPr>
          <w:rFonts w:asciiTheme="majorHAnsi" w:hAnsiTheme="majorHAnsi"/>
        </w:rPr>
      </w:pPr>
      <w:r w:rsidRPr="007D1B58">
        <w:rPr>
          <w:rFonts w:asciiTheme="majorHAnsi" w:hAnsiTheme="majorHAnsi"/>
        </w:rPr>
        <w:t xml:space="preserve">In the case when </w:t>
      </w:r>
      <w:r w:rsidR="003753AB" w:rsidRPr="007D1B58">
        <w:rPr>
          <w:rFonts w:asciiTheme="majorHAnsi" w:hAnsiTheme="majorHAnsi"/>
        </w:rPr>
        <w:t xml:space="preserve">in the liquidation proceedings </w:t>
      </w:r>
      <w:r w:rsidRPr="007D1B58">
        <w:rPr>
          <w:rFonts w:asciiTheme="majorHAnsi" w:hAnsiTheme="majorHAnsi"/>
        </w:rPr>
        <w:t xml:space="preserve">the assets of a subsidiary are transferred to a parent company, the parent company shall not be obliged to determine </w:t>
      </w:r>
      <w:r w:rsidR="009D4654" w:rsidRPr="007D1B58">
        <w:rPr>
          <w:rFonts w:asciiTheme="majorHAnsi" w:hAnsiTheme="majorHAnsi"/>
        </w:rPr>
        <w:t xml:space="preserve">the </w:t>
      </w:r>
      <w:r w:rsidRPr="007D1B58">
        <w:rPr>
          <w:rFonts w:asciiTheme="majorHAnsi" w:hAnsiTheme="majorHAnsi"/>
        </w:rPr>
        <w:t>capital gain or loss.</w:t>
      </w:r>
    </w:p>
    <w:p w:rsidR="00CC77C5" w:rsidRPr="007D1B58" w:rsidRDefault="00CC77C5" w:rsidP="00797688">
      <w:pPr>
        <w:pStyle w:val="StyleBodyText11pt"/>
        <w:rPr>
          <w:rFonts w:asciiTheme="majorHAnsi" w:hAnsiTheme="majorHAnsi"/>
        </w:rPr>
      </w:pPr>
    </w:p>
    <w:p w:rsidR="00CC77C5" w:rsidRPr="007D1B58" w:rsidRDefault="00CC77C5" w:rsidP="00797688">
      <w:pPr>
        <w:pStyle w:val="StyleBodyText11pt"/>
        <w:rPr>
          <w:rFonts w:asciiTheme="majorHAnsi" w:hAnsiTheme="majorHAnsi"/>
        </w:rPr>
      </w:pPr>
    </w:p>
    <w:p w:rsidR="00136599" w:rsidRDefault="00136599">
      <w:pPr>
        <w:jc w:val="left"/>
        <w:rPr>
          <w:rFonts w:asciiTheme="majorHAnsi" w:hAnsiTheme="majorHAnsi"/>
          <w:lang w:val="en-GB"/>
        </w:rPr>
      </w:pPr>
      <w:r>
        <w:rPr>
          <w:rFonts w:asciiTheme="majorHAnsi" w:hAnsiTheme="majorHAnsi"/>
        </w:rPr>
        <w:br w:type="page"/>
      </w:r>
    </w:p>
    <w:p w:rsidR="00CC77C5" w:rsidRPr="007D1B58" w:rsidRDefault="00CC77C5" w:rsidP="00797688">
      <w:pPr>
        <w:pStyle w:val="StyleBodyText11pt"/>
        <w:rPr>
          <w:rFonts w:asciiTheme="majorHAnsi" w:hAnsiTheme="majorHAnsi"/>
        </w:rPr>
      </w:pPr>
    </w:p>
    <w:p w:rsidR="00B66A61" w:rsidRPr="007D1B58" w:rsidRDefault="00B66A61" w:rsidP="00B66A61">
      <w:pPr>
        <w:pStyle w:val="Heading2"/>
        <w:rPr>
          <w:rFonts w:asciiTheme="majorHAnsi" w:hAnsiTheme="majorHAnsi"/>
        </w:rPr>
      </w:pPr>
      <w:r w:rsidRPr="007D1B58">
        <w:rPr>
          <w:rFonts w:asciiTheme="majorHAnsi" w:hAnsiTheme="majorHAnsi"/>
        </w:rPr>
        <w:t>VIa</w:t>
      </w:r>
      <w:r w:rsidRPr="007D1B58">
        <w:rPr>
          <w:rFonts w:asciiTheme="majorHAnsi" w:hAnsiTheme="majorHAnsi"/>
        </w:rPr>
        <w:tab/>
        <w:t xml:space="preserve">TAX </w:t>
      </w:r>
      <w:r w:rsidR="004853EE" w:rsidRPr="007D1B58">
        <w:rPr>
          <w:rFonts w:asciiTheme="majorHAnsi" w:hAnsiTheme="majorHAnsi"/>
        </w:rPr>
        <w:t xml:space="preserve">Treatment </w:t>
      </w:r>
      <w:r w:rsidR="00F16B32" w:rsidRPr="007D1B58">
        <w:rPr>
          <w:rFonts w:asciiTheme="majorHAnsi" w:hAnsiTheme="majorHAnsi"/>
        </w:rPr>
        <w:t>applicable to</w:t>
      </w:r>
      <w:r w:rsidR="004853EE" w:rsidRPr="007D1B58">
        <w:rPr>
          <w:rFonts w:asciiTheme="majorHAnsi" w:hAnsiTheme="majorHAnsi"/>
        </w:rPr>
        <w:t xml:space="preserve"> Mergers, </w:t>
      </w:r>
      <w:r w:rsidR="00F16B32" w:rsidRPr="007D1B58">
        <w:rPr>
          <w:rFonts w:asciiTheme="majorHAnsi" w:hAnsiTheme="majorHAnsi"/>
        </w:rPr>
        <w:t>Division</w:t>
      </w:r>
      <w:r w:rsidR="00D557C0" w:rsidRPr="007D1B58">
        <w:rPr>
          <w:rFonts w:asciiTheme="majorHAnsi" w:hAnsiTheme="majorHAnsi"/>
        </w:rPr>
        <w:t>s</w:t>
      </w:r>
      <w:r w:rsidR="00F16B32" w:rsidRPr="007D1B58">
        <w:rPr>
          <w:rFonts w:asciiTheme="majorHAnsi" w:hAnsiTheme="majorHAnsi"/>
        </w:rPr>
        <w:t xml:space="preserve">, Partial Divisions, Transfers of Assets and Exchanges of Shares Concerning Business Undertakings of Different Member States of the European Union, As well As to The Transfer of the Registered Office of the European Company (SE) or European Cooperative Society (SCE) between </w:t>
      </w:r>
      <w:r w:rsidR="007B5FE6" w:rsidRPr="007D1B58">
        <w:rPr>
          <w:rFonts w:asciiTheme="majorHAnsi" w:hAnsiTheme="majorHAnsi"/>
        </w:rPr>
        <w:t>Member</w:t>
      </w:r>
      <w:r w:rsidR="00F16B32" w:rsidRPr="007D1B58">
        <w:rPr>
          <w:rFonts w:asciiTheme="majorHAnsi" w:hAnsiTheme="majorHAnsi"/>
        </w:rPr>
        <w:t xml:space="preserve"> States</w:t>
      </w:r>
    </w:p>
    <w:p w:rsidR="00F16B32" w:rsidRPr="007D1B58" w:rsidRDefault="00F16B32" w:rsidP="00797688">
      <w:pPr>
        <w:pStyle w:val="StyleBodyText11pt"/>
        <w:rPr>
          <w:rFonts w:asciiTheme="majorHAnsi" w:hAnsiTheme="majorHAnsi"/>
        </w:rPr>
      </w:pPr>
    </w:p>
    <w:p w:rsidR="003A4427" w:rsidRPr="007D1B58" w:rsidRDefault="003A4427" w:rsidP="003A4427">
      <w:pPr>
        <w:pStyle w:val="Heading3"/>
        <w:rPr>
          <w:rFonts w:asciiTheme="majorHAnsi" w:hAnsiTheme="majorHAnsi"/>
        </w:rPr>
      </w:pPr>
      <w:r w:rsidRPr="007D1B58">
        <w:rPr>
          <w:rFonts w:asciiTheme="majorHAnsi" w:hAnsiTheme="majorHAnsi"/>
        </w:rPr>
        <w:t>Article 27a</w:t>
      </w:r>
    </w:p>
    <w:p w:rsidR="00B66A61" w:rsidRPr="007D1B58" w:rsidRDefault="00B66A61" w:rsidP="00797688">
      <w:pPr>
        <w:pStyle w:val="StyleBodyText11pt"/>
        <w:rPr>
          <w:rFonts w:asciiTheme="majorHAnsi" w:hAnsiTheme="majorHAnsi"/>
        </w:rPr>
      </w:pPr>
    </w:p>
    <w:p w:rsidR="00EE0815" w:rsidRDefault="00F16B32">
      <w:pPr>
        <w:pStyle w:val="StyleBodyText11pt"/>
        <w:numPr>
          <w:ilvl w:val="0"/>
          <w:numId w:val="70"/>
        </w:numPr>
        <w:ind w:left="576" w:hanging="576"/>
        <w:rPr>
          <w:rFonts w:asciiTheme="majorHAnsi" w:hAnsiTheme="majorHAnsi"/>
        </w:rPr>
      </w:pPr>
      <w:r w:rsidRPr="007D1B58">
        <w:rPr>
          <w:rFonts w:asciiTheme="majorHAnsi" w:hAnsiTheme="majorHAnsi"/>
        </w:rPr>
        <w:t>Within the meaning of this Chapter:</w:t>
      </w:r>
    </w:p>
    <w:p w:rsidR="00EE0815" w:rsidRDefault="00F16B32">
      <w:pPr>
        <w:pStyle w:val="StyleBodyText11pt"/>
        <w:numPr>
          <w:ilvl w:val="0"/>
          <w:numId w:val="71"/>
        </w:numPr>
        <w:rPr>
          <w:rFonts w:asciiTheme="majorHAnsi" w:hAnsiTheme="majorHAnsi"/>
        </w:rPr>
      </w:pPr>
      <w:r w:rsidRPr="007D1B58">
        <w:rPr>
          <w:rFonts w:asciiTheme="majorHAnsi" w:hAnsiTheme="majorHAnsi"/>
        </w:rPr>
        <w:t>Merger means a business operation whereby:</w:t>
      </w:r>
    </w:p>
    <w:p w:rsidR="00EE0815" w:rsidRDefault="00AE2B2F">
      <w:pPr>
        <w:pStyle w:val="StyleBodyText11pt"/>
        <w:numPr>
          <w:ilvl w:val="0"/>
          <w:numId w:val="72"/>
        </w:numPr>
        <w:rPr>
          <w:rFonts w:asciiTheme="majorHAnsi" w:hAnsiTheme="majorHAnsi"/>
        </w:rPr>
      </w:pPr>
      <w:r w:rsidRPr="007D1B58">
        <w:rPr>
          <w:rFonts w:asciiTheme="majorHAnsi" w:hAnsiTheme="majorHAnsi"/>
        </w:rPr>
        <w:t>one or more undertaking</w:t>
      </w:r>
      <w:r w:rsidR="004874CD" w:rsidRPr="007D1B58">
        <w:rPr>
          <w:rFonts w:asciiTheme="majorHAnsi" w:hAnsiTheme="majorHAnsi"/>
        </w:rPr>
        <w:t>s</w:t>
      </w:r>
      <w:r w:rsidRPr="007D1B58">
        <w:rPr>
          <w:rFonts w:asciiTheme="majorHAnsi" w:hAnsiTheme="majorHAnsi"/>
        </w:rPr>
        <w:t xml:space="preserve">, on being dissolved without going into liquidation, transfer all their assets and liabilities to another existing </w:t>
      </w:r>
      <w:r w:rsidR="004874CD" w:rsidRPr="007D1B58">
        <w:rPr>
          <w:rFonts w:asciiTheme="majorHAnsi" w:hAnsiTheme="majorHAnsi"/>
        </w:rPr>
        <w:t xml:space="preserve">undertaking </w:t>
      </w:r>
      <w:r w:rsidRPr="007D1B58">
        <w:rPr>
          <w:rFonts w:asciiTheme="majorHAnsi" w:hAnsiTheme="majorHAnsi"/>
        </w:rPr>
        <w:t xml:space="preserve">in exchange for the issue to their shareholders of securities representing the capital of that other </w:t>
      </w:r>
      <w:r w:rsidR="004874CD" w:rsidRPr="007D1B58">
        <w:rPr>
          <w:rFonts w:asciiTheme="majorHAnsi" w:hAnsiTheme="majorHAnsi"/>
        </w:rPr>
        <w:t>undertaking</w:t>
      </w:r>
      <w:r w:rsidRPr="007D1B58">
        <w:rPr>
          <w:rFonts w:asciiTheme="majorHAnsi" w:hAnsiTheme="majorHAnsi"/>
        </w:rPr>
        <w:t>, and, if applicable, a cash payment not exceeding 10 % of the nominal value, or, in the absence of a nominal value, of the accountin</w:t>
      </w:r>
      <w:r w:rsidR="003C0B90" w:rsidRPr="007D1B58">
        <w:rPr>
          <w:rFonts w:asciiTheme="majorHAnsi" w:hAnsiTheme="majorHAnsi"/>
        </w:rPr>
        <w:t>g par value of those securities,</w:t>
      </w:r>
    </w:p>
    <w:p w:rsidR="00EE0815" w:rsidRDefault="004874CD">
      <w:pPr>
        <w:pStyle w:val="StyleBodyText11pt"/>
        <w:numPr>
          <w:ilvl w:val="0"/>
          <w:numId w:val="72"/>
        </w:numPr>
        <w:rPr>
          <w:rFonts w:asciiTheme="majorHAnsi" w:hAnsiTheme="majorHAnsi"/>
        </w:rPr>
      </w:pPr>
      <w:r w:rsidRPr="007D1B58">
        <w:rPr>
          <w:rFonts w:asciiTheme="majorHAnsi" w:hAnsiTheme="majorHAnsi"/>
        </w:rPr>
        <w:t>two or more undertakings, on being dissolved without going into liquidation, transfer all their assets and liabilities to an undertaking that they form, in exchange for the issue to their shareholders of securities representing the capital of that new undertaking, and, if applicable, a cash payment not exceeding 10 % of the nominal value, or in the absence of a nominal value, of the accountin</w:t>
      </w:r>
      <w:r w:rsidR="003C0B90" w:rsidRPr="007D1B58">
        <w:rPr>
          <w:rFonts w:asciiTheme="majorHAnsi" w:hAnsiTheme="majorHAnsi"/>
        </w:rPr>
        <w:t>g par value of those securities,</w:t>
      </w:r>
    </w:p>
    <w:p w:rsidR="00EE0815" w:rsidRDefault="003C0B90">
      <w:pPr>
        <w:pStyle w:val="StyleBodyText11pt"/>
        <w:numPr>
          <w:ilvl w:val="0"/>
          <w:numId w:val="72"/>
        </w:numPr>
        <w:rPr>
          <w:rFonts w:asciiTheme="majorHAnsi" w:hAnsiTheme="majorHAnsi"/>
        </w:rPr>
      </w:pPr>
      <w:r w:rsidRPr="007D1B58">
        <w:rPr>
          <w:rFonts w:asciiTheme="majorHAnsi" w:hAnsiTheme="majorHAnsi"/>
        </w:rPr>
        <w:t>an undertaking, on being dissolved without going into liquidation, transfers all its assets and liabilities to the undertaking holding all the securities representing its capital;</w:t>
      </w:r>
    </w:p>
    <w:p w:rsidR="00EE0815" w:rsidRDefault="006A080C">
      <w:pPr>
        <w:pStyle w:val="StyleBodyText11pt"/>
        <w:numPr>
          <w:ilvl w:val="0"/>
          <w:numId w:val="71"/>
        </w:numPr>
        <w:rPr>
          <w:rFonts w:asciiTheme="majorHAnsi" w:hAnsiTheme="majorHAnsi"/>
        </w:rPr>
      </w:pPr>
      <w:r w:rsidRPr="007D1B58">
        <w:rPr>
          <w:rFonts w:asciiTheme="majorHAnsi" w:hAnsiTheme="majorHAnsi"/>
        </w:rPr>
        <w:t>division means a business operation whereby an undertaking, on being dissolved without going into liquidation, transfers all its assets and liabilities to two or more existing or new undertakings, in exchange for the pro-rata issue to its shareholders of securities representing the capital of the undertakings receiving the assets and liabilities, and, if applicable, a cash payment not exceeding 10 % of the nominal value or, in the absence of a nominal value, of the accounting par value of those securities;</w:t>
      </w:r>
    </w:p>
    <w:p w:rsidR="00EE0815" w:rsidRDefault="006A080C">
      <w:pPr>
        <w:pStyle w:val="StyleBodyText11pt"/>
        <w:numPr>
          <w:ilvl w:val="0"/>
          <w:numId w:val="71"/>
        </w:numPr>
        <w:rPr>
          <w:rFonts w:asciiTheme="majorHAnsi" w:hAnsiTheme="majorHAnsi"/>
        </w:rPr>
      </w:pPr>
      <w:r w:rsidRPr="007D1B58">
        <w:rPr>
          <w:rFonts w:asciiTheme="majorHAnsi" w:hAnsiTheme="majorHAnsi"/>
        </w:rPr>
        <w:t>partial division means an operation whereby an undertaking transfers, without being dissolved, one or more branches of activity, to one or more existing or new undertakings, leaving at least one branch of activity in the transferring undertaking, in exchange for the pro-rata issue to its shareholders of securities representing the capital of the undertakings receiving the assets and liabilities, and, if applicable, a cash payment not exceeding 10 % of the nominal value or, in the absence of a nominal value, of the accounting par value of those securities;</w:t>
      </w:r>
    </w:p>
    <w:p w:rsidR="00EE0815" w:rsidRDefault="00051149">
      <w:pPr>
        <w:pStyle w:val="StyleBodyText11pt"/>
        <w:numPr>
          <w:ilvl w:val="0"/>
          <w:numId w:val="71"/>
        </w:numPr>
        <w:rPr>
          <w:rFonts w:asciiTheme="majorHAnsi" w:hAnsiTheme="majorHAnsi"/>
        </w:rPr>
      </w:pPr>
      <w:r w:rsidRPr="007D1B58">
        <w:rPr>
          <w:rFonts w:asciiTheme="majorHAnsi" w:hAnsiTheme="majorHAnsi"/>
          <w:lang w:val="en-US"/>
        </w:rPr>
        <w:t>transfer of assets means a</w:t>
      </w:r>
      <w:r w:rsidR="00A25FC3" w:rsidRPr="007D1B58">
        <w:rPr>
          <w:rFonts w:asciiTheme="majorHAnsi" w:hAnsiTheme="majorHAnsi"/>
          <w:lang w:val="en-US"/>
        </w:rPr>
        <w:t xml:space="preserve"> business</w:t>
      </w:r>
      <w:r w:rsidRPr="007D1B58">
        <w:rPr>
          <w:rFonts w:asciiTheme="majorHAnsi" w:hAnsiTheme="majorHAnsi"/>
          <w:lang w:val="en-US"/>
        </w:rPr>
        <w:t xml:space="preserve"> operation whereby </w:t>
      </w:r>
      <w:r w:rsidRPr="007D1B58">
        <w:rPr>
          <w:rFonts w:asciiTheme="majorHAnsi" w:hAnsiTheme="majorHAnsi"/>
        </w:rPr>
        <w:t xml:space="preserve">an undertaking </w:t>
      </w:r>
      <w:r w:rsidRPr="007D1B58">
        <w:rPr>
          <w:rFonts w:asciiTheme="majorHAnsi" w:hAnsiTheme="majorHAnsi"/>
          <w:lang w:val="en-US"/>
        </w:rPr>
        <w:t xml:space="preserve">transfers without being dissolved all or one or more branches of its activity to another </w:t>
      </w:r>
      <w:r w:rsidRPr="007D1B58">
        <w:rPr>
          <w:rFonts w:asciiTheme="majorHAnsi" w:hAnsiTheme="majorHAnsi"/>
        </w:rPr>
        <w:t xml:space="preserve">undertaking </w:t>
      </w:r>
      <w:r w:rsidRPr="007D1B58">
        <w:rPr>
          <w:rFonts w:asciiTheme="majorHAnsi" w:hAnsiTheme="majorHAnsi"/>
          <w:lang w:val="en-US"/>
        </w:rPr>
        <w:t xml:space="preserve">in exchange for the transfer of securities representing the capital of the </w:t>
      </w:r>
      <w:r w:rsidRPr="007D1B58">
        <w:rPr>
          <w:rFonts w:asciiTheme="majorHAnsi" w:hAnsiTheme="majorHAnsi"/>
        </w:rPr>
        <w:t xml:space="preserve">undertaking </w:t>
      </w:r>
      <w:r w:rsidRPr="007D1B58">
        <w:rPr>
          <w:rFonts w:asciiTheme="majorHAnsi" w:hAnsiTheme="majorHAnsi"/>
          <w:lang w:val="en-US"/>
        </w:rPr>
        <w:t>receiving the transfer;</w:t>
      </w:r>
    </w:p>
    <w:p w:rsidR="00EE0815" w:rsidRDefault="00101858">
      <w:pPr>
        <w:pStyle w:val="StyleBodyText11pt"/>
        <w:numPr>
          <w:ilvl w:val="0"/>
          <w:numId w:val="71"/>
        </w:numPr>
        <w:rPr>
          <w:rFonts w:asciiTheme="majorHAnsi" w:hAnsiTheme="majorHAnsi"/>
        </w:rPr>
      </w:pPr>
      <w:r w:rsidRPr="007D1B58">
        <w:rPr>
          <w:rFonts w:asciiTheme="majorHAnsi" w:hAnsiTheme="majorHAnsi"/>
        </w:rPr>
        <w:t>exchange of shares means a</w:t>
      </w:r>
      <w:r w:rsidR="00A25FC3" w:rsidRPr="007D1B58">
        <w:rPr>
          <w:rFonts w:asciiTheme="majorHAnsi" w:hAnsiTheme="majorHAnsi"/>
        </w:rPr>
        <w:t xml:space="preserve"> business</w:t>
      </w:r>
      <w:r w:rsidRPr="007D1B58">
        <w:rPr>
          <w:rFonts w:asciiTheme="majorHAnsi" w:hAnsiTheme="majorHAnsi"/>
        </w:rPr>
        <w:t xml:space="preserve"> operation whereby an undertaking acquires a holding in the capital of another </w:t>
      </w:r>
      <w:r w:rsidR="00A25FC3" w:rsidRPr="007D1B58">
        <w:rPr>
          <w:rFonts w:asciiTheme="majorHAnsi" w:hAnsiTheme="majorHAnsi"/>
        </w:rPr>
        <w:t xml:space="preserve">undertaking </w:t>
      </w:r>
      <w:r w:rsidRPr="007D1B58">
        <w:rPr>
          <w:rFonts w:asciiTheme="majorHAnsi" w:hAnsiTheme="majorHAnsi"/>
        </w:rPr>
        <w:t xml:space="preserve">such that it obtains a </w:t>
      </w:r>
      <w:r w:rsidRPr="007D1B58">
        <w:rPr>
          <w:rFonts w:asciiTheme="majorHAnsi" w:hAnsiTheme="majorHAnsi"/>
        </w:rPr>
        <w:lastRenderedPageBreak/>
        <w:t xml:space="preserve">majority of the voting rights in that </w:t>
      </w:r>
      <w:r w:rsidR="00A25FC3" w:rsidRPr="007D1B58">
        <w:rPr>
          <w:rFonts w:asciiTheme="majorHAnsi" w:hAnsiTheme="majorHAnsi"/>
        </w:rPr>
        <w:t>undertaking</w:t>
      </w:r>
      <w:r w:rsidRPr="007D1B58">
        <w:rPr>
          <w:rFonts w:asciiTheme="majorHAnsi" w:hAnsiTheme="majorHAnsi"/>
        </w:rPr>
        <w:t xml:space="preserve">, or, holding such a majority, acquires a further holding, in exchange for the issue to the shareholders of the latter </w:t>
      </w:r>
      <w:r w:rsidR="00963E93" w:rsidRPr="007D1B58">
        <w:rPr>
          <w:rFonts w:asciiTheme="majorHAnsi" w:hAnsiTheme="majorHAnsi"/>
        </w:rPr>
        <w:t>undertaking</w:t>
      </w:r>
      <w:r w:rsidRPr="007D1B58">
        <w:rPr>
          <w:rFonts w:asciiTheme="majorHAnsi" w:hAnsiTheme="majorHAnsi"/>
        </w:rPr>
        <w:t xml:space="preserve">, in exchange for their securities, of securities representing the capital of the former </w:t>
      </w:r>
      <w:r w:rsidR="00963E93" w:rsidRPr="007D1B58">
        <w:rPr>
          <w:rFonts w:asciiTheme="majorHAnsi" w:hAnsiTheme="majorHAnsi"/>
        </w:rPr>
        <w:t>undertaking</w:t>
      </w:r>
      <w:r w:rsidRPr="007D1B58">
        <w:rPr>
          <w:rFonts w:asciiTheme="majorHAnsi" w:hAnsiTheme="majorHAnsi"/>
        </w:rPr>
        <w:t>, and, if applicable, a cash payment not exceeding 10 % of the nominal value, in the absence of a nominal value, of the accounting par value of the securities issued in exchange;</w:t>
      </w:r>
    </w:p>
    <w:p w:rsidR="00EE0815" w:rsidRDefault="00110B34">
      <w:pPr>
        <w:pStyle w:val="StyleBodyText11pt"/>
        <w:numPr>
          <w:ilvl w:val="0"/>
          <w:numId w:val="71"/>
        </w:numPr>
        <w:rPr>
          <w:rFonts w:asciiTheme="majorHAnsi" w:hAnsiTheme="majorHAnsi"/>
        </w:rPr>
      </w:pPr>
      <w:r w:rsidRPr="007D1B58">
        <w:rPr>
          <w:rFonts w:asciiTheme="majorHAnsi" w:hAnsiTheme="majorHAnsi"/>
        </w:rPr>
        <w:t>transferring undertaking means the undertaking transferring all the assets and liabilities or transferring all or one or more branches of its activity;</w:t>
      </w:r>
    </w:p>
    <w:p w:rsidR="00EE0815" w:rsidRDefault="00110B34">
      <w:pPr>
        <w:pStyle w:val="StyleBodyText11pt"/>
        <w:numPr>
          <w:ilvl w:val="0"/>
          <w:numId w:val="71"/>
        </w:numPr>
        <w:rPr>
          <w:rFonts w:asciiTheme="majorHAnsi" w:hAnsiTheme="majorHAnsi"/>
        </w:rPr>
      </w:pPr>
      <w:r w:rsidRPr="007D1B58">
        <w:rPr>
          <w:rFonts w:asciiTheme="majorHAnsi" w:hAnsiTheme="majorHAnsi"/>
        </w:rPr>
        <w:t>receiving undertaking means the undertaking receiving all the assets and liabilities or all or one or more branches of the activity of the transferring undertaking;</w:t>
      </w:r>
    </w:p>
    <w:p w:rsidR="00EE0815" w:rsidRDefault="00110B34">
      <w:pPr>
        <w:pStyle w:val="StyleBodyText11pt"/>
        <w:numPr>
          <w:ilvl w:val="0"/>
          <w:numId w:val="71"/>
        </w:numPr>
        <w:rPr>
          <w:rFonts w:asciiTheme="majorHAnsi" w:hAnsiTheme="majorHAnsi"/>
        </w:rPr>
      </w:pPr>
      <w:r w:rsidRPr="007D1B58">
        <w:rPr>
          <w:rFonts w:asciiTheme="majorHAnsi" w:hAnsiTheme="majorHAnsi"/>
        </w:rPr>
        <w:t xml:space="preserve">acquired undertaking means the undertaking in which a holding in </w:t>
      </w:r>
      <w:r w:rsidR="00864A37" w:rsidRPr="007D1B58">
        <w:rPr>
          <w:rFonts w:asciiTheme="majorHAnsi" w:hAnsiTheme="majorHAnsi"/>
        </w:rPr>
        <w:t xml:space="preserve">the </w:t>
      </w:r>
      <w:r w:rsidRPr="007D1B58">
        <w:rPr>
          <w:rFonts w:asciiTheme="majorHAnsi" w:hAnsiTheme="majorHAnsi"/>
        </w:rPr>
        <w:t>capital is acquired by another undertaking by means of an exchange of securities;</w:t>
      </w:r>
    </w:p>
    <w:p w:rsidR="00EE0815" w:rsidRDefault="00110B34">
      <w:pPr>
        <w:pStyle w:val="StyleBodyText11pt"/>
        <w:numPr>
          <w:ilvl w:val="0"/>
          <w:numId w:val="71"/>
        </w:numPr>
        <w:rPr>
          <w:rFonts w:asciiTheme="majorHAnsi" w:hAnsiTheme="majorHAnsi"/>
        </w:rPr>
      </w:pPr>
      <w:r w:rsidRPr="007D1B58">
        <w:rPr>
          <w:rFonts w:asciiTheme="majorHAnsi" w:hAnsiTheme="majorHAnsi"/>
        </w:rPr>
        <w:t xml:space="preserve">acquiring undertaking means the undertaking which acquires a holding </w:t>
      </w:r>
      <w:r w:rsidR="001854F1" w:rsidRPr="007D1B58">
        <w:rPr>
          <w:rFonts w:asciiTheme="majorHAnsi" w:hAnsiTheme="majorHAnsi"/>
        </w:rPr>
        <w:t xml:space="preserve">in </w:t>
      </w:r>
      <w:r w:rsidR="00864A37" w:rsidRPr="007D1B58">
        <w:rPr>
          <w:rFonts w:asciiTheme="majorHAnsi" w:hAnsiTheme="majorHAnsi"/>
        </w:rPr>
        <w:t xml:space="preserve">the </w:t>
      </w:r>
      <w:r w:rsidR="001854F1" w:rsidRPr="007D1B58">
        <w:rPr>
          <w:rFonts w:asciiTheme="majorHAnsi" w:hAnsiTheme="majorHAnsi"/>
        </w:rPr>
        <w:t xml:space="preserve">capital </w:t>
      </w:r>
      <w:r w:rsidRPr="007D1B58">
        <w:rPr>
          <w:rFonts w:asciiTheme="majorHAnsi" w:hAnsiTheme="majorHAnsi"/>
        </w:rPr>
        <w:t>by means of an exchange of securities;</w:t>
      </w:r>
    </w:p>
    <w:p w:rsidR="00EE0815" w:rsidRDefault="001854F1">
      <w:pPr>
        <w:pStyle w:val="StyleBodyText11pt"/>
        <w:numPr>
          <w:ilvl w:val="0"/>
          <w:numId w:val="71"/>
        </w:numPr>
        <w:rPr>
          <w:rFonts w:asciiTheme="majorHAnsi" w:hAnsiTheme="majorHAnsi"/>
        </w:rPr>
      </w:pPr>
      <w:r w:rsidRPr="007D1B58">
        <w:rPr>
          <w:rFonts w:asciiTheme="majorHAnsi" w:hAnsiTheme="majorHAnsi"/>
        </w:rPr>
        <w:t xml:space="preserve">transfer of the registered office means a business operation whereby an European Union </w:t>
      </w:r>
      <w:r w:rsidR="00B613BC" w:rsidRPr="007D1B58">
        <w:rPr>
          <w:rFonts w:asciiTheme="majorHAnsi" w:hAnsiTheme="majorHAnsi"/>
        </w:rPr>
        <w:t>Business Undertaking</w:t>
      </w:r>
      <w:r w:rsidRPr="007D1B58">
        <w:rPr>
          <w:rFonts w:asciiTheme="majorHAnsi" w:hAnsiTheme="majorHAnsi"/>
        </w:rPr>
        <w:t xml:space="preserve"> (hereinafter referred to as the SE) or an </w:t>
      </w:r>
      <w:r w:rsidR="00B74260" w:rsidRPr="007D1B58">
        <w:rPr>
          <w:rFonts w:asciiTheme="majorHAnsi" w:hAnsiTheme="majorHAnsi"/>
        </w:rPr>
        <w:t xml:space="preserve">European Union Cooperative Society (hereinafter referred to as the </w:t>
      </w:r>
      <w:r w:rsidRPr="007D1B58">
        <w:rPr>
          <w:rFonts w:asciiTheme="majorHAnsi" w:hAnsiTheme="majorHAnsi"/>
        </w:rPr>
        <w:t>SCE</w:t>
      </w:r>
      <w:r w:rsidR="00B74260" w:rsidRPr="007D1B58">
        <w:rPr>
          <w:rFonts w:asciiTheme="majorHAnsi" w:hAnsiTheme="majorHAnsi"/>
        </w:rPr>
        <w:t>)</w:t>
      </w:r>
      <w:r w:rsidRPr="007D1B58">
        <w:rPr>
          <w:rFonts w:asciiTheme="majorHAnsi" w:hAnsiTheme="majorHAnsi"/>
        </w:rPr>
        <w:t xml:space="preserve">, without winding up or creating a new </w:t>
      </w:r>
      <w:r w:rsidR="00B74260" w:rsidRPr="007D1B58">
        <w:rPr>
          <w:rFonts w:asciiTheme="majorHAnsi" w:hAnsiTheme="majorHAnsi"/>
        </w:rPr>
        <w:t>business undertaking</w:t>
      </w:r>
      <w:r w:rsidRPr="007D1B58">
        <w:rPr>
          <w:rFonts w:asciiTheme="majorHAnsi" w:hAnsiTheme="majorHAnsi"/>
        </w:rPr>
        <w:t>, transfers its registered office from one Member State to another Member State</w:t>
      </w:r>
      <w:r w:rsidR="00B74260" w:rsidRPr="007D1B58">
        <w:rPr>
          <w:rFonts w:asciiTheme="majorHAnsi" w:hAnsiTheme="majorHAnsi"/>
        </w:rPr>
        <w:t xml:space="preserve"> of the European Union;</w:t>
      </w:r>
    </w:p>
    <w:p w:rsidR="00EE0815" w:rsidRDefault="00B613BC">
      <w:pPr>
        <w:pStyle w:val="StyleBodyText11pt"/>
        <w:numPr>
          <w:ilvl w:val="0"/>
          <w:numId w:val="71"/>
        </w:numPr>
        <w:rPr>
          <w:rFonts w:asciiTheme="majorHAnsi" w:hAnsiTheme="majorHAnsi"/>
        </w:rPr>
      </w:pPr>
      <w:r w:rsidRPr="007D1B58">
        <w:rPr>
          <w:rFonts w:asciiTheme="majorHAnsi" w:hAnsiTheme="majorHAnsi"/>
        </w:rPr>
        <w:t>Undertaking for a Member State of the European Union (hereinafter referred to as the EU) means an undertaking:</w:t>
      </w:r>
    </w:p>
    <w:p w:rsidR="00EE0815" w:rsidRDefault="008356A4">
      <w:pPr>
        <w:pStyle w:val="StyleBodyText11pt"/>
        <w:numPr>
          <w:ilvl w:val="0"/>
          <w:numId w:val="72"/>
        </w:numPr>
        <w:rPr>
          <w:rFonts w:asciiTheme="majorHAnsi" w:hAnsiTheme="majorHAnsi"/>
        </w:rPr>
      </w:pPr>
      <w:r w:rsidRPr="007D1B58">
        <w:rPr>
          <w:rFonts w:asciiTheme="majorHAnsi" w:hAnsiTheme="majorHAnsi"/>
        </w:rPr>
        <w:t>Organised in the organisational form from the list published by the Ministry on the website;</w:t>
      </w:r>
    </w:p>
    <w:p w:rsidR="00EE0815" w:rsidRDefault="008356A4">
      <w:pPr>
        <w:pStyle w:val="StyleBodyText11pt"/>
        <w:numPr>
          <w:ilvl w:val="0"/>
          <w:numId w:val="72"/>
        </w:numPr>
        <w:rPr>
          <w:rFonts w:asciiTheme="majorHAnsi" w:hAnsiTheme="majorHAnsi"/>
        </w:rPr>
      </w:pPr>
      <w:r w:rsidRPr="007D1B58">
        <w:rPr>
          <w:rFonts w:asciiTheme="majorHAnsi" w:hAnsiTheme="majorHAnsi"/>
        </w:rPr>
        <w:t>Considered to be resident in tan EU Member State; and</w:t>
      </w:r>
    </w:p>
    <w:p w:rsidR="00EE0815" w:rsidRDefault="008356A4">
      <w:pPr>
        <w:pStyle w:val="StyleBodyText11pt"/>
        <w:numPr>
          <w:ilvl w:val="0"/>
          <w:numId w:val="72"/>
        </w:numPr>
        <w:rPr>
          <w:rFonts w:asciiTheme="majorHAnsi" w:hAnsiTheme="majorHAnsi"/>
        </w:rPr>
      </w:pPr>
      <w:r w:rsidRPr="007D1B58">
        <w:rPr>
          <w:rFonts w:asciiTheme="majorHAnsi" w:hAnsiTheme="majorHAnsi"/>
        </w:rPr>
        <w:t>Considered to be taxpayer of one of the corporate profit taxes from the list published by the Ministry on the website.</w:t>
      </w:r>
    </w:p>
    <w:p w:rsidR="008356A4" w:rsidRPr="00794A1E" w:rsidRDefault="008356A4" w:rsidP="008356A4">
      <w:pPr>
        <w:rPr>
          <w:rStyle w:val="StyleHeadings"/>
        </w:rPr>
      </w:pPr>
    </w:p>
    <w:p w:rsidR="00B74260" w:rsidRPr="007D1B58" w:rsidRDefault="00B74260" w:rsidP="00B74260">
      <w:pPr>
        <w:pStyle w:val="Heading3"/>
        <w:rPr>
          <w:rFonts w:asciiTheme="majorHAnsi" w:hAnsiTheme="majorHAnsi"/>
        </w:rPr>
      </w:pPr>
      <w:r w:rsidRPr="007D1B58">
        <w:rPr>
          <w:rFonts w:asciiTheme="majorHAnsi" w:hAnsiTheme="majorHAnsi"/>
        </w:rPr>
        <w:t>Article 27b</w:t>
      </w:r>
    </w:p>
    <w:p w:rsidR="00B74260" w:rsidRPr="00794A1E" w:rsidRDefault="00B74260" w:rsidP="006A080C">
      <w:pPr>
        <w:rPr>
          <w:rStyle w:val="StyleHeadings"/>
        </w:rPr>
      </w:pPr>
    </w:p>
    <w:p w:rsidR="00EE0815" w:rsidRDefault="00FE3492">
      <w:pPr>
        <w:pStyle w:val="ListParagraph"/>
        <w:numPr>
          <w:ilvl w:val="0"/>
          <w:numId w:val="73"/>
        </w:numPr>
        <w:ind w:left="576" w:hanging="576"/>
        <w:rPr>
          <w:rFonts w:asciiTheme="majorHAnsi" w:hAnsiTheme="majorHAnsi"/>
        </w:rPr>
      </w:pPr>
      <w:r w:rsidRPr="007D1B58">
        <w:rPr>
          <w:rFonts w:asciiTheme="majorHAnsi" w:hAnsiTheme="majorHAnsi"/>
        </w:rPr>
        <w:t>A merger, division or partial division shall not give rise to any taxation of capital gains calculated by reference to the difference between the real values of the assets and liabilities transferred and their values for tax purposes.</w:t>
      </w:r>
    </w:p>
    <w:p w:rsidR="00FE3492" w:rsidRPr="007D1B58" w:rsidRDefault="00FE3492" w:rsidP="00FE3492">
      <w:pPr>
        <w:pStyle w:val="ListParagraph"/>
        <w:ind w:left="576" w:firstLine="0"/>
        <w:rPr>
          <w:rFonts w:asciiTheme="majorHAnsi" w:hAnsiTheme="majorHAnsi"/>
        </w:rPr>
      </w:pPr>
    </w:p>
    <w:p w:rsidR="00EE0815" w:rsidRDefault="00FE3492">
      <w:pPr>
        <w:pStyle w:val="ListParagraph"/>
        <w:numPr>
          <w:ilvl w:val="0"/>
          <w:numId w:val="73"/>
        </w:numPr>
        <w:ind w:left="576" w:hanging="576"/>
        <w:rPr>
          <w:rFonts w:asciiTheme="majorHAnsi" w:hAnsiTheme="majorHAnsi"/>
        </w:rPr>
      </w:pPr>
      <w:r w:rsidRPr="007D1B58">
        <w:rPr>
          <w:rFonts w:asciiTheme="majorHAnsi" w:hAnsiTheme="majorHAnsi"/>
        </w:rPr>
        <w:t>Within the meaning of this Article:</w:t>
      </w:r>
    </w:p>
    <w:p w:rsidR="00EE0815" w:rsidRDefault="00FE3492">
      <w:pPr>
        <w:pStyle w:val="ListParagraph"/>
        <w:numPr>
          <w:ilvl w:val="0"/>
          <w:numId w:val="74"/>
        </w:numPr>
        <w:rPr>
          <w:rFonts w:asciiTheme="majorHAnsi" w:hAnsiTheme="majorHAnsi"/>
        </w:rPr>
      </w:pPr>
      <w:r w:rsidRPr="007D1B58">
        <w:rPr>
          <w:rFonts w:asciiTheme="majorHAnsi" w:hAnsiTheme="majorHAnsi"/>
        </w:rPr>
        <w:t xml:space="preserve">transferred assets and liabilities means those assets and liabilities of the transferring undertaking which, in consequence of the merger, division or partial division, are effectively connected with a permanent establishment of the receiving </w:t>
      </w:r>
      <w:r w:rsidR="00F74ED7" w:rsidRPr="007D1B58">
        <w:rPr>
          <w:rFonts w:asciiTheme="majorHAnsi" w:hAnsiTheme="majorHAnsi"/>
        </w:rPr>
        <w:t xml:space="preserve">undertaking </w:t>
      </w:r>
      <w:r w:rsidRPr="007D1B58">
        <w:rPr>
          <w:rFonts w:asciiTheme="majorHAnsi" w:hAnsiTheme="majorHAnsi"/>
        </w:rPr>
        <w:t xml:space="preserve">in the Member State of the transferring company </w:t>
      </w:r>
      <w:r w:rsidR="00F74ED7" w:rsidRPr="007D1B58">
        <w:rPr>
          <w:rFonts w:asciiTheme="majorHAnsi" w:hAnsiTheme="majorHAnsi"/>
        </w:rPr>
        <w:t>which</w:t>
      </w:r>
      <w:r w:rsidRPr="007D1B58">
        <w:rPr>
          <w:rFonts w:asciiTheme="majorHAnsi" w:hAnsiTheme="majorHAnsi"/>
        </w:rPr>
        <w:t xml:space="preserve"> play a part in the profits or losses taken into account </w:t>
      </w:r>
      <w:r w:rsidR="00F74ED7" w:rsidRPr="007D1B58">
        <w:rPr>
          <w:rFonts w:asciiTheme="majorHAnsi" w:hAnsiTheme="majorHAnsi"/>
        </w:rPr>
        <w:t>when calculating taxes;</w:t>
      </w:r>
    </w:p>
    <w:p w:rsidR="00EE0815" w:rsidRDefault="00F74ED7">
      <w:pPr>
        <w:pStyle w:val="ListParagraph"/>
        <w:numPr>
          <w:ilvl w:val="0"/>
          <w:numId w:val="74"/>
        </w:numPr>
        <w:rPr>
          <w:rFonts w:asciiTheme="majorHAnsi" w:hAnsiTheme="majorHAnsi"/>
        </w:rPr>
      </w:pPr>
      <w:r w:rsidRPr="007D1B58">
        <w:rPr>
          <w:rFonts w:asciiTheme="majorHAnsi" w:hAnsiTheme="majorHAnsi"/>
        </w:rPr>
        <w:t>real values of the assets and liabilities means the value at which the assets and securities could be sold or otherwise exchanged or which could be used to settle liabilities;</w:t>
      </w:r>
    </w:p>
    <w:p w:rsidR="00EE0815" w:rsidRDefault="00FE3492">
      <w:pPr>
        <w:pStyle w:val="ListParagraph"/>
        <w:numPr>
          <w:ilvl w:val="0"/>
          <w:numId w:val="74"/>
        </w:numPr>
        <w:rPr>
          <w:rFonts w:asciiTheme="majorHAnsi" w:hAnsiTheme="majorHAnsi"/>
        </w:rPr>
      </w:pPr>
      <w:r w:rsidRPr="007D1B58">
        <w:rPr>
          <w:rFonts w:asciiTheme="majorHAnsi" w:hAnsiTheme="majorHAnsi"/>
        </w:rPr>
        <w:t xml:space="preserve">value </w:t>
      </w:r>
      <w:r w:rsidR="00F74ED7" w:rsidRPr="007D1B58">
        <w:rPr>
          <w:rFonts w:asciiTheme="majorHAnsi" w:hAnsiTheme="majorHAnsi"/>
        </w:rPr>
        <w:t xml:space="preserve">of assets and liabilities </w:t>
      </w:r>
      <w:r w:rsidRPr="007D1B58">
        <w:rPr>
          <w:rFonts w:asciiTheme="majorHAnsi" w:hAnsiTheme="majorHAnsi"/>
        </w:rPr>
        <w:t>for tax purposes</w:t>
      </w:r>
      <w:r w:rsidR="00F74ED7" w:rsidRPr="007D1B58">
        <w:rPr>
          <w:rFonts w:asciiTheme="majorHAnsi" w:hAnsiTheme="majorHAnsi"/>
        </w:rPr>
        <w:t xml:space="preserve"> means</w:t>
      </w:r>
      <w:r w:rsidRPr="007D1B58">
        <w:rPr>
          <w:rFonts w:asciiTheme="majorHAnsi" w:hAnsiTheme="majorHAnsi"/>
        </w:rPr>
        <w:t xml:space="preserve"> the value </w:t>
      </w:r>
      <w:r w:rsidR="00772101" w:rsidRPr="007D1B58">
        <w:rPr>
          <w:rFonts w:asciiTheme="majorHAnsi" w:hAnsiTheme="majorHAnsi"/>
        </w:rPr>
        <w:t>computed by appraisal of such assets and liabilities when calculating taxes, or value of computed revenues and expenses recognised for tax purposes, or profit or loss at the time of the merger, division or partial division.</w:t>
      </w:r>
    </w:p>
    <w:p w:rsidR="00FE3492" w:rsidRPr="00794A1E" w:rsidRDefault="00FE3492" w:rsidP="00CE610A">
      <w:pPr>
        <w:rPr>
          <w:rStyle w:val="StyleHeadings"/>
        </w:rPr>
      </w:pPr>
    </w:p>
    <w:p w:rsidR="00EE0815" w:rsidRDefault="000A20C4">
      <w:pPr>
        <w:pStyle w:val="ListParagraph"/>
        <w:numPr>
          <w:ilvl w:val="0"/>
          <w:numId w:val="73"/>
        </w:numPr>
        <w:ind w:left="576" w:hanging="576"/>
        <w:rPr>
          <w:rFonts w:asciiTheme="majorHAnsi" w:hAnsiTheme="majorHAnsi"/>
        </w:rPr>
      </w:pPr>
      <w:r w:rsidRPr="007D1B58">
        <w:rPr>
          <w:rFonts w:asciiTheme="majorHAnsi" w:hAnsiTheme="majorHAnsi"/>
        </w:rPr>
        <w:t>In the case referred to in paragraph 1 of this Article, and where an EU Member State considers a non-resident transferring undertaking as fiscally transparent on the basis of assessment of the legal characteristics of that undertaking arising from the law under which the undertaking is constituted and therefore taxes the shareholders on their holdings in the profits of the transferring undertaking as and when those profits arise, the Member State where the transferring undertaking is shall not tax income, profits or capital gains calculated by reference to the difference between the real values of the assets and liabilities transferred and their values for tax purposes.</w:t>
      </w:r>
    </w:p>
    <w:p w:rsidR="000A20C4" w:rsidRPr="00794A1E" w:rsidRDefault="000A20C4" w:rsidP="000A20C4">
      <w:pPr>
        <w:rPr>
          <w:rStyle w:val="StyleHeadings"/>
        </w:rPr>
      </w:pPr>
    </w:p>
    <w:p w:rsidR="00EE0815" w:rsidRDefault="000A20C4">
      <w:pPr>
        <w:pStyle w:val="ListParagraph"/>
        <w:numPr>
          <w:ilvl w:val="0"/>
          <w:numId w:val="73"/>
        </w:numPr>
        <w:ind w:left="576" w:hanging="576"/>
        <w:rPr>
          <w:rFonts w:asciiTheme="majorHAnsi" w:hAnsiTheme="majorHAnsi"/>
        </w:rPr>
      </w:pPr>
      <w:r w:rsidRPr="007D1B58">
        <w:rPr>
          <w:rFonts w:asciiTheme="majorHAnsi" w:hAnsiTheme="majorHAnsi"/>
        </w:rPr>
        <w:t>P</w:t>
      </w:r>
      <w:r w:rsidR="00565BD8" w:rsidRPr="007D1B58">
        <w:rPr>
          <w:rFonts w:asciiTheme="majorHAnsi" w:hAnsiTheme="majorHAnsi"/>
        </w:rPr>
        <w:t>rovisions of p</w:t>
      </w:r>
      <w:r w:rsidRPr="007D1B58">
        <w:rPr>
          <w:rFonts w:asciiTheme="majorHAnsi" w:hAnsiTheme="majorHAnsi"/>
        </w:rPr>
        <w:t>aragraphs 1 and 3 of this Article shall apply only if the receiving undertaking computes any new depreciation and any gains or losses in respect of the assets and liabilities transferred according to the rules that would have applied to the transferring undertaking if the merger, division or partial division had not taken place.</w:t>
      </w:r>
    </w:p>
    <w:p w:rsidR="000A20C4" w:rsidRPr="007D1B58" w:rsidRDefault="000A20C4" w:rsidP="000A20C4">
      <w:pPr>
        <w:pStyle w:val="ListParagraph"/>
        <w:rPr>
          <w:rFonts w:asciiTheme="majorHAnsi" w:hAnsiTheme="majorHAnsi"/>
        </w:rPr>
      </w:pPr>
    </w:p>
    <w:p w:rsidR="00EE0815" w:rsidRDefault="000A20C4">
      <w:pPr>
        <w:pStyle w:val="ListParagraph"/>
        <w:numPr>
          <w:ilvl w:val="0"/>
          <w:numId w:val="73"/>
        </w:numPr>
        <w:ind w:left="576" w:hanging="576"/>
        <w:rPr>
          <w:rFonts w:asciiTheme="majorHAnsi" w:hAnsiTheme="majorHAnsi"/>
        </w:rPr>
      </w:pPr>
      <w:r w:rsidRPr="007D1B58">
        <w:rPr>
          <w:rFonts w:asciiTheme="majorHAnsi" w:hAnsiTheme="majorHAnsi"/>
        </w:rPr>
        <w:t xml:space="preserve">Where the receiving </w:t>
      </w:r>
      <w:r w:rsidR="005E1EC5" w:rsidRPr="007D1B58">
        <w:rPr>
          <w:rFonts w:asciiTheme="majorHAnsi" w:hAnsiTheme="majorHAnsi"/>
        </w:rPr>
        <w:t>undertaking sets</w:t>
      </w:r>
      <w:r w:rsidRPr="007D1B58">
        <w:rPr>
          <w:rFonts w:asciiTheme="majorHAnsi" w:hAnsiTheme="majorHAnsi"/>
        </w:rPr>
        <w:t xml:space="preserve"> any new depreciation or any gains or losses in respect of the assets and liabilities transferred computed on a basis different from that </w:t>
      </w:r>
      <w:r w:rsidR="005E1EC5" w:rsidRPr="007D1B58">
        <w:rPr>
          <w:rFonts w:asciiTheme="majorHAnsi" w:hAnsiTheme="majorHAnsi"/>
        </w:rPr>
        <w:t>referred to</w:t>
      </w:r>
      <w:r w:rsidRPr="007D1B58">
        <w:rPr>
          <w:rFonts w:asciiTheme="majorHAnsi" w:hAnsiTheme="majorHAnsi"/>
        </w:rPr>
        <w:t xml:space="preserve"> in paragraph 4</w:t>
      </w:r>
      <w:r w:rsidR="005E1EC5" w:rsidRPr="007D1B58">
        <w:rPr>
          <w:rFonts w:asciiTheme="majorHAnsi" w:hAnsiTheme="majorHAnsi"/>
        </w:rPr>
        <w:t xml:space="preserve"> of this Article</w:t>
      </w:r>
      <w:r w:rsidRPr="007D1B58">
        <w:rPr>
          <w:rFonts w:asciiTheme="majorHAnsi" w:hAnsiTheme="majorHAnsi"/>
        </w:rPr>
        <w:t xml:space="preserve">, paragraph 1 </w:t>
      </w:r>
      <w:r w:rsidR="005E1EC5" w:rsidRPr="007D1B58">
        <w:rPr>
          <w:rFonts w:asciiTheme="majorHAnsi" w:hAnsiTheme="majorHAnsi"/>
        </w:rPr>
        <w:t xml:space="preserve">of this Article </w:t>
      </w:r>
      <w:r w:rsidRPr="007D1B58">
        <w:rPr>
          <w:rFonts w:asciiTheme="majorHAnsi" w:hAnsiTheme="majorHAnsi"/>
        </w:rPr>
        <w:t xml:space="preserve">shall not apply to </w:t>
      </w:r>
      <w:r w:rsidR="005E1EC5" w:rsidRPr="007D1B58">
        <w:rPr>
          <w:rFonts w:asciiTheme="majorHAnsi" w:hAnsiTheme="majorHAnsi"/>
        </w:rPr>
        <w:t>such</w:t>
      </w:r>
      <w:r w:rsidRPr="007D1B58">
        <w:rPr>
          <w:rFonts w:asciiTheme="majorHAnsi" w:hAnsiTheme="majorHAnsi"/>
        </w:rPr>
        <w:t xml:space="preserve"> assets and liabilities.</w:t>
      </w:r>
    </w:p>
    <w:p w:rsidR="008356A4" w:rsidRPr="00794A1E" w:rsidRDefault="008356A4" w:rsidP="006A080C">
      <w:pPr>
        <w:rPr>
          <w:rStyle w:val="StyleHeadings"/>
        </w:rPr>
      </w:pPr>
    </w:p>
    <w:p w:rsidR="00DF4D18" w:rsidRPr="007D1B58" w:rsidRDefault="00DF4D18" w:rsidP="00DF4D18">
      <w:pPr>
        <w:pStyle w:val="Heading3"/>
        <w:rPr>
          <w:rFonts w:asciiTheme="majorHAnsi" w:hAnsiTheme="majorHAnsi"/>
        </w:rPr>
      </w:pPr>
      <w:r w:rsidRPr="007D1B58">
        <w:rPr>
          <w:rFonts w:asciiTheme="majorHAnsi" w:hAnsiTheme="majorHAnsi"/>
        </w:rPr>
        <w:t>Article 27c</w:t>
      </w:r>
    </w:p>
    <w:p w:rsidR="008356A4" w:rsidRPr="00794A1E" w:rsidRDefault="008356A4" w:rsidP="006A080C">
      <w:pPr>
        <w:rPr>
          <w:rStyle w:val="StyleHeadings"/>
        </w:rPr>
      </w:pPr>
    </w:p>
    <w:p w:rsidR="00EE0815" w:rsidRDefault="00791AD4">
      <w:pPr>
        <w:pStyle w:val="ListParagraph"/>
        <w:numPr>
          <w:ilvl w:val="0"/>
          <w:numId w:val="75"/>
        </w:numPr>
        <w:ind w:left="576" w:hanging="576"/>
        <w:rPr>
          <w:rFonts w:asciiTheme="majorHAnsi" w:hAnsiTheme="majorHAnsi"/>
        </w:rPr>
      </w:pPr>
      <w:r w:rsidRPr="007D1B58">
        <w:rPr>
          <w:rFonts w:asciiTheme="majorHAnsi" w:hAnsiTheme="majorHAnsi"/>
        </w:rPr>
        <w:t xml:space="preserve">The receiving undertaking shall </w:t>
      </w:r>
      <w:r w:rsidR="00565BD8" w:rsidRPr="007D1B58">
        <w:rPr>
          <w:rFonts w:asciiTheme="majorHAnsi" w:hAnsiTheme="majorHAnsi"/>
        </w:rPr>
        <w:t>assume</w:t>
      </w:r>
      <w:r w:rsidRPr="007D1B58">
        <w:rPr>
          <w:rFonts w:asciiTheme="majorHAnsi" w:hAnsiTheme="majorHAnsi"/>
        </w:rPr>
        <w:t xml:space="preserve"> provisions of the transferring undertaking, as well as rights and obligations attached to such provisions, under the same conditions </w:t>
      </w:r>
      <w:r w:rsidR="00565BD8" w:rsidRPr="007D1B58">
        <w:rPr>
          <w:rFonts w:asciiTheme="majorHAnsi" w:hAnsiTheme="majorHAnsi"/>
        </w:rPr>
        <w:t>that applied in the transferring undertaking, if ascribed to the permanent established of the receiving undertaking.</w:t>
      </w:r>
    </w:p>
    <w:p w:rsidR="00565BD8" w:rsidRPr="00794A1E" w:rsidRDefault="00565BD8" w:rsidP="00565BD8">
      <w:pPr>
        <w:rPr>
          <w:rStyle w:val="StyleHeadings"/>
        </w:rPr>
      </w:pPr>
    </w:p>
    <w:p w:rsidR="00EE0815" w:rsidRDefault="00565BD8">
      <w:pPr>
        <w:pStyle w:val="ListParagraph"/>
        <w:numPr>
          <w:ilvl w:val="0"/>
          <w:numId w:val="75"/>
        </w:numPr>
        <w:ind w:left="576" w:hanging="576"/>
        <w:rPr>
          <w:rFonts w:asciiTheme="majorHAnsi" w:hAnsiTheme="majorHAnsi"/>
        </w:rPr>
      </w:pPr>
      <w:r w:rsidRPr="007D1B58">
        <w:rPr>
          <w:rFonts w:asciiTheme="majorHAnsi" w:hAnsiTheme="majorHAnsi"/>
        </w:rPr>
        <w:t>The receiving undertaking shall takeover losses under the same conditions that applied in the transferring undertaking, if ascribed to the permanent established of the receiving undertaking.</w:t>
      </w:r>
    </w:p>
    <w:p w:rsidR="00565BD8" w:rsidRPr="007D1B58" w:rsidRDefault="00565BD8" w:rsidP="00565BD8">
      <w:pPr>
        <w:pStyle w:val="ListParagraph"/>
        <w:rPr>
          <w:rFonts w:asciiTheme="majorHAnsi" w:hAnsiTheme="majorHAnsi"/>
        </w:rPr>
      </w:pPr>
    </w:p>
    <w:p w:rsidR="00EE0815" w:rsidRDefault="00565BD8">
      <w:pPr>
        <w:pStyle w:val="ListParagraph"/>
        <w:numPr>
          <w:ilvl w:val="0"/>
          <w:numId w:val="75"/>
        </w:numPr>
        <w:ind w:left="576" w:hanging="576"/>
        <w:rPr>
          <w:rFonts w:asciiTheme="majorHAnsi" w:hAnsiTheme="majorHAnsi"/>
        </w:rPr>
      </w:pPr>
      <w:r w:rsidRPr="007D1B58">
        <w:rPr>
          <w:rFonts w:asciiTheme="majorHAnsi" w:hAnsiTheme="majorHAnsi"/>
        </w:rPr>
        <w:t>Provisions of paragraphs 1 and 2 of this Article and Article 27b of this Law shall also apply to transfer of assets.</w:t>
      </w:r>
    </w:p>
    <w:p w:rsidR="008356A4" w:rsidRPr="00794A1E" w:rsidRDefault="008356A4" w:rsidP="006A080C">
      <w:pPr>
        <w:rPr>
          <w:rStyle w:val="StyleHeadings"/>
        </w:rPr>
      </w:pPr>
    </w:p>
    <w:p w:rsidR="00655B06" w:rsidRPr="007D1B58" w:rsidRDefault="00655B06" w:rsidP="00655B06">
      <w:pPr>
        <w:pStyle w:val="Heading3"/>
        <w:rPr>
          <w:rFonts w:asciiTheme="majorHAnsi" w:hAnsiTheme="majorHAnsi"/>
        </w:rPr>
      </w:pPr>
      <w:r w:rsidRPr="007D1B58">
        <w:rPr>
          <w:rFonts w:asciiTheme="majorHAnsi" w:hAnsiTheme="majorHAnsi"/>
        </w:rPr>
        <w:t>Article 27d</w:t>
      </w:r>
    </w:p>
    <w:p w:rsidR="008356A4" w:rsidRPr="00794A1E" w:rsidRDefault="008356A4" w:rsidP="006A080C">
      <w:pPr>
        <w:rPr>
          <w:rStyle w:val="StyleHeadings"/>
        </w:rPr>
      </w:pPr>
    </w:p>
    <w:p w:rsidR="00EE0815" w:rsidRDefault="00864A37">
      <w:pPr>
        <w:pStyle w:val="ListParagraph"/>
        <w:numPr>
          <w:ilvl w:val="0"/>
          <w:numId w:val="76"/>
        </w:numPr>
        <w:ind w:left="576" w:hanging="576"/>
        <w:rPr>
          <w:rFonts w:asciiTheme="majorHAnsi" w:hAnsiTheme="majorHAnsi"/>
        </w:rPr>
      </w:pPr>
      <w:r w:rsidRPr="007D1B58">
        <w:rPr>
          <w:rFonts w:asciiTheme="majorHAnsi" w:hAnsiTheme="majorHAnsi"/>
        </w:rPr>
        <w:t>Where the receiving undertaking has a holding in the capital of the transferring undertaking, any gains accruing undertaking on the cancellation of its holding in the capital shall not be subject to taxation.</w:t>
      </w:r>
    </w:p>
    <w:p w:rsidR="00864A37" w:rsidRPr="00794A1E" w:rsidRDefault="00864A37" w:rsidP="00D557C0">
      <w:pPr>
        <w:rPr>
          <w:rStyle w:val="StyleHeadings"/>
        </w:rPr>
      </w:pPr>
    </w:p>
    <w:p w:rsidR="00EE0815" w:rsidRDefault="00864A37">
      <w:pPr>
        <w:pStyle w:val="ListParagraph"/>
        <w:numPr>
          <w:ilvl w:val="0"/>
          <w:numId w:val="76"/>
        </w:numPr>
        <w:ind w:left="576" w:hanging="576"/>
        <w:rPr>
          <w:rFonts w:asciiTheme="majorHAnsi" w:hAnsiTheme="majorHAnsi"/>
        </w:rPr>
      </w:pPr>
      <w:r w:rsidRPr="007D1B58">
        <w:rPr>
          <w:rFonts w:asciiTheme="majorHAnsi" w:hAnsiTheme="majorHAnsi"/>
        </w:rPr>
        <w:t>Provision of paragraph 1 of this Article shall not apply where the receiving undertaking has an ownership holding of less than 10 % in the capital of the transferring undertaking.</w:t>
      </w:r>
    </w:p>
    <w:p w:rsidR="00655B06" w:rsidRPr="00794A1E" w:rsidRDefault="00655B06" w:rsidP="00D557C0">
      <w:pPr>
        <w:rPr>
          <w:rStyle w:val="StyleHeadings"/>
        </w:rPr>
      </w:pPr>
    </w:p>
    <w:p w:rsidR="00565BD8" w:rsidRPr="007D1B58" w:rsidRDefault="00565BD8" w:rsidP="00565BD8">
      <w:pPr>
        <w:pStyle w:val="Heading3"/>
        <w:rPr>
          <w:rFonts w:asciiTheme="majorHAnsi" w:hAnsiTheme="majorHAnsi"/>
        </w:rPr>
      </w:pPr>
      <w:r w:rsidRPr="007D1B58">
        <w:rPr>
          <w:rFonts w:asciiTheme="majorHAnsi" w:hAnsiTheme="majorHAnsi"/>
        </w:rPr>
        <w:t>Article 27e</w:t>
      </w:r>
    </w:p>
    <w:p w:rsidR="00864A37" w:rsidRPr="00794A1E" w:rsidRDefault="00864A37" w:rsidP="00D557C0">
      <w:pPr>
        <w:rPr>
          <w:rStyle w:val="StyleHeadings"/>
        </w:rPr>
      </w:pPr>
    </w:p>
    <w:p w:rsidR="00EE0815" w:rsidRDefault="00864A37">
      <w:pPr>
        <w:pStyle w:val="ListParagraph"/>
        <w:numPr>
          <w:ilvl w:val="0"/>
          <w:numId w:val="77"/>
        </w:numPr>
        <w:ind w:left="576" w:hanging="576"/>
        <w:rPr>
          <w:rFonts w:asciiTheme="majorHAnsi" w:hAnsiTheme="majorHAnsi"/>
        </w:rPr>
      </w:pPr>
      <w:r w:rsidRPr="007D1B58">
        <w:rPr>
          <w:rFonts w:asciiTheme="majorHAnsi" w:hAnsiTheme="majorHAnsi"/>
        </w:rPr>
        <w:lastRenderedPageBreak/>
        <w:t xml:space="preserve">In case of a merger, division or exchange of shares, the allotment of securities representing the capital of the receiving </w:t>
      </w:r>
      <w:r w:rsidR="00561826" w:rsidRPr="007D1B58">
        <w:rPr>
          <w:rFonts w:asciiTheme="majorHAnsi" w:hAnsiTheme="majorHAnsi"/>
        </w:rPr>
        <w:t xml:space="preserve">undertaking </w:t>
      </w:r>
      <w:r w:rsidRPr="007D1B58">
        <w:rPr>
          <w:rFonts w:asciiTheme="majorHAnsi" w:hAnsiTheme="majorHAnsi"/>
        </w:rPr>
        <w:t xml:space="preserve">or acquiring </w:t>
      </w:r>
      <w:r w:rsidR="00561826" w:rsidRPr="007D1B58">
        <w:rPr>
          <w:rFonts w:asciiTheme="majorHAnsi" w:hAnsiTheme="majorHAnsi"/>
        </w:rPr>
        <w:t xml:space="preserve">undertaking </w:t>
      </w:r>
      <w:r w:rsidRPr="007D1B58">
        <w:rPr>
          <w:rFonts w:asciiTheme="majorHAnsi" w:hAnsiTheme="majorHAnsi"/>
        </w:rPr>
        <w:t xml:space="preserve">to a shareholder of the transferring </w:t>
      </w:r>
      <w:r w:rsidR="00561826" w:rsidRPr="007D1B58">
        <w:rPr>
          <w:rFonts w:asciiTheme="majorHAnsi" w:hAnsiTheme="majorHAnsi"/>
        </w:rPr>
        <w:t xml:space="preserve">undertaking </w:t>
      </w:r>
      <w:r w:rsidRPr="007D1B58">
        <w:rPr>
          <w:rFonts w:asciiTheme="majorHAnsi" w:hAnsiTheme="majorHAnsi"/>
        </w:rPr>
        <w:t xml:space="preserve">or acquired </w:t>
      </w:r>
      <w:r w:rsidR="00561826" w:rsidRPr="007D1B58">
        <w:rPr>
          <w:rFonts w:asciiTheme="majorHAnsi" w:hAnsiTheme="majorHAnsi"/>
        </w:rPr>
        <w:t xml:space="preserve">undertaking </w:t>
      </w:r>
      <w:r w:rsidRPr="007D1B58">
        <w:rPr>
          <w:rFonts w:asciiTheme="majorHAnsi" w:hAnsiTheme="majorHAnsi"/>
        </w:rPr>
        <w:t xml:space="preserve">in exchange for securities representing the capital of the </w:t>
      </w:r>
      <w:r w:rsidR="00561826" w:rsidRPr="007D1B58">
        <w:rPr>
          <w:rFonts w:asciiTheme="majorHAnsi" w:hAnsiTheme="majorHAnsi"/>
        </w:rPr>
        <w:t xml:space="preserve">acquired undertaking </w:t>
      </w:r>
      <w:r w:rsidRPr="007D1B58">
        <w:rPr>
          <w:rFonts w:asciiTheme="majorHAnsi" w:hAnsiTheme="majorHAnsi"/>
        </w:rPr>
        <w:t>shall not</w:t>
      </w:r>
      <w:r w:rsidR="00561826" w:rsidRPr="007D1B58">
        <w:rPr>
          <w:rFonts w:asciiTheme="majorHAnsi" w:hAnsiTheme="majorHAnsi"/>
        </w:rPr>
        <w:t xml:space="preserve"> </w:t>
      </w:r>
      <w:r w:rsidRPr="007D1B58">
        <w:rPr>
          <w:rFonts w:asciiTheme="majorHAnsi" w:hAnsiTheme="majorHAnsi"/>
        </w:rPr>
        <w:t>give rise to taxation of the income, profits or capital gains of that shareholder.</w:t>
      </w:r>
    </w:p>
    <w:p w:rsidR="00561826" w:rsidRPr="00794A1E" w:rsidRDefault="00561826" w:rsidP="00D557C0">
      <w:pPr>
        <w:rPr>
          <w:rStyle w:val="StyleHeadings"/>
        </w:rPr>
      </w:pPr>
    </w:p>
    <w:p w:rsidR="00EE0815" w:rsidRDefault="00561826">
      <w:pPr>
        <w:pStyle w:val="ListParagraph"/>
        <w:numPr>
          <w:ilvl w:val="0"/>
          <w:numId w:val="77"/>
        </w:numPr>
        <w:ind w:left="576" w:hanging="576"/>
        <w:rPr>
          <w:rFonts w:asciiTheme="majorHAnsi" w:hAnsiTheme="majorHAnsi"/>
        </w:rPr>
      </w:pPr>
      <w:r w:rsidRPr="007D1B58">
        <w:rPr>
          <w:rFonts w:asciiTheme="majorHAnsi" w:hAnsiTheme="majorHAnsi"/>
        </w:rPr>
        <w:t>In case of a partial division, the allotment to a shareholder of the transferring undertaking of securities representing the capital of the receiving undertaking shall not give rise to any taxation of the income, profits or capital gains of that shareholder.</w:t>
      </w:r>
    </w:p>
    <w:p w:rsidR="00561826" w:rsidRPr="007D1B58" w:rsidRDefault="00561826" w:rsidP="00D557C0">
      <w:pPr>
        <w:pStyle w:val="ListParagraph"/>
        <w:rPr>
          <w:rFonts w:asciiTheme="majorHAnsi" w:hAnsiTheme="majorHAnsi"/>
        </w:rPr>
      </w:pPr>
    </w:p>
    <w:p w:rsidR="00EE0815" w:rsidRDefault="00561826">
      <w:pPr>
        <w:pStyle w:val="ListParagraph"/>
        <w:numPr>
          <w:ilvl w:val="0"/>
          <w:numId w:val="77"/>
        </w:numPr>
        <w:ind w:left="576" w:hanging="576"/>
        <w:rPr>
          <w:rFonts w:asciiTheme="majorHAnsi" w:hAnsiTheme="majorHAnsi"/>
        </w:rPr>
      </w:pPr>
      <w:r w:rsidRPr="007D1B58">
        <w:rPr>
          <w:rFonts w:asciiTheme="majorHAnsi" w:hAnsiTheme="majorHAnsi"/>
        </w:rPr>
        <w:t xml:space="preserve">Where an EU Member State considers a shareholder as fiscally transparent on the basis of assessment of the legal characteristics of that shareholder arising from the law under which the shareholder is constituted and therefore taxes those persons </w:t>
      </w:r>
      <w:r w:rsidR="00894F06" w:rsidRPr="007D1B58">
        <w:rPr>
          <w:rFonts w:asciiTheme="majorHAnsi" w:hAnsiTheme="majorHAnsi"/>
        </w:rPr>
        <w:t xml:space="preserve">corresponding to </w:t>
      </w:r>
      <w:r w:rsidRPr="007D1B58">
        <w:rPr>
          <w:rFonts w:asciiTheme="majorHAnsi" w:hAnsiTheme="majorHAnsi"/>
        </w:rPr>
        <w:t xml:space="preserve">their share of the profits of the shareholder as and when those profits arise, that Member State </w:t>
      </w:r>
      <w:r w:rsidR="00894F06" w:rsidRPr="007D1B58">
        <w:rPr>
          <w:rFonts w:asciiTheme="majorHAnsi" w:hAnsiTheme="majorHAnsi"/>
        </w:rPr>
        <w:t xml:space="preserve">of the transferring undertaking or acquired undertaking </w:t>
      </w:r>
      <w:r w:rsidRPr="007D1B58">
        <w:rPr>
          <w:rFonts w:asciiTheme="majorHAnsi" w:hAnsiTheme="majorHAnsi"/>
        </w:rPr>
        <w:t xml:space="preserve">shall not tax those persons on income, profits or capital gains from the allotment of securities representing the capital of the receiving </w:t>
      </w:r>
      <w:r w:rsidR="00894F06" w:rsidRPr="007D1B58">
        <w:rPr>
          <w:rFonts w:asciiTheme="majorHAnsi" w:hAnsiTheme="majorHAnsi"/>
        </w:rPr>
        <w:t xml:space="preserve">undertaking </w:t>
      </w:r>
      <w:r w:rsidRPr="007D1B58">
        <w:rPr>
          <w:rFonts w:asciiTheme="majorHAnsi" w:hAnsiTheme="majorHAnsi"/>
        </w:rPr>
        <w:t xml:space="preserve">or acquiring </w:t>
      </w:r>
      <w:r w:rsidR="00894F06" w:rsidRPr="007D1B58">
        <w:rPr>
          <w:rFonts w:asciiTheme="majorHAnsi" w:hAnsiTheme="majorHAnsi"/>
        </w:rPr>
        <w:t xml:space="preserve">undertaking </w:t>
      </w:r>
      <w:r w:rsidRPr="007D1B58">
        <w:rPr>
          <w:rFonts w:asciiTheme="majorHAnsi" w:hAnsiTheme="majorHAnsi"/>
        </w:rPr>
        <w:t>to the shareholder.</w:t>
      </w:r>
    </w:p>
    <w:p w:rsidR="00894F06" w:rsidRPr="007D1B58" w:rsidRDefault="00894F06" w:rsidP="00D557C0">
      <w:pPr>
        <w:pStyle w:val="ListParagraph"/>
        <w:rPr>
          <w:rFonts w:asciiTheme="majorHAnsi" w:hAnsiTheme="majorHAnsi"/>
        </w:rPr>
      </w:pPr>
    </w:p>
    <w:p w:rsidR="00EE0815" w:rsidRDefault="00894F06">
      <w:pPr>
        <w:pStyle w:val="ListParagraph"/>
        <w:numPr>
          <w:ilvl w:val="0"/>
          <w:numId w:val="77"/>
        </w:numPr>
        <w:ind w:left="576" w:hanging="576"/>
        <w:rPr>
          <w:rFonts w:asciiTheme="majorHAnsi" w:hAnsiTheme="majorHAnsi"/>
        </w:rPr>
      </w:pPr>
      <w:r w:rsidRPr="007D1B58">
        <w:rPr>
          <w:rFonts w:asciiTheme="majorHAnsi" w:hAnsiTheme="majorHAnsi"/>
        </w:rPr>
        <w:t>P</w:t>
      </w:r>
      <w:r w:rsidR="00CB57A5" w:rsidRPr="007D1B58">
        <w:rPr>
          <w:rFonts w:asciiTheme="majorHAnsi" w:hAnsiTheme="majorHAnsi"/>
        </w:rPr>
        <w:t>rovisions of p</w:t>
      </w:r>
      <w:r w:rsidRPr="007D1B58">
        <w:rPr>
          <w:rFonts w:asciiTheme="majorHAnsi" w:hAnsiTheme="majorHAnsi"/>
        </w:rPr>
        <w:t xml:space="preserve">aragraphs 1 and 3 </w:t>
      </w:r>
      <w:r w:rsidR="00CB57A5" w:rsidRPr="007D1B58">
        <w:rPr>
          <w:rFonts w:asciiTheme="majorHAnsi" w:hAnsiTheme="majorHAnsi"/>
        </w:rPr>
        <w:t xml:space="preserve">of this Article </w:t>
      </w:r>
      <w:r w:rsidRPr="007D1B58">
        <w:rPr>
          <w:rFonts w:asciiTheme="majorHAnsi" w:hAnsiTheme="majorHAnsi"/>
        </w:rPr>
        <w:t>shall apply only if the shareholder does not attribute to the securities received a value for tax purposes higher than the value the securities exchanged had immediately before the merger, division or exchange of shares.</w:t>
      </w:r>
    </w:p>
    <w:p w:rsidR="00CB57A5" w:rsidRPr="007D1B58" w:rsidRDefault="00CB57A5" w:rsidP="00D557C0">
      <w:pPr>
        <w:pStyle w:val="ListParagraph"/>
        <w:rPr>
          <w:rFonts w:asciiTheme="majorHAnsi" w:hAnsiTheme="majorHAnsi"/>
        </w:rPr>
      </w:pPr>
    </w:p>
    <w:p w:rsidR="00EE0815" w:rsidRDefault="00CB57A5">
      <w:pPr>
        <w:pStyle w:val="ListParagraph"/>
        <w:numPr>
          <w:ilvl w:val="0"/>
          <w:numId w:val="77"/>
        </w:numPr>
        <w:ind w:left="576" w:hanging="576"/>
        <w:rPr>
          <w:rFonts w:asciiTheme="majorHAnsi" w:hAnsiTheme="majorHAnsi"/>
        </w:rPr>
      </w:pPr>
      <w:r w:rsidRPr="007D1B58">
        <w:rPr>
          <w:rFonts w:asciiTheme="majorHAnsi" w:hAnsiTheme="majorHAnsi"/>
        </w:rPr>
        <w:t xml:space="preserve">Provisions of paragraphs 2 and 3 of this Article shall apply only if the shareholder does not attribute to the sum of the securities received and those held in the transferring undertaking, a value for tax purposes higher than the value the securities held in the transferring </w:t>
      </w:r>
      <w:r w:rsidR="0098560D" w:rsidRPr="007D1B58">
        <w:rPr>
          <w:rFonts w:asciiTheme="majorHAnsi" w:hAnsiTheme="majorHAnsi"/>
        </w:rPr>
        <w:t xml:space="preserve">undertaking </w:t>
      </w:r>
      <w:r w:rsidRPr="007D1B58">
        <w:rPr>
          <w:rFonts w:asciiTheme="majorHAnsi" w:hAnsiTheme="majorHAnsi"/>
        </w:rPr>
        <w:t>had immediately before the partial division.</w:t>
      </w:r>
    </w:p>
    <w:p w:rsidR="0098560D" w:rsidRPr="007D1B58" w:rsidRDefault="0098560D" w:rsidP="00D557C0">
      <w:pPr>
        <w:pStyle w:val="ListParagraph"/>
        <w:rPr>
          <w:rFonts w:asciiTheme="majorHAnsi" w:hAnsiTheme="majorHAnsi"/>
        </w:rPr>
      </w:pPr>
    </w:p>
    <w:p w:rsidR="00EE0815" w:rsidRDefault="0098560D">
      <w:pPr>
        <w:pStyle w:val="ListParagraph"/>
        <w:numPr>
          <w:ilvl w:val="0"/>
          <w:numId w:val="77"/>
        </w:numPr>
        <w:ind w:left="576" w:hanging="576"/>
        <w:rPr>
          <w:rFonts w:asciiTheme="majorHAnsi" w:hAnsiTheme="majorHAnsi"/>
        </w:rPr>
      </w:pPr>
      <w:r w:rsidRPr="007D1B58">
        <w:rPr>
          <w:rFonts w:asciiTheme="majorHAnsi" w:hAnsiTheme="majorHAnsi"/>
        </w:rPr>
        <w:t xml:space="preserve">Provisions of paragraphs 1, 2 and 3 </w:t>
      </w:r>
      <w:r w:rsidR="00FC335B" w:rsidRPr="007D1B58">
        <w:rPr>
          <w:rFonts w:asciiTheme="majorHAnsi" w:hAnsiTheme="majorHAnsi"/>
        </w:rPr>
        <w:t xml:space="preserve">of </w:t>
      </w:r>
      <w:r w:rsidRPr="007D1B58">
        <w:rPr>
          <w:rFonts w:asciiTheme="majorHAnsi" w:hAnsiTheme="majorHAnsi"/>
        </w:rPr>
        <w:t>this Article shall not prevent the EU Member State from taxing the gains arising out of the subsequent transfer of securities received in the same way as the gains arising out of the transfer of securities existing before the acquisition.</w:t>
      </w:r>
    </w:p>
    <w:p w:rsidR="0098560D" w:rsidRPr="007D1B58" w:rsidRDefault="0098560D" w:rsidP="00D557C0">
      <w:pPr>
        <w:pStyle w:val="ListParagraph"/>
        <w:rPr>
          <w:rFonts w:asciiTheme="majorHAnsi" w:hAnsiTheme="majorHAnsi"/>
        </w:rPr>
      </w:pPr>
    </w:p>
    <w:p w:rsidR="00EE0815" w:rsidRDefault="00FC335B">
      <w:pPr>
        <w:pStyle w:val="ListParagraph"/>
        <w:numPr>
          <w:ilvl w:val="0"/>
          <w:numId w:val="77"/>
        </w:numPr>
        <w:ind w:left="576" w:hanging="576"/>
        <w:rPr>
          <w:rFonts w:asciiTheme="majorHAnsi" w:hAnsiTheme="majorHAnsi"/>
        </w:rPr>
      </w:pPr>
      <w:r w:rsidRPr="007D1B58">
        <w:rPr>
          <w:rFonts w:asciiTheme="majorHAnsi" w:hAnsiTheme="majorHAnsi"/>
        </w:rPr>
        <w:t>Where, under the legislation of the EU Member State in which he is resident, a shareholder may opt for tax treatment different from the treatment referred to in paragraphs 4 and 5 of this Article, provisions of paragraphs 1, 2 and 3 this Article shall not apply to the securities in respect of which such an option is exercised.</w:t>
      </w:r>
    </w:p>
    <w:p w:rsidR="00FC335B" w:rsidRPr="007D1B58" w:rsidRDefault="00FC335B" w:rsidP="00D557C0">
      <w:pPr>
        <w:pStyle w:val="ListParagraph"/>
        <w:rPr>
          <w:rFonts w:asciiTheme="majorHAnsi" w:hAnsiTheme="majorHAnsi"/>
        </w:rPr>
      </w:pPr>
    </w:p>
    <w:p w:rsidR="00EE0815" w:rsidRDefault="00FC335B">
      <w:pPr>
        <w:pStyle w:val="ListParagraph"/>
        <w:numPr>
          <w:ilvl w:val="0"/>
          <w:numId w:val="77"/>
        </w:numPr>
        <w:ind w:left="576" w:hanging="576"/>
        <w:rPr>
          <w:rFonts w:asciiTheme="majorHAnsi" w:hAnsiTheme="majorHAnsi"/>
        </w:rPr>
      </w:pPr>
      <w:r w:rsidRPr="007D1B58">
        <w:rPr>
          <w:rFonts w:asciiTheme="majorHAnsi" w:hAnsiTheme="majorHAnsi"/>
        </w:rPr>
        <w:t>Provisions of paragraphs 1, 2 and 3 of this Article shall not prevent an EU Member State from taking into account when taxing shareholders any cash payment that may be made on the merger, division, partial division or exchange of shares.</w:t>
      </w:r>
    </w:p>
    <w:p w:rsidR="00864A37" w:rsidRPr="00794A1E" w:rsidRDefault="00864A37" w:rsidP="00D557C0">
      <w:pPr>
        <w:rPr>
          <w:rStyle w:val="StyleHeadings"/>
        </w:rPr>
      </w:pPr>
    </w:p>
    <w:p w:rsidR="00FC335B" w:rsidRPr="007D1B58" w:rsidRDefault="00FC335B" w:rsidP="00FC335B">
      <w:pPr>
        <w:pStyle w:val="Heading3"/>
        <w:rPr>
          <w:rFonts w:asciiTheme="majorHAnsi" w:hAnsiTheme="majorHAnsi"/>
        </w:rPr>
      </w:pPr>
      <w:r w:rsidRPr="007D1B58">
        <w:rPr>
          <w:rFonts w:asciiTheme="majorHAnsi" w:hAnsiTheme="majorHAnsi"/>
        </w:rPr>
        <w:t>Article 27f</w:t>
      </w:r>
    </w:p>
    <w:p w:rsidR="00FC335B" w:rsidRPr="00794A1E" w:rsidRDefault="00FC335B" w:rsidP="006A080C">
      <w:pPr>
        <w:rPr>
          <w:rStyle w:val="StyleHeadings"/>
        </w:rPr>
      </w:pPr>
    </w:p>
    <w:p w:rsidR="00EE0815" w:rsidRDefault="00FD1D93">
      <w:pPr>
        <w:pStyle w:val="ListParagraph"/>
        <w:numPr>
          <w:ilvl w:val="0"/>
          <w:numId w:val="78"/>
        </w:numPr>
        <w:ind w:left="576" w:hanging="576"/>
        <w:rPr>
          <w:rFonts w:asciiTheme="majorHAnsi" w:hAnsiTheme="majorHAnsi"/>
        </w:rPr>
      </w:pPr>
      <w:r w:rsidRPr="007D1B58">
        <w:rPr>
          <w:rFonts w:asciiTheme="majorHAnsi" w:hAnsiTheme="majorHAnsi"/>
        </w:rPr>
        <w:t xml:space="preserve">Where a merger, a division, a partial division or a transfer of assets include a permanent establishment of the transferring </w:t>
      </w:r>
      <w:r w:rsidR="0087411F" w:rsidRPr="007D1B58">
        <w:rPr>
          <w:rFonts w:asciiTheme="majorHAnsi" w:hAnsiTheme="majorHAnsi"/>
        </w:rPr>
        <w:t xml:space="preserve">undertaking </w:t>
      </w:r>
      <w:r w:rsidRPr="007D1B58">
        <w:rPr>
          <w:rFonts w:asciiTheme="majorHAnsi" w:hAnsiTheme="majorHAnsi"/>
        </w:rPr>
        <w:t xml:space="preserve">which is situated in a </w:t>
      </w:r>
      <w:r w:rsidR="0087411F" w:rsidRPr="007D1B58">
        <w:rPr>
          <w:rFonts w:asciiTheme="majorHAnsi" w:hAnsiTheme="majorHAnsi"/>
        </w:rPr>
        <w:t xml:space="preserve">n </w:t>
      </w:r>
      <w:r w:rsidR="0087411F" w:rsidRPr="007D1B58">
        <w:rPr>
          <w:rFonts w:asciiTheme="majorHAnsi" w:hAnsiTheme="majorHAnsi"/>
        </w:rPr>
        <w:lastRenderedPageBreak/>
        <w:t xml:space="preserve">EU </w:t>
      </w:r>
      <w:r w:rsidRPr="007D1B58">
        <w:rPr>
          <w:rFonts w:asciiTheme="majorHAnsi" w:hAnsiTheme="majorHAnsi"/>
        </w:rPr>
        <w:t xml:space="preserve">Member State other than that of the transferring </w:t>
      </w:r>
      <w:r w:rsidR="0087411F" w:rsidRPr="007D1B58">
        <w:rPr>
          <w:rFonts w:asciiTheme="majorHAnsi" w:hAnsiTheme="majorHAnsi"/>
        </w:rPr>
        <w:t>undertaking</w:t>
      </w:r>
      <w:r w:rsidRPr="007D1B58">
        <w:rPr>
          <w:rFonts w:asciiTheme="majorHAnsi" w:hAnsiTheme="majorHAnsi"/>
        </w:rPr>
        <w:t xml:space="preserve">, the Member State </w:t>
      </w:r>
      <w:r w:rsidR="0087411F" w:rsidRPr="007D1B58">
        <w:rPr>
          <w:rFonts w:asciiTheme="majorHAnsi" w:hAnsiTheme="majorHAnsi"/>
        </w:rPr>
        <w:t>of</w:t>
      </w:r>
      <w:r w:rsidRPr="007D1B58">
        <w:rPr>
          <w:rFonts w:asciiTheme="majorHAnsi" w:hAnsiTheme="majorHAnsi"/>
        </w:rPr>
        <w:t xml:space="preserve"> transferring </w:t>
      </w:r>
      <w:r w:rsidR="0087411F" w:rsidRPr="007D1B58">
        <w:rPr>
          <w:rFonts w:asciiTheme="majorHAnsi" w:hAnsiTheme="majorHAnsi"/>
        </w:rPr>
        <w:t xml:space="preserve">undertaking is not taxed </w:t>
      </w:r>
      <w:r w:rsidRPr="007D1B58">
        <w:rPr>
          <w:rFonts w:asciiTheme="majorHAnsi" w:hAnsiTheme="majorHAnsi"/>
        </w:rPr>
        <w:t xml:space="preserve">shall </w:t>
      </w:r>
      <w:r w:rsidR="0087411F" w:rsidRPr="007D1B58">
        <w:rPr>
          <w:rFonts w:asciiTheme="majorHAnsi" w:hAnsiTheme="majorHAnsi"/>
        </w:rPr>
        <w:t>not</w:t>
      </w:r>
      <w:r w:rsidRPr="007D1B58">
        <w:rPr>
          <w:rFonts w:asciiTheme="majorHAnsi" w:hAnsiTheme="majorHAnsi"/>
        </w:rPr>
        <w:t xml:space="preserve"> tax </w:t>
      </w:r>
      <w:r w:rsidR="0087411F" w:rsidRPr="007D1B58">
        <w:rPr>
          <w:rFonts w:asciiTheme="majorHAnsi" w:hAnsiTheme="majorHAnsi"/>
        </w:rPr>
        <w:t xml:space="preserve">profit or capital gains of </w:t>
      </w:r>
      <w:r w:rsidRPr="007D1B58">
        <w:rPr>
          <w:rFonts w:asciiTheme="majorHAnsi" w:hAnsiTheme="majorHAnsi"/>
        </w:rPr>
        <w:t>that permanent establishment.</w:t>
      </w:r>
    </w:p>
    <w:p w:rsidR="0087411F" w:rsidRPr="00794A1E" w:rsidRDefault="0087411F" w:rsidP="00D557C0">
      <w:pPr>
        <w:rPr>
          <w:rStyle w:val="StyleHeadings"/>
        </w:rPr>
      </w:pPr>
    </w:p>
    <w:p w:rsidR="00EE0815" w:rsidRDefault="0087411F">
      <w:pPr>
        <w:pStyle w:val="ListParagraph"/>
        <w:numPr>
          <w:ilvl w:val="0"/>
          <w:numId w:val="78"/>
        </w:numPr>
        <w:ind w:left="576" w:hanging="576"/>
        <w:rPr>
          <w:rFonts w:asciiTheme="majorHAnsi" w:hAnsiTheme="majorHAnsi"/>
        </w:rPr>
      </w:pPr>
      <w:r w:rsidRPr="007D1B58">
        <w:rPr>
          <w:rFonts w:asciiTheme="majorHAnsi" w:hAnsiTheme="majorHAnsi"/>
        </w:rPr>
        <w:t>The transferring undertaking may reinstate in the profits losses of the permanent establishment which have not been recovered.</w:t>
      </w:r>
    </w:p>
    <w:p w:rsidR="0087411F" w:rsidRPr="007D1B58" w:rsidRDefault="0087411F" w:rsidP="00D557C0">
      <w:pPr>
        <w:pStyle w:val="ListParagraph"/>
        <w:rPr>
          <w:rFonts w:asciiTheme="majorHAnsi" w:hAnsiTheme="majorHAnsi"/>
        </w:rPr>
      </w:pPr>
    </w:p>
    <w:p w:rsidR="00EE0815" w:rsidRDefault="00306745">
      <w:pPr>
        <w:pStyle w:val="ListParagraph"/>
        <w:numPr>
          <w:ilvl w:val="0"/>
          <w:numId w:val="78"/>
        </w:numPr>
        <w:ind w:left="576" w:hanging="576"/>
        <w:rPr>
          <w:rFonts w:asciiTheme="majorHAnsi" w:hAnsiTheme="majorHAnsi"/>
        </w:rPr>
      </w:pPr>
      <w:r w:rsidRPr="007D1B58">
        <w:rPr>
          <w:rFonts w:asciiTheme="majorHAnsi" w:hAnsiTheme="majorHAnsi"/>
        </w:rPr>
        <w:t xml:space="preserve">Where the </w:t>
      </w:r>
      <w:r w:rsidR="006C45A7" w:rsidRPr="007D1B58">
        <w:rPr>
          <w:rFonts w:asciiTheme="majorHAnsi" w:hAnsiTheme="majorHAnsi"/>
        </w:rPr>
        <w:t>Member State in which the permanent establishment is situated and the Member State of the transferring undertaking is the same, as well as in the case where the permanent establishment is situated in the EU Member State as that in which the receiving undertaking is resident, provisions of Articles 27a to 27m of this Law shall apply to a transfer of the permanent establishment.</w:t>
      </w:r>
    </w:p>
    <w:p w:rsidR="006C45A7" w:rsidRPr="007D1B58" w:rsidRDefault="006C45A7" w:rsidP="00D557C0">
      <w:pPr>
        <w:pStyle w:val="ListParagraph"/>
        <w:rPr>
          <w:rFonts w:asciiTheme="majorHAnsi" w:hAnsiTheme="majorHAnsi"/>
        </w:rPr>
      </w:pPr>
    </w:p>
    <w:p w:rsidR="00EE0815" w:rsidRDefault="006C45A7">
      <w:pPr>
        <w:pStyle w:val="ListParagraph"/>
        <w:numPr>
          <w:ilvl w:val="0"/>
          <w:numId w:val="78"/>
        </w:numPr>
        <w:ind w:left="576" w:hanging="576"/>
        <w:rPr>
          <w:rFonts w:asciiTheme="majorHAnsi" w:hAnsiTheme="majorHAnsi"/>
        </w:rPr>
      </w:pPr>
      <w:r w:rsidRPr="007D1B58">
        <w:rPr>
          <w:rFonts w:asciiTheme="majorHAnsi" w:hAnsiTheme="majorHAnsi"/>
        </w:rPr>
        <w:t xml:space="preserve">Notwithstanding paragraphs 1, 2, and 3 of this Article, where the Member State of the transferring undertaking applies a system of taxing worldwide profits, that Member State shall have the right to tax profits or capital gains of the permanent establishment resulting from the merger, division, partial division or transfer of assets, on condition that </w:t>
      </w:r>
      <w:r w:rsidR="00016B29" w:rsidRPr="007D1B58">
        <w:rPr>
          <w:rFonts w:asciiTheme="majorHAnsi" w:hAnsiTheme="majorHAnsi"/>
        </w:rPr>
        <w:t>such EU Member State</w:t>
      </w:r>
      <w:r w:rsidRPr="007D1B58">
        <w:rPr>
          <w:rFonts w:asciiTheme="majorHAnsi" w:hAnsiTheme="majorHAnsi"/>
        </w:rPr>
        <w:t xml:space="preserve"> </w:t>
      </w:r>
      <w:r w:rsidR="008F211E" w:rsidRPr="007D1B58">
        <w:rPr>
          <w:rFonts w:asciiTheme="majorHAnsi" w:hAnsiTheme="majorHAnsi"/>
        </w:rPr>
        <w:t>enables</w:t>
      </w:r>
      <w:r w:rsidRPr="007D1B58">
        <w:rPr>
          <w:rFonts w:asciiTheme="majorHAnsi" w:hAnsiTheme="majorHAnsi"/>
        </w:rPr>
        <w:t xml:space="preserve"> </w:t>
      </w:r>
      <w:r w:rsidR="008F211E" w:rsidRPr="007D1B58">
        <w:rPr>
          <w:rFonts w:asciiTheme="majorHAnsi" w:hAnsiTheme="majorHAnsi"/>
        </w:rPr>
        <w:t>recognition of</w:t>
      </w:r>
      <w:r w:rsidRPr="007D1B58">
        <w:rPr>
          <w:rFonts w:asciiTheme="majorHAnsi" w:hAnsiTheme="majorHAnsi"/>
        </w:rPr>
        <w:t xml:space="preserve"> the tax that would have been charged on those profits or capital gains in the Member State in which that permanent establishment is situated, in the same way and amount as it would have done if that tax had actually been charged and paid.</w:t>
      </w:r>
    </w:p>
    <w:p w:rsidR="006C45A7" w:rsidRPr="007D1B58" w:rsidRDefault="006C45A7" w:rsidP="00D557C0">
      <w:pPr>
        <w:pStyle w:val="ListParagraph"/>
        <w:rPr>
          <w:rFonts w:asciiTheme="majorHAnsi" w:hAnsiTheme="majorHAnsi"/>
        </w:rPr>
      </w:pPr>
    </w:p>
    <w:p w:rsidR="00921A04" w:rsidRPr="007D1B58" w:rsidRDefault="00921A04" w:rsidP="00921A04">
      <w:pPr>
        <w:pStyle w:val="Heading3"/>
        <w:rPr>
          <w:rFonts w:asciiTheme="majorHAnsi" w:hAnsiTheme="majorHAnsi"/>
        </w:rPr>
      </w:pPr>
      <w:r w:rsidRPr="007D1B58">
        <w:rPr>
          <w:rFonts w:asciiTheme="majorHAnsi" w:hAnsiTheme="majorHAnsi"/>
        </w:rPr>
        <w:t>Article 27g</w:t>
      </w:r>
    </w:p>
    <w:p w:rsidR="00921A04" w:rsidRPr="00794A1E" w:rsidRDefault="00921A04" w:rsidP="00D557C0">
      <w:pPr>
        <w:rPr>
          <w:rStyle w:val="StyleHeadings"/>
        </w:rPr>
      </w:pPr>
    </w:p>
    <w:p w:rsidR="00EE0815" w:rsidRDefault="007929ED">
      <w:pPr>
        <w:pStyle w:val="ListParagraph"/>
        <w:numPr>
          <w:ilvl w:val="0"/>
          <w:numId w:val="79"/>
        </w:numPr>
        <w:ind w:left="576" w:hanging="576"/>
        <w:rPr>
          <w:rFonts w:asciiTheme="majorHAnsi" w:hAnsiTheme="majorHAnsi"/>
        </w:rPr>
      </w:pPr>
      <w:r w:rsidRPr="007D1B58">
        <w:rPr>
          <w:rFonts w:asciiTheme="majorHAnsi" w:hAnsiTheme="majorHAnsi"/>
        </w:rPr>
        <w:t>Where an EU Member State considers a non-resident transferring undertaking or acquired undertaking to be fiscally transparent on the basis of assessment of the legal characteristics of that undertaking arising from the law under which it is constituted, the provisions of Articles 27a to 27l of this Law shall not apply when taxing a shareholder of the transferring undertaking or acquired undertaking, depending on the direct or indirect holding in the capital of that undertaking in respect of the income, profits or capital gains of that undertaking.</w:t>
      </w:r>
    </w:p>
    <w:p w:rsidR="007929ED" w:rsidRPr="00794A1E" w:rsidRDefault="007929ED" w:rsidP="00D557C0">
      <w:pPr>
        <w:rPr>
          <w:rStyle w:val="StyleHeadings"/>
        </w:rPr>
      </w:pPr>
    </w:p>
    <w:p w:rsidR="00EE0815" w:rsidRDefault="006A7832">
      <w:pPr>
        <w:pStyle w:val="ListParagraph"/>
        <w:numPr>
          <w:ilvl w:val="0"/>
          <w:numId w:val="79"/>
        </w:numPr>
        <w:ind w:left="576" w:hanging="576"/>
        <w:rPr>
          <w:rFonts w:asciiTheme="majorHAnsi" w:hAnsiTheme="majorHAnsi"/>
        </w:rPr>
      </w:pPr>
      <w:r w:rsidRPr="007D1B58">
        <w:rPr>
          <w:rFonts w:asciiTheme="majorHAnsi" w:hAnsiTheme="majorHAnsi"/>
        </w:rPr>
        <w:t>EU</w:t>
      </w:r>
      <w:r w:rsidR="007929ED" w:rsidRPr="007D1B58">
        <w:rPr>
          <w:rFonts w:asciiTheme="majorHAnsi" w:hAnsiTheme="majorHAnsi"/>
        </w:rPr>
        <w:t xml:space="preserve"> Member State acting in accordance with paragraph 1 of this Article shall give a tax relief for the tax which would have been charged on the fiscally transparent </w:t>
      </w:r>
      <w:r w:rsidR="00A96B04" w:rsidRPr="007D1B58">
        <w:rPr>
          <w:rFonts w:asciiTheme="majorHAnsi" w:hAnsiTheme="majorHAnsi"/>
        </w:rPr>
        <w:t xml:space="preserve">undertaking </w:t>
      </w:r>
      <w:r w:rsidR="007929ED" w:rsidRPr="007D1B58">
        <w:rPr>
          <w:rFonts w:asciiTheme="majorHAnsi" w:hAnsiTheme="majorHAnsi"/>
        </w:rPr>
        <w:t>on its income, profits or capital gains, in the same way and in the same amount as if that tax had actually been charged and paid.</w:t>
      </w:r>
    </w:p>
    <w:p w:rsidR="006A7832" w:rsidRPr="007D1B58" w:rsidRDefault="006A7832" w:rsidP="00D557C0">
      <w:pPr>
        <w:pStyle w:val="ListParagraph"/>
        <w:rPr>
          <w:rFonts w:asciiTheme="majorHAnsi" w:hAnsiTheme="majorHAnsi"/>
        </w:rPr>
      </w:pPr>
    </w:p>
    <w:p w:rsidR="00EE0815" w:rsidRDefault="006A7832">
      <w:pPr>
        <w:pStyle w:val="ListParagraph"/>
        <w:numPr>
          <w:ilvl w:val="0"/>
          <w:numId w:val="79"/>
        </w:numPr>
        <w:ind w:left="576" w:hanging="576"/>
        <w:rPr>
          <w:rFonts w:asciiTheme="majorHAnsi" w:hAnsiTheme="majorHAnsi"/>
        </w:rPr>
      </w:pPr>
      <w:r w:rsidRPr="007D1B58">
        <w:rPr>
          <w:rFonts w:asciiTheme="majorHAnsi" w:hAnsiTheme="majorHAnsi"/>
        </w:rPr>
        <w:t>Where a</w:t>
      </w:r>
      <w:r w:rsidR="00A96B04" w:rsidRPr="007D1B58">
        <w:rPr>
          <w:rFonts w:asciiTheme="majorHAnsi" w:hAnsiTheme="majorHAnsi"/>
        </w:rPr>
        <w:t>n EU</w:t>
      </w:r>
      <w:r w:rsidRPr="007D1B58">
        <w:rPr>
          <w:rFonts w:asciiTheme="majorHAnsi" w:hAnsiTheme="majorHAnsi"/>
        </w:rPr>
        <w:t xml:space="preserve"> Member State considers a non-resident receiving </w:t>
      </w:r>
      <w:r w:rsidR="00A96B04" w:rsidRPr="007D1B58">
        <w:rPr>
          <w:rFonts w:asciiTheme="majorHAnsi" w:hAnsiTheme="majorHAnsi"/>
        </w:rPr>
        <w:t xml:space="preserve">undertaking </w:t>
      </w:r>
      <w:r w:rsidRPr="007D1B58">
        <w:rPr>
          <w:rFonts w:asciiTheme="majorHAnsi" w:hAnsiTheme="majorHAnsi"/>
        </w:rPr>
        <w:t xml:space="preserve">or acquiring </w:t>
      </w:r>
      <w:r w:rsidR="00A96B04" w:rsidRPr="007D1B58">
        <w:rPr>
          <w:rFonts w:asciiTheme="majorHAnsi" w:hAnsiTheme="majorHAnsi"/>
        </w:rPr>
        <w:t xml:space="preserve">undertaking </w:t>
      </w:r>
      <w:r w:rsidRPr="007D1B58">
        <w:rPr>
          <w:rFonts w:asciiTheme="majorHAnsi" w:hAnsiTheme="majorHAnsi"/>
        </w:rPr>
        <w:t xml:space="preserve">to be fiscally transparent on the basis of assessment of the legal characteristics of that </w:t>
      </w:r>
      <w:r w:rsidR="00A96B04" w:rsidRPr="007D1B58">
        <w:rPr>
          <w:rFonts w:asciiTheme="majorHAnsi" w:hAnsiTheme="majorHAnsi"/>
        </w:rPr>
        <w:t xml:space="preserve">undertaking </w:t>
      </w:r>
      <w:r w:rsidRPr="007D1B58">
        <w:rPr>
          <w:rFonts w:asciiTheme="majorHAnsi" w:hAnsiTheme="majorHAnsi"/>
        </w:rPr>
        <w:t xml:space="preserve">arising from the law under which </w:t>
      </w:r>
      <w:r w:rsidR="00A96B04" w:rsidRPr="007D1B58">
        <w:rPr>
          <w:rFonts w:asciiTheme="majorHAnsi" w:hAnsiTheme="majorHAnsi"/>
        </w:rPr>
        <w:t>the undertaking</w:t>
      </w:r>
      <w:r w:rsidRPr="007D1B58">
        <w:rPr>
          <w:rFonts w:asciiTheme="majorHAnsi" w:hAnsiTheme="majorHAnsi"/>
        </w:rPr>
        <w:t xml:space="preserve"> is constituted, it shall not apply </w:t>
      </w:r>
      <w:r w:rsidR="00A96B04" w:rsidRPr="007D1B58">
        <w:rPr>
          <w:rFonts w:asciiTheme="majorHAnsi" w:hAnsiTheme="majorHAnsi"/>
        </w:rPr>
        <w:t xml:space="preserve">provisions of </w:t>
      </w:r>
      <w:r w:rsidRPr="007D1B58">
        <w:rPr>
          <w:rFonts w:asciiTheme="majorHAnsi" w:hAnsiTheme="majorHAnsi"/>
        </w:rPr>
        <w:t xml:space="preserve">Article </w:t>
      </w:r>
      <w:r w:rsidR="00A96B04" w:rsidRPr="007D1B58">
        <w:rPr>
          <w:rFonts w:asciiTheme="majorHAnsi" w:hAnsiTheme="majorHAnsi"/>
        </w:rPr>
        <w:t xml:space="preserve">27e, paragraphs </w:t>
      </w:r>
      <w:r w:rsidRPr="007D1B58">
        <w:rPr>
          <w:rFonts w:asciiTheme="majorHAnsi" w:hAnsiTheme="majorHAnsi"/>
        </w:rPr>
        <w:t>1, 2</w:t>
      </w:r>
      <w:r w:rsidR="00A96B04" w:rsidRPr="007D1B58">
        <w:rPr>
          <w:rFonts w:asciiTheme="majorHAnsi" w:hAnsiTheme="majorHAnsi"/>
        </w:rPr>
        <w:t xml:space="preserve">, </w:t>
      </w:r>
      <w:r w:rsidRPr="007D1B58">
        <w:rPr>
          <w:rFonts w:asciiTheme="majorHAnsi" w:hAnsiTheme="majorHAnsi"/>
        </w:rPr>
        <w:t>and 3</w:t>
      </w:r>
      <w:r w:rsidR="00A96B04" w:rsidRPr="007D1B58">
        <w:rPr>
          <w:rFonts w:asciiTheme="majorHAnsi" w:hAnsiTheme="majorHAnsi"/>
        </w:rPr>
        <w:t xml:space="preserve"> of this Law</w:t>
      </w:r>
      <w:r w:rsidRPr="007D1B58">
        <w:rPr>
          <w:rFonts w:asciiTheme="majorHAnsi" w:hAnsiTheme="majorHAnsi"/>
        </w:rPr>
        <w:t>.</w:t>
      </w:r>
    </w:p>
    <w:p w:rsidR="00A96B04" w:rsidRPr="007D1B58" w:rsidRDefault="00A96B04" w:rsidP="00D557C0">
      <w:pPr>
        <w:pStyle w:val="ListParagraph"/>
        <w:rPr>
          <w:rFonts w:asciiTheme="majorHAnsi" w:hAnsiTheme="majorHAnsi"/>
        </w:rPr>
      </w:pPr>
    </w:p>
    <w:p w:rsidR="00EE0815" w:rsidRDefault="00A96B04">
      <w:pPr>
        <w:pStyle w:val="ListParagraph"/>
        <w:numPr>
          <w:ilvl w:val="0"/>
          <w:numId w:val="79"/>
        </w:numPr>
        <w:ind w:left="576" w:hanging="576"/>
        <w:rPr>
          <w:rFonts w:asciiTheme="majorHAnsi" w:hAnsiTheme="majorHAnsi"/>
        </w:rPr>
      </w:pPr>
      <w:r w:rsidRPr="007D1B58">
        <w:rPr>
          <w:rFonts w:asciiTheme="majorHAnsi" w:hAnsiTheme="majorHAnsi"/>
        </w:rPr>
        <w:t xml:space="preserve">Where an EU Member State considers a non-resident receiving </w:t>
      </w:r>
      <w:r w:rsidR="00214329" w:rsidRPr="007D1B58">
        <w:rPr>
          <w:rFonts w:asciiTheme="majorHAnsi" w:hAnsiTheme="majorHAnsi"/>
        </w:rPr>
        <w:t xml:space="preserve">undertaking </w:t>
      </w:r>
      <w:r w:rsidRPr="007D1B58">
        <w:rPr>
          <w:rFonts w:asciiTheme="majorHAnsi" w:hAnsiTheme="majorHAnsi"/>
        </w:rPr>
        <w:t xml:space="preserve">to be fiscally transparent on the basis of assessment of the legal characteristics of that </w:t>
      </w:r>
      <w:r w:rsidR="00214329" w:rsidRPr="007D1B58">
        <w:rPr>
          <w:rFonts w:asciiTheme="majorHAnsi" w:hAnsiTheme="majorHAnsi"/>
        </w:rPr>
        <w:t xml:space="preserve">undertaking </w:t>
      </w:r>
      <w:r w:rsidRPr="007D1B58">
        <w:rPr>
          <w:rFonts w:asciiTheme="majorHAnsi" w:hAnsiTheme="majorHAnsi"/>
        </w:rPr>
        <w:t xml:space="preserve">arising from the law under which </w:t>
      </w:r>
      <w:r w:rsidR="00214329" w:rsidRPr="007D1B58">
        <w:rPr>
          <w:rFonts w:asciiTheme="majorHAnsi" w:hAnsiTheme="majorHAnsi"/>
        </w:rPr>
        <w:t>the undertaking is</w:t>
      </w:r>
      <w:r w:rsidRPr="007D1B58">
        <w:rPr>
          <w:rFonts w:asciiTheme="majorHAnsi" w:hAnsiTheme="majorHAnsi"/>
        </w:rPr>
        <w:t xml:space="preserve"> constituted, that Member State </w:t>
      </w:r>
      <w:r w:rsidR="00214329" w:rsidRPr="007D1B58">
        <w:rPr>
          <w:rFonts w:asciiTheme="majorHAnsi" w:hAnsiTheme="majorHAnsi"/>
        </w:rPr>
        <w:t>shall</w:t>
      </w:r>
      <w:r w:rsidRPr="007D1B58">
        <w:rPr>
          <w:rFonts w:asciiTheme="majorHAnsi" w:hAnsiTheme="majorHAnsi"/>
        </w:rPr>
        <w:t xml:space="preserve"> apply </w:t>
      </w:r>
      <w:r w:rsidR="00214329" w:rsidRPr="007D1B58">
        <w:rPr>
          <w:rFonts w:asciiTheme="majorHAnsi" w:hAnsiTheme="majorHAnsi"/>
        </w:rPr>
        <w:t xml:space="preserve">to shareholders depending on the direct or indirect holding in the capital of the undertaking in the same treatment for tax purposes as </w:t>
      </w:r>
      <w:r w:rsidR="00214329" w:rsidRPr="007D1B58">
        <w:rPr>
          <w:rFonts w:asciiTheme="majorHAnsi" w:hAnsiTheme="majorHAnsi"/>
        </w:rPr>
        <w:lastRenderedPageBreak/>
        <w:t>the undertaking would if the receiving undertaking was resident in that Member State</w:t>
      </w:r>
    </w:p>
    <w:p w:rsidR="00214329" w:rsidRPr="007D1B58" w:rsidRDefault="00214329" w:rsidP="00D557C0">
      <w:pPr>
        <w:pStyle w:val="ListParagraph"/>
        <w:rPr>
          <w:rFonts w:asciiTheme="majorHAnsi" w:hAnsiTheme="majorHAnsi"/>
        </w:rPr>
      </w:pPr>
    </w:p>
    <w:p w:rsidR="00214329" w:rsidRPr="007D1B58" w:rsidRDefault="00214329" w:rsidP="00214329">
      <w:pPr>
        <w:pStyle w:val="Heading3"/>
        <w:rPr>
          <w:rFonts w:asciiTheme="majorHAnsi" w:hAnsiTheme="majorHAnsi"/>
        </w:rPr>
      </w:pPr>
      <w:r w:rsidRPr="007D1B58">
        <w:rPr>
          <w:rFonts w:asciiTheme="majorHAnsi" w:hAnsiTheme="majorHAnsi"/>
        </w:rPr>
        <w:t>Article 27h</w:t>
      </w:r>
    </w:p>
    <w:p w:rsidR="00483040" w:rsidRPr="00794A1E" w:rsidRDefault="00483040" w:rsidP="00D557C0">
      <w:pPr>
        <w:rPr>
          <w:rStyle w:val="StyleHeadings"/>
        </w:rPr>
      </w:pPr>
    </w:p>
    <w:p w:rsidR="00EE0815" w:rsidRDefault="00E62CD0">
      <w:pPr>
        <w:pStyle w:val="ListParagraph"/>
        <w:numPr>
          <w:ilvl w:val="0"/>
          <w:numId w:val="80"/>
        </w:numPr>
        <w:ind w:left="576" w:hanging="576"/>
        <w:rPr>
          <w:rFonts w:asciiTheme="majorHAnsi" w:hAnsiTheme="majorHAnsi"/>
        </w:rPr>
      </w:pPr>
      <w:r w:rsidRPr="007D1B58">
        <w:rPr>
          <w:rFonts w:asciiTheme="majorHAnsi" w:hAnsiTheme="majorHAnsi"/>
        </w:rPr>
        <w:t xml:space="preserve">Where an SE or an SCE transfers its registered office from one </w:t>
      </w:r>
      <w:r w:rsidR="00147278" w:rsidRPr="007D1B58">
        <w:rPr>
          <w:rFonts w:asciiTheme="majorHAnsi" w:hAnsiTheme="majorHAnsi"/>
        </w:rPr>
        <w:t xml:space="preserve">EU </w:t>
      </w:r>
      <w:r w:rsidRPr="007D1B58">
        <w:rPr>
          <w:rFonts w:asciiTheme="majorHAnsi" w:hAnsiTheme="majorHAnsi"/>
        </w:rPr>
        <w:t xml:space="preserve">Member State to another; or in connection with the transfer of its registered office from one </w:t>
      </w:r>
      <w:r w:rsidR="004202CF" w:rsidRPr="007D1B58">
        <w:rPr>
          <w:rFonts w:asciiTheme="majorHAnsi" w:hAnsiTheme="majorHAnsi"/>
        </w:rPr>
        <w:t xml:space="preserve">EU </w:t>
      </w:r>
      <w:r w:rsidRPr="007D1B58">
        <w:rPr>
          <w:rFonts w:asciiTheme="majorHAnsi" w:hAnsiTheme="majorHAnsi"/>
        </w:rPr>
        <w:t xml:space="preserve">Member State to another, an SE or an SCE ceases to be resident in </w:t>
      </w:r>
      <w:r w:rsidR="004202CF" w:rsidRPr="007D1B58">
        <w:rPr>
          <w:rFonts w:asciiTheme="majorHAnsi" w:hAnsiTheme="majorHAnsi"/>
        </w:rPr>
        <w:t>one EU</w:t>
      </w:r>
      <w:r w:rsidRPr="007D1B58">
        <w:rPr>
          <w:rFonts w:asciiTheme="majorHAnsi" w:hAnsiTheme="majorHAnsi"/>
        </w:rPr>
        <w:t xml:space="preserve"> Member State and becomes resident in another </w:t>
      </w:r>
      <w:r w:rsidR="004202CF" w:rsidRPr="007D1B58">
        <w:rPr>
          <w:rFonts w:asciiTheme="majorHAnsi" w:hAnsiTheme="majorHAnsi"/>
        </w:rPr>
        <w:t xml:space="preserve">EU </w:t>
      </w:r>
      <w:r w:rsidRPr="007D1B58">
        <w:rPr>
          <w:rFonts w:asciiTheme="majorHAnsi" w:hAnsiTheme="majorHAnsi"/>
        </w:rPr>
        <w:t>Member State</w:t>
      </w:r>
      <w:r w:rsidR="004202CF" w:rsidRPr="007D1B58">
        <w:rPr>
          <w:rFonts w:asciiTheme="majorHAnsi" w:hAnsiTheme="majorHAnsi"/>
        </w:rPr>
        <w:t xml:space="preserve">, </w:t>
      </w:r>
      <w:r w:rsidRPr="007D1B58">
        <w:rPr>
          <w:rFonts w:asciiTheme="majorHAnsi" w:hAnsiTheme="majorHAnsi"/>
        </w:rPr>
        <w:t xml:space="preserve">that transfer of registered office or the cessation of residence shall not give rise to taxation of capital gains in the </w:t>
      </w:r>
      <w:r w:rsidR="004202CF" w:rsidRPr="007D1B58">
        <w:rPr>
          <w:rFonts w:asciiTheme="majorHAnsi" w:hAnsiTheme="majorHAnsi"/>
        </w:rPr>
        <w:t xml:space="preserve">EU </w:t>
      </w:r>
      <w:r w:rsidRPr="007D1B58">
        <w:rPr>
          <w:rFonts w:asciiTheme="majorHAnsi" w:hAnsiTheme="majorHAnsi"/>
        </w:rPr>
        <w:t xml:space="preserve">Member State from which the registered office has been transferred, derived from those assets and liabilities of the SE or SCE which, </w:t>
      </w:r>
      <w:r w:rsidR="004202CF" w:rsidRPr="007D1B58">
        <w:rPr>
          <w:rFonts w:asciiTheme="majorHAnsi" w:hAnsiTheme="majorHAnsi"/>
        </w:rPr>
        <w:t>provided that it</w:t>
      </w:r>
      <w:r w:rsidRPr="007D1B58">
        <w:rPr>
          <w:rFonts w:asciiTheme="majorHAnsi" w:hAnsiTheme="majorHAnsi"/>
        </w:rPr>
        <w:t xml:space="preserve"> remain</w:t>
      </w:r>
      <w:r w:rsidR="004202CF" w:rsidRPr="007D1B58">
        <w:rPr>
          <w:rFonts w:asciiTheme="majorHAnsi" w:hAnsiTheme="majorHAnsi"/>
        </w:rPr>
        <w:t>s</w:t>
      </w:r>
      <w:r w:rsidRPr="007D1B58">
        <w:rPr>
          <w:rFonts w:asciiTheme="majorHAnsi" w:hAnsiTheme="majorHAnsi"/>
        </w:rPr>
        <w:t xml:space="preserve"> effectively connected with a permanent establishment of </w:t>
      </w:r>
      <w:r w:rsidR="004202CF" w:rsidRPr="007D1B58">
        <w:rPr>
          <w:rFonts w:asciiTheme="majorHAnsi" w:hAnsiTheme="majorHAnsi"/>
        </w:rPr>
        <w:t>that</w:t>
      </w:r>
      <w:r w:rsidRPr="007D1B58">
        <w:rPr>
          <w:rFonts w:asciiTheme="majorHAnsi" w:hAnsiTheme="majorHAnsi"/>
        </w:rPr>
        <w:t xml:space="preserve"> SE or </w:t>
      </w:r>
      <w:r w:rsidR="004202CF" w:rsidRPr="007D1B58">
        <w:rPr>
          <w:rFonts w:asciiTheme="majorHAnsi" w:hAnsiTheme="majorHAnsi"/>
        </w:rPr>
        <w:t xml:space="preserve">the </w:t>
      </w:r>
      <w:r w:rsidRPr="007D1B58">
        <w:rPr>
          <w:rFonts w:asciiTheme="majorHAnsi" w:hAnsiTheme="majorHAnsi"/>
        </w:rPr>
        <w:t xml:space="preserve">SCE in the </w:t>
      </w:r>
      <w:r w:rsidR="004202CF" w:rsidRPr="007D1B58">
        <w:rPr>
          <w:rFonts w:asciiTheme="majorHAnsi" w:hAnsiTheme="majorHAnsi"/>
        </w:rPr>
        <w:t xml:space="preserve">EU </w:t>
      </w:r>
      <w:r w:rsidRPr="007D1B58">
        <w:rPr>
          <w:rFonts w:asciiTheme="majorHAnsi" w:hAnsiTheme="majorHAnsi"/>
        </w:rPr>
        <w:t>Member State from which the registered office has been transferred and play a part in generating the profits or losses taken into account for tax purposes.</w:t>
      </w:r>
    </w:p>
    <w:p w:rsidR="004202CF" w:rsidRPr="00794A1E" w:rsidRDefault="004202CF" w:rsidP="00D557C0">
      <w:pPr>
        <w:rPr>
          <w:rStyle w:val="StyleHeadings"/>
        </w:rPr>
      </w:pPr>
    </w:p>
    <w:p w:rsidR="00EE0815" w:rsidRDefault="004202CF">
      <w:pPr>
        <w:pStyle w:val="ListParagraph"/>
        <w:numPr>
          <w:ilvl w:val="0"/>
          <w:numId w:val="80"/>
        </w:numPr>
        <w:ind w:left="576" w:hanging="576"/>
        <w:rPr>
          <w:rFonts w:asciiTheme="majorHAnsi" w:hAnsiTheme="majorHAnsi"/>
        </w:rPr>
      </w:pPr>
      <w:r w:rsidRPr="007D1B58">
        <w:rPr>
          <w:rFonts w:asciiTheme="majorHAnsi" w:hAnsiTheme="majorHAnsi"/>
        </w:rPr>
        <w:t>Provision of paragraph 1 of this Article shall apply only if the SE or the SCE computes any new depreciation and gains or losses in respect of the assets and liabilities that remain effectively connected with that permanent establishment, as though the transfer of the registered office had not taken place or the SE or the SCE had not so ceased to be tax resident.</w:t>
      </w:r>
    </w:p>
    <w:p w:rsidR="004202CF" w:rsidRPr="007D1B58" w:rsidRDefault="004202CF" w:rsidP="00D557C0">
      <w:pPr>
        <w:pStyle w:val="ListParagraph"/>
        <w:rPr>
          <w:rFonts w:asciiTheme="majorHAnsi" w:hAnsiTheme="majorHAnsi"/>
        </w:rPr>
      </w:pPr>
    </w:p>
    <w:p w:rsidR="00EE0815" w:rsidRDefault="004202CF">
      <w:pPr>
        <w:pStyle w:val="ListParagraph"/>
        <w:numPr>
          <w:ilvl w:val="0"/>
          <w:numId w:val="80"/>
        </w:numPr>
        <w:ind w:left="576" w:hanging="576"/>
        <w:rPr>
          <w:rFonts w:asciiTheme="majorHAnsi" w:hAnsiTheme="majorHAnsi"/>
        </w:rPr>
      </w:pPr>
      <w:r w:rsidRPr="007D1B58">
        <w:rPr>
          <w:rFonts w:asciiTheme="majorHAnsi" w:hAnsiTheme="majorHAnsi"/>
        </w:rPr>
        <w:t xml:space="preserve">Where, under the laws of the EU Member State from which the registered office was transferred, the SE or the SCE is entitled to have new depreciation </w:t>
      </w:r>
      <w:r w:rsidR="001C5D22" w:rsidRPr="007D1B58">
        <w:rPr>
          <w:rFonts w:asciiTheme="majorHAnsi" w:hAnsiTheme="majorHAnsi"/>
        </w:rPr>
        <w:t>and</w:t>
      </w:r>
      <w:r w:rsidRPr="007D1B58">
        <w:rPr>
          <w:rFonts w:asciiTheme="majorHAnsi" w:hAnsiTheme="majorHAnsi"/>
        </w:rPr>
        <w:t xml:space="preserve"> any gains or losses in respect of the assets and liabilities remaining in that Member State computed on a basis different from that set out in paragraph 2</w:t>
      </w:r>
      <w:r w:rsidR="001C5D22" w:rsidRPr="007D1B58">
        <w:rPr>
          <w:rFonts w:asciiTheme="majorHAnsi" w:hAnsiTheme="majorHAnsi"/>
        </w:rPr>
        <w:t xml:space="preserve"> of this Article</w:t>
      </w:r>
      <w:r w:rsidRPr="007D1B58">
        <w:rPr>
          <w:rFonts w:asciiTheme="majorHAnsi" w:hAnsiTheme="majorHAnsi"/>
        </w:rPr>
        <w:t xml:space="preserve">, paragraph 1 </w:t>
      </w:r>
      <w:r w:rsidR="001C5D22" w:rsidRPr="007D1B58">
        <w:rPr>
          <w:rFonts w:asciiTheme="majorHAnsi" w:hAnsiTheme="majorHAnsi"/>
        </w:rPr>
        <w:t xml:space="preserve">of this Article </w:t>
      </w:r>
      <w:r w:rsidRPr="007D1B58">
        <w:rPr>
          <w:rFonts w:asciiTheme="majorHAnsi" w:hAnsiTheme="majorHAnsi"/>
        </w:rPr>
        <w:t xml:space="preserve">shall not apply to </w:t>
      </w:r>
      <w:r w:rsidR="001C5D22" w:rsidRPr="007D1B58">
        <w:rPr>
          <w:rFonts w:asciiTheme="majorHAnsi" w:hAnsiTheme="majorHAnsi"/>
        </w:rPr>
        <w:t>those</w:t>
      </w:r>
      <w:r w:rsidRPr="007D1B58">
        <w:rPr>
          <w:rFonts w:asciiTheme="majorHAnsi" w:hAnsiTheme="majorHAnsi"/>
        </w:rPr>
        <w:t xml:space="preserve"> assets and liabilities in respect of which that option is exercised.</w:t>
      </w:r>
    </w:p>
    <w:p w:rsidR="00E62CD0" w:rsidRPr="00794A1E" w:rsidRDefault="00E62CD0" w:rsidP="00D557C0">
      <w:pPr>
        <w:rPr>
          <w:rStyle w:val="StyleHeadings"/>
        </w:rPr>
      </w:pPr>
    </w:p>
    <w:p w:rsidR="00D960DE" w:rsidRPr="007D1B58" w:rsidRDefault="00D960DE" w:rsidP="00D960DE">
      <w:pPr>
        <w:pStyle w:val="Heading3"/>
        <w:rPr>
          <w:rFonts w:asciiTheme="majorHAnsi" w:hAnsiTheme="majorHAnsi"/>
        </w:rPr>
      </w:pPr>
      <w:r w:rsidRPr="007D1B58">
        <w:rPr>
          <w:rFonts w:asciiTheme="majorHAnsi" w:hAnsiTheme="majorHAnsi"/>
        </w:rPr>
        <w:t>Article 27i</w:t>
      </w:r>
    </w:p>
    <w:p w:rsidR="00184208" w:rsidRPr="007D1B58" w:rsidRDefault="00184208" w:rsidP="00184208">
      <w:pPr>
        <w:pStyle w:val="Normal1"/>
        <w:spacing w:before="0" w:beforeAutospacing="0" w:after="0" w:afterAutospacing="0"/>
        <w:jc w:val="both"/>
        <w:rPr>
          <w:rFonts w:asciiTheme="majorHAnsi" w:hAnsiTheme="majorHAnsi"/>
          <w:lang w:val="en-GB"/>
        </w:rPr>
      </w:pPr>
    </w:p>
    <w:p w:rsidR="00EE0815" w:rsidRDefault="006B2905">
      <w:pPr>
        <w:pStyle w:val="Normal1"/>
        <w:numPr>
          <w:ilvl w:val="0"/>
          <w:numId w:val="81"/>
        </w:numPr>
        <w:spacing w:before="0" w:beforeAutospacing="0" w:after="0" w:afterAutospacing="0"/>
        <w:ind w:left="576" w:hanging="576"/>
        <w:jc w:val="both"/>
        <w:rPr>
          <w:rFonts w:asciiTheme="majorHAnsi" w:hAnsiTheme="majorHAnsi"/>
          <w:lang w:val="en-GB"/>
        </w:rPr>
      </w:pPr>
      <w:r w:rsidRPr="007D1B58">
        <w:rPr>
          <w:rFonts w:asciiTheme="majorHAnsi" w:hAnsiTheme="majorHAnsi"/>
          <w:lang w:val="en-GB"/>
        </w:rPr>
        <w:t>Where an SE or an SCE transfers its registered office from one EU Member State to another, or in connection with the transfer of its registered office from one EU Member State to another, an SE or an SCE, which ceases to be resident in one EU Member State and becomes resident in another EU Member State, the EU Member States shall take the necessary measures to ensure that, where provisions properly constituted by the SE or the SCE before the transfer of the registered office are partly or wholly exempt from tax</w:t>
      </w:r>
      <w:r w:rsidR="001226C8" w:rsidRPr="007D1B58">
        <w:rPr>
          <w:rFonts w:asciiTheme="majorHAnsi" w:hAnsiTheme="majorHAnsi"/>
          <w:lang w:val="en-GB"/>
        </w:rPr>
        <w:t>ation</w:t>
      </w:r>
      <w:r w:rsidRPr="007D1B58">
        <w:rPr>
          <w:rFonts w:asciiTheme="majorHAnsi" w:hAnsiTheme="majorHAnsi"/>
          <w:lang w:val="en-GB"/>
        </w:rPr>
        <w:t xml:space="preserve"> and are not derived from permanent establishments </w:t>
      </w:r>
      <w:r w:rsidR="001226C8" w:rsidRPr="007D1B58">
        <w:rPr>
          <w:rFonts w:asciiTheme="majorHAnsi" w:hAnsiTheme="majorHAnsi"/>
          <w:lang w:val="en-GB"/>
        </w:rPr>
        <w:t>outside Montenegro</w:t>
      </w:r>
      <w:r w:rsidRPr="007D1B58">
        <w:rPr>
          <w:rFonts w:asciiTheme="majorHAnsi" w:hAnsiTheme="majorHAnsi"/>
          <w:lang w:val="en-GB"/>
        </w:rPr>
        <w:t xml:space="preserve">, such provisions or reserves may be carried over, with the same tax exemption, by a permanent establishment of the SE or the SCE which is situated within the territory of the </w:t>
      </w:r>
      <w:r w:rsidR="001226C8" w:rsidRPr="007D1B58">
        <w:rPr>
          <w:rFonts w:asciiTheme="majorHAnsi" w:hAnsiTheme="majorHAnsi"/>
          <w:lang w:val="en-GB"/>
        </w:rPr>
        <w:t xml:space="preserve">EU </w:t>
      </w:r>
      <w:r w:rsidRPr="007D1B58">
        <w:rPr>
          <w:rFonts w:asciiTheme="majorHAnsi" w:hAnsiTheme="majorHAnsi"/>
          <w:lang w:val="en-GB"/>
        </w:rPr>
        <w:t>Member State from which the registered office was transferred.</w:t>
      </w:r>
    </w:p>
    <w:p w:rsidR="001226C8" w:rsidRPr="007D1B58" w:rsidRDefault="001226C8" w:rsidP="001226C8">
      <w:pPr>
        <w:pStyle w:val="Normal1"/>
        <w:spacing w:before="0" w:beforeAutospacing="0" w:after="0" w:afterAutospacing="0"/>
        <w:jc w:val="both"/>
        <w:rPr>
          <w:rFonts w:asciiTheme="majorHAnsi" w:hAnsiTheme="majorHAnsi"/>
          <w:lang w:val="en-GB"/>
        </w:rPr>
      </w:pPr>
    </w:p>
    <w:p w:rsidR="00EE0815" w:rsidRDefault="001226C8">
      <w:pPr>
        <w:pStyle w:val="Normal1"/>
        <w:numPr>
          <w:ilvl w:val="0"/>
          <w:numId w:val="81"/>
        </w:numPr>
        <w:spacing w:before="0" w:beforeAutospacing="0" w:after="0" w:afterAutospacing="0"/>
        <w:ind w:left="576" w:hanging="576"/>
        <w:jc w:val="both"/>
        <w:rPr>
          <w:rFonts w:asciiTheme="majorHAnsi" w:hAnsiTheme="majorHAnsi"/>
          <w:lang w:val="en-GB"/>
        </w:rPr>
      </w:pPr>
      <w:r w:rsidRPr="007D1B58">
        <w:rPr>
          <w:rFonts w:asciiTheme="majorHAnsi" w:hAnsiTheme="majorHAnsi"/>
          <w:lang w:val="en-GB"/>
        </w:rPr>
        <w:t xml:space="preserve">To the extent that an undertaking company transferring its registered office within the territory of an EU Member State would be allowed to carry forward losses which had not been exhausted for tax purposes, that EU Member State shall allow the permanent establishment, situated within the territory of that EU Member State, of the SE or of the SCE and transferring its registered office, to take </w:t>
      </w:r>
      <w:r w:rsidRPr="007D1B58">
        <w:rPr>
          <w:rFonts w:asciiTheme="majorHAnsi" w:hAnsiTheme="majorHAnsi"/>
          <w:lang w:val="en-GB"/>
        </w:rPr>
        <w:lastRenderedPageBreak/>
        <w:t xml:space="preserve">over those losses which have not been exhausted for tax purposes, provided that the loss carry forward would have been available in comparable circumstances to an undertaking which </w:t>
      </w:r>
      <w:r w:rsidR="00CE5E6F" w:rsidRPr="007D1B58">
        <w:rPr>
          <w:rFonts w:asciiTheme="majorHAnsi" w:hAnsiTheme="majorHAnsi"/>
          <w:lang w:val="en-GB"/>
        </w:rPr>
        <w:t>has not transferred</w:t>
      </w:r>
      <w:r w:rsidRPr="007D1B58">
        <w:rPr>
          <w:rFonts w:asciiTheme="majorHAnsi" w:hAnsiTheme="majorHAnsi"/>
          <w:lang w:val="en-GB"/>
        </w:rPr>
        <w:t xml:space="preserve"> its registered office or which continued to be tax resident in that </w:t>
      </w:r>
      <w:r w:rsidR="00CE5E6F" w:rsidRPr="007D1B58">
        <w:rPr>
          <w:rFonts w:asciiTheme="majorHAnsi" w:hAnsiTheme="majorHAnsi"/>
          <w:lang w:val="en-GB"/>
        </w:rPr>
        <w:t xml:space="preserve">EU </w:t>
      </w:r>
      <w:r w:rsidRPr="007D1B58">
        <w:rPr>
          <w:rFonts w:asciiTheme="majorHAnsi" w:hAnsiTheme="majorHAnsi"/>
          <w:lang w:val="en-GB"/>
        </w:rPr>
        <w:t>Member State.</w:t>
      </w:r>
    </w:p>
    <w:p w:rsidR="006B2905" w:rsidRPr="007D1B58" w:rsidRDefault="006B2905" w:rsidP="00184208">
      <w:pPr>
        <w:pStyle w:val="Normal1"/>
        <w:spacing w:before="0" w:beforeAutospacing="0" w:after="0" w:afterAutospacing="0"/>
        <w:jc w:val="both"/>
        <w:rPr>
          <w:rFonts w:asciiTheme="majorHAnsi" w:hAnsiTheme="majorHAnsi"/>
          <w:lang w:val="en-GB"/>
        </w:rPr>
      </w:pPr>
    </w:p>
    <w:p w:rsidR="00653356" w:rsidRPr="007D1B58" w:rsidRDefault="00653356" w:rsidP="00653356">
      <w:pPr>
        <w:pStyle w:val="Heading3"/>
        <w:rPr>
          <w:rFonts w:asciiTheme="majorHAnsi" w:hAnsiTheme="majorHAnsi"/>
        </w:rPr>
      </w:pPr>
      <w:r w:rsidRPr="007D1B58">
        <w:rPr>
          <w:rFonts w:asciiTheme="majorHAnsi" w:hAnsiTheme="majorHAnsi"/>
        </w:rPr>
        <w:t>Article 27j</w:t>
      </w:r>
    </w:p>
    <w:p w:rsidR="00E62CD0" w:rsidRPr="007D1B58" w:rsidRDefault="00E62CD0" w:rsidP="00184208">
      <w:pPr>
        <w:pStyle w:val="Normal1"/>
        <w:spacing w:before="0" w:beforeAutospacing="0" w:after="0" w:afterAutospacing="0"/>
        <w:jc w:val="both"/>
        <w:rPr>
          <w:rFonts w:asciiTheme="majorHAnsi" w:hAnsiTheme="majorHAnsi"/>
          <w:lang w:val="en-GB"/>
        </w:rPr>
      </w:pPr>
    </w:p>
    <w:p w:rsidR="00EE0815" w:rsidRDefault="00F63AF8">
      <w:pPr>
        <w:pStyle w:val="Normal1"/>
        <w:numPr>
          <w:ilvl w:val="0"/>
          <w:numId w:val="82"/>
        </w:numPr>
        <w:spacing w:before="0" w:beforeAutospacing="0" w:after="0" w:afterAutospacing="0"/>
        <w:ind w:left="576" w:hanging="576"/>
        <w:jc w:val="both"/>
        <w:rPr>
          <w:rFonts w:asciiTheme="majorHAnsi" w:hAnsiTheme="majorHAnsi"/>
          <w:lang w:val="en-GB"/>
        </w:rPr>
      </w:pPr>
      <w:r w:rsidRPr="007D1B58">
        <w:rPr>
          <w:rFonts w:asciiTheme="majorHAnsi" w:hAnsiTheme="majorHAnsi"/>
          <w:lang w:val="en-GB"/>
        </w:rPr>
        <w:t>The transfer of the registered office of an SE or of an SCE shall not give rise to taxation of the income, profits or capital gains of the shareholders.</w:t>
      </w:r>
    </w:p>
    <w:p w:rsidR="007D23DB" w:rsidRPr="007D1B58" w:rsidRDefault="007D23DB" w:rsidP="007D23DB">
      <w:pPr>
        <w:pStyle w:val="Normal1"/>
        <w:spacing w:before="0" w:beforeAutospacing="0" w:after="0" w:afterAutospacing="0"/>
        <w:jc w:val="both"/>
        <w:rPr>
          <w:rFonts w:asciiTheme="majorHAnsi" w:hAnsiTheme="majorHAnsi"/>
          <w:lang w:val="en-GB"/>
        </w:rPr>
      </w:pPr>
    </w:p>
    <w:p w:rsidR="00EE0815" w:rsidRDefault="007D23DB">
      <w:pPr>
        <w:pStyle w:val="Normal1"/>
        <w:numPr>
          <w:ilvl w:val="0"/>
          <w:numId w:val="82"/>
        </w:numPr>
        <w:spacing w:before="0" w:beforeAutospacing="0" w:after="0" w:afterAutospacing="0"/>
        <w:ind w:left="576" w:hanging="576"/>
        <w:jc w:val="both"/>
        <w:rPr>
          <w:rFonts w:asciiTheme="majorHAnsi" w:hAnsiTheme="majorHAnsi"/>
          <w:lang w:val="en-GB"/>
        </w:rPr>
      </w:pPr>
      <w:r w:rsidRPr="007D1B58">
        <w:rPr>
          <w:rFonts w:asciiTheme="majorHAnsi" w:hAnsiTheme="majorHAnsi"/>
          <w:lang w:val="en-GB"/>
        </w:rPr>
        <w:t>Provision of paragraph 1 of this Article shall not prevent the EU Member States from taxing the gain arising out of the subsequent transfer of the securities representing the capital of the SE or of the SCE that transfers its registered office.</w:t>
      </w:r>
    </w:p>
    <w:p w:rsidR="00F63AF8" w:rsidRPr="007D1B58" w:rsidRDefault="00F63AF8" w:rsidP="00184208">
      <w:pPr>
        <w:pStyle w:val="Normal1"/>
        <w:spacing w:before="0" w:beforeAutospacing="0" w:after="0" w:afterAutospacing="0"/>
        <w:jc w:val="both"/>
        <w:rPr>
          <w:rFonts w:asciiTheme="majorHAnsi" w:hAnsiTheme="majorHAnsi"/>
          <w:lang w:val="en-GB"/>
        </w:rPr>
      </w:pPr>
    </w:p>
    <w:p w:rsidR="007D23DB" w:rsidRPr="007D1B58" w:rsidRDefault="007D23DB" w:rsidP="007D23DB">
      <w:pPr>
        <w:pStyle w:val="Heading3"/>
        <w:rPr>
          <w:rFonts w:asciiTheme="majorHAnsi" w:hAnsiTheme="majorHAnsi"/>
        </w:rPr>
      </w:pPr>
      <w:r w:rsidRPr="007D1B58">
        <w:rPr>
          <w:rFonts w:asciiTheme="majorHAnsi" w:hAnsiTheme="majorHAnsi"/>
        </w:rPr>
        <w:t>Article 27k</w:t>
      </w:r>
    </w:p>
    <w:p w:rsidR="006B2905" w:rsidRPr="007D1B58" w:rsidRDefault="006B2905" w:rsidP="00F05E56">
      <w:pPr>
        <w:pStyle w:val="Normal1"/>
        <w:spacing w:before="0" w:beforeAutospacing="0" w:after="0" w:afterAutospacing="0"/>
        <w:jc w:val="both"/>
        <w:rPr>
          <w:rFonts w:asciiTheme="majorHAnsi" w:hAnsiTheme="majorHAnsi"/>
          <w:lang w:val="en-GB"/>
        </w:rPr>
      </w:pPr>
    </w:p>
    <w:p w:rsidR="00F63AF8" w:rsidRPr="007D1B58" w:rsidRDefault="007D23DB" w:rsidP="00F63AF8">
      <w:pPr>
        <w:pStyle w:val="Normal1"/>
        <w:spacing w:before="0" w:beforeAutospacing="0" w:after="0" w:afterAutospacing="0"/>
        <w:jc w:val="both"/>
        <w:rPr>
          <w:rFonts w:asciiTheme="majorHAnsi" w:hAnsiTheme="majorHAnsi"/>
          <w:lang w:val="en-GB"/>
        </w:rPr>
      </w:pPr>
      <w:r w:rsidRPr="007D1B58">
        <w:rPr>
          <w:rFonts w:asciiTheme="majorHAnsi" w:hAnsiTheme="majorHAnsi"/>
          <w:lang w:val="en-GB"/>
        </w:rPr>
        <w:t>P</w:t>
      </w:r>
      <w:r w:rsidR="00CF533A" w:rsidRPr="007D1B58">
        <w:rPr>
          <w:rFonts w:asciiTheme="majorHAnsi" w:hAnsiTheme="majorHAnsi"/>
          <w:lang w:val="en-GB"/>
        </w:rPr>
        <w:t>rovisions of Articles 27b to 27j</w:t>
      </w:r>
      <w:r w:rsidRPr="007D1B58">
        <w:rPr>
          <w:rFonts w:asciiTheme="majorHAnsi" w:hAnsiTheme="majorHAnsi"/>
          <w:lang w:val="en-GB"/>
        </w:rPr>
        <w:t xml:space="preserve"> of this Law shall not apply if operations of </w:t>
      </w:r>
      <w:r w:rsidRPr="007D1B58">
        <w:rPr>
          <w:rFonts w:asciiTheme="majorHAnsi" w:hAnsiTheme="majorHAnsi"/>
        </w:rPr>
        <w:t>mergers, division</w:t>
      </w:r>
      <w:r w:rsidR="00D557C0" w:rsidRPr="007D1B58">
        <w:rPr>
          <w:rFonts w:asciiTheme="majorHAnsi" w:hAnsiTheme="majorHAnsi"/>
        </w:rPr>
        <w:t>s</w:t>
      </w:r>
      <w:r w:rsidRPr="007D1B58">
        <w:rPr>
          <w:rFonts w:asciiTheme="majorHAnsi" w:hAnsiTheme="majorHAnsi"/>
        </w:rPr>
        <w:t>, partial divisions, transfers of assets, exchanges of shares</w:t>
      </w:r>
      <w:r w:rsidR="00D557C0" w:rsidRPr="007D1B58">
        <w:rPr>
          <w:rFonts w:asciiTheme="majorHAnsi" w:hAnsiTheme="majorHAnsi"/>
        </w:rPr>
        <w:t>,</w:t>
      </w:r>
      <w:r w:rsidRPr="007D1B58">
        <w:rPr>
          <w:rFonts w:asciiTheme="majorHAnsi" w:hAnsiTheme="majorHAnsi"/>
          <w:lang w:val="en-GB"/>
        </w:rPr>
        <w:t xml:space="preserve"> </w:t>
      </w:r>
      <w:r w:rsidR="00D557C0" w:rsidRPr="007D1B58">
        <w:rPr>
          <w:rFonts w:asciiTheme="majorHAnsi" w:hAnsiTheme="majorHAnsi"/>
          <w:lang w:val="en-GB"/>
        </w:rPr>
        <w:t>or</w:t>
      </w:r>
      <w:r w:rsidRPr="007D1B58">
        <w:rPr>
          <w:rFonts w:asciiTheme="majorHAnsi" w:hAnsiTheme="majorHAnsi"/>
          <w:lang w:val="en-GB"/>
        </w:rPr>
        <w:t xml:space="preserve"> </w:t>
      </w:r>
      <w:r w:rsidR="00D557C0" w:rsidRPr="007D1B58">
        <w:rPr>
          <w:rFonts w:asciiTheme="majorHAnsi" w:hAnsiTheme="majorHAnsi"/>
          <w:lang w:val="en-GB"/>
        </w:rPr>
        <w:t>transfers of the registered office of an SE or of an SCE has as its principal objective or as one of its principal objectives tax avoidance</w:t>
      </w:r>
    </w:p>
    <w:p w:rsidR="00F63AF8" w:rsidRPr="007D1B58" w:rsidRDefault="00F63AF8" w:rsidP="00F63AF8">
      <w:pPr>
        <w:pStyle w:val="Normal1"/>
        <w:spacing w:before="0" w:beforeAutospacing="0" w:after="0" w:afterAutospacing="0"/>
        <w:jc w:val="both"/>
        <w:rPr>
          <w:rFonts w:asciiTheme="majorHAnsi" w:hAnsiTheme="majorHAnsi"/>
          <w:lang w:val="en-GB"/>
        </w:rPr>
      </w:pPr>
    </w:p>
    <w:p w:rsidR="00D557C0" w:rsidRPr="007D1B58" w:rsidRDefault="00D557C0" w:rsidP="00D557C0">
      <w:pPr>
        <w:pStyle w:val="Heading3"/>
        <w:rPr>
          <w:rFonts w:asciiTheme="majorHAnsi" w:hAnsiTheme="majorHAnsi"/>
        </w:rPr>
      </w:pPr>
      <w:r w:rsidRPr="007D1B58">
        <w:rPr>
          <w:rFonts w:asciiTheme="majorHAnsi" w:hAnsiTheme="majorHAnsi"/>
        </w:rPr>
        <w:t>Article 27l</w:t>
      </w:r>
    </w:p>
    <w:p w:rsidR="007D23DB" w:rsidRPr="007D1B58" w:rsidRDefault="007D23DB" w:rsidP="007D23DB">
      <w:pPr>
        <w:pStyle w:val="Normal1"/>
        <w:spacing w:before="0" w:beforeAutospacing="0" w:after="0" w:afterAutospacing="0"/>
        <w:jc w:val="both"/>
        <w:rPr>
          <w:rFonts w:asciiTheme="majorHAnsi" w:hAnsiTheme="majorHAnsi"/>
          <w:lang w:val="en-GB"/>
        </w:rPr>
      </w:pPr>
    </w:p>
    <w:p w:rsidR="006B2905" w:rsidRPr="007D1B58" w:rsidRDefault="00CF533A" w:rsidP="00F05E56">
      <w:pPr>
        <w:pStyle w:val="Normal1"/>
        <w:spacing w:before="0" w:beforeAutospacing="0" w:after="0" w:afterAutospacing="0"/>
        <w:jc w:val="both"/>
        <w:rPr>
          <w:rFonts w:asciiTheme="majorHAnsi" w:hAnsiTheme="majorHAnsi"/>
          <w:lang w:val="en-GB"/>
        </w:rPr>
      </w:pPr>
      <w:r w:rsidRPr="007D1B58">
        <w:rPr>
          <w:rFonts w:asciiTheme="majorHAnsi" w:hAnsiTheme="majorHAnsi"/>
          <w:lang w:val="en-GB"/>
        </w:rPr>
        <w:t>Provisions of Articles 27a to 27j of this Law shall apply mutatis mutandis to limited liability companies.</w:t>
      </w:r>
    </w:p>
    <w:p w:rsidR="00F63AF8" w:rsidRPr="007D1B58" w:rsidRDefault="00F63AF8" w:rsidP="00F05E56">
      <w:pPr>
        <w:pStyle w:val="Normal1"/>
        <w:spacing w:before="0" w:beforeAutospacing="0" w:after="0" w:afterAutospacing="0"/>
        <w:jc w:val="both"/>
        <w:rPr>
          <w:rFonts w:asciiTheme="majorHAnsi" w:hAnsiTheme="majorHAnsi"/>
          <w:lang w:val="en-GB"/>
        </w:rPr>
      </w:pPr>
    </w:p>
    <w:p w:rsidR="00F63AF8" w:rsidRPr="00794A1E" w:rsidRDefault="00F63AF8" w:rsidP="00565BD8">
      <w:pPr>
        <w:rPr>
          <w:rStyle w:val="StyleHeadings"/>
        </w:rPr>
      </w:pPr>
    </w:p>
    <w:p w:rsidR="00B66A61" w:rsidRPr="007D1B58" w:rsidRDefault="00B66A61" w:rsidP="00797688">
      <w:pPr>
        <w:pStyle w:val="StyleBodyText11pt"/>
        <w:rPr>
          <w:rFonts w:asciiTheme="majorHAnsi" w:hAnsiTheme="majorHAnsi"/>
        </w:rPr>
      </w:pPr>
    </w:p>
    <w:p w:rsidR="00CC77C5" w:rsidRPr="007D1B58" w:rsidRDefault="00CC77C5" w:rsidP="00FE30E9">
      <w:pPr>
        <w:pStyle w:val="Heading2"/>
        <w:rPr>
          <w:rFonts w:asciiTheme="majorHAnsi" w:hAnsiTheme="majorHAnsi"/>
        </w:rPr>
      </w:pPr>
      <w:r w:rsidRPr="007D1B58">
        <w:rPr>
          <w:rFonts w:asciiTheme="majorHAnsi" w:hAnsiTheme="majorHAnsi"/>
        </w:rPr>
        <w:t>VII</w:t>
      </w:r>
      <w:r w:rsidRPr="007D1B58">
        <w:rPr>
          <w:rFonts w:asciiTheme="majorHAnsi" w:hAnsiTheme="majorHAnsi"/>
        </w:rPr>
        <w:tab/>
        <w:t>TAX RATES</w:t>
      </w:r>
    </w:p>
    <w:p w:rsidR="00CC77C5" w:rsidRPr="00794A1E" w:rsidRDefault="00CC77C5" w:rsidP="00FE30E9">
      <w:pPr>
        <w:rPr>
          <w:rStyle w:val="StyleHeadings"/>
        </w:rPr>
      </w:pPr>
    </w:p>
    <w:p w:rsidR="00CC77C5" w:rsidRPr="007D1B58" w:rsidRDefault="00FE65F7" w:rsidP="00FE30E9">
      <w:pPr>
        <w:pStyle w:val="Heading3"/>
        <w:rPr>
          <w:rFonts w:asciiTheme="majorHAnsi" w:hAnsiTheme="majorHAnsi"/>
        </w:rPr>
      </w:pPr>
      <w:r w:rsidRPr="007D1B58">
        <w:rPr>
          <w:rFonts w:asciiTheme="majorHAnsi" w:hAnsiTheme="majorHAnsi"/>
        </w:rPr>
        <w:t xml:space="preserve">The </w:t>
      </w:r>
      <w:r w:rsidR="00CC77C5" w:rsidRPr="007D1B58">
        <w:rPr>
          <w:rFonts w:asciiTheme="majorHAnsi" w:hAnsiTheme="majorHAnsi"/>
        </w:rPr>
        <w:t>Profit Tax Rates</w:t>
      </w:r>
    </w:p>
    <w:p w:rsidR="00DA4044" w:rsidRPr="00794A1E" w:rsidRDefault="00DA4044" w:rsidP="00DA4044">
      <w:pPr>
        <w:rPr>
          <w:rStyle w:val="StyleHeadings"/>
        </w:rPr>
      </w:pPr>
    </w:p>
    <w:p w:rsidR="00CC77C5" w:rsidRPr="007D1B58" w:rsidRDefault="00CC77C5" w:rsidP="00FE30E9">
      <w:pPr>
        <w:pStyle w:val="Heading3"/>
        <w:rPr>
          <w:rFonts w:asciiTheme="majorHAnsi" w:hAnsiTheme="majorHAnsi"/>
        </w:rPr>
      </w:pPr>
      <w:r w:rsidRPr="007D1B58">
        <w:rPr>
          <w:rFonts w:asciiTheme="majorHAnsi" w:hAnsiTheme="majorHAnsi"/>
        </w:rPr>
        <w:t>Article 28</w:t>
      </w:r>
    </w:p>
    <w:p w:rsidR="00CC77C5" w:rsidRPr="00794A1E" w:rsidRDefault="00CC77C5">
      <w:pPr>
        <w:rPr>
          <w:rStyle w:val="StyleHeadings"/>
        </w:rPr>
      </w:pPr>
    </w:p>
    <w:p w:rsidR="00EE0815" w:rsidRDefault="00CC77C5">
      <w:pPr>
        <w:pStyle w:val="ListParagraph"/>
        <w:numPr>
          <w:ilvl w:val="0"/>
          <w:numId w:val="63"/>
        </w:numPr>
        <w:ind w:left="576" w:hanging="576"/>
        <w:rPr>
          <w:rFonts w:asciiTheme="majorHAnsi" w:hAnsiTheme="majorHAnsi"/>
        </w:rPr>
      </w:pPr>
      <w:r w:rsidRPr="007D1B58">
        <w:rPr>
          <w:rFonts w:asciiTheme="majorHAnsi" w:hAnsiTheme="majorHAnsi"/>
        </w:rPr>
        <w:t>The rate</w:t>
      </w:r>
      <w:r w:rsidR="00B12EB5" w:rsidRPr="007D1B58">
        <w:rPr>
          <w:rFonts w:asciiTheme="majorHAnsi" w:hAnsiTheme="majorHAnsi"/>
        </w:rPr>
        <w:t>s</w:t>
      </w:r>
      <w:r w:rsidRPr="007D1B58">
        <w:rPr>
          <w:rFonts w:asciiTheme="majorHAnsi" w:hAnsiTheme="majorHAnsi"/>
        </w:rPr>
        <w:t xml:space="preserve"> of </w:t>
      </w:r>
      <w:r w:rsidR="00006612" w:rsidRPr="007D1B58">
        <w:rPr>
          <w:rFonts w:asciiTheme="majorHAnsi" w:hAnsiTheme="majorHAnsi"/>
        </w:rPr>
        <w:t xml:space="preserve">the </w:t>
      </w:r>
      <w:r w:rsidR="00B12EB5" w:rsidRPr="007D1B58">
        <w:rPr>
          <w:rFonts w:asciiTheme="majorHAnsi" w:hAnsiTheme="majorHAnsi"/>
        </w:rPr>
        <w:t xml:space="preserve">Corporate </w:t>
      </w:r>
      <w:r w:rsidR="00FE65F7" w:rsidRPr="007D1B58">
        <w:rPr>
          <w:rFonts w:asciiTheme="majorHAnsi" w:hAnsiTheme="majorHAnsi"/>
        </w:rPr>
        <w:t>P</w:t>
      </w:r>
      <w:r w:rsidRPr="007D1B58">
        <w:rPr>
          <w:rFonts w:asciiTheme="majorHAnsi" w:hAnsiTheme="majorHAnsi"/>
        </w:rPr>
        <w:t xml:space="preserve">rofit </w:t>
      </w:r>
      <w:r w:rsidR="00FE65F7" w:rsidRPr="007D1B58">
        <w:rPr>
          <w:rFonts w:asciiTheme="majorHAnsi" w:hAnsiTheme="majorHAnsi"/>
        </w:rPr>
        <w:t>T</w:t>
      </w:r>
      <w:r w:rsidRPr="007D1B58">
        <w:rPr>
          <w:rFonts w:asciiTheme="majorHAnsi" w:hAnsiTheme="majorHAnsi"/>
        </w:rPr>
        <w:t xml:space="preserve">ax shall be </w:t>
      </w:r>
      <w:r w:rsidR="00B12EB5" w:rsidRPr="007D1B58">
        <w:rPr>
          <w:rFonts w:asciiTheme="majorHAnsi" w:hAnsiTheme="majorHAnsi"/>
        </w:rPr>
        <w:t>progressive.</w:t>
      </w:r>
    </w:p>
    <w:p w:rsidR="00B12EB5" w:rsidRPr="00794A1E" w:rsidRDefault="00B12EB5" w:rsidP="003C0B90">
      <w:pPr>
        <w:rPr>
          <w:rStyle w:val="StyleHeadings"/>
        </w:rPr>
      </w:pPr>
    </w:p>
    <w:p w:rsidR="00EE0815" w:rsidRDefault="00B12EB5">
      <w:pPr>
        <w:pStyle w:val="ListParagraph"/>
        <w:numPr>
          <w:ilvl w:val="0"/>
          <w:numId w:val="63"/>
        </w:numPr>
        <w:ind w:left="576" w:hanging="576"/>
        <w:rPr>
          <w:rFonts w:asciiTheme="majorHAnsi" w:hAnsiTheme="majorHAnsi"/>
        </w:rPr>
      </w:pPr>
      <w:r w:rsidRPr="007D1B58">
        <w:rPr>
          <w:rFonts w:asciiTheme="majorHAnsi" w:hAnsiTheme="majorHAnsi"/>
        </w:rPr>
        <w:t>The tax rates on the amount of taxable profit shall</w:t>
      </w:r>
      <w:r w:rsidR="00CC77C5" w:rsidRPr="007D1B58">
        <w:rPr>
          <w:rFonts w:asciiTheme="majorHAnsi" w:hAnsiTheme="majorHAnsi"/>
        </w:rPr>
        <w:t xml:space="preserve"> amount</w:t>
      </w:r>
      <w:r w:rsidRPr="007D1B58">
        <w:rPr>
          <w:rFonts w:asciiTheme="majorHAnsi" w:hAnsiTheme="majorHAnsi"/>
        </w:rPr>
        <w:t>:</w:t>
      </w:r>
    </w:p>
    <w:p w:rsidR="00EE0815" w:rsidRDefault="00B12EB5">
      <w:pPr>
        <w:pStyle w:val="ListParagraph"/>
        <w:numPr>
          <w:ilvl w:val="0"/>
          <w:numId w:val="64"/>
        </w:numPr>
        <w:rPr>
          <w:rFonts w:asciiTheme="majorHAnsi" w:hAnsiTheme="majorHAnsi"/>
        </w:rPr>
      </w:pPr>
      <w:r w:rsidRPr="007D1B58">
        <w:rPr>
          <w:rFonts w:asciiTheme="majorHAnsi" w:hAnsiTheme="majorHAnsi"/>
        </w:rPr>
        <w:t>up to 100,000.00 euro:</w:t>
      </w:r>
      <w:r w:rsidRPr="007D1B58" w:rsidDel="00B12EB5">
        <w:rPr>
          <w:rFonts w:asciiTheme="majorHAnsi" w:hAnsiTheme="majorHAnsi"/>
        </w:rPr>
        <w:t xml:space="preserve"> </w:t>
      </w:r>
      <w:r w:rsidR="00CC77C5" w:rsidRPr="007D1B58">
        <w:rPr>
          <w:rFonts w:asciiTheme="majorHAnsi" w:hAnsiTheme="majorHAnsi"/>
        </w:rPr>
        <w:t>9%</w:t>
      </w:r>
      <w:r w:rsidRPr="007D1B58">
        <w:rPr>
          <w:rFonts w:asciiTheme="majorHAnsi" w:hAnsiTheme="majorHAnsi"/>
        </w:rPr>
        <w:t>;</w:t>
      </w:r>
    </w:p>
    <w:p w:rsidR="00EE0815" w:rsidRDefault="00B12EB5">
      <w:pPr>
        <w:pStyle w:val="ListParagraph"/>
        <w:numPr>
          <w:ilvl w:val="0"/>
          <w:numId w:val="64"/>
        </w:numPr>
        <w:rPr>
          <w:rFonts w:asciiTheme="majorHAnsi" w:hAnsiTheme="majorHAnsi"/>
        </w:rPr>
      </w:pPr>
      <w:r w:rsidRPr="007D1B58">
        <w:rPr>
          <w:rFonts w:asciiTheme="majorHAnsi" w:hAnsiTheme="majorHAnsi"/>
        </w:rPr>
        <w:t>from 100,000.01 euro to 1,500,000.00 euro: 9,000.00 euro plus 12% on the amount in excess of 100,000.01 euro;</w:t>
      </w:r>
    </w:p>
    <w:p w:rsidR="00EE0815" w:rsidRDefault="00B12EB5">
      <w:pPr>
        <w:pStyle w:val="ListParagraph"/>
        <w:numPr>
          <w:ilvl w:val="0"/>
          <w:numId w:val="64"/>
        </w:numPr>
        <w:rPr>
          <w:rFonts w:asciiTheme="majorHAnsi" w:hAnsiTheme="majorHAnsi"/>
        </w:rPr>
      </w:pPr>
      <w:r w:rsidRPr="007D1B58">
        <w:rPr>
          <w:rFonts w:asciiTheme="majorHAnsi" w:hAnsiTheme="majorHAnsi"/>
        </w:rPr>
        <w:t>more than 1,500,000.01 euro: 177,000.00 euro plus 15% on the amount in excess of 1,500,000.01 euro.</w:t>
      </w:r>
    </w:p>
    <w:p w:rsidR="00CC77C5" w:rsidRPr="00794A1E" w:rsidRDefault="00CC77C5">
      <w:pPr>
        <w:rPr>
          <w:rStyle w:val="StyleHeadings"/>
        </w:rPr>
      </w:pPr>
    </w:p>
    <w:p w:rsidR="00DA4044" w:rsidRPr="007D1B58" w:rsidRDefault="00DA4044" w:rsidP="00DA4044">
      <w:pPr>
        <w:pStyle w:val="Heading3"/>
        <w:rPr>
          <w:rFonts w:asciiTheme="majorHAnsi" w:hAnsiTheme="majorHAnsi"/>
        </w:rPr>
      </w:pPr>
      <w:r w:rsidRPr="007D1B58">
        <w:rPr>
          <w:rFonts w:asciiTheme="majorHAnsi" w:hAnsiTheme="majorHAnsi"/>
        </w:rPr>
        <w:t>Article 28a</w:t>
      </w:r>
    </w:p>
    <w:p w:rsidR="00CC77C5" w:rsidRPr="00794A1E" w:rsidRDefault="00CC77C5">
      <w:pPr>
        <w:rPr>
          <w:rStyle w:val="StyleHeadings"/>
        </w:rPr>
      </w:pPr>
    </w:p>
    <w:p w:rsidR="00EE0815" w:rsidRDefault="00DA4044">
      <w:pPr>
        <w:pStyle w:val="ListParagraph"/>
        <w:numPr>
          <w:ilvl w:val="0"/>
          <w:numId w:val="66"/>
        </w:numPr>
        <w:ind w:left="576" w:hanging="576"/>
        <w:rPr>
          <w:rFonts w:asciiTheme="majorHAnsi" w:hAnsiTheme="majorHAnsi"/>
        </w:rPr>
      </w:pPr>
      <w:r w:rsidRPr="007D1B58">
        <w:rPr>
          <w:rFonts w:asciiTheme="majorHAnsi" w:hAnsiTheme="majorHAnsi"/>
        </w:rPr>
        <w:t>A taxpayer of the Profit Tax shall be obliged to calculate, withhold and pay the withholding tax for payouts made on the account of a loan or borrowing with or without interest to natural persons, as well as in the case the repayment period for the loan or the borrowing is extended</w:t>
      </w:r>
      <w:r w:rsidR="00ED1311" w:rsidRPr="007D1B58">
        <w:rPr>
          <w:rFonts w:asciiTheme="majorHAnsi" w:hAnsiTheme="majorHAnsi"/>
        </w:rPr>
        <w:t xml:space="preserve">, except for natural person for borrowings </w:t>
      </w:r>
      <w:r w:rsidR="00ED1311" w:rsidRPr="007D1B58">
        <w:rPr>
          <w:rFonts w:asciiTheme="majorHAnsi" w:hAnsiTheme="majorHAnsi"/>
        </w:rPr>
        <w:lastRenderedPageBreak/>
        <w:t>up to 5,000 euro annual, who does not have a status of Related Party referred to in Article 37 of this Law</w:t>
      </w:r>
      <w:r w:rsidRPr="007D1B58">
        <w:rPr>
          <w:rFonts w:asciiTheme="majorHAnsi" w:hAnsiTheme="majorHAnsi"/>
        </w:rPr>
        <w:t>.</w:t>
      </w:r>
    </w:p>
    <w:p w:rsidR="00DA4044" w:rsidRPr="007D1B58" w:rsidRDefault="00DA4044" w:rsidP="00DA4044">
      <w:pPr>
        <w:pStyle w:val="ListParagraph"/>
        <w:ind w:left="576" w:firstLine="0"/>
        <w:rPr>
          <w:rFonts w:asciiTheme="majorHAnsi" w:hAnsiTheme="majorHAnsi"/>
        </w:rPr>
      </w:pPr>
    </w:p>
    <w:p w:rsidR="00EE0815" w:rsidRDefault="00154DBF">
      <w:pPr>
        <w:pStyle w:val="ListParagraph"/>
        <w:numPr>
          <w:ilvl w:val="0"/>
          <w:numId w:val="66"/>
        </w:numPr>
        <w:ind w:left="576" w:hanging="576"/>
        <w:rPr>
          <w:rFonts w:asciiTheme="majorHAnsi" w:hAnsiTheme="majorHAnsi"/>
        </w:rPr>
      </w:pPr>
      <w:r w:rsidRPr="007D1B58">
        <w:rPr>
          <w:rFonts w:asciiTheme="majorHAnsi" w:hAnsiTheme="majorHAnsi"/>
        </w:rPr>
        <w:t>The withholding tax shall be paid at the moment the payout referred to in paragraph 1 of this Article shall be made at the rate of 15% to a base representing its gross amount.</w:t>
      </w:r>
    </w:p>
    <w:p w:rsidR="00154DBF" w:rsidRPr="007D1B58" w:rsidRDefault="00154DBF" w:rsidP="00154DBF">
      <w:pPr>
        <w:pStyle w:val="ListParagraph"/>
        <w:rPr>
          <w:rFonts w:asciiTheme="majorHAnsi" w:hAnsiTheme="majorHAnsi"/>
        </w:rPr>
      </w:pPr>
    </w:p>
    <w:p w:rsidR="00EE0815" w:rsidRDefault="00154DBF">
      <w:pPr>
        <w:pStyle w:val="ListParagraph"/>
        <w:numPr>
          <w:ilvl w:val="0"/>
          <w:numId w:val="66"/>
        </w:numPr>
        <w:ind w:left="576" w:hanging="576"/>
        <w:rPr>
          <w:rFonts w:asciiTheme="majorHAnsi" w:hAnsiTheme="majorHAnsi"/>
        </w:rPr>
      </w:pPr>
      <w:r w:rsidRPr="007D1B58">
        <w:rPr>
          <w:rFonts w:asciiTheme="majorHAnsi" w:hAnsiTheme="majorHAnsi"/>
        </w:rPr>
        <w:t xml:space="preserve">The taxpayer of the withholding tax referred to in paragraph 1 of this Article shall be obliged to submit to the </w:t>
      </w:r>
      <w:r w:rsidR="00882BD4" w:rsidRPr="007D1B58">
        <w:rPr>
          <w:rFonts w:asciiTheme="majorHAnsi" w:hAnsiTheme="majorHAnsi"/>
        </w:rPr>
        <w:t>competent tax authority a report on the paid withholding tax by the end of February of the current year for the previous year.</w:t>
      </w:r>
    </w:p>
    <w:p w:rsidR="00882BD4" w:rsidRPr="007D1B58" w:rsidRDefault="00882BD4" w:rsidP="00882BD4">
      <w:pPr>
        <w:pStyle w:val="ListParagraph"/>
        <w:rPr>
          <w:rFonts w:asciiTheme="majorHAnsi" w:hAnsiTheme="majorHAnsi"/>
        </w:rPr>
      </w:pPr>
    </w:p>
    <w:p w:rsidR="00EE0815" w:rsidRDefault="00882BD4">
      <w:pPr>
        <w:pStyle w:val="ListParagraph"/>
        <w:numPr>
          <w:ilvl w:val="0"/>
          <w:numId w:val="66"/>
        </w:numPr>
        <w:ind w:left="576" w:hanging="576"/>
        <w:rPr>
          <w:rFonts w:asciiTheme="majorHAnsi" w:hAnsiTheme="majorHAnsi"/>
        </w:rPr>
      </w:pPr>
      <w:r w:rsidRPr="007D1B58">
        <w:rPr>
          <w:rFonts w:asciiTheme="majorHAnsi" w:hAnsiTheme="majorHAnsi"/>
        </w:rPr>
        <w:t>The Ministry shall stipulate the report form referred to in paragraph 3 of this Article.</w:t>
      </w:r>
    </w:p>
    <w:p w:rsidR="00DA4044" w:rsidRPr="00794A1E" w:rsidRDefault="00DA4044">
      <w:pPr>
        <w:rPr>
          <w:rStyle w:val="StyleHeadings"/>
        </w:rPr>
      </w:pPr>
    </w:p>
    <w:p w:rsidR="00882BD4" w:rsidRPr="00794A1E" w:rsidRDefault="00882BD4">
      <w:pPr>
        <w:rPr>
          <w:rStyle w:val="StyleHeadings"/>
        </w:rPr>
      </w:pPr>
    </w:p>
    <w:p w:rsidR="00CC77C5" w:rsidRPr="007D1B58" w:rsidRDefault="00CC77C5" w:rsidP="00FE30E9">
      <w:pPr>
        <w:pStyle w:val="Heading3"/>
        <w:rPr>
          <w:rFonts w:asciiTheme="majorHAnsi" w:hAnsiTheme="majorHAnsi"/>
        </w:rPr>
      </w:pPr>
      <w:r w:rsidRPr="007D1B58">
        <w:rPr>
          <w:rFonts w:asciiTheme="majorHAnsi" w:hAnsiTheme="majorHAnsi"/>
        </w:rPr>
        <w:t>Withholding Tax Rates</w:t>
      </w:r>
    </w:p>
    <w:p w:rsidR="009D4654" w:rsidRPr="00794A1E" w:rsidRDefault="009D4654" w:rsidP="009D4654">
      <w:pPr>
        <w:rPr>
          <w:rStyle w:val="StyleHeadings"/>
        </w:rPr>
      </w:pPr>
    </w:p>
    <w:p w:rsidR="00CC77C5" w:rsidRPr="007D1B58" w:rsidRDefault="00CC77C5" w:rsidP="00FE30E9">
      <w:pPr>
        <w:pStyle w:val="Heading3"/>
        <w:rPr>
          <w:rFonts w:asciiTheme="majorHAnsi" w:hAnsiTheme="majorHAnsi"/>
        </w:rPr>
      </w:pPr>
      <w:r w:rsidRPr="007D1B58">
        <w:rPr>
          <w:rFonts w:asciiTheme="majorHAnsi" w:hAnsiTheme="majorHAnsi"/>
        </w:rPr>
        <w:t>Article 29</w:t>
      </w:r>
    </w:p>
    <w:p w:rsidR="00CC77C5" w:rsidRPr="00794A1E" w:rsidRDefault="00CC77C5" w:rsidP="00FE30E9">
      <w:pPr>
        <w:rPr>
          <w:rStyle w:val="StyleHeadings"/>
        </w:rPr>
      </w:pPr>
    </w:p>
    <w:p w:rsidR="00EE0815" w:rsidRDefault="00CC77C5">
      <w:pPr>
        <w:pStyle w:val="StyleBodyText11pt"/>
        <w:numPr>
          <w:ilvl w:val="0"/>
          <w:numId w:val="31"/>
        </w:numPr>
        <w:rPr>
          <w:rFonts w:asciiTheme="majorHAnsi" w:hAnsiTheme="majorHAnsi"/>
        </w:rPr>
      </w:pPr>
      <w:r w:rsidRPr="007D1B58">
        <w:rPr>
          <w:rFonts w:asciiTheme="majorHAnsi" w:hAnsiTheme="majorHAnsi"/>
        </w:rPr>
        <w:t xml:space="preserve">A </w:t>
      </w:r>
      <w:r w:rsidR="00CF533A" w:rsidRPr="007D1B58">
        <w:rPr>
          <w:rFonts w:asciiTheme="majorHAnsi" w:hAnsiTheme="majorHAnsi"/>
        </w:rPr>
        <w:t>legal person</w:t>
      </w:r>
      <w:r w:rsidRPr="007D1B58">
        <w:rPr>
          <w:rFonts w:asciiTheme="majorHAnsi" w:hAnsiTheme="majorHAnsi"/>
        </w:rPr>
        <w:t xml:space="preserve"> </w:t>
      </w:r>
      <w:r w:rsidR="00006612" w:rsidRPr="007D1B58">
        <w:rPr>
          <w:rFonts w:asciiTheme="majorHAnsi" w:hAnsiTheme="majorHAnsi"/>
        </w:rPr>
        <w:t xml:space="preserve">shall be </w:t>
      </w:r>
      <w:r w:rsidRPr="007D1B58">
        <w:rPr>
          <w:rFonts w:asciiTheme="majorHAnsi" w:hAnsiTheme="majorHAnsi"/>
        </w:rPr>
        <w:t>obliged to calculate</w:t>
      </w:r>
      <w:r w:rsidR="00141946" w:rsidRPr="007D1B58">
        <w:rPr>
          <w:rFonts w:asciiTheme="majorHAnsi" w:hAnsiTheme="majorHAnsi"/>
        </w:rPr>
        <w:t>, withhold</w:t>
      </w:r>
      <w:r w:rsidRPr="007D1B58">
        <w:rPr>
          <w:rFonts w:asciiTheme="majorHAnsi" w:hAnsiTheme="majorHAnsi"/>
        </w:rPr>
        <w:t xml:space="preserve"> and pay </w:t>
      </w:r>
      <w:r w:rsidR="00BE7BA8" w:rsidRPr="007D1B58">
        <w:rPr>
          <w:rFonts w:asciiTheme="majorHAnsi" w:hAnsiTheme="majorHAnsi"/>
        </w:rPr>
        <w:t xml:space="preserve">the </w:t>
      </w:r>
      <w:r w:rsidRPr="007D1B58">
        <w:rPr>
          <w:rFonts w:asciiTheme="majorHAnsi" w:hAnsiTheme="majorHAnsi"/>
        </w:rPr>
        <w:t>withholding tax on payments made on the following bases:</w:t>
      </w:r>
    </w:p>
    <w:p w:rsidR="00EE0815" w:rsidRDefault="00CC77C5">
      <w:pPr>
        <w:pStyle w:val="StyleBodyText11pt"/>
        <w:numPr>
          <w:ilvl w:val="0"/>
          <w:numId w:val="32"/>
        </w:numPr>
        <w:rPr>
          <w:rFonts w:asciiTheme="majorHAnsi" w:hAnsiTheme="majorHAnsi"/>
        </w:rPr>
      </w:pPr>
      <w:r w:rsidRPr="007D1B58">
        <w:rPr>
          <w:rFonts w:asciiTheme="majorHAnsi" w:hAnsiTheme="majorHAnsi"/>
        </w:rPr>
        <w:t xml:space="preserve">dividends and </w:t>
      </w:r>
      <w:r w:rsidR="0079235E" w:rsidRPr="007D1B58">
        <w:rPr>
          <w:rFonts w:asciiTheme="majorHAnsi" w:hAnsiTheme="majorHAnsi"/>
        </w:rPr>
        <w:t xml:space="preserve">share </w:t>
      </w:r>
      <w:r w:rsidRPr="007D1B58">
        <w:rPr>
          <w:rFonts w:asciiTheme="majorHAnsi" w:hAnsiTheme="majorHAnsi"/>
        </w:rPr>
        <w:t>in profits</w:t>
      </w:r>
      <w:r w:rsidR="00141946" w:rsidRPr="007D1B58">
        <w:rPr>
          <w:rFonts w:asciiTheme="majorHAnsi" w:hAnsiTheme="majorHAnsi"/>
        </w:rPr>
        <w:t xml:space="preserve"> paid to </w:t>
      </w:r>
      <w:r w:rsidR="00BE7BA8" w:rsidRPr="007D1B58">
        <w:rPr>
          <w:rFonts w:asciiTheme="majorHAnsi" w:hAnsiTheme="majorHAnsi"/>
        </w:rPr>
        <w:t xml:space="preserve">the </w:t>
      </w:r>
      <w:r w:rsidR="00141946" w:rsidRPr="007D1B58">
        <w:rPr>
          <w:rFonts w:asciiTheme="majorHAnsi" w:hAnsiTheme="majorHAnsi"/>
        </w:rPr>
        <w:t xml:space="preserve">resident and non-resident </w:t>
      </w:r>
      <w:r w:rsidR="00B432B5" w:rsidRPr="007D1B58">
        <w:rPr>
          <w:rFonts w:asciiTheme="majorHAnsi" w:hAnsiTheme="majorHAnsi"/>
        </w:rPr>
        <w:t>legal persons</w:t>
      </w:r>
      <w:r w:rsidR="00141946" w:rsidRPr="007D1B58">
        <w:rPr>
          <w:rFonts w:asciiTheme="majorHAnsi" w:hAnsiTheme="majorHAnsi"/>
        </w:rPr>
        <w:t>;</w:t>
      </w:r>
    </w:p>
    <w:p w:rsidR="00EE0815" w:rsidRDefault="009D2298">
      <w:pPr>
        <w:pStyle w:val="StyleBodyText11pt"/>
        <w:numPr>
          <w:ilvl w:val="0"/>
          <w:numId w:val="32"/>
        </w:numPr>
        <w:rPr>
          <w:rFonts w:asciiTheme="majorHAnsi" w:hAnsiTheme="majorHAnsi"/>
        </w:rPr>
      </w:pPr>
      <w:r w:rsidRPr="007D1B58">
        <w:rPr>
          <w:rFonts w:asciiTheme="majorHAnsi" w:hAnsiTheme="majorHAnsi"/>
        </w:rPr>
        <w:t xml:space="preserve">interest, </w:t>
      </w:r>
      <w:r w:rsidR="00CC77C5" w:rsidRPr="007D1B58">
        <w:rPr>
          <w:rFonts w:asciiTheme="majorHAnsi" w:hAnsiTheme="majorHAnsi"/>
        </w:rPr>
        <w:t>royalties</w:t>
      </w:r>
      <w:r w:rsidR="00123272" w:rsidRPr="007D1B58">
        <w:rPr>
          <w:rFonts w:asciiTheme="majorHAnsi" w:hAnsiTheme="majorHAnsi"/>
        </w:rPr>
        <w:t>,</w:t>
      </w:r>
      <w:r w:rsidR="00560200" w:rsidRPr="007D1B58">
        <w:rPr>
          <w:rFonts w:asciiTheme="majorHAnsi" w:hAnsiTheme="majorHAnsi"/>
        </w:rPr>
        <w:t xml:space="preserve"> and other intellectual property rights compensations</w:t>
      </w:r>
      <w:r w:rsidR="00CC77C5" w:rsidRPr="007D1B58">
        <w:rPr>
          <w:rFonts w:asciiTheme="majorHAnsi" w:hAnsiTheme="majorHAnsi"/>
        </w:rPr>
        <w:t>, capital gain</w:t>
      </w:r>
      <w:r w:rsidR="00560200" w:rsidRPr="007D1B58">
        <w:rPr>
          <w:rFonts w:asciiTheme="majorHAnsi" w:hAnsiTheme="majorHAnsi"/>
        </w:rPr>
        <w:t>,</w:t>
      </w:r>
      <w:r w:rsidR="00CC77C5" w:rsidRPr="007D1B58">
        <w:rPr>
          <w:rFonts w:asciiTheme="majorHAnsi" w:hAnsiTheme="majorHAnsi"/>
        </w:rPr>
        <w:t xml:space="preserve"> </w:t>
      </w:r>
      <w:r w:rsidR="00560200" w:rsidRPr="007D1B58">
        <w:rPr>
          <w:rFonts w:asciiTheme="majorHAnsi" w:hAnsiTheme="majorHAnsi"/>
        </w:rPr>
        <w:t>movable and immovable assets</w:t>
      </w:r>
      <w:r w:rsidR="00CC77C5" w:rsidRPr="007D1B58">
        <w:rPr>
          <w:rFonts w:asciiTheme="majorHAnsi" w:hAnsiTheme="majorHAnsi"/>
        </w:rPr>
        <w:t xml:space="preserve"> lease </w:t>
      </w:r>
      <w:r w:rsidR="00BE7BA8" w:rsidRPr="007D1B58">
        <w:rPr>
          <w:rFonts w:asciiTheme="majorHAnsi" w:hAnsiTheme="majorHAnsi"/>
        </w:rPr>
        <w:t>considerations</w:t>
      </w:r>
      <w:r w:rsidR="00560200" w:rsidRPr="007D1B58">
        <w:rPr>
          <w:rFonts w:asciiTheme="majorHAnsi" w:hAnsiTheme="majorHAnsi"/>
        </w:rPr>
        <w:t xml:space="preserve">, </w:t>
      </w:r>
      <w:r w:rsidR="00BE7BA8" w:rsidRPr="007D1B58">
        <w:rPr>
          <w:rFonts w:asciiTheme="majorHAnsi" w:hAnsiTheme="majorHAnsi"/>
        </w:rPr>
        <w:t xml:space="preserve">considerations </w:t>
      </w:r>
      <w:r w:rsidR="00560200" w:rsidRPr="007D1B58">
        <w:rPr>
          <w:rFonts w:asciiTheme="majorHAnsi" w:hAnsiTheme="majorHAnsi"/>
        </w:rPr>
        <w:t xml:space="preserve">from </w:t>
      </w:r>
      <w:r w:rsidR="00931E0A" w:rsidRPr="007D1B58">
        <w:rPr>
          <w:rFonts w:asciiTheme="majorHAnsi" w:hAnsiTheme="majorHAnsi"/>
        </w:rPr>
        <w:t>rendering</w:t>
      </w:r>
      <w:r w:rsidR="00560200" w:rsidRPr="007D1B58">
        <w:rPr>
          <w:rFonts w:asciiTheme="majorHAnsi" w:hAnsiTheme="majorHAnsi"/>
        </w:rPr>
        <w:t xml:space="preserve"> consulting services, market research</w:t>
      </w:r>
      <w:r w:rsidRPr="007D1B58">
        <w:rPr>
          <w:rFonts w:asciiTheme="majorHAnsi" w:hAnsiTheme="majorHAnsi"/>
        </w:rPr>
        <w:t xml:space="preserve"> services </w:t>
      </w:r>
      <w:r w:rsidR="00560200" w:rsidRPr="007D1B58">
        <w:rPr>
          <w:rFonts w:asciiTheme="majorHAnsi" w:hAnsiTheme="majorHAnsi"/>
        </w:rPr>
        <w:t>and audit services</w:t>
      </w:r>
      <w:r w:rsidR="00CC77C5" w:rsidRPr="007D1B58">
        <w:rPr>
          <w:rFonts w:asciiTheme="majorHAnsi" w:hAnsiTheme="majorHAnsi"/>
        </w:rPr>
        <w:t xml:space="preserve"> paid to </w:t>
      </w:r>
      <w:r w:rsidR="009E1665" w:rsidRPr="007D1B58">
        <w:rPr>
          <w:rFonts w:asciiTheme="majorHAnsi" w:hAnsiTheme="majorHAnsi"/>
        </w:rPr>
        <w:t xml:space="preserve">a </w:t>
      </w:r>
      <w:r w:rsidR="00CC77C5" w:rsidRPr="007D1B58">
        <w:rPr>
          <w:rFonts w:asciiTheme="majorHAnsi" w:hAnsiTheme="majorHAnsi"/>
        </w:rPr>
        <w:t xml:space="preserve">non-resident </w:t>
      </w:r>
      <w:r w:rsidR="00B432B5" w:rsidRPr="007D1B58">
        <w:rPr>
          <w:rFonts w:asciiTheme="majorHAnsi" w:hAnsiTheme="majorHAnsi"/>
        </w:rPr>
        <w:t>legal person</w:t>
      </w:r>
      <w:r w:rsidR="00CF533A" w:rsidRPr="007D1B58">
        <w:rPr>
          <w:rFonts w:asciiTheme="majorHAnsi" w:hAnsiTheme="majorHAnsi"/>
        </w:rPr>
        <w:t>;</w:t>
      </w:r>
    </w:p>
    <w:p w:rsidR="00EE0815" w:rsidRDefault="00CF533A">
      <w:pPr>
        <w:pStyle w:val="StyleBodyText11pt"/>
        <w:numPr>
          <w:ilvl w:val="0"/>
          <w:numId w:val="32"/>
        </w:numPr>
        <w:rPr>
          <w:rFonts w:asciiTheme="majorHAnsi" w:hAnsiTheme="majorHAnsi"/>
        </w:rPr>
      </w:pPr>
      <w:r w:rsidRPr="007D1B58">
        <w:rPr>
          <w:rFonts w:asciiTheme="majorHAnsi" w:hAnsiTheme="majorHAnsi"/>
        </w:rPr>
        <w:t>distribution of liquidation value to legal persons</w:t>
      </w:r>
      <w:r w:rsidR="00CC77C5" w:rsidRPr="007D1B58">
        <w:rPr>
          <w:rFonts w:asciiTheme="majorHAnsi" w:hAnsiTheme="majorHAnsi"/>
        </w:rPr>
        <w:t>.</w:t>
      </w:r>
    </w:p>
    <w:p w:rsidR="00CC77C5" w:rsidRPr="007D1B58" w:rsidRDefault="00CC77C5" w:rsidP="00797688">
      <w:pPr>
        <w:pStyle w:val="StyleBodyText11pt"/>
        <w:rPr>
          <w:rFonts w:asciiTheme="majorHAnsi" w:hAnsiTheme="majorHAnsi"/>
        </w:rPr>
      </w:pPr>
    </w:p>
    <w:p w:rsidR="00EE0815" w:rsidRDefault="006C66D9">
      <w:pPr>
        <w:pStyle w:val="StyleBodyText11pt"/>
        <w:numPr>
          <w:ilvl w:val="0"/>
          <w:numId w:val="31"/>
        </w:numPr>
        <w:rPr>
          <w:rFonts w:asciiTheme="majorHAnsi" w:hAnsiTheme="majorHAnsi"/>
        </w:rPr>
      </w:pPr>
      <w:r w:rsidRPr="007D1B58">
        <w:rPr>
          <w:rFonts w:asciiTheme="majorHAnsi" w:hAnsiTheme="majorHAnsi"/>
        </w:rPr>
        <w:t>The withholding tax</w:t>
      </w:r>
      <w:r w:rsidR="00340450" w:rsidRPr="007D1B58">
        <w:rPr>
          <w:rFonts w:asciiTheme="majorHAnsi" w:hAnsiTheme="majorHAnsi"/>
        </w:rPr>
        <w:t xml:space="preserve"> referred to in paragraph 1 of this Article shall </w:t>
      </w:r>
      <w:r w:rsidR="009E2987" w:rsidRPr="007D1B58">
        <w:rPr>
          <w:rFonts w:asciiTheme="majorHAnsi" w:hAnsiTheme="majorHAnsi"/>
        </w:rPr>
        <w:t xml:space="preserve">also </w:t>
      </w:r>
      <w:r w:rsidR="00340450" w:rsidRPr="007D1B58">
        <w:rPr>
          <w:rFonts w:asciiTheme="majorHAnsi" w:hAnsiTheme="majorHAnsi"/>
        </w:rPr>
        <w:t xml:space="preserve">be calculated and paid on revenues </w:t>
      </w:r>
      <w:r w:rsidR="0049709A" w:rsidRPr="007D1B58">
        <w:rPr>
          <w:rFonts w:asciiTheme="majorHAnsi" w:hAnsiTheme="majorHAnsi"/>
        </w:rPr>
        <w:t xml:space="preserve">paid out by the </w:t>
      </w:r>
      <w:r w:rsidR="00A25BD3" w:rsidRPr="007D1B58">
        <w:rPr>
          <w:rFonts w:asciiTheme="majorHAnsi" w:hAnsiTheme="majorHAnsi"/>
        </w:rPr>
        <w:t xml:space="preserve">legal person </w:t>
      </w:r>
      <w:r w:rsidR="00A96A0C" w:rsidRPr="007D1B58">
        <w:rPr>
          <w:rFonts w:asciiTheme="majorHAnsi" w:hAnsiTheme="majorHAnsi"/>
        </w:rPr>
        <w:t>to resident and non-resident natural persons</w:t>
      </w:r>
      <w:r w:rsidR="00E925BA" w:rsidRPr="007D1B58">
        <w:rPr>
          <w:rFonts w:asciiTheme="majorHAnsi" w:hAnsiTheme="majorHAnsi"/>
        </w:rPr>
        <w:t xml:space="preserve"> on the account of </w:t>
      </w:r>
      <w:r w:rsidR="00655F77" w:rsidRPr="007D1B58">
        <w:rPr>
          <w:rFonts w:asciiTheme="majorHAnsi" w:hAnsiTheme="majorHAnsi"/>
        </w:rPr>
        <w:t>buying-up</w:t>
      </w:r>
      <w:r w:rsidR="006955BD" w:rsidRPr="007D1B58">
        <w:rPr>
          <w:rFonts w:asciiTheme="majorHAnsi" w:hAnsiTheme="majorHAnsi"/>
        </w:rPr>
        <w:t xml:space="preserve"> used </w:t>
      </w:r>
      <w:r w:rsidR="00826A34" w:rsidRPr="007D1B58">
        <w:rPr>
          <w:rFonts w:asciiTheme="majorHAnsi" w:hAnsiTheme="majorHAnsi"/>
        </w:rPr>
        <w:t>products, semi-finished products</w:t>
      </w:r>
      <w:r w:rsidR="00415C44" w:rsidRPr="007D1B58">
        <w:rPr>
          <w:rFonts w:asciiTheme="majorHAnsi" w:hAnsiTheme="majorHAnsi"/>
        </w:rPr>
        <w:t xml:space="preserve"> and </w:t>
      </w:r>
      <w:r w:rsidR="00CE1D70" w:rsidRPr="007D1B58">
        <w:rPr>
          <w:rFonts w:asciiTheme="majorHAnsi" w:hAnsiTheme="majorHAnsi"/>
        </w:rPr>
        <w:t>agricultural products</w:t>
      </w:r>
      <w:r w:rsidR="00D71FA4" w:rsidRPr="007D1B58">
        <w:rPr>
          <w:rFonts w:asciiTheme="majorHAnsi" w:hAnsiTheme="majorHAnsi"/>
        </w:rPr>
        <w:t xml:space="preserve"> purchased from a producer who is a VAT </w:t>
      </w:r>
      <w:r w:rsidR="009E2987" w:rsidRPr="007D1B58">
        <w:rPr>
          <w:rFonts w:asciiTheme="majorHAnsi" w:hAnsiTheme="majorHAnsi"/>
        </w:rPr>
        <w:t>taxable person</w:t>
      </w:r>
      <w:r w:rsidR="00A67516" w:rsidRPr="007D1B58">
        <w:rPr>
          <w:rFonts w:asciiTheme="majorHAnsi" w:hAnsiTheme="majorHAnsi"/>
        </w:rPr>
        <w:t>.</w:t>
      </w:r>
    </w:p>
    <w:p w:rsidR="006C66D9" w:rsidRPr="007D1B58" w:rsidRDefault="006C66D9" w:rsidP="00797688">
      <w:pPr>
        <w:pStyle w:val="StyleBodyText11pt"/>
        <w:rPr>
          <w:rFonts w:asciiTheme="majorHAnsi" w:hAnsiTheme="majorHAnsi"/>
        </w:rPr>
      </w:pPr>
    </w:p>
    <w:p w:rsidR="00EE0815" w:rsidRDefault="00CE197B">
      <w:pPr>
        <w:pStyle w:val="StyleBodyText11pt"/>
        <w:numPr>
          <w:ilvl w:val="0"/>
          <w:numId w:val="31"/>
        </w:numPr>
        <w:rPr>
          <w:rFonts w:asciiTheme="majorHAnsi" w:hAnsiTheme="majorHAnsi"/>
        </w:rPr>
      </w:pPr>
      <w:r w:rsidRPr="007D1B58">
        <w:rPr>
          <w:rFonts w:asciiTheme="majorHAnsi" w:hAnsiTheme="majorHAnsi"/>
        </w:rPr>
        <w:t xml:space="preserve">The withholding tax referred to in paragraph 1 of this Article shall </w:t>
      </w:r>
      <w:r w:rsidR="0099098A" w:rsidRPr="007D1B58">
        <w:rPr>
          <w:rFonts w:asciiTheme="majorHAnsi" w:hAnsiTheme="majorHAnsi"/>
        </w:rPr>
        <w:t xml:space="preserve">also </w:t>
      </w:r>
      <w:r w:rsidRPr="007D1B58">
        <w:rPr>
          <w:rFonts w:asciiTheme="majorHAnsi" w:hAnsiTheme="majorHAnsi"/>
        </w:rPr>
        <w:t>be</w:t>
      </w:r>
      <w:r w:rsidR="00B35CA5" w:rsidRPr="007D1B58">
        <w:rPr>
          <w:rFonts w:asciiTheme="majorHAnsi" w:hAnsiTheme="majorHAnsi"/>
        </w:rPr>
        <w:t xml:space="preserve"> calculated and paid on revenue</w:t>
      </w:r>
      <w:r w:rsidR="00A37560" w:rsidRPr="007D1B58">
        <w:rPr>
          <w:rFonts w:asciiTheme="majorHAnsi" w:hAnsiTheme="majorHAnsi"/>
        </w:rPr>
        <w:t xml:space="preserve">s </w:t>
      </w:r>
      <w:r w:rsidR="00602D12" w:rsidRPr="007D1B58">
        <w:rPr>
          <w:rFonts w:asciiTheme="majorHAnsi" w:hAnsiTheme="majorHAnsi"/>
        </w:rPr>
        <w:t xml:space="preserve">paid out by </w:t>
      </w:r>
      <w:r w:rsidR="00546C7F" w:rsidRPr="007D1B58">
        <w:rPr>
          <w:rFonts w:asciiTheme="majorHAnsi" w:hAnsiTheme="majorHAnsi"/>
        </w:rPr>
        <w:t xml:space="preserve">the </w:t>
      </w:r>
      <w:r w:rsidR="00A25BD3" w:rsidRPr="007D1B58">
        <w:rPr>
          <w:rFonts w:asciiTheme="majorHAnsi" w:hAnsiTheme="majorHAnsi"/>
        </w:rPr>
        <w:t>legal person</w:t>
      </w:r>
      <w:r w:rsidR="005901D5" w:rsidRPr="007D1B58">
        <w:rPr>
          <w:rFonts w:asciiTheme="majorHAnsi" w:hAnsiTheme="majorHAnsi"/>
        </w:rPr>
        <w:t xml:space="preserve"> to a non-resident le</w:t>
      </w:r>
      <w:r w:rsidR="007A36F4" w:rsidRPr="007D1B58">
        <w:rPr>
          <w:rFonts w:asciiTheme="majorHAnsi" w:hAnsiTheme="majorHAnsi"/>
        </w:rPr>
        <w:t>g</w:t>
      </w:r>
      <w:r w:rsidR="005901D5" w:rsidRPr="007D1B58">
        <w:rPr>
          <w:rFonts w:asciiTheme="majorHAnsi" w:hAnsiTheme="majorHAnsi"/>
        </w:rPr>
        <w:t xml:space="preserve">al person on the account of performing </w:t>
      </w:r>
      <w:r w:rsidR="002916C6" w:rsidRPr="007D1B58">
        <w:rPr>
          <w:rFonts w:asciiTheme="majorHAnsi" w:hAnsiTheme="majorHAnsi"/>
        </w:rPr>
        <w:t>show-busine</w:t>
      </w:r>
      <w:r w:rsidR="007B679F" w:rsidRPr="007D1B58">
        <w:rPr>
          <w:rFonts w:asciiTheme="majorHAnsi" w:hAnsiTheme="majorHAnsi"/>
        </w:rPr>
        <w:t>ss, cultural</w:t>
      </w:r>
      <w:r w:rsidR="002916C6" w:rsidRPr="007D1B58">
        <w:rPr>
          <w:rFonts w:asciiTheme="majorHAnsi" w:hAnsiTheme="majorHAnsi"/>
        </w:rPr>
        <w:t>, artistic</w:t>
      </w:r>
      <w:r w:rsidR="0068585E" w:rsidRPr="007D1B58">
        <w:rPr>
          <w:rFonts w:asciiTheme="majorHAnsi" w:hAnsiTheme="majorHAnsi"/>
        </w:rPr>
        <w:t>, sport or similar program</w:t>
      </w:r>
      <w:r w:rsidR="00A25BD3" w:rsidRPr="007D1B58">
        <w:rPr>
          <w:rFonts w:asciiTheme="majorHAnsi" w:hAnsiTheme="majorHAnsi"/>
        </w:rPr>
        <w:t>me</w:t>
      </w:r>
      <w:r w:rsidR="0068585E" w:rsidRPr="007D1B58">
        <w:rPr>
          <w:rFonts w:asciiTheme="majorHAnsi" w:hAnsiTheme="majorHAnsi"/>
        </w:rPr>
        <w:t xml:space="preserve"> in Montenegro</w:t>
      </w:r>
      <w:r w:rsidR="00A51E5F" w:rsidRPr="007D1B58">
        <w:rPr>
          <w:rFonts w:asciiTheme="majorHAnsi" w:hAnsiTheme="majorHAnsi"/>
        </w:rPr>
        <w:t>.</w:t>
      </w:r>
    </w:p>
    <w:p w:rsidR="00A67516" w:rsidRPr="007D1B58" w:rsidRDefault="00A67516" w:rsidP="00797688">
      <w:pPr>
        <w:pStyle w:val="StyleBodyText11pt"/>
        <w:rPr>
          <w:rFonts w:asciiTheme="majorHAnsi" w:hAnsiTheme="majorHAnsi"/>
        </w:rPr>
      </w:pPr>
    </w:p>
    <w:p w:rsidR="00EE0815" w:rsidRDefault="00CC77C5">
      <w:pPr>
        <w:pStyle w:val="StyleBodyText11pt"/>
        <w:numPr>
          <w:ilvl w:val="0"/>
          <w:numId w:val="31"/>
        </w:numPr>
        <w:rPr>
          <w:rFonts w:asciiTheme="majorHAnsi" w:hAnsiTheme="majorHAnsi"/>
        </w:rPr>
      </w:pPr>
      <w:r w:rsidRPr="007D1B58">
        <w:rPr>
          <w:rFonts w:asciiTheme="majorHAnsi" w:hAnsiTheme="majorHAnsi"/>
        </w:rPr>
        <w:t xml:space="preserve">The </w:t>
      </w:r>
      <w:r w:rsidR="00560200" w:rsidRPr="007D1B58">
        <w:rPr>
          <w:rFonts w:asciiTheme="majorHAnsi" w:hAnsiTheme="majorHAnsi"/>
        </w:rPr>
        <w:t xml:space="preserve">withholding </w:t>
      </w:r>
      <w:r w:rsidRPr="007D1B58">
        <w:rPr>
          <w:rFonts w:asciiTheme="majorHAnsi" w:hAnsiTheme="majorHAnsi"/>
        </w:rPr>
        <w:t xml:space="preserve">tax </w:t>
      </w:r>
      <w:r w:rsidR="00560200" w:rsidRPr="007D1B58">
        <w:rPr>
          <w:rFonts w:asciiTheme="majorHAnsi" w:hAnsiTheme="majorHAnsi"/>
        </w:rPr>
        <w:t xml:space="preserve">shall </w:t>
      </w:r>
      <w:r w:rsidR="00A25BD3" w:rsidRPr="007D1B58">
        <w:rPr>
          <w:rFonts w:asciiTheme="majorHAnsi" w:hAnsiTheme="majorHAnsi"/>
        </w:rPr>
        <w:t xml:space="preserve">also </w:t>
      </w:r>
      <w:r w:rsidR="00560200" w:rsidRPr="007D1B58">
        <w:rPr>
          <w:rFonts w:asciiTheme="majorHAnsi" w:hAnsiTheme="majorHAnsi"/>
        </w:rPr>
        <w:t xml:space="preserve">be paid at </w:t>
      </w:r>
      <w:r w:rsidR="00A25BD3" w:rsidRPr="007D1B58">
        <w:rPr>
          <w:rFonts w:asciiTheme="majorHAnsi" w:hAnsiTheme="majorHAnsi"/>
        </w:rPr>
        <w:t xml:space="preserve">the time of paying out the income and at </w:t>
      </w:r>
      <w:r w:rsidR="00560200" w:rsidRPr="007D1B58">
        <w:rPr>
          <w:rFonts w:asciiTheme="majorHAnsi" w:hAnsiTheme="majorHAnsi"/>
        </w:rPr>
        <w:t xml:space="preserve">the </w:t>
      </w:r>
      <w:r w:rsidRPr="007D1B58">
        <w:rPr>
          <w:rFonts w:asciiTheme="majorHAnsi" w:hAnsiTheme="majorHAnsi"/>
        </w:rPr>
        <w:t xml:space="preserve">rate </w:t>
      </w:r>
      <w:r w:rsidR="00560200" w:rsidRPr="007D1B58">
        <w:rPr>
          <w:rFonts w:asciiTheme="majorHAnsi" w:hAnsiTheme="majorHAnsi"/>
        </w:rPr>
        <w:t xml:space="preserve">of </w:t>
      </w:r>
      <w:r w:rsidR="00B12EB5" w:rsidRPr="007D1B58">
        <w:rPr>
          <w:rFonts w:asciiTheme="majorHAnsi" w:hAnsiTheme="majorHAnsi"/>
        </w:rPr>
        <w:t>15</w:t>
      </w:r>
      <w:r w:rsidRPr="007D1B58">
        <w:rPr>
          <w:rFonts w:asciiTheme="majorHAnsi" w:hAnsiTheme="majorHAnsi"/>
        </w:rPr>
        <w:t>%</w:t>
      </w:r>
      <w:r w:rsidR="009E1665" w:rsidRPr="007D1B58">
        <w:rPr>
          <w:rFonts w:asciiTheme="majorHAnsi" w:hAnsiTheme="majorHAnsi"/>
        </w:rPr>
        <w:t xml:space="preserve"> </w:t>
      </w:r>
      <w:r w:rsidR="00560200" w:rsidRPr="007D1B58">
        <w:rPr>
          <w:rFonts w:asciiTheme="majorHAnsi" w:hAnsiTheme="majorHAnsi"/>
        </w:rPr>
        <w:t xml:space="preserve">to a base made of </w:t>
      </w:r>
      <w:r w:rsidR="00123272" w:rsidRPr="007D1B58">
        <w:rPr>
          <w:rFonts w:asciiTheme="majorHAnsi" w:hAnsiTheme="majorHAnsi"/>
        </w:rPr>
        <w:t xml:space="preserve">the </w:t>
      </w:r>
      <w:r w:rsidR="00560200" w:rsidRPr="007D1B58">
        <w:rPr>
          <w:rFonts w:asciiTheme="majorHAnsi" w:hAnsiTheme="majorHAnsi"/>
        </w:rPr>
        <w:t xml:space="preserve">gross </w:t>
      </w:r>
      <w:r w:rsidR="006A3D38" w:rsidRPr="007D1B58">
        <w:rPr>
          <w:rFonts w:asciiTheme="majorHAnsi" w:hAnsiTheme="majorHAnsi"/>
        </w:rPr>
        <w:t>income</w:t>
      </w:r>
      <w:r w:rsidRPr="007D1B58">
        <w:rPr>
          <w:rFonts w:asciiTheme="majorHAnsi" w:hAnsiTheme="majorHAnsi"/>
        </w:rPr>
        <w:t>.</w:t>
      </w:r>
    </w:p>
    <w:p w:rsidR="00560200" w:rsidRPr="007D1B58" w:rsidRDefault="00560200" w:rsidP="00797688">
      <w:pPr>
        <w:pStyle w:val="StyleBodyText11pt"/>
        <w:rPr>
          <w:rFonts w:asciiTheme="majorHAnsi" w:hAnsiTheme="majorHAnsi"/>
        </w:rPr>
      </w:pPr>
    </w:p>
    <w:p w:rsidR="00EE0815" w:rsidRDefault="00ED1311">
      <w:pPr>
        <w:pStyle w:val="StyleBodyText11pt"/>
        <w:numPr>
          <w:ilvl w:val="0"/>
          <w:numId w:val="31"/>
        </w:numPr>
        <w:rPr>
          <w:rFonts w:asciiTheme="majorHAnsi" w:hAnsiTheme="majorHAnsi"/>
        </w:rPr>
      </w:pPr>
      <w:r w:rsidRPr="007D1B58">
        <w:rPr>
          <w:rFonts w:asciiTheme="majorHAnsi" w:hAnsiTheme="majorHAnsi"/>
        </w:rPr>
        <w:t>Notwithstanding paragraph 4 of this Article, on income generated by a non-resident legal person t</w:t>
      </w:r>
      <w:r w:rsidR="00BE7BA8" w:rsidRPr="007D1B58">
        <w:rPr>
          <w:rFonts w:asciiTheme="majorHAnsi" w:hAnsiTheme="majorHAnsi"/>
        </w:rPr>
        <w:t>he w</w:t>
      </w:r>
      <w:r w:rsidR="00560200" w:rsidRPr="007D1B58">
        <w:rPr>
          <w:rFonts w:asciiTheme="majorHAnsi" w:hAnsiTheme="majorHAnsi"/>
        </w:rPr>
        <w:t xml:space="preserve">ithholding tax shall be paid </w:t>
      </w:r>
      <w:r w:rsidRPr="007D1B58">
        <w:rPr>
          <w:rFonts w:asciiTheme="majorHAnsi" w:hAnsiTheme="majorHAnsi"/>
        </w:rPr>
        <w:t xml:space="preserve">at the rate of 30% </w:t>
      </w:r>
      <w:r w:rsidR="001A05B4" w:rsidRPr="007D1B58">
        <w:rPr>
          <w:rFonts w:asciiTheme="majorHAnsi" w:hAnsiTheme="majorHAnsi"/>
        </w:rPr>
        <w:t xml:space="preserve">to </w:t>
      </w:r>
      <w:r w:rsidR="006A3D38" w:rsidRPr="007D1B58">
        <w:rPr>
          <w:rFonts w:asciiTheme="majorHAnsi" w:hAnsiTheme="majorHAnsi"/>
        </w:rPr>
        <w:t xml:space="preserve">a </w:t>
      </w:r>
      <w:r w:rsidR="001A05B4" w:rsidRPr="007D1B58">
        <w:rPr>
          <w:rFonts w:asciiTheme="majorHAnsi" w:hAnsiTheme="majorHAnsi"/>
        </w:rPr>
        <w:t>base</w:t>
      </w:r>
      <w:r w:rsidR="006A3D38" w:rsidRPr="007D1B58">
        <w:rPr>
          <w:rFonts w:asciiTheme="majorHAnsi" w:hAnsiTheme="majorHAnsi"/>
        </w:rPr>
        <w:t xml:space="preserve"> made of the gross income</w:t>
      </w:r>
      <w:r w:rsidR="001A05B4" w:rsidRPr="007D1B58">
        <w:rPr>
          <w:rFonts w:asciiTheme="majorHAnsi" w:hAnsiTheme="majorHAnsi"/>
        </w:rPr>
        <w:t xml:space="preserve"> </w:t>
      </w:r>
      <w:r w:rsidR="006A3D38" w:rsidRPr="007D1B58">
        <w:rPr>
          <w:rFonts w:asciiTheme="majorHAnsi" w:hAnsiTheme="majorHAnsi"/>
        </w:rPr>
        <w:t>if such person comes from the territory with a tax sovereignty:</w:t>
      </w:r>
    </w:p>
    <w:p w:rsidR="00EE0815" w:rsidRDefault="00B15760">
      <w:pPr>
        <w:pStyle w:val="ListParagraph"/>
        <w:numPr>
          <w:ilvl w:val="0"/>
          <w:numId w:val="67"/>
        </w:numPr>
        <w:rPr>
          <w:rFonts w:asciiTheme="majorHAnsi" w:hAnsiTheme="majorHAnsi"/>
        </w:rPr>
      </w:pPr>
      <w:r w:rsidRPr="007D1B58">
        <w:rPr>
          <w:rFonts w:asciiTheme="majorHAnsi" w:hAnsiTheme="majorHAnsi"/>
        </w:rPr>
        <w:t>Where are applied regulations with lower tax burned on profit of legal persons and on payout of dividends if compared to this Law and the law governing taxation of income of natural persons;</w:t>
      </w:r>
    </w:p>
    <w:p w:rsidR="00EE0815" w:rsidRDefault="00B15760">
      <w:pPr>
        <w:pStyle w:val="ListParagraph"/>
        <w:numPr>
          <w:ilvl w:val="0"/>
          <w:numId w:val="67"/>
        </w:numPr>
        <w:rPr>
          <w:rFonts w:asciiTheme="majorHAnsi" w:hAnsiTheme="majorHAnsi"/>
        </w:rPr>
      </w:pPr>
      <w:r w:rsidRPr="007D1B58">
        <w:rPr>
          <w:rFonts w:asciiTheme="majorHAnsi" w:hAnsiTheme="majorHAnsi"/>
        </w:rPr>
        <w:lastRenderedPageBreak/>
        <w:t>Which does not exchange data with the competent tax authority, for the purpose of establishing:</w:t>
      </w:r>
    </w:p>
    <w:p w:rsidR="00EE0815" w:rsidRDefault="00B15760">
      <w:pPr>
        <w:pStyle w:val="ListParagraph"/>
        <w:numPr>
          <w:ilvl w:val="0"/>
          <w:numId w:val="68"/>
        </w:numPr>
        <w:rPr>
          <w:rFonts w:asciiTheme="majorHAnsi" w:hAnsiTheme="majorHAnsi"/>
        </w:rPr>
      </w:pPr>
      <w:r w:rsidRPr="007D1B58">
        <w:rPr>
          <w:rFonts w:asciiTheme="majorHAnsi" w:hAnsiTheme="majorHAnsi"/>
        </w:rPr>
        <w:t xml:space="preserve">Beneficial owners of legal persons, </w:t>
      </w:r>
    </w:p>
    <w:p w:rsidR="00EE0815" w:rsidRDefault="00B15760">
      <w:pPr>
        <w:pStyle w:val="ListParagraph"/>
        <w:numPr>
          <w:ilvl w:val="0"/>
          <w:numId w:val="68"/>
        </w:numPr>
        <w:rPr>
          <w:rFonts w:asciiTheme="majorHAnsi" w:hAnsiTheme="majorHAnsi"/>
        </w:rPr>
      </w:pPr>
      <w:r w:rsidRPr="007D1B58">
        <w:rPr>
          <w:rFonts w:asciiTheme="majorHAnsi" w:hAnsiTheme="majorHAnsi"/>
        </w:rPr>
        <w:t>Tax liabilities in accordance with the law.</w:t>
      </w:r>
    </w:p>
    <w:p w:rsidR="006A3D38" w:rsidRPr="007D1B58" w:rsidRDefault="006A3D38" w:rsidP="006A3D38">
      <w:pPr>
        <w:pStyle w:val="ListParagraph"/>
        <w:rPr>
          <w:rFonts w:asciiTheme="majorHAnsi" w:hAnsiTheme="majorHAnsi"/>
        </w:rPr>
      </w:pPr>
    </w:p>
    <w:p w:rsidR="00EE0815" w:rsidRDefault="00B15760">
      <w:pPr>
        <w:pStyle w:val="StyleBodyText11pt"/>
        <w:numPr>
          <w:ilvl w:val="0"/>
          <w:numId w:val="31"/>
        </w:numPr>
        <w:rPr>
          <w:rFonts w:asciiTheme="majorHAnsi" w:hAnsiTheme="majorHAnsi"/>
        </w:rPr>
      </w:pPr>
      <w:r w:rsidRPr="007D1B58">
        <w:rPr>
          <w:rFonts w:asciiTheme="majorHAnsi" w:hAnsiTheme="majorHAnsi"/>
        </w:rPr>
        <w:t xml:space="preserve">The non-resident legal person </w:t>
      </w:r>
      <w:r w:rsidR="00945561" w:rsidRPr="007D1B58">
        <w:rPr>
          <w:rFonts w:asciiTheme="majorHAnsi" w:hAnsiTheme="majorHAnsi"/>
        </w:rPr>
        <w:t>from the territory referred to in paragraph 5 of this Article shall be deemed to be the person that on such territory</w:t>
      </w:r>
      <w:r w:rsidR="00A25BD3" w:rsidRPr="007D1B58">
        <w:rPr>
          <w:rFonts w:asciiTheme="majorHAnsi" w:hAnsiTheme="majorHAnsi"/>
        </w:rPr>
        <w:t xml:space="preserve"> </w:t>
      </w:r>
      <w:r w:rsidR="00945561" w:rsidRPr="007D1B58">
        <w:rPr>
          <w:rFonts w:asciiTheme="majorHAnsi" w:hAnsiTheme="majorHAnsi"/>
        </w:rPr>
        <w:t>was established, has a registered officer, has headquarters of management, or</w:t>
      </w:r>
      <w:r w:rsidR="00A25BD3" w:rsidRPr="007D1B58">
        <w:rPr>
          <w:rFonts w:asciiTheme="majorHAnsi" w:hAnsiTheme="majorHAnsi"/>
        </w:rPr>
        <w:t xml:space="preserve"> </w:t>
      </w:r>
      <w:r w:rsidR="00945561" w:rsidRPr="007D1B58">
        <w:rPr>
          <w:rFonts w:asciiTheme="majorHAnsi" w:hAnsiTheme="majorHAnsi"/>
        </w:rPr>
        <w:t>has place of effective management.</w:t>
      </w:r>
    </w:p>
    <w:p w:rsidR="00945561" w:rsidRPr="007D1B58" w:rsidRDefault="00945561" w:rsidP="00945561">
      <w:pPr>
        <w:pStyle w:val="StyleBodyText11pt"/>
        <w:rPr>
          <w:rFonts w:asciiTheme="majorHAnsi" w:hAnsiTheme="majorHAnsi"/>
        </w:rPr>
      </w:pPr>
    </w:p>
    <w:p w:rsidR="00EE0815" w:rsidRDefault="00945561">
      <w:pPr>
        <w:pStyle w:val="StyleBodyText11pt"/>
        <w:numPr>
          <w:ilvl w:val="0"/>
          <w:numId w:val="31"/>
        </w:numPr>
        <w:rPr>
          <w:rFonts w:asciiTheme="majorHAnsi" w:hAnsiTheme="majorHAnsi"/>
        </w:rPr>
      </w:pPr>
      <w:r w:rsidRPr="007D1B58">
        <w:rPr>
          <w:rFonts w:asciiTheme="majorHAnsi" w:hAnsiTheme="majorHAnsi"/>
        </w:rPr>
        <w:t xml:space="preserve">Provision of paragraph 6 of this Article shall not </w:t>
      </w:r>
      <w:r w:rsidR="00A25BD3" w:rsidRPr="007D1B58">
        <w:rPr>
          <w:rFonts w:asciiTheme="majorHAnsi" w:hAnsiTheme="majorHAnsi"/>
        </w:rPr>
        <w:t>apply</w:t>
      </w:r>
      <w:r w:rsidRPr="007D1B58">
        <w:rPr>
          <w:rFonts w:asciiTheme="majorHAnsi" w:hAnsiTheme="majorHAnsi"/>
        </w:rPr>
        <w:t xml:space="preserve"> to a non-resident legal person that is considered also a resident of another country with which an agreement on elimination of double taxation is concluded.</w:t>
      </w:r>
    </w:p>
    <w:p w:rsidR="00560200" w:rsidRPr="007D1B58" w:rsidRDefault="00560200" w:rsidP="00797688">
      <w:pPr>
        <w:pStyle w:val="StyleBodyText11pt"/>
        <w:rPr>
          <w:rFonts w:asciiTheme="majorHAnsi" w:hAnsiTheme="majorHAnsi"/>
        </w:rPr>
      </w:pPr>
    </w:p>
    <w:p w:rsidR="00EE0815" w:rsidRDefault="00BE7BA8">
      <w:pPr>
        <w:pStyle w:val="StyleBodyText11pt"/>
        <w:numPr>
          <w:ilvl w:val="0"/>
          <w:numId w:val="31"/>
        </w:numPr>
        <w:rPr>
          <w:rFonts w:asciiTheme="majorHAnsi" w:hAnsiTheme="majorHAnsi"/>
        </w:rPr>
      </w:pPr>
      <w:r w:rsidRPr="007D1B58">
        <w:rPr>
          <w:rFonts w:asciiTheme="majorHAnsi" w:hAnsiTheme="majorHAnsi"/>
        </w:rPr>
        <w:t>The w</w:t>
      </w:r>
      <w:r w:rsidR="00560200" w:rsidRPr="007D1B58">
        <w:rPr>
          <w:rFonts w:asciiTheme="majorHAnsi" w:hAnsiTheme="majorHAnsi"/>
        </w:rPr>
        <w:t xml:space="preserve">ithholding tax shall also be paid by an establishment of a non-resident </w:t>
      </w:r>
      <w:r w:rsidR="00B432B5" w:rsidRPr="007D1B58">
        <w:rPr>
          <w:rFonts w:asciiTheme="majorHAnsi" w:hAnsiTheme="majorHAnsi"/>
        </w:rPr>
        <w:t>legal person</w:t>
      </w:r>
      <w:r w:rsidR="00560200" w:rsidRPr="007D1B58">
        <w:rPr>
          <w:rFonts w:asciiTheme="majorHAnsi" w:hAnsiTheme="majorHAnsi"/>
        </w:rPr>
        <w:t xml:space="preserve"> at the </w:t>
      </w:r>
      <w:r w:rsidR="009E1665" w:rsidRPr="007D1B58">
        <w:rPr>
          <w:rFonts w:asciiTheme="majorHAnsi" w:hAnsiTheme="majorHAnsi"/>
        </w:rPr>
        <w:t xml:space="preserve">time </w:t>
      </w:r>
      <w:r w:rsidR="00560200" w:rsidRPr="007D1B58">
        <w:rPr>
          <w:rFonts w:asciiTheme="majorHAnsi" w:hAnsiTheme="majorHAnsi"/>
        </w:rPr>
        <w:t xml:space="preserve">of payment of </w:t>
      </w:r>
      <w:r w:rsidRPr="007D1B58">
        <w:rPr>
          <w:rFonts w:asciiTheme="majorHAnsi" w:hAnsiTheme="majorHAnsi"/>
        </w:rPr>
        <w:t>considerations</w:t>
      </w:r>
      <w:r w:rsidRPr="007D1B58" w:rsidDel="00BE7BA8">
        <w:rPr>
          <w:rFonts w:asciiTheme="majorHAnsi" w:hAnsiTheme="majorHAnsi"/>
        </w:rPr>
        <w:t xml:space="preserve"> </w:t>
      </w:r>
      <w:r w:rsidR="00560200" w:rsidRPr="007D1B58">
        <w:rPr>
          <w:rFonts w:asciiTheme="majorHAnsi" w:hAnsiTheme="majorHAnsi"/>
        </w:rPr>
        <w:t xml:space="preserve">referred to in paragraph </w:t>
      </w:r>
      <w:r w:rsidR="009D2298" w:rsidRPr="007D1B58">
        <w:rPr>
          <w:rFonts w:asciiTheme="majorHAnsi" w:hAnsiTheme="majorHAnsi"/>
        </w:rPr>
        <w:t>1</w:t>
      </w:r>
      <w:r w:rsidR="00560200" w:rsidRPr="007D1B58">
        <w:rPr>
          <w:rFonts w:asciiTheme="majorHAnsi" w:hAnsiTheme="majorHAnsi"/>
        </w:rPr>
        <w:t xml:space="preserve">, </w:t>
      </w:r>
      <w:r w:rsidR="00A25BD3" w:rsidRPr="007D1B58">
        <w:rPr>
          <w:rFonts w:asciiTheme="majorHAnsi" w:hAnsiTheme="majorHAnsi"/>
        </w:rPr>
        <w:t xml:space="preserve">2, and 3 </w:t>
      </w:r>
      <w:r w:rsidR="00560200" w:rsidRPr="007D1B58">
        <w:rPr>
          <w:rFonts w:asciiTheme="majorHAnsi" w:hAnsiTheme="majorHAnsi"/>
        </w:rPr>
        <w:t>of this Article.</w:t>
      </w:r>
    </w:p>
    <w:p w:rsidR="00CC77C5" w:rsidRPr="007D1B58" w:rsidRDefault="00CC77C5" w:rsidP="00797688">
      <w:pPr>
        <w:pStyle w:val="StyleBodyText11pt"/>
        <w:rPr>
          <w:rFonts w:asciiTheme="majorHAnsi" w:hAnsiTheme="majorHAnsi"/>
        </w:rPr>
      </w:pPr>
    </w:p>
    <w:p w:rsidR="00EE0815" w:rsidRDefault="00560200">
      <w:pPr>
        <w:pStyle w:val="StyleBodyText11pt"/>
        <w:numPr>
          <w:ilvl w:val="0"/>
          <w:numId w:val="31"/>
        </w:numPr>
        <w:rPr>
          <w:rFonts w:asciiTheme="majorHAnsi" w:hAnsiTheme="majorHAnsi"/>
        </w:rPr>
      </w:pPr>
      <w:r w:rsidRPr="007D1B58">
        <w:rPr>
          <w:rFonts w:asciiTheme="majorHAnsi" w:hAnsiTheme="majorHAnsi"/>
        </w:rPr>
        <w:t xml:space="preserve">Notwithstanding paragraph </w:t>
      </w:r>
      <w:r w:rsidR="00945561" w:rsidRPr="007D1B58">
        <w:rPr>
          <w:rFonts w:asciiTheme="majorHAnsi" w:hAnsiTheme="majorHAnsi"/>
        </w:rPr>
        <w:t xml:space="preserve">8 </w:t>
      </w:r>
      <w:r w:rsidRPr="007D1B58">
        <w:rPr>
          <w:rFonts w:asciiTheme="majorHAnsi" w:hAnsiTheme="majorHAnsi"/>
        </w:rPr>
        <w:t xml:space="preserve">of this Article, </w:t>
      </w:r>
      <w:r w:rsidR="00BE7BA8" w:rsidRPr="007D1B58">
        <w:rPr>
          <w:rFonts w:asciiTheme="majorHAnsi" w:hAnsiTheme="majorHAnsi"/>
        </w:rPr>
        <w:t xml:space="preserve">the </w:t>
      </w:r>
      <w:r w:rsidRPr="007D1B58">
        <w:rPr>
          <w:rFonts w:asciiTheme="majorHAnsi" w:hAnsiTheme="majorHAnsi"/>
        </w:rPr>
        <w:t>w</w:t>
      </w:r>
      <w:r w:rsidR="00CC77C5" w:rsidRPr="007D1B58">
        <w:rPr>
          <w:rFonts w:asciiTheme="majorHAnsi" w:hAnsiTheme="majorHAnsi"/>
        </w:rPr>
        <w:t>ithholding tax shall not be paid</w:t>
      </w:r>
      <w:r w:rsidRPr="007D1B58">
        <w:rPr>
          <w:rFonts w:asciiTheme="majorHAnsi" w:hAnsiTheme="majorHAnsi"/>
        </w:rPr>
        <w:t xml:space="preserve"> in case the </w:t>
      </w:r>
      <w:r w:rsidR="00BE7BA8" w:rsidRPr="007D1B58">
        <w:rPr>
          <w:rFonts w:asciiTheme="majorHAnsi" w:hAnsiTheme="majorHAnsi"/>
        </w:rPr>
        <w:t>consideration</w:t>
      </w:r>
      <w:r w:rsidR="00BE7BA8" w:rsidRPr="007D1B58" w:rsidDel="00BE7BA8">
        <w:rPr>
          <w:rFonts w:asciiTheme="majorHAnsi" w:hAnsiTheme="majorHAnsi"/>
        </w:rPr>
        <w:t xml:space="preserve"> </w:t>
      </w:r>
      <w:r w:rsidRPr="007D1B58">
        <w:rPr>
          <w:rFonts w:asciiTheme="majorHAnsi" w:hAnsiTheme="majorHAnsi"/>
        </w:rPr>
        <w:t xml:space="preserve">is </w:t>
      </w:r>
      <w:r w:rsidR="009D2298" w:rsidRPr="007D1B58">
        <w:rPr>
          <w:rFonts w:asciiTheme="majorHAnsi" w:hAnsiTheme="majorHAnsi"/>
        </w:rPr>
        <w:t>attributed</w:t>
      </w:r>
      <w:r w:rsidRPr="007D1B58">
        <w:rPr>
          <w:rFonts w:asciiTheme="majorHAnsi" w:hAnsiTheme="majorHAnsi"/>
        </w:rPr>
        <w:t xml:space="preserve"> as revenue of the establishment of a non-resident </w:t>
      </w:r>
      <w:r w:rsidR="00B432B5" w:rsidRPr="007D1B58">
        <w:rPr>
          <w:rFonts w:asciiTheme="majorHAnsi" w:hAnsiTheme="majorHAnsi"/>
        </w:rPr>
        <w:t>legal person</w:t>
      </w:r>
      <w:r w:rsidR="00CC77C5" w:rsidRPr="007D1B58">
        <w:rPr>
          <w:rFonts w:asciiTheme="majorHAnsi" w:hAnsiTheme="majorHAnsi"/>
        </w:rPr>
        <w:t xml:space="preserve">. </w:t>
      </w:r>
    </w:p>
    <w:p w:rsidR="00890476" w:rsidRPr="007D1B58" w:rsidRDefault="00890476" w:rsidP="00890476">
      <w:pPr>
        <w:pStyle w:val="ListParagraph"/>
        <w:rPr>
          <w:rFonts w:asciiTheme="majorHAnsi" w:hAnsiTheme="majorHAnsi"/>
        </w:rPr>
      </w:pPr>
    </w:p>
    <w:p w:rsidR="00EE0815" w:rsidRDefault="00890476">
      <w:pPr>
        <w:pStyle w:val="StyleBodyText11pt"/>
        <w:numPr>
          <w:ilvl w:val="0"/>
          <w:numId w:val="31"/>
        </w:numPr>
        <w:rPr>
          <w:rFonts w:asciiTheme="majorHAnsi" w:hAnsiTheme="majorHAnsi"/>
        </w:rPr>
      </w:pPr>
      <w:r w:rsidRPr="007D1B58">
        <w:rPr>
          <w:rFonts w:asciiTheme="majorHAnsi" w:hAnsiTheme="majorHAnsi"/>
        </w:rPr>
        <w:t>The Ministry shall publish on the website the list of territories with tax sovereignty referred to in paragraph 5 of this Article.</w:t>
      </w:r>
    </w:p>
    <w:p w:rsidR="007D1B58" w:rsidRPr="007D1B58" w:rsidRDefault="007D1B58" w:rsidP="007D1B58">
      <w:pPr>
        <w:pStyle w:val="ListParagraph"/>
        <w:rPr>
          <w:rFonts w:asciiTheme="majorHAnsi" w:hAnsiTheme="majorHAnsi"/>
        </w:rPr>
      </w:pPr>
    </w:p>
    <w:p w:rsidR="00EE0815" w:rsidRDefault="007D1B58">
      <w:pPr>
        <w:pStyle w:val="StyleBodyText11pt"/>
        <w:numPr>
          <w:ilvl w:val="0"/>
          <w:numId w:val="31"/>
        </w:numPr>
        <w:rPr>
          <w:rFonts w:asciiTheme="majorHAnsi" w:hAnsiTheme="majorHAnsi"/>
        </w:rPr>
      </w:pPr>
      <w:r w:rsidRPr="007D1B58">
        <w:rPr>
          <w:rFonts w:asciiTheme="majorHAnsi" w:hAnsiTheme="majorHAnsi"/>
        </w:rPr>
        <w:t>The legal person shall be obliged to submit a report on paid withholding to the competent tax authority tax by the end of February of the current year for the previous year.</w:t>
      </w:r>
    </w:p>
    <w:p w:rsidR="007D1B58" w:rsidRPr="007D1B58" w:rsidRDefault="007D1B58" w:rsidP="007D1B58">
      <w:pPr>
        <w:pStyle w:val="ListParagraph"/>
        <w:rPr>
          <w:rFonts w:asciiTheme="majorHAnsi" w:hAnsiTheme="majorHAnsi"/>
        </w:rPr>
      </w:pPr>
    </w:p>
    <w:p w:rsidR="00EE0815" w:rsidRDefault="007D1B58">
      <w:pPr>
        <w:pStyle w:val="StyleBodyText11pt"/>
        <w:numPr>
          <w:ilvl w:val="0"/>
          <w:numId w:val="31"/>
        </w:numPr>
        <w:rPr>
          <w:rFonts w:asciiTheme="majorHAnsi" w:hAnsiTheme="majorHAnsi"/>
        </w:rPr>
      </w:pPr>
      <w:r w:rsidRPr="007D1B58">
        <w:rPr>
          <w:rFonts w:asciiTheme="majorHAnsi" w:hAnsiTheme="majorHAnsi"/>
        </w:rPr>
        <w:t>The Ministry shall stipulate the contents and format of the report referred to in paragraph 11 of this Article.</w:t>
      </w:r>
    </w:p>
    <w:p w:rsidR="000F610D" w:rsidRPr="007D1B58" w:rsidRDefault="000F610D" w:rsidP="000F610D">
      <w:pPr>
        <w:pStyle w:val="StyleBodyText11pt"/>
        <w:rPr>
          <w:rFonts w:asciiTheme="majorHAnsi" w:hAnsiTheme="majorHAnsi"/>
        </w:rPr>
      </w:pPr>
    </w:p>
    <w:p w:rsidR="001E7C12" w:rsidRPr="007D1B58" w:rsidRDefault="001E7C12" w:rsidP="001E7C12">
      <w:pPr>
        <w:pStyle w:val="Heading3"/>
        <w:rPr>
          <w:rFonts w:asciiTheme="majorHAnsi" w:hAnsiTheme="majorHAnsi"/>
        </w:rPr>
      </w:pPr>
      <w:r w:rsidRPr="007D1B58">
        <w:rPr>
          <w:rFonts w:asciiTheme="majorHAnsi" w:hAnsiTheme="majorHAnsi"/>
        </w:rPr>
        <w:t>Article 29a</w:t>
      </w:r>
    </w:p>
    <w:p w:rsidR="001E7C12" w:rsidRPr="007D1B58" w:rsidRDefault="001E7C12" w:rsidP="00797688">
      <w:pPr>
        <w:pStyle w:val="StyleBodyText11pt"/>
        <w:rPr>
          <w:rFonts w:asciiTheme="majorHAnsi" w:hAnsiTheme="majorHAnsi"/>
        </w:rPr>
      </w:pPr>
    </w:p>
    <w:p w:rsidR="00EE0815" w:rsidRDefault="00123272">
      <w:pPr>
        <w:pStyle w:val="StyleBodyText11pt"/>
        <w:numPr>
          <w:ilvl w:val="0"/>
          <w:numId w:val="33"/>
        </w:numPr>
        <w:rPr>
          <w:rFonts w:asciiTheme="majorHAnsi" w:hAnsiTheme="majorHAnsi"/>
        </w:rPr>
      </w:pPr>
      <w:r w:rsidRPr="007D1B58">
        <w:rPr>
          <w:rFonts w:asciiTheme="majorHAnsi" w:hAnsiTheme="majorHAnsi"/>
        </w:rPr>
        <w:t>When calculating</w:t>
      </w:r>
      <w:r w:rsidR="00445770" w:rsidRPr="007D1B58">
        <w:rPr>
          <w:rFonts w:asciiTheme="majorHAnsi" w:hAnsiTheme="majorHAnsi"/>
        </w:rPr>
        <w:t xml:space="preserve"> the withholding tax for revenues paid to a non-resident </w:t>
      </w:r>
      <w:r w:rsidR="00B432B5" w:rsidRPr="007D1B58">
        <w:rPr>
          <w:rFonts w:asciiTheme="majorHAnsi" w:hAnsiTheme="majorHAnsi"/>
        </w:rPr>
        <w:t>legal person</w:t>
      </w:r>
      <w:r w:rsidR="00445770" w:rsidRPr="007D1B58">
        <w:rPr>
          <w:rFonts w:asciiTheme="majorHAnsi" w:hAnsiTheme="majorHAnsi"/>
        </w:rPr>
        <w:t xml:space="preserve">, </w:t>
      </w:r>
      <w:r w:rsidR="009D2298" w:rsidRPr="007D1B58">
        <w:rPr>
          <w:rFonts w:asciiTheme="majorHAnsi" w:hAnsiTheme="majorHAnsi"/>
        </w:rPr>
        <w:t xml:space="preserve">a </w:t>
      </w:r>
      <w:r w:rsidR="00445770" w:rsidRPr="007D1B58">
        <w:rPr>
          <w:rFonts w:asciiTheme="majorHAnsi" w:hAnsiTheme="majorHAnsi"/>
        </w:rPr>
        <w:t>payer of revenues shall apply provision</w:t>
      </w:r>
      <w:r w:rsidR="009D2298" w:rsidRPr="007D1B58">
        <w:rPr>
          <w:rFonts w:asciiTheme="majorHAnsi" w:hAnsiTheme="majorHAnsi"/>
        </w:rPr>
        <w:t>s</w:t>
      </w:r>
      <w:r w:rsidR="00445770" w:rsidRPr="007D1B58">
        <w:rPr>
          <w:rFonts w:asciiTheme="majorHAnsi" w:hAnsiTheme="majorHAnsi"/>
        </w:rPr>
        <w:t xml:space="preserve"> of </w:t>
      </w:r>
      <w:r w:rsidR="009D2298" w:rsidRPr="007D1B58">
        <w:rPr>
          <w:rFonts w:asciiTheme="majorHAnsi" w:hAnsiTheme="majorHAnsi"/>
        </w:rPr>
        <w:t>an</w:t>
      </w:r>
      <w:r w:rsidR="00445770" w:rsidRPr="007D1B58">
        <w:rPr>
          <w:rFonts w:asciiTheme="majorHAnsi" w:hAnsiTheme="majorHAnsi"/>
        </w:rPr>
        <w:t xml:space="preserve"> </w:t>
      </w:r>
      <w:r w:rsidR="009D2298" w:rsidRPr="007D1B58">
        <w:rPr>
          <w:rFonts w:asciiTheme="majorHAnsi" w:hAnsiTheme="majorHAnsi"/>
        </w:rPr>
        <w:t>agreement</w:t>
      </w:r>
      <w:r w:rsidR="00445770" w:rsidRPr="007D1B58">
        <w:rPr>
          <w:rFonts w:asciiTheme="majorHAnsi" w:hAnsiTheme="majorHAnsi"/>
        </w:rPr>
        <w:t xml:space="preserve"> </w:t>
      </w:r>
      <w:r w:rsidR="004E2153" w:rsidRPr="007D1B58">
        <w:rPr>
          <w:rFonts w:asciiTheme="majorHAnsi" w:hAnsiTheme="majorHAnsi"/>
        </w:rPr>
        <w:t xml:space="preserve">on </w:t>
      </w:r>
      <w:r w:rsidR="00445770" w:rsidRPr="007D1B58">
        <w:rPr>
          <w:rFonts w:asciiTheme="majorHAnsi" w:hAnsiTheme="majorHAnsi"/>
        </w:rPr>
        <w:t>double taxation</w:t>
      </w:r>
      <w:r w:rsidR="004E2153" w:rsidRPr="007D1B58">
        <w:rPr>
          <w:rFonts w:asciiTheme="majorHAnsi" w:hAnsiTheme="majorHAnsi"/>
        </w:rPr>
        <w:t xml:space="preserve"> avoidance</w:t>
      </w:r>
      <w:r w:rsidR="00445770" w:rsidRPr="007D1B58">
        <w:rPr>
          <w:rFonts w:asciiTheme="majorHAnsi" w:hAnsiTheme="majorHAnsi"/>
        </w:rPr>
        <w:t xml:space="preserve">, provided that the non-resident proofs the resident status </w:t>
      </w:r>
      <w:r w:rsidR="009D2298" w:rsidRPr="007D1B58">
        <w:rPr>
          <w:rFonts w:asciiTheme="majorHAnsi" w:hAnsiTheme="majorHAnsi"/>
        </w:rPr>
        <w:t xml:space="preserve">in the </w:t>
      </w:r>
      <w:r w:rsidR="00445770" w:rsidRPr="007D1B58">
        <w:rPr>
          <w:rFonts w:asciiTheme="majorHAnsi" w:hAnsiTheme="majorHAnsi"/>
        </w:rPr>
        <w:t xml:space="preserve">country with which Montenegro has concluded </w:t>
      </w:r>
      <w:r w:rsidR="004E2153" w:rsidRPr="007D1B58">
        <w:rPr>
          <w:rFonts w:asciiTheme="majorHAnsi" w:hAnsiTheme="majorHAnsi"/>
        </w:rPr>
        <w:t>an</w:t>
      </w:r>
      <w:r w:rsidR="009D2298" w:rsidRPr="007D1B58">
        <w:rPr>
          <w:rFonts w:asciiTheme="majorHAnsi" w:hAnsiTheme="majorHAnsi"/>
        </w:rPr>
        <w:t xml:space="preserve"> agreement</w:t>
      </w:r>
      <w:r w:rsidR="00445770" w:rsidRPr="007D1B58">
        <w:rPr>
          <w:rFonts w:asciiTheme="majorHAnsi" w:hAnsiTheme="majorHAnsi"/>
        </w:rPr>
        <w:t xml:space="preserve"> </w:t>
      </w:r>
      <w:r w:rsidR="004E2153" w:rsidRPr="007D1B58">
        <w:rPr>
          <w:rFonts w:asciiTheme="majorHAnsi" w:hAnsiTheme="majorHAnsi"/>
        </w:rPr>
        <w:t xml:space="preserve">on </w:t>
      </w:r>
      <w:r w:rsidR="00445770" w:rsidRPr="007D1B58">
        <w:rPr>
          <w:rFonts w:asciiTheme="majorHAnsi" w:hAnsiTheme="majorHAnsi"/>
        </w:rPr>
        <w:t xml:space="preserve">double taxation </w:t>
      </w:r>
      <w:r w:rsidR="004E2153" w:rsidRPr="007D1B58">
        <w:rPr>
          <w:rFonts w:asciiTheme="majorHAnsi" w:hAnsiTheme="majorHAnsi"/>
        </w:rPr>
        <w:t xml:space="preserve">avoidance </w:t>
      </w:r>
      <w:r w:rsidR="00445770" w:rsidRPr="007D1B58">
        <w:rPr>
          <w:rFonts w:asciiTheme="majorHAnsi" w:hAnsiTheme="majorHAnsi"/>
        </w:rPr>
        <w:t xml:space="preserve">and </w:t>
      </w:r>
      <w:r w:rsidR="00A11D5E" w:rsidRPr="007D1B58">
        <w:rPr>
          <w:rFonts w:asciiTheme="majorHAnsi" w:hAnsiTheme="majorHAnsi"/>
        </w:rPr>
        <w:t>that the</w:t>
      </w:r>
      <w:r w:rsidR="00445770" w:rsidRPr="007D1B58">
        <w:rPr>
          <w:rFonts w:asciiTheme="majorHAnsi" w:hAnsiTheme="majorHAnsi"/>
        </w:rPr>
        <w:t xml:space="preserve"> non-resident </w:t>
      </w:r>
      <w:r w:rsidR="00A11D5E" w:rsidRPr="007D1B58">
        <w:rPr>
          <w:rFonts w:asciiTheme="majorHAnsi" w:hAnsiTheme="majorHAnsi"/>
        </w:rPr>
        <w:t>is</w:t>
      </w:r>
      <w:r w:rsidR="00445770" w:rsidRPr="007D1B58">
        <w:rPr>
          <w:rFonts w:asciiTheme="majorHAnsi" w:hAnsiTheme="majorHAnsi"/>
        </w:rPr>
        <w:t xml:space="preserve"> the </w:t>
      </w:r>
      <w:r w:rsidR="004B1E07" w:rsidRPr="007D1B58">
        <w:rPr>
          <w:rFonts w:asciiTheme="majorHAnsi" w:hAnsiTheme="majorHAnsi"/>
        </w:rPr>
        <w:t>beneficial</w:t>
      </w:r>
      <w:r w:rsidR="00445770" w:rsidRPr="007D1B58">
        <w:rPr>
          <w:rFonts w:asciiTheme="majorHAnsi" w:hAnsiTheme="majorHAnsi"/>
        </w:rPr>
        <w:t xml:space="preserve"> owner of revenues.</w:t>
      </w:r>
    </w:p>
    <w:p w:rsidR="00445770" w:rsidRPr="007D1B58" w:rsidRDefault="00445770" w:rsidP="00797688">
      <w:pPr>
        <w:pStyle w:val="StyleBodyText11pt"/>
        <w:rPr>
          <w:rFonts w:asciiTheme="majorHAnsi" w:hAnsiTheme="majorHAnsi"/>
        </w:rPr>
      </w:pPr>
    </w:p>
    <w:p w:rsidR="00EE0815" w:rsidRDefault="00410FAA">
      <w:pPr>
        <w:pStyle w:val="StyleBodyText11pt"/>
        <w:numPr>
          <w:ilvl w:val="0"/>
          <w:numId w:val="33"/>
        </w:numPr>
        <w:rPr>
          <w:rFonts w:asciiTheme="majorHAnsi" w:hAnsiTheme="majorHAnsi"/>
        </w:rPr>
      </w:pPr>
      <w:r w:rsidRPr="007D1B58">
        <w:rPr>
          <w:rFonts w:asciiTheme="majorHAnsi" w:hAnsiTheme="majorHAnsi"/>
        </w:rPr>
        <w:t>Non</w:t>
      </w:r>
      <w:r w:rsidR="009D2298" w:rsidRPr="007D1B58">
        <w:rPr>
          <w:rFonts w:asciiTheme="majorHAnsi" w:hAnsiTheme="majorHAnsi"/>
        </w:rPr>
        <w:t>-</w:t>
      </w:r>
      <w:r w:rsidRPr="007D1B58">
        <w:rPr>
          <w:rFonts w:asciiTheme="majorHAnsi" w:hAnsiTheme="majorHAnsi"/>
        </w:rPr>
        <w:t xml:space="preserve">resident shall prove the status of a resident of the country with which the </w:t>
      </w:r>
      <w:r w:rsidR="00E83E31" w:rsidRPr="007D1B58">
        <w:rPr>
          <w:rFonts w:asciiTheme="majorHAnsi" w:hAnsiTheme="majorHAnsi"/>
        </w:rPr>
        <w:t>agreement</w:t>
      </w:r>
      <w:r w:rsidR="0088657A" w:rsidRPr="007D1B58">
        <w:rPr>
          <w:rFonts w:asciiTheme="majorHAnsi" w:hAnsiTheme="majorHAnsi"/>
        </w:rPr>
        <w:t xml:space="preserve"> </w:t>
      </w:r>
      <w:r w:rsidR="004E2153" w:rsidRPr="007D1B58">
        <w:rPr>
          <w:rFonts w:asciiTheme="majorHAnsi" w:hAnsiTheme="majorHAnsi"/>
        </w:rPr>
        <w:t xml:space="preserve">on </w:t>
      </w:r>
      <w:r w:rsidR="0088657A" w:rsidRPr="007D1B58">
        <w:rPr>
          <w:rFonts w:asciiTheme="majorHAnsi" w:hAnsiTheme="majorHAnsi"/>
        </w:rPr>
        <w:t xml:space="preserve">double taxation </w:t>
      </w:r>
      <w:r w:rsidR="004E2153" w:rsidRPr="007D1B58">
        <w:rPr>
          <w:rFonts w:asciiTheme="majorHAnsi" w:hAnsiTheme="majorHAnsi"/>
        </w:rPr>
        <w:t xml:space="preserve">avoidance </w:t>
      </w:r>
      <w:r w:rsidR="0088657A" w:rsidRPr="007D1B58">
        <w:rPr>
          <w:rFonts w:asciiTheme="majorHAnsi" w:hAnsiTheme="majorHAnsi"/>
        </w:rPr>
        <w:t xml:space="preserve">was concluded, </w:t>
      </w:r>
      <w:r w:rsidR="00E83E31" w:rsidRPr="007D1B58">
        <w:rPr>
          <w:rFonts w:asciiTheme="majorHAnsi" w:hAnsiTheme="majorHAnsi"/>
        </w:rPr>
        <w:t xml:space="preserve">for the purpose of </w:t>
      </w:r>
      <w:r w:rsidR="00037129" w:rsidRPr="007D1B58">
        <w:rPr>
          <w:rFonts w:asciiTheme="majorHAnsi" w:hAnsiTheme="majorHAnsi"/>
        </w:rPr>
        <w:t xml:space="preserve">paragraph 1 of this Article, </w:t>
      </w:r>
      <w:r w:rsidR="00A11D5E" w:rsidRPr="007D1B58">
        <w:rPr>
          <w:rFonts w:asciiTheme="majorHAnsi" w:hAnsiTheme="majorHAnsi"/>
        </w:rPr>
        <w:t xml:space="preserve">to </w:t>
      </w:r>
      <w:r w:rsidR="00037129" w:rsidRPr="007D1B58">
        <w:rPr>
          <w:rFonts w:asciiTheme="majorHAnsi" w:hAnsiTheme="majorHAnsi"/>
        </w:rPr>
        <w:t xml:space="preserve">the payer of revenues by a certificate or other appropriate document, </w:t>
      </w:r>
      <w:r w:rsidR="004E2153" w:rsidRPr="007D1B58">
        <w:rPr>
          <w:rFonts w:asciiTheme="majorHAnsi" w:hAnsiTheme="majorHAnsi"/>
        </w:rPr>
        <w:t xml:space="preserve">authenticated </w:t>
      </w:r>
      <w:r w:rsidR="00037129" w:rsidRPr="007D1B58">
        <w:rPr>
          <w:rFonts w:asciiTheme="majorHAnsi" w:hAnsiTheme="majorHAnsi"/>
        </w:rPr>
        <w:t xml:space="preserve">by a competent </w:t>
      </w:r>
      <w:r w:rsidR="00E83E31" w:rsidRPr="007D1B58">
        <w:rPr>
          <w:rFonts w:asciiTheme="majorHAnsi" w:hAnsiTheme="majorHAnsi"/>
        </w:rPr>
        <w:t>authority</w:t>
      </w:r>
      <w:r w:rsidR="00037129" w:rsidRPr="007D1B58">
        <w:rPr>
          <w:rFonts w:asciiTheme="majorHAnsi" w:hAnsiTheme="majorHAnsi"/>
        </w:rPr>
        <w:t xml:space="preserve"> of other country party to the </w:t>
      </w:r>
      <w:r w:rsidR="00E83E31" w:rsidRPr="007D1B58">
        <w:rPr>
          <w:rFonts w:asciiTheme="majorHAnsi" w:hAnsiTheme="majorHAnsi"/>
        </w:rPr>
        <w:t>agreement</w:t>
      </w:r>
      <w:r w:rsidR="00037129" w:rsidRPr="007D1B58">
        <w:rPr>
          <w:rFonts w:asciiTheme="majorHAnsi" w:hAnsiTheme="majorHAnsi"/>
        </w:rPr>
        <w:t xml:space="preserve"> </w:t>
      </w:r>
      <w:r w:rsidR="003D5B05" w:rsidRPr="007D1B58">
        <w:rPr>
          <w:rFonts w:asciiTheme="majorHAnsi" w:hAnsiTheme="majorHAnsi"/>
        </w:rPr>
        <w:t xml:space="preserve">where </w:t>
      </w:r>
      <w:r w:rsidR="00E83E31" w:rsidRPr="007D1B58">
        <w:rPr>
          <w:rFonts w:asciiTheme="majorHAnsi" w:hAnsiTheme="majorHAnsi"/>
        </w:rPr>
        <w:t>the entity</w:t>
      </w:r>
      <w:r w:rsidR="00037129" w:rsidRPr="007D1B58">
        <w:rPr>
          <w:rFonts w:asciiTheme="majorHAnsi" w:hAnsiTheme="majorHAnsi"/>
        </w:rPr>
        <w:t xml:space="preserve"> is </w:t>
      </w:r>
      <w:r w:rsidR="00E83E31" w:rsidRPr="007D1B58">
        <w:rPr>
          <w:rFonts w:asciiTheme="majorHAnsi" w:hAnsiTheme="majorHAnsi"/>
        </w:rPr>
        <w:t>the</w:t>
      </w:r>
      <w:r w:rsidR="00037129" w:rsidRPr="007D1B58">
        <w:rPr>
          <w:rFonts w:asciiTheme="majorHAnsi" w:hAnsiTheme="majorHAnsi"/>
        </w:rPr>
        <w:t xml:space="preserve"> resident.</w:t>
      </w:r>
    </w:p>
    <w:p w:rsidR="00037129" w:rsidRPr="007D1B58" w:rsidRDefault="00037129" w:rsidP="00797688">
      <w:pPr>
        <w:pStyle w:val="StyleBodyText11pt"/>
        <w:rPr>
          <w:rFonts w:asciiTheme="majorHAnsi" w:hAnsiTheme="majorHAnsi"/>
        </w:rPr>
      </w:pPr>
    </w:p>
    <w:p w:rsidR="00EE0815" w:rsidRDefault="00037129">
      <w:pPr>
        <w:pStyle w:val="StyleBodyText11pt"/>
        <w:numPr>
          <w:ilvl w:val="0"/>
          <w:numId w:val="33"/>
        </w:numPr>
        <w:rPr>
          <w:rFonts w:asciiTheme="majorHAnsi" w:hAnsiTheme="majorHAnsi"/>
        </w:rPr>
      </w:pPr>
      <w:r w:rsidRPr="007D1B58">
        <w:rPr>
          <w:rFonts w:asciiTheme="majorHAnsi" w:hAnsiTheme="majorHAnsi"/>
        </w:rPr>
        <w:t>If the payer of revenues applies provision</w:t>
      </w:r>
      <w:r w:rsidR="002023CA" w:rsidRPr="007D1B58">
        <w:rPr>
          <w:rFonts w:asciiTheme="majorHAnsi" w:hAnsiTheme="majorHAnsi"/>
        </w:rPr>
        <w:t>s</w:t>
      </w:r>
      <w:r w:rsidRPr="007D1B58">
        <w:rPr>
          <w:rFonts w:asciiTheme="majorHAnsi" w:hAnsiTheme="majorHAnsi"/>
        </w:rPr>
        <w:t xml:space="preserve"> of the </w:t>
      </w:r>
      <w:r w:rsidR="00E83E31" w:rsidRPr="007D1B58">
        <w:rPr>
          <w:rFonts w:asciiTheme="majorHAnsi" w:hAnsiTheme="majorHAnsi"/>
        </w:rPr>
        <w:t>agreement</w:t>
      </w:r>
      <w:r w:rsidRPr="007D1B58">
        <w:rPr>
          <w:rFonts w:asciiTheme="majorHAnsi" w:hAnsiTheme="majorHAnsi"/>
        </w:rPr>
        <w:t xml:space="preserve"> </w:t>
      </w:r>
      <w:r w:rsidR="004E2153" w:rsidRPr="007D1B58">
        <w:rPr>
          <w:rFonts w:asciiTheme="majorHAnsi" w:hAnsiTheme="majorHAnsi"/>
        </w:rPr>
        <w:t xml:space="preserve">on </w:t>
      </w:r>
      <w:r w:rsidRPr="007D1B58">
        <w:rPr>
          <w:rFonts w:asciiTheme="majorHAnsi" w:hAnsiTheme="majorHAnsi"/>
        </w:rPr>
        <w:t xml:space="preserve">double taxation </w:t>
      </w:r>
      <w:r w:rsidR="004E2153" w:rsidRPr="007D1B58">
        <w:rPr>
          <w:rFonts w:asciiTheme="majorHAnsi" w:hAnsiTheme="majorHAnsi"/>
        </w:rPr>
        <w:t xml:space="preserve">avoidance </w:t>
      </w:r>
      <w:r w:rsidR="001A1D83" w:rsidRPr="007D1B58">
        <w:rPr>
          <w:rFonts w:asciiTheme="majorHAnsi" w:hAnsiTheme="majorHAnsi"/>
        </w:rPr>
        <w:t xml:space="preserve">and the requirements referred to in paragraphs 1 and 2 of this Article are </w:t>
      </w:r>
      <w:r w:rsidR="001A1D83" w:rsidRPr="007D1B58">
        <w:rPr>
          <w:rFonts w:asciiTheme="majorHAnsi" w:hAnsiTheme="majorHAnsi"/>
        </w:rPr>
        <w:lastRenderedPageBreak/>
        <w:t xml:space="preserve">not met, which as consequence </w:t>
      </w:r>
      <w:r w:rsidR="00A11D5E" w:rsidRPr="007D1B58">
        <w:rPr>
          <w:rFonts w:asciiTheme="majorHAnsi" w:hAnsiTheme="majorHAnsi"/>
        </w:rPr>
        <w:t xml:space="preserve">results in </w:t>
      </w:r>
      <w:r w:rsidR="001A1D83" w:rsidRPr="007D1B58">
        <w:rPr>
          <w:rFonts w:asciiTheme="majorHAnsi" w:hAnsiTheme="majorHAnsi"/>
        </w:rPr>
        <w:t xml:space="preserve">a less paid amount of taxes, it shall be obliged to pay the difference </w:t>
      </w:r>
      <w:r w:rsidR="004E2153" w:rsidRPr="007D1B58">
        <w:rPr>
          <w:rFonts w:asciiTheme="majorHAnsi" w:hAnsiTheme="majorHAnsi"/>
        </w:rPr>
        <w:t xml:space="preserve">between the </w:t>
      </w:r>
      <w:r w:rsidR="001A1D83" w:rsidRPr="007D1B58">
        <w:rPr>
          <w:rFonts w:asciiTheme="majorHAnsi" w:hAnsiTheme="majorHAnsi"/>
        </w:rPr>
        <w:t xml:space="preserve">paid tax and tax </w:t>
      </w:r>
      <w:r w:rsidR="00A11D5E" w:rsidRPr="007D1B58">
        <w:rPr>
          <w:rFonts w:asciiTheme="majorHAnsi" w:hAnsiTheme="majorHAnsi"/>
        </w:rPr>
        <w:t xml:space="preserve">due </w:t>
      </w:r>
      <w:r w:rsidR="001A1D83" w:rsidRPr="007D1B58">
        <w:rPr>
          <w:rFonts w:asciiTheme="majorHAnsi" w:hAnsiTheme="majorHAnsi"/>
        </w:rPr>
        <w:t>under this Law.</w:t>
      </w:r>
    </w:p>
    <w:p w:rsidR="001A1D83" w:rsidRPr="007D1B58" w:rsidRDefault="001A1D83" w:rsidP="00797688">
      <w:pPr>
        <w:pStyle w:val="StyleBodyText11pt"/>
        <w:rPr>
          <w:rFonts w:asciiTheme="majorHAnsi" w:hAnsiTheme="majorHAnsi"/>
        </w:rPr>
      </w:pPr>
    </w:p>
    <w:p w:rsidR="00EE0815" w:rsidRDefault="001A1D83">
      <w:pPr>
        <w:pStyle w:val="StyleBodyText11pt"/>
        <w:numPr>
          <w:ilvl w:val="0"/>
          <w:numId w:val="33"/>
        </w:numPr>
        <w:rPr>
          <w:rFonts w:asciiTheme="majorHAnsi" w:hAnsiTheme="majorHAnsi"/>
        </w:rPr>
      </w:pPr>
      <w:r w:rsidRPr="007D1B58">
        <w:rPr>
          <w:rFonts w:asciiTheme="majorHAnsi" w:hAnsiTheme="majorHAnsi"/>
        </w:rPr>
        <w:t>T</w:t>
      </w:r>
      <w:r w:rsidR="002023CA" w:rsidRPr="007D1B58">
        <w:rPr>
          <w:rFonts w:asciiTheme="majorHAnsi" w:hAnsiTheme="majorHAnsi"/>
        </w:rPr>
        <w:t>he t</w:t>
      </w:r>
      <w:r w:rsidRPr="007D1B58">
        <w:rPr>
          <w:rFonts w:asciiTheme="majorHAnsi" w:hAnsiTheme="majorHAnsi"/>
        </w:rPr>
        <w:t xml:space="preserve">ax authority shall be obliged to issue a certificate on tax paid in Montenegro upon the request of a non-resident </w:t>
      </w:r>
      <w:r w:rsidR="00B432B5" w:rsidRPr="007D1B58">
        <w:rPr>
          <w:rFonts w:asciiTheme="majorHAnsi" w:hAnsiTheme="majorHAnsi"/>
        </w:rPr>
        <w:t>legal person</w:t>
      </w:r>
      <w:r w:rsidRPr="007D1B58">
        <w:rPr>
          <w:rFonts w:asciiTheme="majorHAnsi" w:hAnsiTheme="majorHAnsi"/>
        </w:rPr>
        <w:t>.</w:t>
      </w:r>
    </w:p>
    <w:p w:rsidR="001A1D83" w:rsidRPr="007D1B58" w:rsidRDefault="001A1D83" w:rsidP="00797688">
      <w:pPr>
        <w:pStyle w:val="StyleBodyText11pt"/>
        <w:rPr>
          <w:rFonts w:asciiTheme="majorHAnsi" w:hAnsiTheme="majorHAnsi"/>
        </w:rPr>
      </w:pPr>
    </w:p>
    <w:p w:rsidR="00BE75D6" w:rsidRPr="007D1B58" w:rsidRDefault="00BE75D6" w:rsidP="00797688">
      <w:pPr>
        <w:pStyle w:val="StyleBodyText11pt"/>
        <w:rPr>
          <w:rFonts w:asciiTheme="majorHAnsi" w:hAnsiTheme="majorHAnsi"/>
        </w:rPr>
      </w:pPr>
    </w:p>
    <w:p w:rsidR="00EE0815" w:rsidRDefault="00997BFC">
      <w:pPr>
        <w:pStyle w:val="StyleBodyText11pt"/>
        <w:numPr>
          <w:ilvl w:val="0"/>
          <w:numId w:val="33"/>
        </w:numPr>
        <w:rPr>
          <w:rFonts w:asciiTheme="majorHAnsi" w:hAnsiTheme="majorHAnsi"/>
        </w:rPr>
      </w:pPr>
      <w:r w:rsidRPr="007D1B58">
        <w:rPr>
          <w:rFonts w:asciiTheme="majorHAnsi" w:hAnsiTheme="majorHAnsi"/>
        </w:rPr>
        <w:t>The t</w:t>
      </w:r>
      <w:r w:rsidR="00BE75D6" w:rsidRPr="007D1B58">
        <w:rPr>
          <w:rFonts w:asciiTheme="majorHAnsi" w:hAnsiTheme="majorHAnsi"/>
        </w:rPr>
        <w:t xml:space="preserve">ax authority shall </w:t>
      </w:r>
      <w:r w:rsidR="002023CA" w:rsidRPr="007D1B58">
        <w:rPr>
          <w:rFonts w:asciiTheme="majorHAnsi" w:hAnsiTheme="majorHAnsi"/>
        </w:rPr>
        <w:t>notify</w:t>
      </w:r>
      <w:r w:rsidR="00BE75D6" w:rsidRPr="007D1B58">
        <w:rPr>
          <w:rFonts w:asciiTheme="majorHAnsi" w:hAnsiTheme="majorHAnsi"/>
        </w:rPr>
        <w:t xml:space="preserve"> a foreign tax authority, upon its request</w:t>
      </w:r>
      <w:r w:rsidR="007B4DD2" w:rsidRPr="007D1B58">
        <w:rPr>
          <w:rFonts w:asciiTheme="majorHAnsi" w:hAnsiTheme="majorHAnsi"/>
        </w:rPr>
        <w:t xml:space="preserve"> in writing</w:t>
      </w:r>
      <w:r w:rsidR="00BE75D6" w:rsidRPr="007D1B58">
        <w:rPr>
          <w:rFonts w:asciiTheme="majorHAnsi" w:hAnsiTheme="majorHAnsi"/>
        </w:rPr>
        <w:t xml:space="preserve">, on assessed withholding tax for a non-resident </w:t>
      </w:r>
      <w:r w:rsidR="00B432B5" w:rsidRPr="007D1B58">
        <w:rPr>
          <w:rFonts w:asciiTheme="majorHAnsi" w:hAnsiTheme="majorHAnsi"/>
        </w:rPr>
        <w:t>legal person</w:t>
      </w:r>
      <w:r w:rsidR="00BE75D6" w:rsidRPr="007D1B58">
        <w:rPr>
          <w:rFonts w:asciiTheme="majorHAnsi" w:hAnsiTheme="majorHAnsi"/>
        </w:rPr>
        <w:t>.</w:t>
      </w:r>
    </w:p>
    <w:p w:rsidR="00CC77C5" w:rsidRPr="007D1B58" w:rsidRDefault="00CC77C5" w:rsidP="00797688">
      <w:pPr>
        <w:pStyle w:val="StyleBodyText11pt"/>
        <w:rPr>
          <w:rFonts w:asciiTheme="majorHAnsi" w:hAnsiTheme="majorHAnsi"/>
        </w:rPr>
      </w:pPr>
    </w:p>
    <w:p w:rsidR="00A51E5F" w:rsidRPr="007D1B58" w:rsidRDefault="00A51E5F" w:rsidP="00A51E5F">
      <w:pPr>
        <w:pStyle w:val="Heading3"/>
        <w:rPr>
          <w:rFonts w:asciiTheme="majorHAnsi" w:hAnsiTheme="majorHAnsi"/>
        </w:rPr>
      </w:pPr>
      <w:r w:rsidRPr="007D1B58">
        <w:rPr>
          <w:rFonts w:asciiTheme="majorHAnsi" w:hAnsiTheme="majorHAnsi"/>
        </w:rPr>
        <w:t>Article 29b</w:t>
      </w:r>
    </w:p>
    <w:p w:rsidR="00CC77C5" w:rsidRPr="00794A1E" w:rsidRDefault="00CC77C5">
      <w:pPr>
        <w:rPr>
          <w:rStyle w:val="StyleHeadings"/>
        </w:rPr>
      </w:pPr>
    </w:p>
    <w:p w:rsidR="00F2528E" w:rsidRPr="00794A1E" w:rsidRDefault="00F2528E">
      <w:pPr>
        <w:rPr>
          <w:rStyle w:val="StyleHeadings"/>
        </w:rPr>
      </w:pPr>
      <w:r w:rsidRPr="00794A1E">
        <w:rPr>
          <w:rStyle w:val="StyleHeadings"/>
        </w:rPr>
        <w:t>Within the meaning of Article 29 of this Law:</w:t>
      </w:r>
    </w:p>
    <w:p w:rsidR="00EE0815" w:rsidRDefault="00B97CE6">
      <w:pPr>
        <w:pStyle w:val="ListParagraph"/>
        <w:numPr>
          <w:ilvl w:val="0"/>
          <w:numId w:val="40"/>
        </w:numPr>
        <w:ind w:left="540" w:hanging="540"/>
        <w:rPr>
          <w:rFonts w:asciiTheme="majorHAnsi" w:hAnsiTheme="majorHAnsi"/>
        </w:rPr>
      </w:pPr>
      <w:r w:rsidRPr="007D1B58">
        <w:rPr>
          <w:rFonts w:asciiTheme="majorHAnsi" w:hAnsiTheme="majorHAnsi"/>
        </w:rPr>
        <w:t xml:space="preserve">interest </w:t>
      </w:r>
      <w:r w:rsidR="00FB7488" w:rsidRPr="007D1B58">
        <w:rPr>
          <w:rFonts w:asciiTheme="majorHAnsi" w:hAnsiTheme="majorHAnsi"/>
        </w:rPr>
        <w:t>shall be</w:t>
      </w:r>
      <w:r w:rsidR="00C11147" w:rsidRPr="007D1B58">
        <w:rPr>
          <w:rFonts w:asciiTheme="majorHAnsi" w:hAnsiTheme="majorHAnsi"/>
        </w:rPr>
        <w:t xml:space="preserve"> </w:t>
      </w:r>
      <w:r w:rsidR="007A36F4" w:rsidRPr="007D1B58">
        <w:rPr>
          <w:rFonts w:asciiTheme="majorHAnsi" w:hAnsiTheme="majorHAnsi"/>
        </w:rPr>
        <w:t>income</w:t>
      </w:r>
      <w:r w:rsidR="00C11147" w:rsidRPr="007D1B58">
        <w:rPr>
          <w:rFonts w:asciiTheme="majorHAnsi" w:hAnsiTheme="majorHAnsi"/>
        </w:rPr>
        <w:t xml:space="preserve"> from debt claims</w:t>
      </w:r>
      <w:r w:rsidR="00AC0BF6" w:rsidRPr="007D1B58">
        <w:rPr>
          <w:rFonts w:asciiTheme="majorHAnsi" w:hAnsiTheme="majorHAnsi"/>
        </w:rPr>
        <w:t>, regar</w:t>
      </w:r>
      <w:r w:rsidR="0048765F" w:rsidRPr="007D1B58">
        <w:rPr>
          <w:rFonts w:asciiTheme="majorHAnsi" w:hAnsiTheme="majorHAnsi"/>
        </w:rPr>
        <w:t xml:space="preserve">dless whether secured </w:t>
      </w:r>
      <w:r w:rsidR="00936701" w:rsidRPr="007D1B58">
        <w:rPr>
          <w:rFonts w:asciiTheme="majorHAnsi" w:hAnsiTheme="majorHAnsi"/>
        </w:rPr>
        <w:t>by a pledge</w:t>
      </w:r>
      <w:r w:rsidR="00BF6D86" w:rsidRPr="007D1B58">
        <w:rPr>
          <w:rFonts w:asciiTheme="majorHAnsi" w:hAnsiTheme="majorHAnsi"/>
        </w:rPr>
        <w:t xml:space="preserve"> </w:t>
      </w:r>
      <w:r w:rsidR="00D53841" w:rsidRPr="007D1B58">
        <w:rPr>
          <w:rFonts w:asciiTheme="majorHAnsi" w:hAnsiTheme="majorHAnsi"/>
        </w:rPr>
        <w:t xml:space="preserve">or mortgage </w:t>
      </w:r>
      <w:r w:rsidR="00BF6D86" w:rsidRPr="007D1B58">
        <w:rPr>
          <w:rFonts w:asciiTheme="majorHAnsi" w:hAnsiTheme="majorHAnsi"/>
        </w:rPr>
        <w:t xml:space="preserve">and whether </w:t>
      </w:r>
      <w:r w:rsidR="001154F8" w:rsidRPr="007D1B58">
        <w:rPr>
          <w:rFonts w:asciiTheme="majorHAnsi" w:hAnsiTheme="majorHAnsi"/>
        </w:rPr>
        <w:t>such claims prov</w:t>
      </w:r>
      <w:r w:rsidR="00A20D80" w:rsidRPr="007D1B58">
        <w:rPr>
          <w:rFonts w:asciiTheme="majorHAnsi" w:hAnsiTheme="majorHAnsi"/>
        </w:rPr>
        <w:t xml:space="preserve">ide entitlement to a </w:t>
      </w:r>
      <w:r w:rsidR="00B07CB5" w:rsidRPr="007D1B58">
        <w:rPr>
          <w:rFonts w:asciiTheme="majorHAnsi" w:hAnsiTheme="majorHAnsi"/>
        </w:rPr>
        <w:t>participation</w:t>
      </w:r>
      <w:r w:rsidR="00A20D80" w:rsidRPr="007D1B58">
        <w:rPr>
          <w:rFonts w:asciiTheme="majorHAnsi" w:hAnsiTheme="majorHAnsi"/>
        </w:rPr>
        <w:t xml:space="preserve"> in profit</w:t>
      </w:r>
      <w:r w:rsidR="00FA3ACD" w:rsidRPr="007D1B58">
        <w:rPr>
          <w:rFonts w:asciiTheme="majorHAnsi" w:hAnsiTheme="majorHAnsi"/>
        </w:rPr>
        <w:t xml:space="preserve"> of a </w:t>
      </w:r>
      <w:r w:rsidR="00800E19" w:rsidRPr="007D1B58">
        <w:rPr>
          <w:rFonts w:asciiTheme="majorHAnsi" w:hAnsiTheme="majorHAnsi"/>
        </w:rPr>
        <w:t>debtor, and especially income from the securities</w:t>
      </w:r>
      <w:r w:rsidR="00FB7E3D" w:rsidRPr="007D1B58">
        <w:rPr>
          <w:rFonts w:asciiTheme="majorHAnsi" w:hAnsiTheme="majorHAnsi"/>
        </w:rPr>
        <w:t xml:space="preserve"> and income</w:t>
      </w:r>
      <w:r w:rsidR="00070467" w:rsidRPr="007D1B58">
        <w:rPr>
          <w:rFonts w:asciiTheme="majorHAnsi" w:hAnsiTheme="majorHAnsi"/>
        </w:rPr>
        <w:t xml:space="preserve"> from</w:t>
      </w:r>
      <w:r w:rsidR="00BB4A81" w:rsidRPr="007D1B58">
        <w:rPr>
          <w:rFonts w:asciiTheme="majorHAnsi" w:hAnsiTheme="majorHAnsi"/>
        </w:rPr>
        <w:t xml:space="preserve"> bonds</w:t>
      </w:r>
      <w:r w:rsidR="00FA6FA7" w:rsidRPr="007D1B58">
        <w:rPr>
          <w:rFonts w:asciiTheme="majorHAnsi" w:hAnsiTheme="majorHAnsi"/>
        </w:rPr>
        <w:t>, including premium</w:t>
      </w:r>
      <w:r w:rsidR="00F53AA1" w:rsidRPr="007D1B58">
        <w:rPr>
          <w:rFonts w:asciiTheme="majorHAnsi" w:hAnsiTheme="majorHAnsi"/>
        </w:rPr>
        <w:t xml:space="preserve"> </w:t>
      </w:r>
      <w:r w:rsidR="00347773" w:rsidRPr="007D1B58">
        <w:rPr>
          <w:rFonts w:asciiTheme="majorHAnsi" w:hAnsiTheme="majorHAnsi"/>
        </w:rPr>
        <w:t xml:space="preserve">and </w:t>
      </w:r>
      <w:r w:rsidR="002B34F9" w:rsidRPr="007D1B58">
        <w:rPr>
          <w:rFonts w:asciiTheme="majorHAnsi" w:hAnsiTheme="majorHAnsi"/>
        </w:rPr>
        <w:t>prizes</w:t>
      </w:r>
      <w:r w:rsidR="00347773" w:rsidRPr="007D1B58">
        <w:rPr>
          <w:rFonts w:asciiTheme="majorHAnsi" w:hAnsiTheme="majorHAnsi"/>
        </w:rPr>
        <w:t xml:space="preserve"> </w:t>
      </w:r>
      <w:r w:rsidR="007A36F4" w:rsidRPr="007D1B58">
        <w:rPr>
          <w:rFonts w:asciiTheme="majorHAnsi" w:hAnsiTheme="majorHAnsi"/>
        </w:rPr>
        <w:t>attach</w:t>
      </w:r>
      <w:r w:rsidR="00D53841" w:rsidRPr="007D1B58">
        <w:rPr>
          <w:rFonts w:asciiTheme="majorHAnsi" w:hAnsiTheme="majorHAnsi"/>
        </w:rPr>
        <w:t>ed</w:t>
      </w:r>
      <w:r w:rsidR="007A36F4" w:rsidRPr="007D1B58">
        <w:rPr>
          <w:rFonts w:asciiTheme="majorHAnsi" w:hAnsiTheme="majorHAnsi"/>
        </w:rPr>
        <w:t xml:space="preserve"> to</w:t>
      </w:r>
      <w:r w:rsidR="00347773" w:rsidRPr="007D1B58">
        <w:rPr>
          <w:rFonts w:asciiTheme="majorHAnsi" w:hAnsiTheme="majorHAnsi"/>
        </w:rPr>
        <w:t xml:space="preserve"> such securities </w:t>
      </w:r>
      <w:r w:rsidR="002B34F9" w:rsidRPr="007D1B58">
        <w:rPr>
          <w:rFonts w:asciiTheme="majorHAnsi" w:hAnsiTheme="majorHAnsi"/>
        </w:rPr>
        <w:t>or</w:t>
      </w:r>
      <w:r w:rsidR="00347773" w:rsidRPr="007D1B58">
        <w:rPr>
          <w:rFonts w:asciiTheme="majorHAnsi" w:hAnsiTheme="majorHAnsi"/>
        </w:rPr>
        <w:t xml:space="preserve"> bonds</w:t>
      </w:r>
      <w:r w:rsidR="007558A5" w:rsidRPr="007D1B58">
        <w:rPr>
          <w:rFonts w:asciiTheme="majorHAnsi" w:hAnsiTheme="majorHAnsi"/>
        </w:rPr>
        <w:t>, except penalty interests</w:t>
      </w:r>
      <w:r w:rsidR="009A0078" w:rsidRPr="007D1B58">
        <w:rPr>
          <w:rFonts w:asciiTheme="majorHAnsi" w:hAnsiTheme="majorHAnsi"/>
        </w:rPr>
        <w:t>;</w:t>
      </w:r>
    </w:p>
    <w:p w:rsidR="00EE0815" w:rsidRDefault="00B91D5B">
      <w:pPr>
        <w:pStyle w:val="ListParagraph"/>
        <w:numPr>
          <w:ilvl w:val="0"/>
          <w:numId w:val="40"/>
        </w:numPr>
        <w:ind w:left="540" w:hanging="540"/>
        <w:rPr>
          <w:rFonts w:asciiTheme="majorHAnsi" w:hAnsiTheme="majorHAnsi"/>
        </w:rPr>
      </w:pPr>
      <w:r w:rsidRPr="007D1B58">
        <w:rPr>
          <w:rFonts w:asciiTheme="majorHAnsi" w:hAnsiTheme="majorHAnsi"/>
        </w:rPr>
        <w:t>[</w:t>
      </w:r>
      <w:r w:rsidR="006C430C" w:rsidRPr="007D1B58">
        <w:rPr>
          <w:rFonts w:asciiTheme="majorHAnsi" w:hAnsiTheme="majorHAnsi"/>
        </w:rPr>
        <w:t>author</w:t>
      </w:r>
      <w:r w:rsidRPr="007D1B58">
        <w:rPr>
          <w:rFonts w:asciiTheme="majorHAnsi" w:hAnsiTheme="majorHAnsi"/>
        </w:rPr>
        <w:t>’s]</w:t>
      </w:r>
      <w:r w:rsidR="006C430C" w:rsidRPr="007D1B58">
        <w:rPr>
          <w:rFonts w:asciiTheme="majorHAnsi" w:hAnsiTheme="majorHAnsi"/>
        </w:rPr>
        <w:t xml:space="preserve"> royalties </w:t>
      </w:r>
      <w:r w:rsidR="00E95595" w:rsidRPr="007D1B58">
        <w:rPr>
          <w:rFonts w:asciiTheme="majorHAnsi" w:hAnsiTheme="majorHAnsi"/>
        </w:rPr>
        <w:t>shall be payment of any type</w:t>
      </w:r>
      <w:r w:rsidR="00D26A29" w:rsidRPr="007D1B58">
        <w:rPr>
          <w:rFonts w:asciiTheme="majorHAnsi" w:hAnsiTheme="majorHAnsi"/>
        </w:rPr>
        <w:t xml:space="preserve"> received as a </w:t>
      </w:r>
      <w:r w:rsidR="00296B28" w:rsidRPr="007D1B58">
        <w:rPr>
          <w:rFonts w:asciiTheme="majorHAnsi" w:hAnsiTheme="majorHAnsi"/>
        </w:rPr>
        <w:t>consideration</w:t>
      </w:r>
      <w:r w:rsidR="00D26A29" w:rsidRPr="007D1B58">
        <w:rPr>
          <w:rFonts w:asciiTheme="majorHAnsi" w:hAnsiTheme="majorHAnsi"/>
        </w:rPr>
        <w:t xml:space="preserve"> for use or right to use</w:t>
      </w:r>
      <w:r w:rsidR="007877B2" w:rsidRPr="007D1B58">
        <w:rPr>
          <w:rFonts w:asciiTheme="majorHAnsi" w:hAnsiTheme="majorHAnsi"/>
        </w:rPr>
        <w:t xml:space="preserve"> any </w:t>
      </w:r>
      <w:r w:rsidR="00AC4606" w:rsidRPr="007D1B58">
        <w:rPr>
          <w:rFonts w:asciiTheme="majorHAnsi" w:hAnsiTheme="majorHAnsi"/>
        </w:rPr>
        <w:t xml:space="preserve">copyright </w:t>
      </w:r>
      <w:r w:rsidR="00442F95" w:rsidRPr="007D1B58">
        <w:rPr>
          <w:rFonts w:asciiTheme="majorHAnsi" w:hAnsiTheme="majorHAnsi"/>
        </w:rPr>
        <w:t xml:space="preserve">on </w:t>
      </w:r>
      <w:r w:rsidR="00C77F9C" w:rsidRPr="007D1B58">
        <w:rPr>
          <w:rFonts w:asciiTheme="majorHAnsi" w:hAnsiTheme="majorHAnsi"/>
        </w:rPr>
        <w:t>literary, artistic or scientific work</w:t>
      </w:r>
      <w:r w:rsidR="00A257E0" w:rsidRPr="007D1B58">
        <w:rPr>
          <w:rFonts w:asciiTheme="majorHAnsi" w:hAnsiTheme="majorHAnsi"/>
        </w:rPr>
        <w:t xml:space="preserve">, including cinematographic </w:t>
      </w:r>
      <w:r w:rsidR="001230BC" w:rsidRPr="007D1B58">
        <w:rPr>
          <w:rFonts w:asciiTheme="majorHAnsi" w:hAnsiTheme="majorHAnsi"/>
        </w:rPr>
        <w:t>films</w:t>
      </w:r>
      <w:r w:rsidR="00A6364C" w:rsidRPr="007D1B58">
        <w:rPr>
          <w:rFonts w:asciiTheme="majorHAnsi" w:hAnsiTheme="majorHAnsi"/>
        </w:rPr>
        <w:t xml:space="preserve"> and computer </w:t>
      </w:r>
      <w:r w:rsidR="0092282E" w:rsidRPr="007D1B58">
        <w:rPr>
          <w:rFonts w:asciiTheme="majorHAnsi" w:hAnsiTheme="majorHAnsi"/>
        </w:rPr>
        <w:t>software</w:t>
      </w:r>
      <w:r w:rsidR="00D03760" w:rsidRPr="007D1B58">
        <w:rPr>
          <w:rFonts w:asciiTheme="majorHAnsi" w:hAnsiTheme="majorHAnsi"/>
        </w:rPr>
        <w:t xml:space="preserve">; </w:t>
      </w:r>
      <w:r w:rsidR="007877B2" w:rsidRPr="007D1B58">
        <w:rPr>
          <w:rFonts w:asciiTheme="majorHAnsi" w:hAnsiTheme="majorHAnsi"/>
        </w:rPr>
        <w:t xml:space="preserve">any </w:t>
      </w:r>
      <w:r w:rsidR="00F4517F" w:rsidRPr="007D1B58">
        <w:rPr>
          <w:rFonts w:asciiTheme="majorHAnsi" w:hAnsiTheme="majorHAnsi"/>
        </w:rPr>
        <w:t>patent</w:t>
      </w:r>
      <w:r w:rsidR="00F02AE0" w:rsidRPr="007D1B58">
        <w:rPr>
          <w:rFonts w:asciiTheme="majorHAnsi" w:hAnsiTheme="majorHAnsi"/>
        </w:rPr>
        <w:t xml:space="preserve">, </w:t>
      </w:r>
      <w:r w:rsidR="00F4517F" w:rsidRPr="007D1B58">
        <w:rPr>
          <w:rFonts w:asciiTheme="majorHAnsi" w:hAnsiTheme="majorHAnsi"/>
        </w:rPr>
        <w:t xml:space="preserve">trademark, </w:t>
      </w:r>
      <w:r w:rsidR="00296B28" w:rsidRPr="007D1B58">
        <w:rPr>
          <w:rFonts w:asciiTheme="majorHAnsi" w:hAnsiTheme="majorHAnsi"/>
        </w:rPr>
        <w:t>pattern</w:t>
      </w:r>
      <w:r w:rsidR="00F4517F" w:rsidRPr="007D1B58">
        <w:rPr>
          <w:rFonts w:asciiTheme="majorHAnsi" w:hAnsiTheme="majorHAnsi"/>
        </w:rPr>
        <w:t xml:space="preserve"> or model, </w:t>
      </w:r>
      <w:r w:rsidR="00F5111F" w:rsidRPr="007D1B58">
        <w:rPr>
          <w:rFonts w:asciiTheme="majorHAnsi" w:hAnsiTheme="majorHAnsi"/>
        </w:rPr>
        <w:t xml:space="preserve">plan, secret formulae </w:t>
      </w:r>
      <w:r w:rsidR="003950DE" w:rsidRPr="007D1B58">
        <w:rPr>
          <w:rFonts w:asciiTheme="majorHAnsi" w:hAnsiTheme="majorHAnsi"/>
        </w:rPr>
        <w:t xml:space="preserve">or </w:t>
      </w:r>
      <w:r w:rsidR="00D85BB0" w:rsidRPr="007D1B58">
        <w:rPr>
          <w:rFonts w:asciiTheme="majorHAnsi" w:hAnsiTheme="majorHAnsi"/>
        </w:rPr>
        <w:t>process</w:t>
      </w:r>
      <w:r w:rsidR="00102C07" w:rsidRPr="007D1B58">
        <w:rPr>
          <w:rFonts w:asciiTheme="majorHAnsi" w:hAnsiTheme="majorHAnsi"/>
        </w:rPr>
        <w:t>, or notification</w:t>
      </w:r>
      <w:r w:rsidR="001D070B" w:rsidRPr="007D1B58">
        <w:rPr>
          <w:rFonts w:asciiTheme="majorHAnsi" w:hAnsiTheme="majorHAnsi"/>
        </w:rPr>
        <w:t>s</w:t>
      </w:r>
      <w:r w:rsidR="00B129EA" w:rsidRPr="007D1B58">
        <w:rPr>
          <w:rFonts w:asciiTheme="majorHAnsi" w:hAnsiTheme="majorHAnsi"/>
        </w:rPr>
        <w:t xml:space="preserve"> pertaining to</w:t>
      </w:r>
      <w:r w:rsidR="005662B2" w:rsidRPr="007D1B58">
        <w:rPr>
          <w:rFonts w:asciiTheme="majorHAnsi" w:hAnsiTheme="majorHAnsi"/>
        </w:rPr>
        <w:t xml:space="preserve"> industrial, commercial or scientific experience;</w:t>
      </w:r>
      <w:r w:rsidR="007877B2" w:rsidRPr="007D1B58">
        <w:rPr>
          <w:rFonts w:asciiTheme="majorHAnsi" w:hAnsiTheme="majorHAnsi"/>
        </w:rPr>
        <w:t xml:space="preserve"> and payments for use or right to use industrial, commercial or scientific equipment;</w:t>
      </w:r>
    </w:p>
    <w:p w:rsidR="00EE0815" w:rsidRDefault="00F86796">
      <w:pPr>
        <w:pStyle w:val="ListParagraph"/>
        <w:numPr>
          <w:ilvl w:val="0"/>
          <w:numId w:val="40"/>
        </w:numPr>
        <w:tabs>
          <w:tab w:val="clear" w:pos="720"/>
          <w:tab w:val="left" w:pos="540"/>
        </w:tabs>
        <w:ind w:left="540" w:hanging="540"/>
        <w:rPr>
          <w:rFonts w:asciiTheme="majorHAnsi" w:hAnsiTheme="majorHAnsi"/>
        </w:rPr>
      </w:pPr>
      <w:r w:rsidRPr="007D1B58">
        <w:rPr>
          <w:rFonts w:asciiTheme="majorHAnsi" w:hAnsiTheme="majorHAnsi"/>
        </w:rPr>
        <w:t>dividends shall be income from shares or other rights to participate in profit</w:t>
      </w:r>
      <w:r w:rsidR="00324DA5" w:rsidRPr="007D1B58">
        <w:rPr>
          <w:rFonts w:asciiTheme="majorHAnsi" w:hAnsiTheme="majorHAnsi"/>
        </w:rPr>
        <w:t xml:space="preserve"> </w:t>
      </w:r>
      <w:r w:rsidR="00EA0B18" w:rsidRPr="007D1B58">
        <w:rPr>
          <w:rFonts w:asciiTheme="majorHAnsi" w:hAnsiTheme="majorHAnsi"/>
        </w:rPr>
        <w:t>other than</w:t>
      </w:r>
      <w:r w:rsidR="004B4324" w:rsidRPr="007D1B58">
        <w:rPr>
          <w:rFonts w:asciiTheme="majorHAnsi" w:hAnsiTheme="majorHAnsi"/>
        </w:rPr>
        <w:t xml:space="preserve"> debt </w:t>
      </w:r>
      <w:r w:rsidR="00741299" w:rsidRPr="007D1B58">
        <w:rPr>
          <w:rFonts w:asciiTheme="majorHAnsi" w:hAnsiTheme="majorHAnsi"/>
        </w:rPr>
        <w:t>claims</w:t>
      </w:r>
      <w:r w:rsidR="00EA0B18" w:rsidRPr="007D1B58">
        <w:rPr>
          <w:rFonts w:asciiTheme="majorHAnsi" w:hAnsiTheme="majorHAnsi"/>
        </w:rPr>
        <w:t>;</w:t>
      </w:r>
    </w:p>
    <w:p w:rsidR="00EE0815" w:rsidRDefault="00BD0FA7">
      <w:pPr>
        <w:pStyle w:val="ListParagraph"/>
        <w:numPr>
          <w:ilvl w:val="0"/>
          <w:numId w:val="40"/>
        </w:numPr>
        <w:tabs>
          <w:tab w:val="clear" w:pos="720"/>
          <w:tab w:val="left" w:pos="540"/>
        </w:tabs>
        <w:ind w:left="540" w:hanging="540"/>
        <w:rPr>
          <w:rFonts w:asciiTheme="majorHAnsi" w:hAnsiTheme="majorHAnsi"/>
        </w:rPr>
      </w:pPr>
      <w:r w:rsidRPr="007D1B58">
        <w:rPr>
          <w:rFonts w:asciiTheme="majorHAnsi" w:hAnsiTheme="majorHAnsi"/>
        </w:rPr>
        <w:t>consulting services shall be</w:t>
      </w:r>
      <w:r w:rsidR="00026B50" w:rsidRPr="007D1B58">
        <w:rPr>
          <w:rFonts w:asciiTheme="majorHAnsi" w:hAnsiTheme="majorHAnsi"/>
        </w:rPr>
        <w:t xml:space="preserve"> services of legal persons providing </w:t>
      </w:r>
      <w:r w:rsidR="00573929" w:rsidRPr="007D1B58">
        <w:rPr>
          <w:rFonts w:asciiTheme="majorHAnsi" w:hAnsiTheme="majorHAnsi"/>
        </w:rPr>
        <w:t>advisory</w:t>
      </w:r>
      <w:r w:rsidR="00026B50" w:rsidRPr="007D1B58">
        <w:rPr>
          <w:rFonts w:asciiTheme="majorHAnsi" w:hAnsiTheme="majorHAnsi"/>
        </w:rPr>
        <w:t xml:space="preserve"> and intellectual services</w:t>
      </w:r>
      <w:r w:rsidR="00AE7B76" w:rsidRPr="007D1B58">
        <w:rPr>
          <w:rFonts w:asciiTheme="majorHAnsi" w:hAnsiTheme="majorHAnsi"/>
        </w:rPr>
        <w:t xml:space="preserve"> </w:t>
      </w:r>
      <w:r w:rsidR="00E84B92" w:rsidRPr="007D1B58">
        <w:rPr>
          <w:rFonts w:asciiTheme="majorHAnsi" w:hAnsiTheme="majorHAnsi"/>
        </w:rPr>
        <w:t xml:space="preserve">when performing </w:t>
      </w:r>
      <w:r w:rsidR="00D91951" w:rsidRPr="007D1B58">
        <w:rPr>
          <w:rFonts w:asciiTheme="majorHAnsi" w:hAnsiTheme="majorHAnsi"/>
        </w:rPr>
        <w:t xml:space="preserve">economic, financial and technical projects </w:t>
      </w:r>
      <w:r w:rsidR="00A00E34" w:rsidRPr="007D1B58">
        <w:rPr>
          <w:rFonts w:asciiTheme="majorHAnsi" w:hAnsiTheme="majorHAnsi"/>
        </w:rPr>
        <w:t>or working in another project for a specific consideration</w:t>
      </w:r>
      <w:r w:rsidR="000E5C2A" w:rsidRPr="007D1B58">
        <w:rPr>
          <w:rFonts w:asciiTheme="majorHAnsi" w:hAnsiTheme="majorHAnsi"/>
        </w:rPr>
        <w:t>, as well as legal, tax, accounting and auditing services</w:t>
      </w:r>
      <w:r w:rsidR="002C7008" w:rsidRPr="007D1B58">
        <w:rPr>
          <w:rFonts w:asciiTheme="majorHAnsi" w:hAnsiTheme="majorHAnsi"/>
        </w:rPr>
        <w:t xml:space="preserve"> </w:t>
      </w:r>
      <w:r w:rsidR="00504CFA" w:rsidRPr="007D1B58">
        <w:rPr>
          <w:rFonts w:asciiTheme="majorHAnsi" w:hAnsiTheme="majorHAnsi"/>
        </w:rPr>
        <w:t>performed</w:t>
      </w:r>
      <w:r w:rsidR="002C7008" w:rsidRPr="007D1B58">
        <w:rPr>
          <w:rFonts w:asciiTheme="majorHAnsi" w:hAnsiTheme="majorHAnsi"/>
        </w:rPr>
        <w:t xml:space="preserve"> by foreign legal persons for national</w:t>
      </w:r>
      <w:r w:rsidR="00A67FB8" w:rsidRPr="007D1B58">
        <w:rPr>
          <w:rFonts w:asciiTheme="majorHAnsi" w:hAnsiTheme="majorHAnsi"/>
        </w:rPr>
        <w:t xml:space="preserve"> entities with consideration </w:t>
      </w:r>
      <w:r w:rsidR="00F311B6" w:rsidRPr="007D1B58">
        <w:rPr>
          <w:rFonts w:asciiTheme="majorHAnsi" w:hAnsiTheme="majorHAnsi"/>
        </w:rPr>
        <w:t>and any other form</w:t>
      </w:r>
      <w:r w:rsidR="00170671" w:rsidRPr="007D1B58">
        <w:rPr>
          <w:rFonts w:asciiTheme="majorHAnsi" w:hAnsiTheme="majorHAnsi"/>
        </w:rPr>
        <w:t xml:space="preserve"> of business advisory</w:t>
      </w:r>
      <w:r w:rsidR="00EB6848" w:rsidRPr="007D1B58">
        <w:rPr>
          <w:rFonts w:asciiTheme="majorHAnsi" w:hAnsiTheme="majorHAnsi"/>
        </w:rPr>
        <w:t xml:space="preserve"> or </w:t>
      </w:r>
      <w:r w:rsidR="00FA4D7A" w:rsidRPr="007D1B58">
        <w:rPr>
          <w:rFonts w:asciiTheme="majorHAnsi" w:hAnsiTheme="majorHAnsi"/>
        </w:rPr>
        <w:t>consultancy</w:t>
      </w:r>
      <w:r w:rsidR="00B949EA" w:rsidRPr="007D1B58">
        <w:rPr>
          <w:rFonts w:asciiTheme="majorHAnsi" w:hAnsiTheme="majorHAnsi"/>
        </w:rPr>
        <w:t xml:space="preserve">, except for services of </w:t>
      </w:r>
      <w:r w:rsidR="0054206F" w:rsidRPr="007D1B58">
        <w:rPr>
          <w:rFonts w:asciiTheme="majorHAnsi" w:hAnsiTheme="majorHAnsi"/>
        </w:rPr>
        <w:t xml:space="preserve">giving seminars, lectures, workshops, </w:t>
      </w:r>
      <w:r w:rsidR="00CC350C" w:rsidRPr="007D1B58">
        <w:rPr>
          <w:rFonts w:asciiTheme="majorHAnsi" w:hAnsiTheme="majorHAnsi"/>
        </w:rPr>
        <w:t>and other similar methods of teaching</w:t>
      </w:r>
      <w:r w:rsidR="00A13E74" w:rsidRPr="007D1B58">
        <w:rPr>
          <w:rFonts w:asciiTheme="majorHAnsi" w:hAnsiTheme="majorHAnsi"/>
        </w:rPr>
        <w:t xml:space="preserve">, services of engineers, architects and </w:t>
      </w:r>
      <w:r w:rsidR="009045F5" w:rsidRPr="007D1B58">
        <w:rPr>
          <w:rFonts w:asciiTheme="majorHAnsi" w:hAnsiTheme="majorHAnsi"/>
        </w:rPr>
        <w:t xml:space="preserve">similar </w:t>
      </w:r>
      <w:r w:rsidR="000E302D" w:rsidRPr="007D1B58">
        <w:rPr>
          <w:rFonts w:asciiTheme="majorHAnsi" w:hAnsiTheme="majorHAnsi"/>
        </w:rPr>
        <w:t xml:space="preserve">services </w:t>
      </w:r>
      <w:r w:rsidR="009045F5" w:rsidRPr="007D1B58">
        <w:rPr>
          <w:rFonts w:asciiTheme="majorHAnsi" w:hAnsiTheme="majorHAnsi"/>
        </w:rPr>
        <w:t>resulting in document</w:t>
      </w:r>
      <w:r w:rsidR="00371DF7" w:rsidRPr="007D1B58">
        <w:rPr>
          <w:rFonts w:asciiTheme="majorHAnsi" w:hAnsiTheme="majorHAnsi"/>
        </w:rPr>
        <w:t>s</w:t>
      </w:r>
      <w:r w:rsidR="009045F5" w:rsidRPr="007D1B58">
        <w:rPr>
          <w:rFonts w:asciiTheme="majorHAnsi" w:hAnsiTheme="majorHAnsi"/>
        </w:rPr>
        <w:t xml:space="preserve"> in writing to act upon</w:t>
      </w:r>
      <w:r w:rsidR="00B1700D" w:rsidRPr="007D1B58">
        <w:rPr>
          <w:rFonts w:asciiTheme="majorHAnsi" w:hAnsiTheme="majorHAnsi"/>
        </w:rPr>
        <w:t xml:space="preserve"> (conceptual and </w:t>
      </w:r>
      <w:r w:rsidR="005240C1" w:rsidRPr="007D1B58">
        <w:rPr>
          <w:rFonts w:asciiTheme="majorHAnsi" w:hAnsiTheme="majorHAnsi"/>
        </w:rPr>
        <w:t>detailed design</w:t>
      </w:r>
      <w:r w:rsidR="00F8395B" w:rsidRPr="007D1B58">
        <w:rPr>
          <w:rFonts w:asciiTheme="majorHAnsi" w:hAnsiTheme="majorHAnsi"/>
        </w:rPr>
        <w:t>s</w:t>
      </w:r>
      <w:r w:rsidR="005240C1" w:rsidRPr="007D1B58">
        <w:rPr>
          <w:rFonts w:asciiTheme="majorHAnsi" w:hAnsiTheme="majorHAnsi"/>
        </w:rPr>
        <w:t>, drafts, instructions and other documents to act upon)</w:t>
      </w:r>
      <w:r w:rsidR="00107DAB" w:rsidRPr="007D1B58">
        <w:rPr>
          <w:rFonts w:asciiTheme="majorHAnsi" w:hAnsiTheme="majorHAnsi"/>
        </w:rPr>
        <w:t>, intermediation</w:t>
      </w:r>
      <w:r w:rsidR="00011B51" w:rsidRPr="007D1B58">
        <w:rPr>
          <w:rFonts w:asciiTheme="majorHAnsi" w:hAnsiTheme="majorHAnsi"/>
        </w:rPr>
        <w:t xml:space="preserve"> </w:t>
      </w:r>
      <w:r w:rsidR="00107DAB" w:rsidRPr="007D1B58">
        <w:rPr>
          <w:rFonts w:asciiTheme="majorHAnsi" w:hAnsiTheme="majorHAnsi"/>
        </w:rPr>
        <w:t xml:space="preserve">and representation </w:t>
      </w:r>
      <w:r w:rsidR="008711A5" w:rsidRPr="007D1B58">
        <w:rPr>
          <w:rFonts w:asciiTheme="majorHAnsi" w:hAnsiTheme="majorHAnsi"/>
        </w:rPr>
        <w:t>services, as well as services of using various databases</w:t>
      </w:r>
      <w:r w:rsidR="0036738B" w:rsidRPr="007D1B58">
        <w:rPr>
          <w:rFonts w:asciiTheme="majorHAnsi" w:hAnsiTheme="majorHAnsi"/>
        </w:rPr>
        <w:t>;</w:t>
      </w:r>
    </w:p>
    <w:p w:rsidR="00EE0815" w:rsidRDefault="00887C24">
      <w:pPr>
        <w:pStyle w:val="ListParagraph"/>
        <w:numPr>
          <w:ilvl w:val="0"/>
          <w:numId w:val="40"/>
        </w:numPr>
        <w:tabs>
          <w:tab w:val="clear" w:pos="720"/>
          <w:tab w:val="left" w:pos="540"/>
        </w:tabs>
        <w:ind w:left="540" w:hanging="540"/>
        <w:rPr>
          <w:rFonts w:asciiTheme="majorHAnsi" w:hAnsiTheme="majorHAnsi"/>
        </w:rPr>
      </w:pPr>
      <w:r w:rsidRPr="007D1B58">
        <w:rPr>
          <w:rFonts w:asciiTheme="majorHAnsi" w:hAnsiTheme="majorHAnsi"/>
        </w:rPr>
        <w:t>market research services shall mean services</w:t>
      </w:r>
      <w:r w:rsidR="00B82947" w:rsidRPr="007D1B58">
        <w:rPr>
          <w:rFonts w:asciiTheme="majorHAnsi" w:hAnsiTheme="majorHAnsi"/>
        </w:rPr>
        <w:t xml:space="preserve"> </w:t>
      </w:r>
      <w:r w:rsidR="0099575E" w:rsidRPr="007D1B58">
        <w:rPr>
          <w:rFonts w:asciiTheme="majorHAnsi" w:hAnsiTheme="majorHAnsi"/>
        </w:rPr>
        <w:t xml:space="preserve">of collecting market </w:t>
      </w:r>
      <w:r w:rsidR="00D62BDC" w:rsidRPr="007D1B58">
        <w:rPr>
          <w:rFonts w:asciiTheme="majorHAnsi" w:hAnsiTheme="majorHAnsi"/>
        </w:rPr>
        <w:t>information</w:t>
      </w:r>
      <w:r w:rsidR="00404032" w:rsidRPr="007D1B58">
        <w:rPr>
          <w:rFonts w:asciiTheme="majorHAnsi" w:hAnsiTheme="majorHAnsi"/>
        </w:rPr>
        <w:t xml:space="preserve">, </w:t>
      </w:r>
      <w:r w:rsidR="007E7655" w:rsidRPr="007D1B58">
        <w:rPr>
          <w:rFonts w:asciiTheme="majorHAnsi" w:hAnsiTheme="majorHAnsi"/>
        </w:rPr>
        <w:t>determining market characteristics</w:t>
      </w:r>
      <w:r w:rsidR="008A6CE8" w:rsidRPr="007D1B58">
        <w:rPr>
          <w:rFonts w:asciiTheme="majorHAnsi" w:hAnsiTheme="majorHAnsi"/>
        </w:rPr>
        <w:t>, measuring market</w:t>
      </w:r>
      <w:r w:rsidR="00393C30" w:rsidRPr="007D1B58">
        <w:rPr>
          <w:rFonts w:asciiTheme="majorHAnsi" w:hAnsiTheme="majorHAnsi"/>
        </w:rPr>
        <w:t xml:space="preserve"> potential</w:t>
      </w:r>
      <w:r w:rsidR="00BB5C34" w:rsidRPr="007D1B58">
        <w:rPr>
          <w:rFonts w:asciiTheme="majorHAnsi" w:hAnsiTheme="majorHAnsi"/>
        </w:rPr>
        <w:t xml:space="preserve">, analysing </w:t>
      </w:r>
      <w:r w:rsidR="00F82DDF" w:rsidRPr="007D1B58">
        <w:rPr>
          <w:rFonts w:asciiTheme="majorHAnsi" w:hAnsiTheme="majorHAnsi"/>
        </w:rPr>
        <w:t>market</w:t>
      </w:r>
      <w:r w:rsidR="005972B1" w:rsidRPr="007D1B58">
        <w:rPr>
          <w:rFonts w:asciiTheme="majorHAnsi" w:hAnsiTheme="majorHAnsi"/>
        </w:rPr>
        <w:t xml:space="preserve"> share, analysing </w:t>
      </w:r>
      <w:r w:rsidR="005C117E" w:rsidRPr="007D1B58">
        <w:rPr>
          <w:rFonts w:asciiTheme="majorHAnsi" w:hAnsiTheme="majorHAnsi"/>
        </w:rPr>
        <w:t>sales, researching trends</w:t>
      </w:r>
      <w:r w:rsidR="005D13A1" w:rsidRPr="007D1B58">
        <w:rPr>
          <w:rFonts w:asciiTheme="majorHAnsi" w:hAnsiTheme="majorHAnsi"/>
        </w:rPr>
        <w:t xml:space="preserve"> in business operation</w:t>
      </w:r>
      <w:r w:rsidR="00AE1A16" w:rsidRPr="007D1B58">
        <w:rPr>
          <w:rFonts w:asciiTheme="majorHAnsi" w:hAnsiTheme="majorHAnsi"/>
        </w:rPr>
        <w:t>, short-term and long-term</w:t>
      </w:r>
      <w:r w:rsidR="00AA7D94" w:rsidRPr="007D1B58">
        <w:rPr>
          <w:rFonts w:asciiTheme="majorHAnsi" w:hAnsiTheme="majorHAnsi"/>
        </w:rPr>
        <w:t xml:space="preserve"> forecasts</w:t>
      </w:r>
      <w:r w:rsidR="00543D4B" w:rsidRPr="007D1B58">
        <w:rPr>
          <w:rFonts w:asciiTheme="majorHAnsi" w:hAnsiTheme="majorHAnsi"/>
        </w:rPr>
        <w:t xml:space="preserve">, examining </w:t>
      </w:r>
      <w:r w:rsidR="00AA6DF3" w:rsidRPr="007D1B58">
        <w:rPr>
          <w:rFonts w:asciiTheme="majorHAnsi" w:hAnsiTheme="majorHAnsi"/>
        </w:rPr>
        <w:t xml:space="preserve">competitors’ products, </w:t>
      </w:r>
      <w:r w:rsidR="00A07D66" w:rsidRPr="007D1B58">
        <w:rPr>
          <w:rFonts w:asciiTheme="majorHAnsi" w:hAnsiTheme="majorHAnsi"/>
        </w:rPr>
        <w:t>research</w:t>
      </w:r>
      <w:r w:rsidR="00296B28" w:rsidRPr="007D1B58">
        <w:rPr>
          <w:rFonts w:asciiTheme="majorHAnsi" w:hAnsiTheme="majorHAnsi"/>
        </w:rPr>
        <w:t>ing</w:t>
      </w:r>
      <w:r w:rsidR="00A07D66" w:rsidRPr="007D1B58">
        <w:rPr>
          <w:rFonts w:asciiTheme="majorHAnsi" w:hAnsiTheme="majorHAnsi"/>
        </w:rPr>
        <w:t xml:space="preserve"> prices, testing</w:t>
      </w:r>
      <w:r w:rsidR="003665D7" w:rsidRPr="007D1B58">
        <w:rPr>
          <w:rFonts w:asciiTheme="majorHAnsi" w:hAnsiTheme="majorHAnsi"/>
        </w:rPr>
        <w:t xml:space="preserve"> new and existing products</w:t>
      </w:r>
      <w:r w:rsidR="00290838" w:rsidRPr="007D1B58">
        <w:rPr>
          <w:rFonts w:asciiTheme="majorHAnsi" w:hAnsiTheme="majorHAnsi"/>
        </w:rPr>
        <w:t xml:space="preserve"> on the market;</w:t>
      </w:r>
    </w:p>
    <w:p w:rsidR="00EE0815" w:rsidRDefault="002B60B5">
      <w:pPr>
        <w:pStyle w:val="ListParagraph"/>
        <w:numPr>
          <w:ilvl w:val="0"/>
          <w:numId w:val="40"/>
        </w:numPr>
        <w:tabs>
          <w:tab w:val="clear" w:pos="720"/>
          <w:tab w:val="left" w:pos="540"/>
        </w:tabs>
        <w:ind w:left="540" w:hanging="540"/>
        <w:rPr>
          <w:rFonts w:asciiTheme="majorHAnsi" w:hAnsiTheme="majorHAnsi"/>
        </w:rPr>
      </w:pPr>
      <w:r w:rsidRPr="007D1B58">
        <w:rPr>
          <w:rFonts w:asciiTheme="majorHAnsi" w:hAnsiTheme="majorHAnsi"/>
        </w:rPr>
        <w:t>servic</w:t>
      </w:r>
      <w:r w:rsidR="00862AA8" w:rsidRPr="007D1B58">
        <w:rPr>
          <w:rFonts w:asciiTheme="majorHAnsi" w:hAnsiTheme="majorHAnsi"/>
        </w:rPr>
        <w:t>es of auditing financial reports shall mean services pertaining</w:t>
      </w:r>
      <w:r w:rsidR="00FE070E" w:rsidRPr="007D1B58">
        <w:rPr>
          <w:rFonts w:asciiTheme="majorHAnsi" w:hAnsiTheme="majorHAnsi"/>
        </w:rPr>
        <w:t xml:space="preserve"> to</w:t>
      </w:r>
      <w:r w:rsidR="00862AA8" w:rsidRPr="007D1B58">
        <w:rPr>
          <w:rFonts w:asciiTheme="majorHAnsi" w:hAnsiTheme="majorHAnsi"/>
        </w:rPr>
        <w:t xml:space="preserve"> </w:t>
      </w:r>
      <w:r w:rsidR="00382D18" w:rsidRPr="007D1B58">
        <w:rPr>
          <w:rFonts w:asciiTheme="majorHAnsi" w:hAnsiTheme="majorHAnsi"/>
        </w:rPr>
        <w:t>process of</w:t>
      </w:r>
      <w:r w:rsidR="0054452E" w:rsidRPr="007D1B58">
        <w:rPr>
          <w:rFonts w:asciiTheme="majorHAnsi" w:hAnsiTheme="majorHAnsi"/>
        </w:rPr>
        <w:t xml:space="preserve"> verifying and </w:t>
      </w:r>
      <w:r w:rsidR="00BC0600" w:rsidRPr="007D1B58">
        <w:rPr>
          <w:rFonts w:asciiTheme="majorHAnsi" w:hAnsiTheme="majorHAnsi"/>
        </w:rPr>
        <w:t>assessing financial reports</w:t>
      </w:r>
      <w:r w:rsidR="00963658" w:rsidRPr="007D1B58">
        <w:rPr>
          <w:rFonts w:asciiTheme="majorHAnsi" w:hAnsiTheme="majorHAnsi"/>
        </w:rPr>
        <w:t xml:space="preserve">, </w:t>
      </w:r>
      <w:r w:rsidR="00CD2A78" w:rsidRPr="007D1B58">
        <w:rPr>
          <w:rFonts w:asciiTheme="majorHAnsi" w:hAnsiTheme="majorHAnsi"/>
        </w:rPr>
        <w:t>a</w:t>
      </w:r>
      <w:r w:rsidR="00963658" w:rsidRPr="007D1B58">
        <w:rPr>
          <w:rFonts w:asciiTheme="majorHAnsi" w:hAnsiTheme="majorHAnsi"/>
        </w:rPr>
        <w:t>s well as data and methods applied in compiling financial reports</w:t>
      </w:r>
      <w:r w:rsidR="005F0719" w:rsidRPr="007D1B58">
        <w:rPr>
          <w:rFonts w:asciiTheme="majorHAnsi" w:hAnsiTheme="majorHAnsi"/>
        </w:rPr>
        <w:t xml:space="preserve"> based on which an independent expert opinion is issued whether </w:t>
      </w:r>
      <w:r w:rsidR="00915121" w:rsidRPr="007D1B58">
        <w:rPr>
          <w:rFonts w:asciiTheme="majorHAnsi" w:hAnsiTheme="majorHAnsi"/>
        </w:rPr>
        <w:t>the financial reports have true</w:t>
      </w:r>
      <w:r w:rsidR="00425191" w:rsidRPr="007D1B58">
        <w:rPr>
          <w:rFonts w:asciiTheme="majorHAnsi" w:hAnsiTheme="majorHAnsi"/>
        </w:rPr>
        <w:t xml:space="preserve"> and fair representation of financial</w:t>
      </w:r>
      <w:r w:rsidR="002327F2" w:rsidRPr="007D1B58">
        <w:rPr>
          <w:rFonts w:asciiTheme="majorHAnsi" w:hAnsiTheme="majorHAnsi"/>
        </w:rPr>
        <w:t xml:space="preserve"> </w:t>
      </w:r>
      <w:r w:rsidR="00CE758F" w:rsidRPr="007D1B58">
        <w:rPr>
          <w:rFonts w:asciiTheme="majorHAnsi" w:hAnsiTheme="majorHAnsi"/>
        </w:rPr>
        <w:t>standing</w:t>
      </w:r>
      <w:r w:rsidR="002327F2" w:rsidRPr="007D1B58">
        <w:rPr>
          <w:rFonts w:asciiTheme="majorHAnsi" w:hAnsiTheme="majorHAnsi"/>
        </w:rPr>
        <w:t xml:space="preserve"> and oper</w:t>
      </w:r>
      <w:r w:rsidR="00CE758F" w:rsidRPr="007D1B58">
        <w:rPr>
          <w:rFonts w:asciiTheme="majorHAnsi" w:hAnsiTheme="majorHAnsi"/>
        </w:rPr>
        <w:t>ating results of a legal person</w:t>
      </w:r>
      <w:r w:rsidR="002327F2" w:rsidRPr="007D1B58">
        <w:rPr>
          <w:rFonts w:asciiTheme="majorHAnsi" w:hAnsiTheme="majorHAnsi"/>
        </w:rPr>
        <w:t xml:space="preserve"> in all materially </w:t>
      </w:r>
      <w:r w:rsidR="0083601D" w:rsidRPr="007D1B58">
        <w:rPr>
          <w:rFonts w:asciiTheme="majorHAnsi" w:hAnsiTheme="majorHAnsi"/>
        </w:rPr>
        <w:t>relevant</w:t>
      </w:r>
      <w:r w:rsidR="002327F2" w:rsidRPr="007D1B58">
        <w:rPr>
          <w:rFonts w:asciiTheme="majorHAnsi" w:hAnsiTheme="majorHAnsi"/>
        </w:rPr>
        <w:t xml:space="preserve"> aspects</w:t>
      </w:r>
      <w:r w:rsidR="00392BC4" w:rsidRPr="007D1B58">
        <w:rPr>
          <w:rFonts w:asciiTheme="majorHAnsi" w:hAnsiTheme="majorHAnsi"/>
        </w:rPr>
        <w:t xml:space="preserve">, by applying the International Standards </w:t>
      </w:r>
      <w:r w:rsidR="0083601D" w:rsidRPr="007D1B58">
        <w:rPr>
          <w:rFonts w:asciiTheme="majorHAnsi" w:hAnsiTheme="majorHAnsi"/>
        </w:rPr>
        <w:t xml:space="preserve">on Auditing </w:t>
      </w:r>
      <w:r w:rsidR="00392BC4" w:rsidRPr="007D1B58">
        <w:rPr>
          <w:rFonts w:asciiTheme="majorHAnsi" w:hAnsiTheme="majorHAnsi"/>
        </w:rPr>
        <w:t>and the Code of Ethics for Professional Accountants</w:t>
      </w:r>
      <w:r w:rsidR="00917CDB" w:rsidRPr="007D1B58">
        <w:rPr>
          <w:rFonts w:asciiTheme="majorHAnsi" w:hAnsiTheme="majorHAnsi"/>
        </w:rPr>
        <w:t>.</w:t>
      </w:r>
    </w:p>
    <w:p w:rsidR="00A51E5F" w:rsidRPr="00794A1E" w:rsidRDefault="00A51E5F">
      <w:pPr>
        <w:rPr>
          <w:rStyle w:val="StyleHeadings"/>
        </w:rPr>
      </w:pPr>
    </w:p>
    <w:p w:rsidR="00A40735" w:rsidRPr="007D1B58" w:rsidRDefault="00A40735" w:rsidP="00A40735">
      <w:pPr>
        <w:pStyle w:val="Heading3"/>
        <w:rPr>
          <w:rFonts w:asciiTheme="majorHAnsi" w:hAnsiTheme="majorHAnsi"/>
        </w:rPr>
      </w:pPr>
      <w:r w:rsidRPr="007D1B58">
        <w:rPr>
          <w:rFonts w:asciiTheme="majorHAnsi" w:hAnsiTheme="majorHAnsi"/>
        </w:rPr>
        <w:lastRenderedPageBreak/>
        <w:t>Article 29c</w:t>
      </w:r>
    </w:p>
    <w:p w:rsidR="00DC6C57" w:rsidRPr="00794A1E" w:rsidRDefault="00DC6C57">
      <w:pPr>
        <w:rPr>
          <w:rStyle w:val="StyleHeadings"/>
        </w:rPr>
      </w:pPr>
    </w:p>
    <w:p w:rsidR="00EE0815" w:rsidRDefault="00DB03D0">
      <w:pPr>
        <w:pStyle w:val="ListParagraph"/>
        <w:numPr>
          <w:ilvl w:val="0"/>
          <w:numId w:val="41"/>
        </w:numPr>
        <w:ind w:left="576" w:hanging="576"/>
        <w:rPr>
          <w:rFonts w:asciiTheme="majorHAnsi" w:hAnsiTheme="majorHAnsi"/>
        </w:rPr>
      </w:pPr>
      <w:r w:rsidRPr="007D1B58">
        <w:rPr>
          <w:rFonts w:asciiTheme="majorHAnsi" w:hAnsiTheme="majorHAnsi"/>
        </w:rPr>
        <w:t>Revenue</w:t>
      </w:r>
      <w:r w:rsidR="003F7139" w:rsidRPr="007D1B58">
        <w:rPr>
          <w:rFonts w:asciiTheme="majorHAnsi" w:hAnsiTheme="majorHAnsi"/>
        </w:rPr>
        <w:t xml:space="preserve"> generated by a non-resident legal person</w:t>
      </w:r>
      <w:r w:rsidR="00690051" w:rsidRPr="007D1B58">
        <w:rPr>
          <w:rFonts w:asciiTheme="majorHAnsi" w:hAnsiTheme="majorHAnsi"/>
        </w:rPr>
        <w:t xml:space="preserve"> from another non-resident legal person and resident or non-resident natural person</w:t>
      </w:r>
      <w:r w:rsidR="00746082" w:rsidRPr="007D1B58">
        <w:rPr>
          <w:rFonts w:asciiTheme="majorHAnsi" w:hAnsiTheme="majorHAnsi"/>
        </w:rPr>
        <w:t xml:space="preserve"> on the territory of Montenegro, as a result of capital</w:t>
      </w:r>
      <w:r w:rsidR="00692917" w:rsidRPr="007D1B58">
        <w:rPr>
          <w:rFonts w:asciiTheme="majorHAnsi" w:hAnsiTheme="majorHAnsi"/>
        </w:rPr>
        <w:t xml:space="preserve"> gains </w:t>
      </w:r>
      <w:r w:rsidR="006D4078" w:rsidRPr="007D1B58">
        <w:rPr>
          <w:rFonts w:asciiTheme="majorHAnsi" w:hAnsiTheme="majorHAnsi"/>
        </w:rPr>
        <w:t>determined</w:t>
      </w:r>
      <w:r w:rsidR="00692917" w:rsidRPr="007D1B58">
        <w:rPr>
          <w:rFonts w:asciiTheme="majorHAnsi" w:hAnsiTheme="majorHAnsi"/>
        </w:rPr>
        <w:t xml:space="preserve"> in accordance </w:t>
      </w:r>
      <w:r w:rsidR="008B1C4D" w:rsidRPr="007D1B58">
        <w:rPr>
          <w:rFonts w:asciiTheme="majorHAnsi" w:hAnsiTheme="majorHAnsi"/>
        </w:rPr>
        <w:t xml:space="preserve">with provisions </w:t>
      </w:r>
      <w:r w:rsidR="00B07674" w:rsidRPr="007D1B58">
        <w:rPr>
          <w:rFonts w:asciiTheme="majorHAnsi" w:hAnsiTheme="majorHAnsi"/>
        </w:rPr>
        <w:t>of Articles 21 to 24 of this Law</w:t>
      </w:r>
      <w:r w:rsidR="001A6686" w:rsidRPr="007D1B58">
        <w:rPr>
          <w:rFonts w:asciiTheme="majorHAnsi" w:hAnsiTheme="majorHAnsi"/>
        </w:rPr>
        <w:t>, shall be</w:t>
      </w:r>
      <w:r w:rsidR="005B4B3B" w:rsidRPr="007D1B58">
        <w:rPr>
          <w:rFonts w:asciiTheme="majorHAnsi" w:hAnsiTheme="majorHAnsi"/>
        </w:rPr>
        <w:t xml:space="preserve"> subject to calculation and payment of tax at </w:t>
      </w:r>
      <w:r w:rsidR="00CD2A78" w:rsidRPr="007D1B58">
        <w:rPr>
          <w:rFonts w:asciiTheme="majorHAnsi" w:hAnsiTheme="majorHAnsi"/>
        </w:rPr>
        <w:t xml:space="preserve">the </w:t>
      </w:r>
      <w:r w:rsidR="005B4B3B" w:rsidRPr="007D1B58">
        <w:rPr>
          <w:rFonts w:asciiTheme="majorHAnsi" w:hAnsiTheme="majorHAnsi"/>
        </w:rPr>
        <w:t>rate of 9%</w:t>
      </w:r>
      <w:r w:rsidR="00C8092A" w:rsidRPr="007D1B58">
        <w:rPr>
          <w:rFonts w:asciiTheme="majorHAnsi" w:hAnsiTheme="majorHAnsi"/>
        </w:rPr>
        <w:t xml:space="preserve">, unless </w:t>
      </w:r>
      <w:r w:rsidR="00E57ADD" w:rsidRPr="007D1B58">
        <w:rPr>
          <w:rFonts w:asciiTheme="majorHAnsi" w:hAnsiTheme="majorHAnsi"/>
        </w:rPr>
        <w:t xml:space="preserve">otherwise stipulated by </w:t>
      </w:r>
      <w:r w:rsidR="00C8092A" w:rsidRPr="007D1B58">
        <w:rPr>
          <w:rFonts w:asciiTheme="majorHAnsi" w:hAnsiTheme="majorHAnsi"/>
        </w:rPr>
        <w:t>a</w:t>
      </w:r>
      <w:r w:rsidR="00CD2A78" w:rsidRPr="007D1B58">
        <w:rPr>
          <w:rFonts w:asciiTheme="majorHAnsi" w:hAnsiTheme="majorHAnsi"/>
        </w:rPr>
        <w:t>n</w:t>
      </w:r>
      <w:r w:rsidR="00C8092A" w:rsidRPr="007D1B58">
        <w:rPr>
          <w:rFonts w:asciiTheme="majorHAnsi" w:hAnsiTheme="majorHAnsi"/>
        </w:rPr>
        <w:t xml:space="preserve"> </w:t>
      </w:r>
      <w:r w:rsidR="00CD2A78" w:rsidRPr="007D1B58">
        <w:rPr>
          <w:rFonts w:asciiTheme="majorHAnsi" w:hAnsiTheme="majorHAnsi"/>
        </w:rPr>
        <w:t xml:space="preserve">agreement on </w:t>
      </w:r>
      <w:r w:rsidR="00C8092A" w:rsidRPr="007D1B58">
        <w:rPr>
          <w:rFonts w:asciiTheme="majorHAnsi" w:hAnsiTheme="majorHAnsi"/>
        </w:rPr>
        <w:t>double taxation</w:t>
      </w:r>
      <w:r w:rsidR="008C5EDB" w:rsidRPr="007D1B58">
        <w:rPr>
          <w:rFonts w:asciiTheme="majorHAnsi" w:hAnsiTheme="majorHAnsi"/>
        </w:rPr>
        <w:t xml:space="preserve"> avoidance</w:t>
      </w:r>
      <w:r w:rsidR="00E57ADD" w:rsidRPr="007D1B58">
        <w:rPr>
          <w:rFonts w:asciiTheme="majorHAnsi" w:hAnsiTheme="majorHAnsi"/>
        </w:rPr>
        <w:t>.</w:t>
      </w:r>
    </w:p>
    <w:p w:rsidR="009A330D" w:rsidRPr="00794A1E" w:rsidRDefault="009A330D" w:rsidP="009A330D">
      <w:pPr>
        <w:rPr>
          <w:rStyle w:val="StyleHeadings"/>
        </w:rPr>
      </w:pPr>
    </w:p>
    <w:p w:rsidR="00EE0815" w:rsidRDefault="00D7749E">
      <w:pPr>
        <w:pStyle w:val="ListParagraph"/>
        <w:numPr>
          <w:ilvl w:val="0"/>
          <w:numId w:val="41"/>
        </w:numPr>
        <w:ind w:left="576" w:hanging="576"/>
        <w:rPr>
          <w:rFonts w:asciiTheme="majorHAnsi" w:hAnsiTheme="majorHAnsi"/>
        </w:rPr>
      </w:pPr>
      <w:r w:rsidRPr="007D1B58">
        <w:rPr>
          <w:rFonts w:asciiTheme="majorHAnsi" w:hAnsiTheme="majorHAnsi"/>
        </w:rPr>
        <w:t xml:space="preserve">The tax referred to in paragraph 1 of this Article shall be calculated and paid </w:t>
      </w:r>
      <w:r w:rsidR="00AB7923" w:rsidRPr="007D1B58">
        <w:rPr>
          <w:rFonts w:asciiTheme="majorHAnsi" w:hAnsiTheme="majorHAnsi"/>
        </w:rPr>
        <w:t>also</w:t>
      </w:r>
      <w:r w:rsidRPr="007D1B58">
        <w:rPr>
          <w:rFonts w:asciiTheme="majorHAnsi" w:hAnsiTheme="majorHAnsi"/>
        </w:rPr>
        <w:t xml:space="preserve"> on revenues</w:t>
      </w:r>
      <w:r w:rsidR="009805EA" w:rsidRPr="007D1B58">
        <w:rPr>
          <w:rFonts w:asciiTheme="majorHAnsi" w:hAnsiTheme="majorHAnsi"/>
        </w:rPr>
        <w:t xml:space="preserve"> resulting from</w:t>
      </w:r>
      <w:r w:rsidR="00DC730C" w:rsidRPr="007D1B58">
        <w:rPr>
          <w:rFonts w:asciiTheme="majorHAnsi" w:hAnsiTheme="majorHAnsi"/>
        </w:rPr>
        <w:t xml:space="preserve"> lease of movable and immovable property referred to in Article 29 paragraph 1 item 2 of this Law, </w:t>
      </w:r>
      <w:r w:rsidR="008012EB" w:rsidRPr="007D1B58">
        <w:rPr>
          <w:rFonts w:asciiTheme="majorHAnsi" w:hAnsiTheme="majorHAnsi"/>
        </w:rPr>
        <w:t>generated by a non-resident legal person</w:t>
      </w:r>
      <w:r w:rsidR="001A02FC" w:rsidRPr="007D1B58">
        <w:rPr>
          <w:rFonts w:asciiTheme="majorHAnsi" w:hAnsiTheme="majorHAnsi"/>
        </w:rPr>
        <w:t xml:space="preserve"> that is not obliged to </w:t>
      </w:r>
      <w:r w:rsidR="00D63DFB" w:rsidRPr="007D1B58">
        <w:rPr>
          <w:rFonts w:asciiTheme="majorHAnsi" w:hAnsiTheme="majorHAnsi"/>
        </w:rPr>
        <w:t>calculate</w:t>
      </w:r>
      <w:r w:rsidR="001A02FC" w:rsidRPr="007D1B58">
        <w:rPr>
          <w:rFonts w:asciiTheme="majorHAnsi" w:hAnsiTheme="majorHAnsi"/>
        </w:rPr>
        <w:t xml:space="preserve">, </w:t>
      </w:r>
      <w:r w:rsidR="00CD5FFB" w:rsidRPr="007D1B58">
        <w:rPr>
          <w:rFonts w:asciiTheme="majorHAnsi" w:hAnsiTheme="majorHAnsi"/>
        </w:rPr>
        <w:t xml:space="preserve">withhold and pay the </w:t>
      </w:r>
      <w:r w:rsidR="00293CC6" w:rsidRPr="007D1B58">
        <w:rPr>
          <w:rFonts w:asciiTheme="majorHAnsi" w:hAnsiTheme="majorHAnsi"/>
        </w:rPr>
        <w:t>withholding t</w:t>
      </w:r>
      <w:r w:rsidR="00CD5FFB" w:rsidRPr="007D1B58">
        <w:rPr>
          <w:rFonts w:asciiTheme="majorHAnsi" w:hAnsiTheme="majorHAnsi"/>
        </w:rPr>
        <w:t>ax.</w:t>
      </w:r>
    </w:p>
    <w:p w:rsidR="00D133BE" w:rsidRPr="00794A1E" w:rsidRDefault="00D133BE">
      <w:pPr>
        <w:rPr>
          <w:rStyle w:val="StyleHeadings"/>
        </w:rPr>
      </w:pPr>
    </w:p>
    <w:p w:rsidR="00EE0815" w:rsidRDefault="00A23FD0">
      <w:pPr>
        <w:pStyle w:val="ListParagraph"/>
        <w:numPr>
          <w:ilvl w:val="0"/>
          <w:numId w:val="41"/>
        </w:numPr>
        <w:ind w:left="576" w:hanging="576"/>
        <w:rPr>
          <w:rFonts w:asciiTheme="majorHAnsi" w:hAnsiTheme="majorHAnsi"/>
        </w:rPr>
      </w:pPr>
      <w:r w:rsidRPr="007D1B58">
        <w:rPr>
          <w:rFonts w:asciiTheme="majorHAnsi" w:hAnsiTheme="majorHAnsi"/>
        </w:rPr>
        <w:t xml:space="preserve">A non-resident legal person-recipient of revenues referred to in paragraphs 1 and 2 of this Article shall be obliged to </w:t>
      </w:r>
      <w:r w:rsidR="003E5632" w:rsidRPr="007D1B58">
        <w:rPr>
          <w:rFonts w:asciiTheme="majorHAnsi" w:hAnsiTheme="majorHAnsi"/>
        </w:rPr>
        <w:t>submit a tax return within 30 days as of the day the revenue was generated</w:t>
      </w:r>
      <w:r w:rsidR="007678A2" w:rsidRPr="007D1B58">
        <w:rPr>
          <w:rFonts w:asciiTheme="majorHAnsi" w:hAnsiTheme="majorHAnsi"/>
        </w:rPr>
        <w:t xml:space="preserve"> to the competent tax authority</w:t>
      </w:r>
      <w:r w:rsidR="002D6E4B" w:rsidRPr="007D1B58">
        <w:rPr>
          <w:rFonts w:asciiTheme="majorHAnsi" w:hAnsiTheme="majorHAnsi"/>
        </w:rPr>
        <w:t xml:space="preserve">, in the </w:t>
      </w:r>
      <w:r w:rsidR="007F528E" w:rsidRPr="007D1B58">
        <w:rPr>
          <w:rFonts w:asciiTheme="majorHAnsi" w:hAnsiTheme="majorHAnsi"/>
        </w:rPr>
        <w:t xml:space="preserve">municipality on which territory </w:t>
      </w:r>
      <w:r w:rsidR="00B3374C" w:rsidRPr="007D1B58">
        <w:rPr>
          <w:rFonts w:asciiTheme="majorHAnsi" w:hAnsiTheme="majorHAnsi"/>
        </w:rPr>
        <w:t xml:space="preserve">is located </w:t>
      </w:r>
      <w:r w:rsidR="007F528E" w:rsidRPr="007D1B58">
        <w:rPr>
          <w:rFonts w:asciiTheme="majorHAnsi" w:hAnsiTheme="majorHAnsi"/>
        </w:rPr>
        <w:t>the immovable property</w:t>
      </w:r>
      <w:r w:rsidR="00D5410D" w:rsidRPr="007D1B58">
        <w:rPr>
          <w:rFonts w:asciiTheme="majorHAnsi" w:hAnsiTheme="majorHAnsi"/>
        </w:rPr>
        <w:t>,</w:t>
      </w:r>
      <w:r w:rsidR="001B0294" w:rsidRPr="007D1B58">
        <w:rPr>
          <w:rFonts w:asciiTheme="majorHAnsi" w:hAnsiTheme="majorHAnsi"/>
        </w:rPr>
        <w:t xml:space="preserve"> the</w:t>
      </w:r>
      <w:r w:rsidR="009B4BCE" w:rsidRPr="007D1B58">
        <w:rPr>
          <w:rFonts w:asciiTheme="majorHAnsi" w:hAnsiTheme="majorHAnsi"/>
        </w:rPr>
        <w:t xml:space="preserve"> registered office of business organisation wherein the non-resident legal person has</w:t>
      </w:r>
      <w:r w:rsidR="004D59C2" w:rsidRPr="007D1B58">
        <w:rPr>
          <w:rFonts w:asciiTheme="majorHAnsi" w:hAnsiTheme="majorHAnsi"/>
        </w:rPr>
        <w:t xml:space="preserve"> </w:t>
      </w:r>
      <w:r w:rsidR="00A25FC3" w:rsidRPr="007D1B58">
        <w:rPr>
          <w:rFonts w:asciiTheme="majorHAnsi" w:hAnsiTheme="majorHAnsi"/>
        </w:rPr>
        <w:t>holdings</w:t>
      </w:r>
      <w:r w:rsidR="00A77AB1" w:rsidRPr="007D1B58">
        <w:rPr>
          <w:rFonts w:asciiTheme="majorHAnsi" w:hAnsiTheme="majorHAnsi"/>
        </w:rPr>
        <w:t xml:space="preserve"> or securities</w:t>
      </w:r>
      <w:r w:rsidR="00DE0C6B" w:rsidRPr="007D1B58">
        <w:rPr>
          <w:rFonts w:asciiTheme="majorHAnsi" w:hAnsiTheme="majorHAnsi"/>
        </w:rPr>
        <w:t xml:space="preserve"> subject to sale, o</w:t>
      </w:r>
      <w:r w:rsidR="004153A9" w:rsidRPr="007D1B58">
        <w:rPr>
          <w:rFonts w:asciiTheme="majorHAnsi" w:hAnsiTheme="majorHAnsi"/>
        </w:rPr>
        <w:t>r</w:t>
      </w:r>
      <w:r w:rsidR="00DE0C6B" w:rsidRPr="007D1B58">
        <w:rPr>
          <w:rFonts w:asciiTheme="majorHAnsi" w:hAnsiTheme="majorHAnsi"/>
        </w:rPr>
        <w:t xml:space="preserve"> registered office</w:t>
      </w:r>
      <w:r w:rsidR="002F6D02" w:rsidRPr="007D1B58">
        <w:rPr>
          <w:rFonts w:asciiTheme="majorHAnsi" w:hAnsiTheme="majorHAnsi"/>
        </w:rPr>
        <w:t xml:space="preserve"> or habitual residence of payer of revenues resulting fro</w:t>
      </w:r>
      <w:r w:rsidR="00471F81" w:rsidRPr="007D1B58">
        <w:rPr>
          <w:rFonts w:asciiTheme="majorHAnsi" w:hAnsiTheme="majorHAnsi"/>
        </w:rPr>
        <w:t xml:space="preserve">m lease of movable and immovable property, via a tax </w:t>
      </w:r>
      <w:r w:rsidR="005378AF" w:rsidRPr="007D1B58">
        <w:rPr>
          <w:rFonts w:asciiTheme="majorHAnsi" w:hAnsiTheme="majorHAnsi"/>
        </w:rPr>
        <w:t>representative</w:t>
      </w:r>
      <w:r w:rsidR="00311364" w:rsidRPr="007D1B58">
        <w:rPr>
          <w:rFonts w:asciiTheme="majorHAnsi" w:hAnsiTheme="majorHAnsi"/>
        </w:rPr>
        <w:t xml:space="preserve"> determined in</w:t>
      </w:r>
      <w:r w:rsidR="004D53EB" w:rsidRPr="007D1B58">
        <w:rPr>
          <w:rFonts w:asciiTheme="majorHAnsi" w:hAnsiTheme="majorHAnsi"/>
        </w:rPr>
        <w:t xml:space="preserve"> accordance with </w:t>
      </w:r>
      <w:r w:rsidR="00D64D33" w:rsidRPr="007D1B58">
        <w:rPr>
          <w:rFonts w:asciiTheme="majorHAnsi" w:hAnsiTheme="majorHAnsi"/>
        </w:rPr>
        <w:t>regulations</w:t>
      </w:r>
      <w:r w:rsidR="004D53EB" w:rsidRPr="007D1B58">
        <w:rPr>
          <w:rFonts w:asciiTheme="majorHAnsi" w:hAnsiTheme="majorHAnsi"/>
        </w:rPr>
        <w:t xml:space="preserve"> governing the tax</w:t>
      </w:r>
      <w:r w:rsidR="00D64D33" w:rsidRPr="007D1B58">
        <w:rPr>
          <w:rFonts w:asciiTheme="majorHAnsi" w:hAnsiTheme="majorHAnsi"/>
        </w:rPr>
        <w:t xml:space="preserve"> </w:t>
      </w:r>
      <w:r w:rsidR="00A40D66" w:rsidRPr="007D1B58">
        <w:rPr>
          <w:rFonts w:asciiTheme="majorHAnsi" w:hAnsiTheme="majorHAnsi"/>
        </w:rPr>
        <w:t>procedure</w:t>
      </w:r>
      <w:r w:rsidR="0023663E" w:rsidRPr="007D1B58">
        <w:rPr>
          <w:rFonts w:asciiTheme="majorHAnsi" w:hAnsiTheme="majorHAnsi"/>
        </w:rPr>
        <w:t xml:space="preserve"> and tax administration</w:t>
      </w:r>
      <w:r w:rsidR="00D4714B" w:rsidRPr="007D1B58">
        <w:rPr>
          <w:rFonts w:asciiTheme="majorHAnsi" w:hAnsiTheme="majorHAnsi"/>
        </w:rPr>
        <w:t>, and base</w:t>
      </w:r>
      <w:r w:rsidR="00AB7923" w:rsidRPr="007D1B58">
        <w:rPr>
          <w:rFonts w:asciiTheme="majorHAnsi" w:hAnsiTheme="majorHAnsi"/>
        </w:rPr>
        <w:t>d on</w:t>
      </w:r>
      <w:r w:rsidR="00D4714B" w:rsidRPr="007D1B58">
        <w:rPr>
          <w:rFonts w:asciiTheme="majorHAnsi" w:hAnsiTheme="majorHAnsi"/>
        </w:rPr>
        <w:t xml:space="preserve"> which the competent tax authority shall issue a </w:t>
      </w:r>
      <w:r w:rsidR="00CF6012" w:rsidRPr="007D1B58">
        <w:rPr>
          <w:rFonts w:asciiTheme="majorHAnsi" w:hAnsiTheme="majorHAnsi"/>
        </w:rPr>
        <w:t>decision</w:t>
      </w:r>
      <w:r w:rsidR="00DB7C95" w:rsidRPr="007D1B58">
        <w:rPr>
          <w:rFonts w:asciiTheme="majorHAnsi" w:hAnsiTheme="majorHAnsi"/>
        </w:rPr>
        <w:t>.</w:t>
      </w:r>
    </w:p>
    <w:p w:rsidR="00D22FB6" w:rsidRPr="00794A1E" w:rsidRDefault="00D22FB6">
      <w:pPr>
        <w:rPr>
          <w:rStyle w:val="StyleHeadings"/>
        </w:rPr>
      </w:pPr>
    </w:p>
    <w:p w:rsidR="00EE0815" w:rsidRDefault="00B30CBB">
      <w:pPr>
        <w:pStyle w:val="ListParagraph"/>
        <w:numPr>
          <w:ilvl w:val="0"/>
          <w:numId w:val="41"/>
        </w:numPr>
        <w:ind w:left="576" w:hanging="576"/>
        <w:rPr>
          <w:rFonts w:asciiTheme="majorHAnsi" w:hAnsiTheme="majorHAnsi"/>
        </w:rPr>
      </w:pPr>
      <w:r w:rsidRPr="007D1B58">
        <w:rPr>
          <w:rFonts w:asciiTheme="majorHAnsi" w:hAnsiTheme="majorHAnsi"/>
        </w:rPr>
        <w:t xml:space="preserve">The </w:t>
      </w:r>
      <w:r w:rsidR="00D66B70" w:rsidRPr="007D1B58">
        <w:rPr>
          <w:rFonts w:asciiTheme="majorHAnsi" w:hAnsiTheme="majorHAnsi"/>
        </w:rPr>
        <w:t>M</w:t>
      </w:r>
      <w:r w:rsidRPr="007D1B58">
        <w:rPr>
          <w:rFonts w:asciiTheme="majorHAnsi" w:hAnsiTheme="majorHAnsi"/>
        </w:rPr>
        <w:t xml:space="preserve">inistry </w:t>
      </w:r>
      <w:r w:rsidR="007212AF" w:rsidRPr="007D1B58">
        <w:rPr>
          <w:rFonts w:asciiTheme="majorHAnsi" w:hAnsiTheme="majorHAnsi"/>
        </w:rPr>
        <w:t xml:space="preserve">shall </w:t>
      </w:r>
      <w:r w:rsidR="00E450B5" w:rsidRPr="007D1B58">
        <w:rPr>
          <w:rFonts w:asciiTheme="majorHAnsi" w:hAnsiTheme="majorHAnsi"/>
        </w:rPr>
        <w:t>stipulate</w:t>
      </w:r>
      <w:r w:rsidR="007212AF" w:rsidRPr="007D1B58">
        <w:rPr>
          <w:rFonts w:asciiTheme="majorHAnsi" w:hAnsiTheme="majorHAnsi"/>
        </w:rPr>
        <w:t xml:space="preserve"> the </w:t>
      </w:r>
      <w:r w:rsidR="00987316" w:rsidRPr="007D1B58">
        <w:rPr>
          <w:rFonts w:asciiTheme="majorHAnsi" w:hAnsiTheme="majorHAnsi"/>
        </w:rPr>
        <w:t>content of the tax return</w:t>
      </w:r>
      <w:r w:rsidR="007212AF" w:rsidRPr="007D1B58">
        <w:rPr>
          <w:rFonts w:asciiTheme="majorHAnsi" w:hAnsiTheme="majorHAnsi"/>
        </w:rPr>
        <w:t xml:space="preserve"> referred to in paragraph </w:t>
      </w:r>
      <w:r w:rsidR="00A07000" w:rsidRPr="007D1B58">
        <w:rPr>
          <w:rFonts w:asciiTheme="majorHAnsi" w:hAnsiTheme="majorHAnsi"/>
        </w:rPr>
        <w:t>3</w:t>
      </w:r>
      <w:r w:rsidR="007212AF" w:rsidRPr="007D1B58">
        <w:rPr>
          <w:rFonts w:asciiTheme="majorHAnsi" w:hAnsiTheme="majorHAnsi"/>
        </w:rPr>
        <w:t xml:space="preserve"> of this Article.</w:t>
      </w:r>
    </w:p>
    <w:p w:rsidR="00DB7C95" w:rsidRPr="00794A1E" w:rsidRDefault="00DB7C95">
      <w:pPr>
        <w:rPr>
          <w:rStyle w:val="StyleHeadings"/>
        </w:rPr>
      </w:pPr>
    </w:p>
    <w:p w:rsidR="00EA6F55" w:rsidRPr="00794A1E" w:rsidRDefault="00EA6F55">
      <w:pPr>
        <w:rPr>
          <w:rStyle w:val="StyleHeadings"/>
        </w:rPr>
      </w:pPr>
    </w:p>
    <w:p w:rsidR="00A354DE" w:rsidRPr="00794A1E" w:rsidRDefault="00A354DE">
      <w:pPr>
        <w:rPr>
          <w:rStyle w:val="StyleHeadings"/>
        </w:rPr>
      </w:pPr>
    </w:p>
    <w:p w:rsidR="00F631C9" w:rsidRPr="007D1B58" w:rsidRDefault="00F631C9" w:rsidP="00F631C9">
      <w:pPr>
        <w:pStyle w:val="Heading2"/>
        <w:rPr>
          <w:rFonts w:asciiTheme="majorHAnsi" w:hAnsiTheme="majorHAnsi"/>
        </w:rPr>
      </w:pPr>
      <w:r w:rsidRPr="007D1B58">
        <w:rPr>
          <w:rFonts w:asciiTheme="majorHAnsi" w:hAnsiTheme="majorHAnsi"/>
        </w:rPr>
        <w:t>VIIa</w:t>
      </w:r>
      <w:r w:rsidRPr="007D1B58">
        <w:rPr>
          <w:rFonts w:asciiTheme="majorHAnsi" w:hAnsiTheme="majorHAnsi"/>
        </w:rPr>
        <w:tab/>
        <w:t xml:space="preserve">Taxation of </w:t>
      </w:r>
      <w:r w:rsidR="00480A03" w:rsidRPr="007D1B58">
        <w:rPr>
          <w:rFonts w:asciiTheme="majorHAnsi" w:hAnsiTheme="majorHAnsi"/>
        </w:rPr>
        <w:t>Payment of Interest, Author’s Royalties, Dividends and Share in Profit between Associated Undertakings in the European Union Member States</w:t>
      </w:r>
    </w:p>
    <w:p w:rsidR="00F631C9" w:rsidRPr="00794A1E" w:rsidRDefault="00F631C9">
      <w:pPr>
        <w:rPr>
          <w:rStyle w:val="StyleHeadings"/>
        </w:rPr>
      </w:pPr>
    </w:p>
    <w:p w:rsidR="00480A03" w:rsidRPr="007D1B58" w:rsidRDefault="00480A03" w:rsidP="00480A03">
      <w:pPr>
        <w:pStyle w:val="Heading3"/>
        <w:rPr>
          <w:rFonts w:asciiTheme="majorHAnsi" w:hAnsiTheme="majorHAnsi"/>
        </w:rPr>
      </w:pPr>
      <w:r w:rsidRPr="007D1B58">
        <w:rPr>
          <w:rFonts w:asciiTheme="majorHAnsi" w:hAnsiTheme="majorHAnsi"/>
        </w:rPr>
        <w:t>Article 29d</w:t>
      </w:r>
    </w:p>
    <w:p w:rsidR="00480A03" w:rsidRPr="00794A1E" w:rsidRDefault="00480A03">
      <w:pPr>
        <w:rPr>
          <w:rStyle w:val="StyleHeadings"/>
        </w:rPr>
      </w:pPr>
    </w:p>
    <w:p w:rsidR="00EE0815" w:rsidRDefault="00074DD1">
      <w:pPr>
        <w:pStyle w:val="ListParagraph"/>
        <w:numPr>
          <w:ilvl w:val="0"/>
          <w:numId w:val="43"/>
        </w:numPr>
        <w:ind w:left="576" w:hanging="576"/>
        <w:rPr>
          <w:rFonts w:asciiTheme="majorHAnsi" w:hAnsiTheme="majorHAnsi"/>
        </w:rPr>
      </w:pPr>
      <w:r w:rsidRPr="007D1B58">
        <w:rPr>
          <w:rFonts w:asciiTheme="majorHAnsi" w:hAnsiTheme="majorHAnsi"/>
        </w:rPr>
        <w:t xml:space="preserve">Payment of interest and author’s royalties made by an undertaking from Montenegro or a permanent establishment </w:t>
      </w:r>
      <w:r w:rsidR="00795B84" w:rsidRPr="007D1B58">
        <w:rPr>
          <w:rFonts w:asciiTheme="majorHAnsi" w:hAnsiTheme="majorHAnsi"/>
        </w:rPr>
        <w:t xml:space="preserve">of the undertaking </w:t>
      </w:r>
      <w:r w:rsidRPr="007D1B58">
        <w:rPr>
          <w:rFonts w:asciiTheme="majorHAnsi" w:hAnsiTheme="majorHAnsi"/>
        </w:rPr>
        <w:t>situated in another EU Member State in Montenegro shall not be taxed with a withholding tax, provided that the payment of interest or author’s royalties</w:t>
      </w:r>
      <w:r w:rsidR="008236AA" w:rsidRPr="007D1B58">
        <w:rPr>
          <w:rFonts w:asciiTheme="majorHAnsi" w:hAnsiTheme="majorHAnsi"/>
        </w:rPr>
        <w:t xml:space="preserve"> is made to associated undertakings that exercise right to interest or author’s royalties in another EU Member State or permanent establishment of the undertaking with head office in Montenegro, situated in another EU Member State.</w:t>
      </w:r>
    </w:p>
    <w:p w:rsidR="00074DD1" w:rsidRPr="00794A1E" w:rsidRDefault="00074DD1" w:rsidP="00074DD1">
      <w:pPr>
        <w:rPr>
          <w:rStyle w:val="StyleHeadings"/>
        </w:rPr>
      </w:pPr>
    </w:p>
    <w:p w:rsidR="00EE0815" w:rsidRDefault="008236AA">
      <w:pPr>
        <w:pStyle w:val="ListParagraph"/>
        <w:numPr>
          <w:ilvl w:val="0"/>
          <w:numId w:val="43"/>
        </w:numPr>
        <w:ind w:left="576" w:hanging="576"/>
        <w:rPr>
          <w:rFonts w:asciiTheme="majorHAnsi" w:hAnsiTheme="majorHAnsi"/>
        </w:rPr>
      </w:pPr>
      <w:r w:rsidRPr="007D1B58">
        <w:rPr>
          <w:rFonts w:asciiTheme="majorHAnsi" w:hAnsiTheme="majorHAnsi"/>
        </w:rPr>
        <w:t>Payment of interest and author’s royalties made by undertaking from a</w:t>
      </w:r>
      <w:r w:rsidR="00305714">
        <w:rPr>
          <w:rFonts w:asciiTheme="majorHAnsi" w:hAnsiTheme="majorHAnsi"/>
        </w:rPr>
        <w:t>n</w:t>
      </w:r>
      <w:r w:rsidRPr="007D1B58">
        <w:rPr>
          <w:rFonts w:asciiTheme="majorHAnsi" w:hAnsiTheme="majorHAnsi"/>
        </w:rPr>
        <w:t xml:space="preserve"> EU Member State or by a permanent establishment situated in another Member State shall be deemed </w:t>
      </w:r>
      <w:r w:rsidR="00795B84" w:rsidRPr="007D1B58">
        <w:rPr>
          <w:rFonts w:asciiTheme="majorHAnsi" w:hAnsiTheme="majorHAnsi"/>
        </w:rPr>
        <w:t xml:space="preserve">that such payment originated </w:t>
      </w:r>
      <w:r w:rsidRPr="007D1B58">
        <w:rPr>
          <w:rFonts w:asciiTheme="majorHAnsi" w:hAnsiTheme="majorHAnsi"/>
        </w:rPr>
        <w:t>in that Member State.</w:t>
      </w:r>
    </w:p>
    <w:p w:rsidR="00074DD1" w:rsidRPr="00794A1E" w:rsidRDefault="00074DD1">
      <w:pPr>
        <w:rPr>
          <w:rStyle w:val="StyleHeadings"/>
        </w:rPr>
      </w:pPr>
    </w:p>
    <w:p w:rsidR="00EE0815" w:rsidRDefault="00CE6EE5">
      <w:pPr>
        <w:pStyle w:val="ListParagraph"/>
        <w:numPr>
          <w:ilvl w:val="0"/>
          <w:numId w:val="43"/>
        </w:numPr>
        <w:ind w:left="576" w:hanging="576"/>
        <w:rPr>
          <w:rFonts w:asciiTheme="majorHAnsi" w:hAnsiTheme="majorHAnsi"/>
        </w:rPr>
      </w:pPr>
      <w:r w:rsidRPr="007D1B58">
        <w:rPr>
          <w:rFonts w:asciiTheme="majorHAnsi" w:hAnsiTheme="majorHAnsi"/>
        </w:rPr>
        <w:lastRenderedPageBreak/>
        <w:t xml:space="preserve">The undertaking referred to in paragraph 1 of this Article shall be deemed </w:t>
      </w:r>
      <w:r w:rsidR="00795B84" w:rsidRPr="007D1B58">
        <w:rPr>
          <w:rFonts w:asciiTheme="majorHAnsi" w:hAnsiTheme="majorHAnsi"/>
        </w:rPr>
        <w:t>to be the</w:t>
      </w:r>
      <w:r w:rsidR="00DC0955" w:rsidRPr="007D1B58">
        <w:rPr>
          <w:rFonts w:asciiTheme="majorHAnsi" w:hAnsiTheme="majorHAnsi"/>
        </w:rPr>
        <w:t xml:space="preserve"> associated undertaking with another undertaking</w:t>
      </w:r>
      <w:r w:rsidR="00FC688D" w:rsidRPr="007D1B58">
        <w:rPr>
          <w:rFonts w:asciiTheme="majorHAnsi" w:hAnsiTheme="majorHAnsi"/>
        </w:rPr>
        <w:t xml:space="preserve"> if in the period of at least 24 months:</w:t>
      </w:r>
    </w:p>
    <w:p w:rsidR="00EE0815" w:rsidRDefault="00FC688D">
      <w:pPr>
        <w:pStyle w:val="ListParagraph"/>
        <w:numPr>
          <w:ilvl w:val="0"/>
          <w:numId w:val="44"/>
        </w:numPr>
        <w:rPr>
          <w:rFonts w:asciiTheme="majorHAnsi" w:hAnsiTheme="majorHAnsi"/>
        </w:rPr>
      </w:pPr>
      <w:r w:rsidRPr="007D1B58">
        <w:rPr>
          <w:rFonts w:asciiTheme="majorHAnsi" w:hAnsiTheme="majorHAnsi"/>
        </w:rPr>
        <w:t xml:space="preserve">the undertaking paying the interest or author’s royalty (hereinafter referred to as the </w:t>
      </w:r>
      <w:r w:rsidR="00D75723" w:rsidRPr="007D1B58">
        <w:rPr>
          <w:rFonts w:asciiTheme="majorHAnsi" w:hAnsiTheme="majorHAnsi"/>
        </w:rPr>
        <w:t>payer</w:t>
      </w:r>
      <w:r w:rsidRPr="007D1B58">
        <w:rPr>
          <w:rFonts w:asciiTheme="majorHAnsi" w:hAnsiTheme="majorHAnsi"/>
        </w:rPr>
        <w:t xml:space="preserve">) has a direct minimum holding of 25% in the capital of the undertaking </w:t>
      </w:r>
      <w:r w:rsidR="00D75723" w:rsidRPr="007D1B58">
        <w:rPr>
          <w:rFonts w:asciiTheme="majorHAnsi" w:hAnsiTheme="majorHAnsi"/>
        </w:rPr>
        <w:t>exercising right to the interest or author’s royalty (hereinafter referred to as the beneficiary), or</w:t>
      </w:r>
    </w:p>
    <w:p w:rsidR="00EE0815" w:rsidRDefault="00D75723">
      <w:pPr>
        <w:pStyle w:val="ListParagraph"/>
        <w:numPr>
          <w:ilvl w:val="0"/>
          <w:numId w:val="44"/>
        </w:numPr>
        <w:rPr>
          <w:rFonts w:asciiTheme="majorHAnsi" w:hAnsiTheme="majorHAnsi"/>
        </w:rPr>
      </w:pPr>
      <w:r w:rsidRPr="007D1B58">
        <w:rPr>
          <w:rFonts w:asciiTheme="majorHAnsi" w:hAnsiTheme="majorHAnsi"/>
        </w:rPr>
        <w:t>the beneficiary has direct minimum holding of 25% in the capital of the payer, or</w:t>
      </w:r>
    </w:p>
    <w:p w:rsidR="00EE0815" w:rsidRDefault="00D75723">
      <w:pPr>
        <w:pStyle w:val="ListParagraph"/>
        <w:numPr>
          <w:ilvl w:val="0"/>
          <w:numId w:val="44"/>
        </w:numPr>
        <w:rPr>
          <w:rFonts w:asciiTheme="majorHAnsi" w:hAnsiTheme="majorHAnsi"/>
        </w:rPr>
      </w:pPr>
      <w:r w:rsidRPr="007D1B58">
        <w:rPr>
          <w:rFonts w:asciiTheme="majorHAnsi" w:hAnsiTheme="majorHAnsi"/>
        </w:rPr>
        <w:t>the undertaking has direct minimum holding of 25% in the capital of the payer and of the beneficiary, being undertaking</w:t>
      </w:r>
      <w:r w:rsidR="00C834D1" w:rsidRPr="007D1B58">
        <w:rPr>
          <w:rFonts w:asciiTheme="majorHAnsi" w:hAnsiTheme="majorHAnsi"/>
        </w:rPr>
        <w:t>s</w:t>
      </w:r>
      <w:r w:rsidRPr="007D1B58">
        <w:rPr>
          <w:rFonts w:asciiTheme="majorHAnsi" w:hAnsiTheme="majorHAnsi"/>
        </w:rPr>
        <w:t xml:space="preserve"> from EU Member States.</w:t>
      </w:r>
    </w:p>
    <w:p w:rsidR="00FC688D" w:rsidRPr="007D1B58" w:rsidRDefault="00FC688D" w:rsidP="00FC688D">
      <w:pPr>
        <w:pStyle w:val="ListParagraph"/>
        <w:rPr>
          <w:rFonts w:asciiTheme="majorHAnsi" w:hAnsiTheme="majorHAnsi"/>
        </w:rPr>
      </w:pPr>
    </w:p>
    <w:p w:rsidR="00EE0815" w:rsidRDefault="00D75723">
      <w:pPr>
        <w:pStyle w:val="ListParagraph"/>
        <w:numPr>
          <w:ilvl w:val="0"/>
          <w:numId w:val="43"/>
        </w:numPr>
        <w:ind w:left="576" w:hanging="576"/>
        <w:rPr>
          <w:rFonts w:asciiTheme="majorHAnsi" w:hAnsiTheme="majorHAnsi"/>
        </w:rPr>
      </w:pPr>
      <w:r w:rsidRPr="007D1B58">
        <w:rPr>
          <w:rFonts w:asciiTheme="majorHAnsi" w:hAnsiTheme="majorHAnsi"/>
        </w:rPr>
        <w:t>Payer or a benef</w:t>
      </w:r>
      <w:r w:rsidR="00C80177" w:rsidRPr="007D1B58">
        <w:rPr>
          <w:rFonts w:asciiTheme="majorHAnsi" w:hAnsiTheme="majorHAnsi"/>
        </w:rPr>
        <w:t>iciary shall be the undertaking:</w:t>
      </w:r>
    </w:p>
    <w:p w:rsidR="00EE0815" w:rsidRDefault="00C80177">
      <w:pPr>
        <w:pStyle w:val="ListParagraph"/>
        <w:numPr>
          <w:ilvl w:val="0"/>
          <w:numId w:val="45"/>
        </w:numPr>
        <w:rPr>
          <w:rFonts w:asciiTheme="majorHAnsi" w:hAnsiTheme="majorHAnsi"/>
        </w:rPr>
      </w:pPr>
      <w:r w:rsidRPr="007D1B58">
        <w:rPr>
          <w:rFonts w:asciiTheme="majorHAnsi" w:hAnsiTheme="majorHAnsi"/>
        </w:rPr>
        <w:t>Organised in an organisation form established under the list published by the Ministry on the website;</w:t>
      </w:r>
    </w:p>
    <w:p w:rsidR="00EE0815" w:rsidRDefault="00C80177">
      <w:pPr>
        <w:pStyle w:val="ListParagraph"/>
        <w:numPr>
          <w:ilvl w:val="0"/>
          <w:numId w:val="45"/>
        </w:numPr>
        <w:rPr>
          <w:rFonts w:asciiTheme="majorHAnsi" w:hAnsiTheme="majorHAnsi"/>
        </w:rPr>
      </w:pPr>
      <w:r w:rsidRPr="007D1B58">
        <w:rPr>
          <w:rFonts w:asciiTheme="majorHAnsi" w:hAnsiTheme="majorHAnsi"/>
        </w:rPr>
        <w:t>Undertaking resident of the EU Member State;</w:t>
      </w:r>
    </w:p>
    <w:p w:rsidR="00EE0815" w:rsidRDefault="00C80177">
      <w:pPr>
        <w:pStyle w:val="ListParagraph"/>
        <w:numPr>
          <w:ilvl w:val="0"/>
          <w:numId w:val="45"/>
        </w:numPr>
        <w:rPr>
          <w:rFonts w:asciiTheme="majorHAnsi" w:hAnsiTheme="majorHAnsi"/>
        </w:rPr>
      </w:pPr>
      <w:r w:rsidRPr="007D1B58">
        <w:rPr>
          <w:rFonts w:asciiTheme="majorHAnsi" w:hAnsiTheme="majorHAnsi"/>
        </w:rPr>
        <w:t xml:space="preserve">Undertaking taxpayer of the </w:t>
      </w:r>
      <w:r w:rsidR="00D80936" w:rsidRPr="007D1B58">
        <w:rPr>
          <w:rFonts w:asciiTheme="majorHAnsi" w:hAnsiTheme="majorHAnsi"/>
        </w:rPr>
        <w:t>P</w:t>
      </w:r>
      <w:r w:rsidRPr="007D1B58">
        <w:rPr>
          <w:rFonts w:asciiTheme="majorHAnsi" w:hAnsiTheme="majorHAnsi"/>
        </w:rPr>
        <w:t xml:space="preserve">rofit </w:t>
      </w:r>
      <w:r w:rsidR="00D80936" w:rsidRPr="007D1B58">
        <w:rPr>
          <w:rFonts w:asciiTheme="majorHAnsi" w:hAnsiTheme="majorHAnsi"/>
        </w:rPr>
        <w:t>T</w:t>
      </w:r>
      <w:r w:rsidRPr="007D1B58">
        <w:rPr>
          <w:rFonts w:asciiTheme="majorHAnsi" w:hAnsiTheme="majorHAnsi"/>
        </w:rPr>
        <w:t>ax established under the list published by the Ministry on the website.</w:t>
      </w:r>
    </w:p>
    <w:p w:rsidR="00C80177" w:rsidRPr="007D1B58" w:rsidRDefault="00C80177" w:rsidP="00C80177">
      <w:pPr>
        <w:pStyle w:val="ListParagraph"/>
        <w:ind w:left="576" w:firstLine="0"/>
        <w:rPr>
          <w:rFonts w:asciiTheme="majorHAnsi" w:hAnsiTheme="majorHAnsi"/>
        </w:rPr>
      </w:pPr>
    </w:p>
    <w:p w:rsidR="00EE0815" w:rsidRDefault="00C80177">
      <w:pPr>
        <w:pStyle w:val="ListParagraph"/>
        <w:numPr>
          <w:ilvl w:val="0"/>
          <w:numId w:val="43"/>
        </w:numPr>
        <w:ind w:left="576" w:hanging="576"/>
        <w:rPr>
          <w:rFonts w:asciiTheme="majorHAnsi" w:hAnsiTheme="majorHAnsi"/>
        </w:rPr>
      </w:pPr>
      <w:r w:rsidRPr="007D1B58">
        <w:rPr>
          <w:rFonts w:asciiTheme="majorHAnsi" w:hAnsiTheme="majorHAnsi"/>
        </w:rPr>
        <w:t xml:space="preserve">The undertaking referred to in paragraph 4 item 3 of this Article shall not have a taxpayer status if exempt from the </w:t>
      </w:r>
      <w:r w:rsidR="00D80936" w:rsidRPr="007D1B58">
        <w:rPr>
          <w:rFonts w:asciiTheme="majorHAnsi" w:hAnsiTheme="majorHAnsi"/>
        </w:rPr>
        <w:t>P</w:t>
      </w:r>
      <w:r w:rsidRPr="007D1B58">
        <w:rPr>
          <w:rFonts w:asciiTheme="majorHAnsi" w:hAnsiTheme="majorHAnsi"/>
        </w:rPr>
        <w:t xml:space="preserve">rofit </w:t>
      </w:r>
      <w:r w:rsidR="00D80936" w:rsidRPr="007D1B58">
        <w:rPr>
          <w:rFonts w:asciiTheme="majorHAnsi" w:hAnsiTheme="majorHAnsi"/>
        </w:rPr>
        <w:t>T</w:t>
      </w:r>
      <w:r w:rsidRPr="007D1B58">
        <w:rPr>
          <w:rFonts w:asciiTheme="majorHAnsi" w:hAnsiTheme="majorHAnsi"/>
        </w:rPr>
        <w:t>ax.</w:t>
      </w:r>
    </w:p>
    <w:p w:rsidR="00C80177" w:rsidRPr="007D1B58" w:rsidRDefault="00C80177" w:rsidP="00C80177">
      <w:pPr>
        <w:pStyle w:val="ListParagraph"/>
        <w:ind w:left="576" w:firstLine="0"/>
        <w:rPr>
          <w:rFonts w:asciiTheme="majorHAnsi" w:hAnsiTheme="majorHAnsi"/>
        </w:rPr>
      </w:pPr>
    </w:p>
    <w:p w:rsidR="00EE0815" w:rsidRDefault="005B1731">
      <w:pPr>
        <w:pStyle w:val="ListParagraph"/>
        <w:numPr>
          <w:ilvl w:val="0"/>
          <w:numId w:val="43"/>
        </w:numPr>
        <w:ind w:left="576" w:hanging="576"/>
        <w:rPr>
          <w:rFonts w:asciiTheme="majorHAnsi" w:hAnsiTheme="majorHAnsi"/>
        </w:rPr>
      </w:pPr>
      <w:r w:rsidRPr="007D1B58">
        <w:rPr>
          <w:rFonts w:asciiTheme="majorHAnsi" w:hAnsiTheme="majorHAnsi"/>
        </w:rPr>
        <w:t>Undertaking from the EU Member State shall be deemed as the beneficiary of the interest or author’s royalty if it receives those payments for own account and for its own benefit and not as an intermediary (agent, trustee or authorised representative).</w:t>
      </w:r>
    </w:p>
    <w:p w:rsidR="005B1731" w:rsidRPr="007D1B58" w:rsidRDefault="005B1731" w:rsidP="005B1731">
      <w:pPr>
        <w:pStyle w:val="ListParagraph"/>
        <w:rPr>
          <w:rFonts w:asciiTheme="majorHAnsi" w:hAnsiTheme="majorHAnsi"/>
        </w:rPr>
      </w:pPr>
    </w:p>
    <w:p w:rsidR="00EE0815" w:rsidRDefault="005B1731">
      <w:pPr>
        <w:pStyle w:val="ListParagraph"/>
        <w:numPr>
          <w:ilvl w:val="0"/>
          <w:numId w:val="43"/>
        </w:numPr>
        <w:ind w:left="576" w:hanging="576"/>
        <w:rPr>
          <w:rFonts w:asciiTheme="majorHAnsi" w:hAnsiTheme="majorHAnsi"/>
        </w:rPr>
      </w:pPr>
      <w:r w:rsidRPr="007D1B58">
        <w:rPr>
          <w:rFonts w:asciiTheme="majorHAnsi" w:hAnsiTheme="majorHAnsi"/>
        </w:rPr>
        <w:t>The permanent establishment referred to in paragraph 1 of this Article shall represent a permanent place of business situated in one of the EU Member States, through which the business of an undertaking of another Member State is wholly or partly carried out.</w:t>
      </w:r>
    </w:p>
    <w:p w:rsidR="005B1731" w:rsidRPr="00794A1E" w:rsidRDefault="005B1731">
      <w:pPr>
        <w:rPr>
          <w:rStyle w:val="StyleHeadings"/>
        </w:rPr>
      </w:pPr>
    </w:p>
    <w:p w:rsidR="005B1731" w:rsidRPr="007D1B58" w:rsidRDefault="005B1731" w:rsidP="005B1731">
      <w:pPr>
        <w:pStyle w:val="Heading3"/>
        <w:rPr>
          <w:rFonts w:asciiTheme="majorHAnsi" w:hAnsiTheme="majorHAnsi"/>
        </w:rPr>
      </w:pPr>
      <w:r w:rsidRPr="007D1B58">
        <w:rPr>
          <w:rFonts w:asciiTheme="majorHAnsi" w:hAnsiTheme="majorHAnsi"/>
        </w:rPr>
        <w:t>Article 29e</w:t>
      </w:r>
    </w:p>
    <w:p w:rsidR="005B1731" w:rsidRPr="00794A1E" w:rsidRDefault="005B1731">
      <w:pPr>
        <w:rPr>
          <w:rStyle w:val="StyleHeadings"/>
        </w:rPr>
      </w:pPr>
    </w:p>
    <w:p w:rsidR="00EE0815" w:rsidRDefault="00F53BEA">
      <w:pPr>
        <w:pStyle w:val="ListParagraph"/>
        <w:numPr>
          <w:ilvl w:val="0"/>
          <w:numId w:val="46"/>
        </w:numPr>
        <w:ind w:left="576" w:hanging="576"/>
        <w:rPr>
          <w:rFonts w:asciiTheme="majorHAnsi" w:hAnsiTheme="majorHAnsi"/>
        </w:rPr>
      </w:pPr>
      <w:r w:rsidRPr="007D1B58">
        <w:rPr>
          <w:rFonts w:asciiTheme="majorHAnsi" w:hAnsiTheme="majorHAnsi"/>
        </w:rPr>
        <w:t>A</w:t>
      </w:r>
      <w:r w:rsidR="00C374B7" w:rsidRPr="007D1B58">
        <w:rPr>
          <w:rFonts w:asciiTheme="majorHAnsi" w:hAnsiTheme="majorHAnsi"/>
        </w:rPr>
        <w:t xml:space="preserve"> permanent establishment</w:t>
      </w:r>
      <w:r w:rsidRPr="007D1B58">
        <w:rPr>
          <w:rFonts w:asciiTheme="majorHAnsi" w:hAnsiTheme="majorHAnsi"/>
        </w:rPr>
        <w:t xml:space="preserve"> shall be deemed to be a payer of interest and author’s royalties if those payments represent a tax-deductible expense for the permanent establishment in the </w:t>
      </w:r>
      <w:r w:rsidR="003B1F4A" w:rsidRPr="007D1B58">
        <w:rPr>
          <w:rFonts w:asciiTheme="majorHAnsi" w:hAnsiTheme="majorHAnsi"/>
        </w:rPr>
        <w:t xml:space="preserve">EU </w:t>
      </w:r>
      <w:r w:rsidRPr="007D1B58">
        <w:rPr>
          <w:rFonts w:asciiTheme="majorHAnsi" w:hAnsiTheme="majorHAnsi"/>
        </w:rPr>
        <w:t>Member State in which it is situated.</w:t>
      </w:r>
    </w:p>
    <w:p w:rsidR="00F53BEA" w:rsidRPr="007D1B58" w:rsidRDefault="00F53BEA" w:rsidP="00F53BEA">
      <w:pPr>
        <w:pStyle w:val="ListParagraph"/>
        <w:ind w:left="576" w:firstLine="0"/>
        <w:rPr>
          <w:rFonts w:asciiTheme="majorHAnsi" w:hAnsiTheme="majorHAnsi"/>
        </w:rPr>
      </w:pPr>
    </w:p>
    <w:p w:rsidR="00EE0815" w:rsidRDefault="00F53BEA">
      <w:pPr>
        <w:pStyle w:val="ListParagraph"/>
        <w:numPr>
          <w:ilvl w:val="0"/>
          <w:numId w:val="46"/>
        </w:numPr>
        <w:ind w:left="576" w:hanging="576"/>
        <w:rPr>
          <w:rFonts w:asciiTheme="majorHAnsi" w:hAnsiTheme="majorHAnsi"/>
        </w:rPr>
      </w:pPr>
      <w:r w:rsidRPr="007D1B58">
        <w:rPr>
          <w:rFonts w:asciiTheme="majorHAnsi" w:hAnsiTheme="majorHAnsi"/>
        </w:rPr>
        <w:t>A permanent establishment shall be deemed as the beneficiary of the interest or author’s royalty if:</w:t>
      </w:r>
    </w:p>
    <w:p w:rsidR="00EE0815" w:rsidRDefault="003B1F4A">
      <w:pPr>
        <w:pStyle w:val="ListParagraph"/>
        <w:numPr>
          <w:ilvl w:val="0"/>
          <w:numId w:val="47"/>
        </w:numPr>
        <w:rPr>
          <w:rFonts w:asciiTheme="majorHAnsi" w:hAnsiTheme="majorHAnsi"/>
        </w:rPr>
      </w:pPr>
      <w:r w:rsidRPr="007D1B58">
        <w:rPr>
          <w:rFonts w:asciiTheme="majorHAnsi" w:hAnsiTheme="majorHAnsi"/>
        </w:rPr>
        <w:t xml:space="preserve">the debt-claim, right to </w:t>
      </w:r>
      <w:r w:rsidR="009B187C" w:rsidRPr="007D1B58">
        <w:rPr>
          <w:rFonts w:asciiTheme="majorHAnsi" w:hAnsiTheme="majorHAnsi"/>
        </w:rPr>
        <w:t xml:space="preserve">information </w:t>
      </w:r>
      <w:r w:rsidRPr="007D1B58">
        <w:rPr>
          <w:rFonts w:asciiTheme="majorHAnsi" w:hAnsiTheme="majorHAnsi"/>
        </w:rPr>
        <w:t>or use of information in respect of which interest and author’s royalty payments arise is connected with that permanent establishment; and</w:t>
      </w:r>
    </w:p>
    <w:p w:rsidR="00EE0815" w:rsidRDefault="003B1F4A">
      <w:pPr>
        <w:pStyle w:val="ListParagraph"/>
        <w:numPr>
          <w:ilvl w:val="0"/>
          <w:numId w:val="47"/>
        </w:numPr>
        <w:rPr>
          <w:rFonts w:asciiTheme="majorHAnsi" w:hAnsiTheme="majorHAnsi"/>
        </w:rPr>
      </w:pPr>
      <w:r w:rsidRPr="007D1B58">
        <w:rPr>
          <w:rFonts w:asciiTheme="majorHAnsi" w:hAnsiTheme="majorHAnsi"/>
        </w:rPr>
        <w:t xml:space="preserve">the interest or author’s royalty payments represent income in respect of which that permanent establishment in the EU Member State in which it is situated </w:t>
      </w:r>
      <w:r w:rsidR="00BA7B49" w:rsidRPr="007D1B58">
        <w:rPr>
          <w:rFonts w:asciiTheme="majorHAnsi" w:hAnsiTheme="majorHAnsi"/>
        </w:rPr>
        <w:t xml:space="preserve">is subject </w:t>
      </w:r>
      <w:r w:rsidRPr="007D1B58">
        <w:rPr>
          <w:rFonts w:asciiTheme="majorHAnsi" w:hAnsiTheme="majorHAnsi"/>
        </w:rPr>
        <w:t xml:space="preserve">to the </w:t>
      </w:r>
      <w:r w:rsidR="00D80936" w:rsidRPr="007D1B58">
        <w:rPr>
          <w:rFonts w:asciiTheme="majorHAnsi" w:hAnsiTheme="majorHAnsi"/>
        </w:rPr>
        <w:t>P</w:t>
      </w:r>
      <w:r w:rsidRPr="007D1B58">
        <w:rPr>
          <w:rFonts w:asciiTheme="majorHAnsi" w:hAnsiTheme="majorHAnsi"/>
        </w:rPr>
        <w:t xml:space="preserve">rofit </w:t>
      </w:r>
      <w:r w:rsidR="00D80936" w:rsidRPr="007D1B58">
        <w:rPr>
          <w:rFonts w:asciiTheme="majorHAnsi" w:hAnsiTheme="majorHAnsi"/>
        </w:rPr>
        <w:t>T</w:t>
      </w:r>
      <w:r w:rsidRPr="007D1B58">
        <w:rPr>
          <w:rFonts w:asciiTheme="majorHAnsi" w:hAnsiTheme="majorHAnsi"/>
        </w:rPr>
        <w:t xml:space="preserve">ax in accordance with Article 29d paragraph </w:t>
      </w:r>
      <w:r w:rsidR="00BA7B49" w:rsidRPr="007D1B58">
        <w:rPr>
          <w:rFonts w:asciiTheme="majorHAnsi" w:hAnsiTheme="majorHAnsi"/>
        </w:rPr>
        <w:t>4</w:t>
      </w:r>
      <w:r w:rsidRPr="007D1B58">
        <w:rPr>
          <w:rFonts w:asciiTheme="majorHAnsi" w:hAnsiTheme="majorHAnsi"/>
        </w:rPr>
        <w:t xml:space="preserve"> item 3 of this Law.</w:t>
      </w:r>
    </w:p>
    <w:p w:rsidR="003B1F4A" w:rsidRPr="00794A1E" w:rsidRDefault="003B1F4A" w:rsidP="003B1F4A">
      <w:pPr>
        <w:rPr>
          <w:rStyle w:val="StyleHeadings"/>
        </w:rPr>
      </w:pPr>
    </w:p>
    <w:p w:rsidR="00EE0815" w:rsidRDefault="00C4412C">
      <w:pPr>
        <w:pStyle w:val="ListParagraph"/>
        <w:numPr>
          <w:ilvl w:val="0"/>
          <w:numId w:val="46"/>
        </w:numPr>
        <w:ind w:left="576" w:hanging="576"/>
        <w:rPr>
          <w:rFonts w:asciiTheme="majorHAnsi" w:hAnsiTheme="majorHAnsi"/>
        </w:rPr>
      </w:pPr>
      <w:r w:rsidRPr="007D1B58">
        <w:rPr>
          <w:rFonts w:asciiTheme="majorHAnsi" w:hAnsiTheme="majorHAnsi"/>
        </w:rPr>
        <w:lastRenderedPageBreak/>
        <w:t>Where a permanent establishment of an undertaking of an EU Member State is treated as the payer, or as the beneficiary of interests or author’s royalties, no other part of that undertaking shall be treated as the payer, or as the beneficiary of that interest or those author’s royalties.</w:t>
      </w:r>
    </w:p>
    <w:p w:rsidR="00F53BEA" w:rsidRPr="00794A1E" w:rsidRDefault="00F53BEA">
      <w:pPr>
        <w:rPr>
          <w:rStyle w:val="StyleHeadings"/>
        </w:rPr>
      </w:pPr>
    </w:p>
    <w:p w:rsidR="00EE0815" w:rsidRDefault="00C4412C">
      <w:pPr>
        <w:pStyle w:val="ListParagraph"/>
        <w:numPr>
          <w:ilvl w:val="0"/>
          <w:numId w:val="46"/>
        </w:numPr>
        <w:ind w:left="576" w:hanging="576"/>
        <w:rPr>
          <w:rFonts w:asciiTheme="majorHAnsi" w:hAnsiTheme="majorHAnsi"/>
        </w:rPr>
      </w:pPr>
      <w:r w:rsidRPr="007D1B58">
        <w:rPr>
          <w:rFonts w:asciiTheme="majorHAnsi" w:hAnsiTheme="majorHAnsi"/>
        </w:rPr>
        <w:t>Provisions of paragraphs 1, 2, and 3 of this Article and Article 29d of this Law shall not apply to payment of:</w:t>
      </w:r>
    </w:p>
    <w:p w:rsidR="00EE0815" w:rsidRDefault="00C4412C">
      <w:pPr>
        <w:pStyle w:val="ListParagraph"/>
        <w:numPr>
          <w:ilvl w:val="0"/>
          <w:numId w:val="48"/>
        </w:numPr>
        <w:ind w:left="720" w:hanging="144"/>
        <w:rPr>
          <w:rFonts w:asciiTheme="majorHAnsi" w:hAnsiTheme="majorHAnsi"/>
        </w:rPr>
      </w:pPr>
      <w:r w:rsidRPr="007D1B58">
        <w:rPr>
          <w:rFonts w:asciiTheme="majorHAnsi" w:hAnsiTheme="majorHAnsi"/>
        </w:rPr>
        <w:t>interest or author’s royalty to the permanent establishment, or</w:t>
      </w:r>
    </w:p>
    <w:p w:rsidR="00EE0815" w:rsidRDefault="00016187">
      <w:pPr>
        <w:pStyle w:val="ListParagraph"/>
        <w:numPr>
          <w:ilvl w:val="0"/>
          <w:numId w:val="48"/>
        </w:numPr>
        <w:ind w:left="720" w:hanging="144"/>
        <w:rPr>
          <w:rFonts w:asciiTheme="majorHAnsi" w:hAnsiTheme="majorHAnsi"/>
        </w:rPr>
      </w:pPr>
      <w:r w:rsidRPr="007D1B58">
        <w:rPr>
          <w:rFonts w:asciiTheme="majorHAnsi" w:hAnsiTheme="majorHAnsi"/>
        </w:rPr>
        <w:t>paid by a permanent establishment situated in a State not an EU member, through which the business of the undertaking of an EU Member State is wholly or partly carried on.</w:t>
      </w:r>
    </w:p>
    <w:p w:rsidR="003B1F4A" w:rsidRPr="00794A1E" w:rsidRDefault="003B1F4A">
      <w:pPr>
        <w:rPr>
          <w:rStyle w:val="StyleHeadings"/>
        </w:rPr>
      </w:pPr>
    </w:p>
    <w:p w:rsidR="00016187" w:rsidRPr="007D1B58" w:rsidRDefault="00016187" w:rsidP="00016187">
      <w:pPr>
        <w:pStyle w:val="Heading3"/>
        <w:rPr>
          <w:rFonts w:asciiTheme="majorHAnsi" w:hAnsiTheme="majorHAnsi"/>
        </w:rPr>
      </w:pPr>
      <w:r w:rsidRPr="007D1B58">
        <w:rPr>
          <w:rFonts w:asciiTheme="majorHAnsi" w:hAnsiTheme="majorHAnsi"/>
        </w:rPr>
        <w:t>Article 29f</w:t>
      </w:r>
    </w:p>
    <w:p w:rsidR="003B1F4A" w:rsidRPr="00794A1E" w:rsidRDefault="003B1F4A">
      <w:pPr>
        <w:rPr>
          <w:rStyle w:val="StyleHeadings"/>
        </w:rPr>
      </w:pPr>
    </w:p>
    <w:p w:rsidR="00EE0815" w:rsidRDefault="007643B2">
      <w:pPr>
        <w:pStyle w:val="ListParagraph"/>
        <w:numPr>
          <w:ilvl w:val="0"/>
          <w:numId w:val="49"/>
        </w:numPr>
        <w:ind w:left="576" w:hanging="576"/>
        <w:rPr>
          <w:rFonts w:asciiTheme="majorHAnsi" w:hAnsiTheme="majorHAnsi"/>
        </w:rPr>
      </w:pPr>
      <w:r w:rsidRPr="007D1B58">
        <w:rPr>
          <w:rFonts w:asciiTheme="majorHAnsi" w:hAnsiTheme="majorHAnsi"/>
        </w:rPr>
        <w:t xml:space="preserve">Payments of interest and author’s royalty made by the payer from Montenegro shall not be taxed </w:t>
      </w:r>
      <w:r w:rsidR="00E865A8" w:rsidRPr="007D1B58">
        <w:rPr>
          <w:rFonts w:asciiTheme="majorHAnsi" w:hAnsiTheme="majorHAnsi"/>
        </w:rPr>
        <w:t xml:space="preserve">with a withholding tax, provided that a beneficiary has provided the payer with an attestation provided by the competent tax authority in the country of the beneficiary, </w:t>
      </w:r>
      <w:r w:rsidR="006F71C4" w:rsidRPr="007D1B58">
        <w:rPr>
          <w:rFonts w:asciiTheme="majorHAnsi" w:hAnsiTheme="majorHAnsi"/>
        </w:rPr>
        <w:t>proving the fulfilment of requirements referred to in Articles 29d and 29e of this Law.</w:t>
      </w:r>
    </w:p>
    <w:p w:rsidR="006F71C4" w:rsidRPr="007D1B58" w:rsidRDefault="006F71C4" w:rsidP="006F71C4">
      <w:pPr>
        <w:pStyle w:val="ListParagraph"/>
        <w:ind w:left="576" w:firstLine="0"/>
        <w:rPr>
          <w:rFonts w:asciiTheme="majorHAnsi" w:hAnsiTheme="majorHAnsi"/>
        </w:rPr>
      </w:pPr>
    </w:p>
    <w:p w:rsidR="00EE0815" w:rsidRDefault="006F71C4">
      <w:pPr>
        <w:pStyle w:val="ListParagraph"/>
        <w:numPr>
          <w:ilvl w:val="0"/>
          <w:numId w:val="49"/>
        </w:numPr>
        <w:ind w:left="576" w:hanging="576"/>
        <w:rPr>
          <w:rFonts w:asciiTheme="majorHAnsi" w:hAnsiTheme="majorHAnsi"/>
        </w:rPr>
      </w:pPr>
      <w:r w:rsidRPr="007D1B58">
        <w:rPr>
          <w:rFonts w:asciiTheme="majorHAnsi" w:hAnsiTheme="majorHAnsi"/>
        </w:rPr>
        <w:t>If the beneficiary fails to prove fulfilment of the requirements referred to in paragraph 1 of this Article at the time of payment of interest and author’s royalty, the payer shall be obliged to pay the withholding tax.</w:t>
      </w:r>
    </w:p>
    <w:p w:rsidR="006F71C4" w:rsidRPr="007D1B58" w:rsidRDefault="006F71C4" w:rsidP="006F71C4">
      <w:pPr>
        <w:pStyle w:val="ListParagraph"/>
        <w:rPr>
          <w:rFonts w:asciiTheme="majorHAnsi" w:hAnsiTheme="majorHAnsi"/>
        </w:rPr>
      </w:pPr>
    </w:p>
    <w:p w:rsidR="00EE0815" w:rsidRDefault="008F4E91">
      <w:pPr>
        <w:pStyle w:val="ListParagraph"/>
        <w:numPr>
          <w:ilvl w:val="0"/>
          <w:numId w:val="49"/>
        </w:numPr>
        <w:ind w:left="576" w:hanging="576"/>
        <w:rPr>
          <w:rFonts w:asciiTheme="majorHAnsi" w:hAnsiTheme="majorHAnsi"/>
        </w:rPr>
      </w:pPr>
      <w:r w:rsidRPr="007D1B58">
        <w:rPr>
          <w:rFonts w:asciiTheme="majorHAnsi" w:hAnsiTheme="majorHAnsi"/>
        </w:rPr>
        <w:t>If payments of interest and author’s royalty are made by payer from an EU Member State whereby the beneficiary is located in Montenegro, the tax authority shall issue to the beneficiary an attestation proving fulfilment of requirements referred to in Article 29d and 29e of this Law.</w:t>
      </w:r>
    </w:p>
    <w:p w:rsidR="008F4E91" w:rsidRPr="007D1B58" w:rsidRDefault="008F4E91" w:rsidP="008F4E91">
      <w:pPr>
        <w:pStyle w:val="ListParagraph"/>
        <w:rPr>
          <w:rFonts w:asciiTheme="majorHAnsi" w:hAnsiTheme="majorHAnsi"/>
        </w:rPr>
      </w:pPr>
    </w:p>
    <w:p w:rsidR="00EE0815" w:rsidRDefault="008F4E91">
      <w:pPr>
        <w:pStyle w:val="ListParagraph"/>
        <w:numPr>
          <w:ilvl w:val="0"/>
          <w:numId w:val="49"/>
        </w:numPr>
        <w:ind w:left="576" w:hanging="576"/>
        <w:rPr>
          <w:rFonts w:asciiTheme="majorHAnsi" w:hAnsiTheme="majorHAnsi"/>
        </w:rPr>
      </w:pPr>
      <w:r w:rsidRPr="007D1B58">
        <w:rPr>
          <w:rFonts w:asciiTheme="majorHAnsi" w:hAnsiTheme="majorHAnsi"/>
        </w:rPr>
        <w:t>The Ministry shall stipulate the manner of issuing and detailed content of the attestation referred to in paragraph 3 of this Article.</w:t>
      </w:r>
    </w:p>
    <w:p w:rsidR="00A33FE5" w:rsidRPr="00794A1E" w:rsidRDefault="00A33FE5">
      <w:pPr>
        <w:rPr>
          <w:rStyle w:val="StyleHeadings"/>
        </w:rPr>
      </w:pPr>
    </w:p>
    <w:p w:rsidR="008F4E91" w:rsidRPr="007D1B58" w:rsidRDefault="008F4E91" w:rsidP="008F4E91">
      <w:pPr>
        <w:pStyle w:val="Heading3"/>
        <w:rPr>
          <w:rFonts w:asciiTheme="majorHAnsi" w:hAnsiTheme="majorHAnsi"/>
        </w:rPr>
      </w:pPr>
      <w:r w:rsidRPr="007D1B58">
        <w:rPr>
          <w:rFonts w:asciiTheme="majorHAnsi" w:hAnsiTheme="majorHAnsi"/>
        </w:rPr>
        <w:t>Article 29g</w:t>
      </w:r>
    </w:p>
    <w:p w:rsidR="006F71C4" w:rsidRPr="00794A1E" w:rsidRDefault="006F71C4">
      <w:pPr>
        <w:rPr>
          <w:rStyle w:val="StyleHeadings"/>
        </w:rPr>
      </w:pPr>
    </w:p>
    <w:p w:rsidR="00EE0815" w:rsidRDefault="008F4E91">
      <w:pPr>
        <w:pStyle w:val="ListParagraph"/>
        <w:numPr>
          <w:ilvl w:val="0"/>
          <w:numId w:val="50"/>
        </w:numPr>
        <w:ind w:left="576" w:hanging="576"/>
        <w:rPr>
          <w:rFonts w:asciiTheme="majorHAnsi" w:hAnsiTheme="majorHAnsi"/>
        </w:rPr>
      </w:pPr>
      <w:r w:rsidRPr="007D1B58">
        <w:rPr>
          <w:rFonts w:asciiTheme="majorHAnsi" w:hAnsiTheme="majorHAnsi"/>
        </w:rPr>
        <w:t>Provisions of Articles 29d, 29e, and 29f of this Law shall not apply to:</w:t>
      </w:r>
    </w:p>
    <w:p w:rsidR="00EE0815" w:rsidRDefault="000F6924">
      <w:pPr>
        <w:pStyle w:val="ListParagraph"/>
        <w:numPr>
          <w:ilvl w:val="0"/>
          <w:numId w:val="51"/>
        </w:numPr>
        <w:rPr>
          <w:rFonts w:asciiTheme="majorHAnsi" w:hAnsiTheme="majorHAnsi"/>
        </w:rPr>
      </w:pPr>
      <w:r w:rsidRPr="007D1B58">
        <w:rPr>
          <w:rFonts w:asciiTheme="majorHAnsi" w:hAnsiTheme="majorHAnsi"/>
        </w:rPr>
        <w:t>Payments having feature of distribution of profits or repayment of capital;</w:t>
      </w:r>
    </w:p>
    <w:p w:rsidR="00EE0815" w:rsidRDefault="000F6924">
      <w:pPr>
        <w:pStyle w:val="ListParagraph"/>
        <w:numPr>
          <w:ilvl w:val="0"/>
          <w:numId w:val="51"/>
        </w:numPr>
        <w:rPr>
          <w:rFonts w:asciiTheme="majorHAnsi" w:hAnsiTheme="majorHAnsi"/>
        </w:rPr>
      </w:pPr>
      <w:r w:rsidRPr="007D1B58">
        <w:rPr>
          <w:rFonts w:asciiTheme="majorHAnsi" w:hAnsiTheme="majorHAnsi"/>
        </w:rPr>
        <w:t>Payments of interest on credits which carry a right to participant in debtor’s profits;</w:t>
      </w:r>
    </w:p>
    <w:p w:rsidR="00EE0815" w:rsidRDefault="000F6924">
      <w:pPr>
        <w:pStyle w:val="ListParagraph"/>
        <w:numPr>
          <w:ilvl w:val="0"/>
          <w:numId w:val="51"/>
        </w:numPr>
        <w:rPr>
          <w:rFonts w:asciiTheme="majorHAnsi" w:hAnsiTheme="majorHAnsi"/>
        </w:rPr>
      </w:pPr>
      <w:r w:rsidRPr="007D1B58">
        <w:rPr>
          <w:rFonts w:asciiTheme="majorHAnsi" w:hAnsiTheme="majorHAnsi"/>
        </w:rPr>
        <w:t>Payments of interest</w:t>
      </w:r>
      <w:r w:rsidR="00EF63CE" w:rsidRPr="007D1B58">
        <w:rPr>
          <w:rFonts w:asciiTheme="majorHAnsi" w:hAnsiTheme="majorHAnsi"/>
        </w:rPr>
        <w:t xml:space="preserve"> on credits which entitle the creditor to exchange </w:t>
      </w:r>
      <w:r w:rsidR="002D3F0E" w:rsidRPr="007D1B58">
        <w:rPr>
          <w:rFonts w:asciiTheme="majorHAnsi" w:hAnsiTheme="majorHAnsi"/>
        </w:rPr>
        <w:t>his</w:t>
      </w:r>
      <w:r w:rsidR="00EF63CE" w:rsidRPr="007D1B58">
        <w:rPr>
          <w:rFonts w:asciiTheme="majorHAnsi" w:hAnsiTheme="majorHAnsi"/>
        </w:rPr>
        <w:t xml:space="preserve"> right to interest for a right to participate in profit;</w:t>
      </w:r>
    </w:p>
    <w:p w:rsidR="00EE0815" w:rsidRDefault="00EF63CE">
      <w:pPr>
        <w:pStyle w:val="ListParagraph"/>
        <w:numPr>
          <w:ilvl w:val="0"/>
          <w:numId w:val="51"/>
        </w:numPr>
        <w:rPr>
          <w:rFonts w:asciiTheme="majorHAnsi" w:hAnsiTheme="majorHAnsi"/>
        </w:rPr>
      </w:pPr>
      <w:r w:rsidRPr="007D1B58">
        <w:rPr>
          <w:rFonts w:asciiTheme="majorHAnsi" w:hAnsiTheme="majorHAnsi"/>
        </w:rPr>
        <w:t>Payments</w:t>
      </w:r>
      <w:r w:rsidR="0061401D" w:rsidRPr="007D1B58">
        <w:rPr>
          <w:rFonts w:asciiTheme="majorHAnsi" w:hAnsiTheme="majorHAnsi"/>
        </w:rPr>
        <w:t xml:space="preserve"> under a </w:t>
      </w:r>
      <w:r w:rsidR="002D3F0E" w:rsidRPr="007D1B58">
        <w:rPr>
          <w:rFonts w:asciiTheme="majorHAnsi" w:hAnsiTheme="majorHAnsi"/>
        </w:rPr>
        <w:t xml:space="preserve">credit </w:t>
      </w:r>
      <w:r w:rsidR="0061401D" w:rsidRPr="007D1B58">
        <w:rPr>
          <w:rFonts w:asciiTheme="majorHAnsi" w:hAnsiTheme="majorHAnsi"/>
        </w:rPr>
        <w:t>agreement which contain</w:t>
      </w:r>
      <w:r w:rsidR="002D3F0E" w:rsidRPr="007D1B58">
        <w:rPr>
          <w:rFonts w:asciiTheme="majorHAnsi" w:hAnsiTheme="majorHAnsi"/>
        </w:rPr>
        <w:t>s</w:t>
      </w:r>
      <w:r w:rsidR="0061401D" w:rsidRPr="007D1B58">
        <w:rPr>
          <w:rFonts w:asciiTheme="majorHAnsi" w:hAnsiTheme="majorHAnsi"/>
        </w:rPr>
        <w:t xml:space="preserve"> no provision for repayment of principal;</w:t>
      </w:r>
    </w:p>
    <w:p w:rsidR="00EE0815" w:rsidRDefault="0061401D">
      <w:pPr>
        <w:pStyle w:val="ListParagraph"/>
        <w:numPr>
          <w:ilvl w:val="0"/>
          <w:numId w:val="51"/>
        </w:numPr>
        <w:rPr>
          <w:rFonts w:asciiTheme="majorHAnsi" w:hAnsiTheme="majorHAnsi"/>
        </w:rPr>
      </w:pPr>
      <w:r w:rsidRPr="007D1B58">
        <w:rPr>
          <w:rFonts w:asciiTheme="majorHAnsi" w:hAnsiTheme="majorHAnsi"/>
        </w:rPr>
        <w:t xml:space="preserve">Payments under a </w:t>
      </w:r>
      <w:r w:rsidR="002D3F0E" w:rsidRPr="007D1B58">
        <w:rPr>
          <w:rFonts w:asciiTheme="majorHAnsi" w:hAnsiTheme="majorHAnsi"/>
        </w:rPr>
        <w:t>credit</w:t>
      </w:r>
      <w:r w:rsidRPr="007D1B58">
        <w:rPr>
          <w:rFonts w:asciiTheme="majorHAnsi" w:hAnsiTheme="majorHAnsi"/>
        </w:rPr>
        <w:t xml:space="preserve"> agreement which contain</w:t>
      </w:r>
      <w:r w:rsidR="005709B2" w:rsidRPr="007D1B58">
        <w:rPr>
          <w:rFonts w:asciiTheme="majorHAnsi" w:hAnsiTheme="majorHAnsi"/>
        </w:rPr>
        <w:t>s</w:t>
      </w:r>
      <w:r w:rsidRPr="007D1B58">
        <w:rPr>
          <w:rFonts w:asciiTheme="majorHAnsi" w:hAnsiTheme="majorHAnsi"/>
        </w:rPr>
        <w:t xml:space="preserve"> provision for repayment of principal which is due more than 50 year after the date of issue of the credit.</w:t>
      </w:r>
    </w:p>
    <w:p w:rsidR="008F4E91" w:rsidRPr="00794A1E" w:rsidRDefault="008F4E91" w:rsidP="008F4E91">
      <w:pPr>
        <w:rPr>
          <w:rStyle w:val="StyleHeadings"/>
        </w:rPr>
      </w:pPr>
    </w:p>
    <w:p w:rsidR="00EE0815" w:rsidRDefault="005709B2">
      <w:pPr>
        <w:pStyle w:val="ListParagraph"/>
        <w:numPr>
          <w:ilvl w:val="0"/>
          <w:numId w:val="50"/>
        </w:numPr>
        <w:ind w:left="576" w:hanging="576"/>
        <w:rPr>
          <w:rFonts w:asciiTheme="majorHAnsi" w:hAnsiTheme="majorHAnsi"/>
        </w:rPr>
      </w:pPr>
      <w:r w:rsidRPr="007D1B58">
        <w:rPr>
          <w:rFonts w:asciiTheme="majorHAnsi" w:hAnsiTheme="majorHAnsi"/>
        </w:rPr>
        <w:t xml:space="preserve">Where between associated undertaking, or between the payer and the beneficiary, or between each of them and some other person, the amount of the interest or author’s royalty exceeds the amount which would have been contracted in the absence of associated relationship between the payer and the beneficiary, the </w:t>
      </w:r>
      <w:r w:rsidRPr="007D1B58">
        <w:rPr>
          <w:rFonts w:asciiTheme="majorHAnsi" w:hAnsiTheme="majorHAnsi"/>
        </w:rPr>
        <w:lastRenderedPageBreak/>
        <w:t>provisions of Articles 29d, 29e, and 29f of this Law shall apply only to the amount which would have been contracted in the absence of such relationship.</w:t>
      </w:r>
    </w:p>
    <w:p w:rsidR="00312B35" w:rsidRPr="007D1B58" w:rsidRDefault="00312B35" w:rsidP="00312B35">
      <w:pPr>
        <w:pStyle w:val="ListParagraph"/>
        <w:ind w:left="576" w:firstLine="0"/>
        <w:rPr>
          <w:rFonts w:asciiTheme="majorHAnsi" w:hAnsiTheme="majorHAnsi"/>
        </w:rPr>
      </w:pPr>
    </w:p>
    <w:p w:rsidR="00EE0815" w:rsidRDefault="00312B35">
      <w:pPr>
        <w:pStyle w:val="ListParagraph"/>
        <w:numPr>
          <w:ilvl w:val="0"/>
          <w:numId w:val="50"/>
        </w:numPr>
        <w:ind w:left="576" w:hanging="576"/>
        <w:rPr>
          <w:rFonts w:asciiTheme="majorHAnsi" w:hAnsiTheme="majorHAnsi"/>
        </w:rPr>
      </w:pPr>
      <w:r w:rsidRPr="007D1B58">
        <w:rPr>
          <w:rFonts w:asciiTheme="majorHAnsi" w:hAnsiTheme="majorHAnsi"/>
        </w:rPr>
        <w:t>Provisions of Articles 29d, 29e, and 29f of this Law shall not apply if it is established that payments of interest and author’s royalties were made for tax evasion and tax avoidance.</w:t>
      </w:r>
    </w:p>
    <w:p w:rsidR="008F4E91" w:rsidRPr="00794A1E" w:rsidRDefault="008F4E91">
      <w:pPr>
        <w:rPr>
          <w:rStyle w:val="StyleHeadings"/>
        </w:rPr>
      </w:pPr>
    </w:p>
    <w:p w:rsidR="00312B35" w:rsidRPr="007D1B58" w:rsidRDefault="00312B35" w:rsidP="00312B35">
      <w:pPr>
        <w:pStyle w:val="Heading3"/>
        <w:rPr>
          <w:rFonts w:asciiTheme="majorHAnsi" w:hAnsiTheme="majorHAnsi"/>
        </w:rPr>
      </w:pPr>
      <w:r w:rsidRPr="007D1B58">
        <w:rPr>
          <w:rFonts w:asciiTheme="majorHAnsi" w:hAnsiTheme="majorHAnsi"/>
        </w:rPr>
        <w:t>Article 29h</w:t>
      </w:r>
    </w:p>
    <w:p w:rsidR="008F4E91" w:rsidRPr="00794A1E" w:rsidRDefault="008F4E91">
      <w:pPr>
        <w:rPr>
          <w:rStyle w:val="StyleHeadings"/>
        </w:rPr>
      </w:pPr>
    </w:p>
    <w:p w:rsidR="00EE0815" w:rsidRDefault="007144DE">
      <w:pPr>
        <w:pStyle w:val="ListParagraph"/>
        <w:numPr>
          <w:ilvl w:val="0"/>
          <w:numId w:val="52"/>
        </w:numPr>
        <w:ind w:left="576" w:hanging="576"/>
        <w:rPr>
          <w:rFonts w:asciiTheme="majorHAnsi" w:hAnsiTheme="majorHAnsi"/>
        </w:rPr>
      </w:pPr>
      <w:r w:rsidRPr="007D1B58">
        <w:rPr>
          <w:rFonts w:asciiTheme="majorHAnsi" w:hAnsiTheme="majorHAnsi"/>
        </w:rPr>
        <w:t xml:space="preserve">Payments of dividends and </w:t>
      </w:r>
      <w:r w:rsidR="00FE7920" w:rsidRPr="007D1B58">
        <w:rPr>
          <w:rFonts w:asciiTheme="majorHAnsi" w:hAnsiTheme="majorHAnsi"/>
        </w:rPr>
        <w:t>participation</w:t>
      </w:r>
      <w:r w:rsidR="0064620F" w:rsidRPr="007D1B58">
        <w:rPr>
          <w:rFonts w:asciiTheme="majorHAnsi" w:hAnsiTheme="majorHAnsi"/>
        </w:rPr>
        <w:t>s</w:t>
      </w:r>
      <w:r w:rsidR="00FE7920" w:rsidRPr="007D1B58">
        <w:rPr>
          <w:rFonts w:asciiTheme="majorHAnsi" w:hAnsiTheme="majorHAnsi"/>
        </w:rPr>
        <w:t xml:space="preserve"> in </w:t>
      </w:r>
      <w:r w:rsidRPr="007D1B58">
        <w:rPr>
          <w:rFonts w:asciiTheme="majorHAnsi" w:hAnsiTheme="majorHAnsi"/>
        </w:rPr>
        <w:t xml:space="preserve">profit made by a subsidiary undertaking from Montenegro </w:t>
      </w:r>
      <w:r w:rsidR="00333869" w:rsidRPr="007D1B58">
        <w:rPr>
          <w:rFonts w:asciiTheme="majorHAnsi" w:hAnsiTheme="majorHAnsi"/>
        </w:rPr>
        <w:t xml:space="preserve">to a parent undertaking in another EU Member State </w:t>
      </w:r>
      <w:r w:rsidRPr="007D1B58">
        <w:rPr>
          <w:rFonts w:asciiTheme="majorHAnsi" w:hAnsiTheme="majorHAnsi"/>
        </w:rPr>
        <w:t>shall not be taxed with a withholding tax</w:t>
      </w:r>
      <w:r w:rsidR="00333869" w:rsidRPr="007D1B58">
        <w:rPr>
          <w:rFonts w:asciiTheme="majorHAnsi" w:hAnsiTheme="majorHAnsi"/>
        </w:rPr>
        <w:t>.</w:t>
      </w:r>
    </w:p>
    <w:p w:rsidR="007144DE" w:rsidRPr="007D1B58" w:rsidRDefault="007144DE" w:rsidP="007144DE">
      <w:pPr>
        <w:pStyle w:val="ListParagraph"/>
        <w:ind w:left="576" w:firstLine="0"/>
        <w:rPr>
          <w:rFonts w:asciiTheme="majorHAnsi" w:hAnsiTheme="majorHAnsi"/>
        </w:rPr>
      </w:pPr>
    </w:p>
    <w:p w:rsidR="00EE0815" w:rsidRDefault="0064620F">
      <w:pPr>
        <w:pStyle w:val="ListParagraph"/>
        <w:numPr>
          <w:ilvl w:val="0"/>
          <w:numId w:val="52"/>
        </w:numPr>
        <w:ind w:left="576" w:hanging="576"/>
        <w:rPr>
          <w:rFonts w:asciiTheme="majorHAnsi" w:hAnsiTheme="majorHAnsi"/>
        </w:rPr>
      </w:pPr>
      <w:r w:rsidRPr="007D1B58">
        <w:rPr>
          <w:rFonts w:asciiTheme="majorHAnsi" w:hAnsiTheme="majorHAnsi"/>
        </w:rPr>
        <w:t>The p</w:t>
      </w:r>
      <w:r w:rsidR="00333869" w:rsidRPr="007D1B58">
        <w:rPr>
          <w:rFonts w:asciiTheme="majorHAnsi" w:hAnsiTheme="majorHAnsi"/>
        </w:rPr>
        <w:t xml:space="preserve">arent undertaking referred to in paragraphs 1 and 4 of this Article shall be </w:t>
      </w:r>
      <w:r w:rsidRPr="007D1B58">
        <w:rPr>
          <w:rFonts w:asciiTheme="majorHAnsi" w:hAnsiTheme="majorHAnsi"/>
        </w:rPr>
        <w:t>the</w:t>
      </w:r>
      <w:r w:rsidR="00333869" w:rsidRPr="007D1B58">
        <w:rPr>
          <w:rFonts w:asciiTheme="majorHAnsi" w:hAnsiTheme="majorHAnsi"/>
        </w:rPr>
        <w:t xml:space="preserve"> undertaking holding minimum 10% of ownership in capital of the subsidiary undertaking paying the dividend or participation in profit for an uninterrupted period of at least 24 months.</w:t>
      </w:r>
    </w:p>
    <w:p w:rsidR="00333869" w:rsidRPr="007D1B58" w:rsidRDefault="00333869" w:rsidP="00333869">
      <w:pPr>
        <w:pStyle w:val="ListParagraph"/>
        <w:rPr>
          <w:rFonts w:asciiTheme="majorHAnsi" w:hAnsiTheme="majorHAnsi"/>
        </w:rPr>
      </w:pPr>
    </w:p>
    <w:p w:rsidR="00EE0815" w:rsidRDefault="0064620F">
      <w:pPr>
        <w:pStyle w:val="ListParagraph"/>
        <w:numPr>
          <w:ilvl w:val="0"/>
          <w:numId w:val="52"/>
        </w:numPr>
        <w:ind w:left="576" w:hanging="576"/>
        <w:rPr>
          <w:rFonts w:asciiTheme="majorHAnsi" w:hAnsiTheme="majorHAnsi"/>
        </w:rPr>
      </w:pPr>
      <w:r w:rsidRPr="007D1B58">
        <w:rPr>
          <w:rFonts w:asciiTheme="majorHAnsi" w:hAnsiTheme="majorHAnsi"/>
        </w:rPr>
        <w:t>The s</w:t>
      </w:r>
      <w:r w:rsidR="00333869" w:rsidRPr="007D1B58">
        <w:rPr>
          <w:rFonts w:asciiTheme="majorHAnsi" w:hAnsiTheme="majorHAnsi"/>
        </w:rPr>
        <w:t>ubsidiary undertaking referred to in paragraph 1 of this Article</w:t>
      </w:r>
      <w:r w:rsidR="00CB393F" w:rsidRPr="007D1B58">
        <w:rPr>
          <w:rFonts w:asciiTheme="majorHAnsi" w:hAnsiTheme="majorHAnsi"/>
        </w:rPr>
        <w:t xml:space="preserve"> making payment of dividends and </w:t>
      </w:r>
      <w:r w:rsidR="00FE7920" w:rsidRPr="007D1B58">
        <w:rPr>
          <w:rFonts w:asciiTheme="majorHAnsi" w:hAnsiTheme="majorHAnsi"/>
        </w:rPr>
        <w:t>participation</w:t>
      </w:r>
      <w:r w:rsidRPr="007D1B58">
        <w:rPr>
          <w:rFonts w:asciiTheme="majorHAnsi" w:hAnsiTheme="majorHAnsi"/>
        </w:rPr>
        <w:t>s</w:t>
      </w:r>
      <w:r w:rsidR="00FE7920" w:rsidRPr="007D1B58">
        <w:rPr>
          <w:rFonts w:asciiTheme="majorHAnsi" w:hAnsiTheme="majorHAnsi"/>
        </w:rPr>
        <w:t xml:space="preserve"> in profit </w:t>
      </w:r>
      <w:r w:rsidR="00CB393F" w:rsidRPr="007D1B58">
        <w:rPr>
          <w:rFonts w:asciiTheme="majorHAnsi" w:hAnsiTheme="majorHAnsi"/>
        </w:rPr>
        <w:t>shall submit to the competent tax authority</w:t>
      </w:r>
      <w:r w:rsidRPr="007D1B58">
        <w:rPr>
          <w:rFonts w:asciiTheme="majorHAnsi" w:hAnsiTheme="majorHAnsi"/>
        </w:rPr>
        <w:t>,</w:t>
      </w:r>
      <w:r w:rsidR="00CB393F" w:rsidRPr="007D1B58">
        <w:rPr>
          <w:rFonts w:asciiTheme="majorHAnsi" w:hAnsiTheme="majorHAnsi"/>
        </w:rPr>
        <w:t xml:space="preserve"> at the time of payment</w:t>
      </w:r>
      <w:r w:rsidRPr="007D1B58">
        <w:rPr>
          <w:rFonts w:asciiTheme="majorHAnsi" w:hAnsiTheme="majorHAnsi"/>
        </w:rPr>
        <w:t>,</w:t>
      </w:r>
      <w:r w:rsidR="00CB393F" w:rsidRPr="007D1B58">
        <w:rPr>
          <w:rFonts w:asciiTheme="majorHAnsi" w:hAnsiTheme="majorHAnsi"/>
        </w:rPr>
        <w:t xml:space="preserve"> an attestation </w:t>
      </w:r>
      <w:r w:rsidR="00FE7920" w:rsidRPr="007D1B58">
        <w:rPr>
          <w:rFonts w:asciiTheme="majorHAnsi" w:hAnsiTheme="majorHAnsi"/>
        </w:rPr>
        <w:t xml:space="preserve">with which </w:t>
      </w:r>
      <w:r w:rsidR="00CB393F" w:rsidRPr="007D1B58">
        <w:rPr>
          <w:rFonts w:asciiTheme="majorHAnsi" w:hAnsiTheme="majorHAnsi"/>
        </w:rPr>
        <w:t>the par</w:t>
      </w:r>
      <w:r w:rsidR="00FE7920" w:rsidRPr="007D1B58">
        <w:rPr>
          <w:rFonts w:asciiTheme="majorHAnsi" w:hAnsiTheme="majorHAnsi"/>
        </w:rPr>
        <w:t>en</w:t>
      </w:r>
      <w:r w:rsidR="00CB393F" w:rsidRPr="007D1B58">
        <w:rPr>
          <w:rFonts w:asciiTheme="majorHAnsi" w:hAnsiTheme="majorHAnsi"/>
        </w:rPr>
        <w:t>t undertaking is proving fulfilment of requirements referred to in paragraphs 2 and 5 of this Article.</w:t>
      </w:r>
    </w:p>
    <w:p w:rsidR="00CB393F" w:rsidRPr="007D1B58" w:rsidRDefault="00CB393F" w:rsidP="00CB393F">
      <w:pPr>
        <w:pStyle w:val="ListParagraph"/>
        <w:rPr>
          <w:rFonts w:asciiTheme="majorHAnsi" w:hAnsiTheme="majorHAnsi"/>
        </w:rPr>
      </w:pPr>
    </w:p>
    <w:p w:rsidR="00EE0815" w:rsidRDefault="00FE7920">
      <w:pPr>
        <w:pStyle w:val="ListParagraph"/>
        <w:numPr>
          <w:ilvl w:val="0"/>
          <w:numId w:val="52"/>
        </w:numPr>
        <w:ind w:left="576" w:hanging="576"/>
        <w:rPr>
          <w:rFonts w:asciiTheme="majorHAnsi" w:hAnsiTheme="majorHAnsi"/>
        </w:rPr>
      </w:pPr>
      <w:r w:rsidRPr="007D1B58">
        <w:rPr>
          <w:rFonts w:asciiTheme="majorHAnsi" w:hAnsiTheme="majorHAnsi"/>
        </w:rPr>
        <w:t xml:space="preserve">Where the </w:t>
      </w:r>
      <w:r w:rsidR="0064620F" w:rsidRPr="007D1B58">
        <w:rPr>
          <w:rFonts w:asciiTheme="majorHAnsi" w:hAnsiTheme="majorHAnsi"/>
        </w:rPr>
        <w:t>parent</w:t>
      </w:r>
      <w:r w:rsidRPr="007D1B58">
        <w:rPr>
          <w:rFonts w:asciiTheme="majorHAnsi" w:hAnsiTheme="majorHAnsi"/>
        </w:rPr>
        <w:t xml:space="preserve"> undertaking in Montenegro or permanent establishment of such undertaking situated in Montenegro receives distribution of profits (dividends and participation in profit) from a subsidiary undertaking from the EU Member State, such undertaking and the permanent establishment shall exclude from the tax base income from dividends and participation in profit, if those are not recognised as tax-deductible expense </w:t>
      </w:r>
      <w:r w:rsidR="0064620F" w:rsidRPr="007D1B58">
        <w:rPr>
          <w:rFonts w:asciiTheme="majorHAnsi" w:hAnsiTheme="majorHAnsi"/>
        </w:rPr>
        <w:t>for</w:t>
      </w:r>
      <w:r w:rsidRPr="007D1B58">
        <w:rPr>
          <w:rFonts w:asciiTheme="majorHAnsi" w:hAnsiTheme="majorHAnsi"/>
        </w:rPr>
        <w:t xml:space="preserve"> the subsidiary undertaking</w:t>
      </w:r>
      <w:r w:rsidR="00346A1E" w:rsidRPr="007D1B58">
        <w:rPr>
          <w:rFonts w:asciiTheme="majorHAnsi" w:hAnsiTheme="majorHAnsi"/>
        </w:rPr>
        <w:t>.</w:t>
      </w:r>
    </w:p>
    <w:p w:rsidR="00346A1E" w:rsidRPr="007D1B58" w:rsidRDefault="00346A1E" w:rsidP="00346A1E">
      <w:pPr>
        <w:pStyle w:val="ListParagraph"/>
        <w:rPr>
          <w:rFonts w:asciiTheme="majorHAnsi" w:hAnsiTheme="majorHAnsi"/>
        </w:rPr>
      </w:pPr>
    </w:p>
    <w:p w:rsidR="00EE0815" w:rsidRDefault="00516A88">
      <w:pPr>
        <w:pStyle w:val="ListParagraph"/>
        <w:numPr>
          <w:ilvl w:val="0"/>
          <w:numId w:val="52"/>
        </w:numPr>
        <w:ind w:left="576" w:hanging="576"/>
        <w:rPr>
          <w:rFonts w:asciiTheme="majorHAnsi" w:hAnsiTheme="majorHAnsi"/>
        </w:rPr>
      </w:pPr>
      <w:r w:rsidRPr="007D1B58">
        <w:rPr>
          <w:rFonts w:asciiTheme="majorHAnsi" w:hAnsiTheme="majorHAnsi"/>
        </w:rPr>
        <w:t>An undertaking paying the dividends and participation in profit, or the undertaking receiving the dividends and participation in profit shall be the undertaking</w:t>
      </w:r>
      <w:r w:rsidR="00AD0AA1" w:rsidRPr="007D1B58">
        <w:rPr>
          <w:rFonts w:asciiTheme="majorHAnsi" w:hAnsiTheme="majorHAnsi"/>
        </w:rPr>
        <w:t xml:space="preserve"> which is</w:t>
      </w:r>
      <w:r w:rsidRPr="007D1B58">
        <w:rPr>
          <w:rFonts w:asciiTheme="majorHAnsi" w:hAnsiTheme="majorHAnsi"/>
        </w:rPr>
        <w:t>:</w:t>
      </w:r>
    </w:p>
    <w:p w:rsidR="00EE0815" w:rsidRDefault="00AD0AA1">
      <w:pPr>
        <w:pStyle w:val="ListParagraph"/>
        <w:numPr>
          <w:ilvl w:val="0"/>
          <w:numId w:val="53"/>
        </w:numPr>
        <w:rPr>
          <w:rFonts w:asciiTheme="majorHAnsi" w:hAnsiTheme="majorHAnsi"/>
        </w:rPr>
      </w:pPr>
      <w:r w:rsidRPr="007D1B58">
        <w:rPr>
          <w:rFonts w:asciiTheme="majorHAnsi" w:hAnsiTheme="majorHAnsi"/>
        </w:rPr>
        <w:t>o</w:t>
      </w:r>
      <w:r w:rsidR="00516A88" w:rsidRPr="007D1B58">
        <w:rPr>
          <w:rFonts w:asciiTheme="majorHAnsi" w:hAnsiTheme="majorHAnsi"/>
        </w:rPr>
        <w:t xml:space="preserve">rganised as one of the organisation forms </w:t>
      </w:r>
      <w:r w:rsidRPr="007D1B58">
        <w:rPr>
          <w:rFonts w:asciiTheme="majorHAnsi" w:hAnsiTheme="majorHAnsi"/>
        </w:rPr>
        <w:t>stated in the list published by the Ministry on the website;</w:t>
      </w:r>
    </w:p>
    <w:p w:rsidR="00EE0815" w:rsidRDefault="00456040">
      <w:pPr>
        <w:pStyle w:val="ListParagraph"/>
        <w:numPr>
          <w:ilvl w:val="0"/>
          <w:numId w:val="53"/>
        </w:numPr>
        <w:rPr>
          <w:rFonts w:asciiTheme="majorHAnsi" w:hAnsiTheme="majorHAnsi"/>
        </w:rPr>
      </w:pPr>
      <w:r w:rsidRPr="007D1B58">
        <w:rPr>
          <w:rFonts w:asciiTheme="majorHAnsi" w:hAnsiTheme="majorHAnsi"/>
        </w:rPr>
        <w:t>r</w:t>
      </w:r>
      <w:r w:rsidR="00AD0AA1" w:rsidRPr="007D1B58">
        <w:rPr>
          <w:rFonts w:asciiTheme="majorHAnsi" w:hAnsiTheme="majorHAnsi"/>
        </w:rPr>
        <w:t>esident of the EU Member State;</w:t>
      </w:r>
      <w:r w:rsidR="0064620F" w:rsidRPr="007D1B58">
        <w:rPr>
          <w:rFonts w:asciiTheme="majorHAnsi" w:hAnsiTheme="majorHAnsi"/>
        </w:rPr>
        <w:t xml:space="preserve"> and</w:t>
      </w:r>
    </w:p>
    <w:p w:rsidR="00EE0815" w:rsidRDefault="00456040">
      <w:pPr>
        <w:pStyle w:val="ListParagraph"/>
        <w:numPr>
          <w:ilvl w:val="0"/>
          <w:numId w:val="53"/>
        </w:numPr>
        <w:rPr>
          <w:rFonts w:asciiTheme="majorHAnsi" w:hAnsiTheme="majorHAnsi"/>
        </w:rPr>
      </w:pPr>
      <w:r w:rsidRPr="007D1B58">
        <w:rPr>
          <w:rFonts w:asciiTheme="majorHAnsi" w:hAnsiTheme="majorHAnsi"/>
        </w:rPr>
        <w:t xml:space="preserve">taxpayer of the </w:t>
      </w:r>
      <w:r w:rsidR="00D80936" w:rsidRPr="007D1B58">
        <w:rPr>
          <w:rFonts w:asciiTheme="majorHAnsi" w:hAnsiTheme="majorHAnsi"/>
        </w:rPr>
        <w:t>P</w:t>
      </w:r>
      <w:r w:rsidRPr="007D1B58">
        <w:rPr>
          <w:rFonts w:asciiTheme="majorHAnsi" w:hAnsiTheme="majorHAnsi"/>
        </w:rPr>
        <w:t xml:space="preserve">rofit </w:t>
      </w:r>
      <w:r w:rsidR="00D80936" w:rsidRPr="007D1B58">
        <w:rPr>
          <w:rFonts w:asciiTheme="majorHAnsi" w:hAnsiTheme="majorHAnsi"/>
        </w:rPr>
        <w:t>T</w:t>
      </w:r>
      <w:r w:rsidRPr="007D1B58">
        <w:rPr>
          <w:rFonts w:asciiTheme="majorHAnsi" w:hAnsiTheme="majorHAnsi"/>
        </w:rPr>
        <w:t>ax stated in the list published by the Ministry on the website</w:t>
      </w:r>
      <w:r w:rsidR="0064620F" w:rsidRPr="007D1B58">
        <w:rPr>
          <w:rFonts w:asciiTheme="majorHAnsi" w:hAnsiTheme="majorHAnsi"/>
        </w:rPr>
        <w:t>.</w:t>
      </w:r>
    </w:p>
    <w:p w:rsidR="00516A88" w:rsidRPr="007D1B58" w:rsidRDefault="00516A88" w:rsidP="00516A88">
      <w:pPr>
        <w:pStyle w:val="ListParagraph"/>
        <w:rPr>
          <w:rFonts w:asciiTheme="majorHAnsi" w:hAnsiTheme="majorHAnsi"/>
        </w:rPr>
      </w:pPr>
    </w:p>
    <w:p w:rsidR="00EE0815" w:rsidRDefault="00456040">
      <w:pPr>
        <w:pStyle w:val="ListParagraph"/>
        <w:numPr>
          <w:ilvl w:val="0"/>
          <w:numId w:val="52"/>
        </w:numPr>
        <w:ind w:left="576" w:hanging="576"/>
        <w:rPr>
          <w:rFonts w:asciiTheme="majorHAnsi" w:hAnsiTheme="majorHAnsi"/>
        </w:rPr>
      </w:pPr>
      <w:r w:rsidRPr="007D1B58">
        <w:rPr>
          <w:rFonts w:asciiTheme="majorHAnsi" w:hAnsiTheme="majorHAnsi"/>
        </w:rPr>
        <w:t xml:space="preserve">The undertaking referred to in paragraph 5 item 3 of this Article shall not have a taxpayer status if exempt from the </w:t>
      </w:r>
      <w:r w:rsidR="00D80936" w:rsidRPr="007D1B58">
        <w:rPr>
          <w:rFonts w:asciiTheme="majorHAnsi" w:hAnsiTheme="majorHAnsi"/>
        </w:rPr>
        <w:t>P</w:t>
      </w:r>
      <w:r w:rsidRPr="007D1B58">
        <w:rPr>
          <w:rFonts w:asciiTheme="majorHAnsi" w:hAnsiTheme="majorHAnsi"/>
        </w:rPr>
        <w:t xml:space="preserve">rofit </w:t>
      </w:r>
      <w:r w:rsidR="00D80936" w:rsidRPr="007D1B58">
        <w:rPr>
          <w:rFonts w:asciiTheme="majorHAnsi" w:hAnsiTheme="majorHAnsi"/>
        </w:rPr>
        <w:t>T</w:t>
      </w:r>
      <w:r w:rsidRPr="007D1B58">
        <w:rPr>
          <w:rFonts w:asciiTheme="majorHAnsi" w:hAnsiTheme="majorHAnsi"/>
        </w:rPr>
        <w:t>ax.</w:t>
      </w:r>
    </w:p>
    <w:p w:rsidR="00D80936" w:rsidRPr="007D1B58" w:rsidRDefault="00D80936" w:rsidP="00D80936">
      <w:pPr>
        <w:pStyle w:val="ListParagraph"/>
        <w:ind w:left="576" w:firstLine="0"/>
        <w:rPr>
          <w:rFonts w:asciiTheme="majorHAnsi" w:hAnsiTheme="majorHAnsi"/>
        </w:rPr>
      </w:pPr>
    </w:p>
    <w:p w:rsidR="00EE0815" w:rsidRDefault="00514858">
      <w:pPr>
        <w:pStyle w:val="ListParagraph"/>
        <w:numPr>
          <w:ilvl w:val="0"/>
          <w:numId w:val="52"/>
        </w:numPr>
        <w:ind w:left="576" w:hanging="576"/>
        <w:rPr>
          <w:rFonts w:asciiTheme="majorHAnsi" w:hAnsiTheme="majorHAnsi"/>
        </w:rPr>
      </w:pPr>
      <w:r w:rsidRPr="007D1B58">
        <w:rPr>
          <w:rFonts w:asciiTheme="majorHAnsi" w:hAnsiTheme="majorHAnsi"/>
        </w:rPr>
        <w:t>Provisions of paragraphs 1 and 4 of this Article shall not apply if it is established that payments of dividends and participation in profit were made for tax evasion and tax avoidance.</w:t>
      </w:r>
    </w:p>
    <w:p w:rsidR="007144DE" w:rsidRPr="00794A1E" w:rsidRDefault="007144DE">
      <w:pPr>
        <w:rPr>
          <w:rStyle w:val="StyleHeadings"/>
        </w:rPr>
      </w:pPr>
    </w:p>
    <w:p w:rsidR="007643B2" w:rsidRPr="00794A1E" w:rsidRDefault="007643B2">
      <w:pPr>
        <w:rPr>
          <w:rStyle w:val="StyleHeadings"/>
        </w:rPr>
      </w:pPr>
    </w:p>
    <w:p w:rsidR="00CC77C5" w:rsidRPr="00794A1E" w:rsidRDefault="00CC77C5" w:rsidP="00FE30E9">
      <w:pPr>
        <w:rPr>
          <w:rStyle w:val="StyleHeadings"/>
        </w:rPr>
      </w:pPr>
    </w:p>
    <w:p w:rsidR="00CC77C5" w:rsidRPr="007D1B58" w:rsidRDefault="00CC77C5" w:rsidP="008738BF">
      <w:pPr>
        <w:pStyle w:val="Heading1"/>
        <w:rPr>
          <w:rFonts w:asciiTheme="majorHAnsi" w:hAnsiTheme="majorHAnsi"/>
        </w:rPr>
      </w:pPr>
      <w:r w:rsidRPr="007D1B58">
        <w:rPr>
          <w:rFonts w:asciiTheme="majorHAnsi" w:hAnsiTheme="majorHAnsi"/>
        </w:rPr>
        <w:lastRenderedPageBreak/>
        <w:t>VIII</w:t>
      </w:r>
      <w:r w:rsidRPr="007D1B58">
        <w:rPr>
          <w:rFonts w:asciiTheme="majorHAnsi" w:hAnsiTheme="majorHAnsi"/>
        </w:rPr>
        <w:tab/>
        <w:t xml:space="preserve">TAX </w:t>
      </w:r>
      <w:r w:rsidR="00C638D6" w:rsidRPr="007D1B58">
        <w:rPr>
          <w:rFonts w:asciiTheme="majorHAnsi" w:hAnsiTheme="majorHAnsi"/>
        </w:rPr>
        <w:t xml:space="preserve">HOLIDAYS </w:t>
      </w:r>
      <w:r w:rsidRPr="007D1B58">
        <w:rPr>
          <w:rFonts w:asciiTheme="majorHAnsi" w:hAnsiTheme="majorHAnsi"/>
        </w:rPr>
        <w:t>AND RELIE</w:t>
      </w:r>
      <w:r w:rsidR="00997BFC" w:rsidRPr="007D1B58">
        <w:rPr>
          <w:rFonts w:asciiTheme="majorHAnsi" w:hAnsiTheme="majorHAnsi"/>
        </w:rPr>
        <w:t>F</w:t>
      </w:r>
      <w:r w:rsidRPr="007D1B58">
        <w:rPr>
          <w:rFonts w:asciiTheme="majorHAnsi" w:hAnsiTheme="majorHAnsi"/>
        </w:rPr>
        <w:t>S</w:t>
      </w:r>
    </w:p>
    <w:p w:rsidR="00CC77C5" w:rsidRPr="00794A1E" w:rsidRDefault="00CC77C5">
      <w:pPr>
        <w:rPr>
          <w:rStyle w:val="StyleHeadings"/>
        </w:rPr>
      </w:pPr>
    </w:p>
    <w:p w:rsidR="00CC77C5" w:rsidRPr="007D1B58" w:rsidRDefault="00CC77C5" w:rsidP="00FE30E9">
      <w:pPr>
        <w:pStyle w:val="Heading3"/>
        <w:rPr>
          <w:rFonts w:asciiTheme="majorHAnsi" w:hAnsiTheme="majorHAnsi"/>
        </w:rPr>
      </w:pPr>
      <w:r w:rsidRPr="007D1B58">
        <w:rPr>
          <w:rFonts w:asciiTheme="majorHAnsi" w:hAnsiTheme="majorHAnsi"/>
        </w:rPr>
        <w:t>Article 30</w:t>
      </w:r>
    </w:p>
    <w:p w:rsidR="002023CA" w:rsidRPr="00794A1E" w:rsidRDefault="002023CA">
      <w:pPr>
        <w:rPr>
          <w:rStyle w:val="StyleHeadings"/>
        </w:rPr>
      </w:pPr>
      <w:r w:rsidRPr="007D1B58">
        <w:rPr>
          <w:rFonts w:asciiTheme="majorHAnsi" w:hAnsiTheme="majorHAnsi"/>
          <w:i/>
        </w:rPr>
        <w:t>Deleted</w:t>
      </w:r>
      <w:r w:rsidR="006B1022" w:rsidRPr="007D1B58">
        <w:rPr>
          <w:rFonts w:asciiTheme="majorHAnsi" w:hAnsiTheme="majorHAnsi"/>
          <w:i/>
        </w:rPr>
        <w:t xml:space="preserve"> </w:t>
      </w:r>
      <w:r w:rsidR="006B1022" w:rsidRPr="00794A1E">
        <w:rPr>
          <w:rStyle w:val="StyleHeadings"/>
        </w:rPr>
        <w:t>(Official Gazette of Montenegro, No 86/09)</w:t>
      </w:r>
    </w:p>
    <w:p w:rsidR="00CC77C5" w:rsidRPr="00794A1E" w:rsidRDefault="00CC77C5">
      <w:pPr>
        <w:rPr>
          <w:rStyle w:val="StyleHeadings"/>
        </w:rPr>
      </w:pPr>
    </w:p>
    <w:p w:rsidR="00BE1D2F" w:rsidRPr="007D1B58" w:rsidRDefault="00BE1D2F" w:rsidP="00BE1D2F">
      <w:pPr>
        <w:pStyle w:val="Heading3"/>
        <w:rPr>
          <w:rFonts w:asciiTheme="majorHAnsi" w:hAnsiTheme="majorHAnsi"/>
        </w:rPr>
      </w:pPr>
      <w:r w:rsidRPr="007D1B58">
        <w:rPr>
          <w:rFonts w:asciiTheme="majorHAnsi" w:hAnsiTheme="majorHAnsi"/>
        </w:rPr>
        <w:t>Article 30a</w:t>
      </w:r>
    </w:p>
    <w:p w:rsidR="00E24B59" w:rsidRPr="007D1B58" w:rsidRDefault="00E24B59">
      <w:pPr>
        <w:rPr>
          <w:rFonts w:asciiTheme="majorHAnsi" w:hAnsiTheme="majorHAnsi"/>
          <w:i/>
        </w:rPr>
      </w:pPr>
      <w:r w:rsidRPr="007D1B58">
        <w:rPr>
          <w:rFonts w:asciiTheme="majorHAnsi" w:hAnsiTheme="majorHAnsi"/>
          <w:i/>
        </w:rPr>
        <w:t>Deleted</w:t>
      </w:r>
      <w:r w:rsidR="006B1022" w:rsidRPr="007D1B58">
        <w:rPr>
          <w:rFonts w:asciiTheme="majorHAnsi" w:hAnsiTheme="majorHAnsi"/>
          <w:i/>
        </w:rPr>
        <w:t xml:space="preserve"> </w:t>
      </w:r>
      <w:r w:rsidR="006B1022" w:rsidRPr="00794A1E">
        <w:rPr>
          <w:rStyle w:val="StyleHeadings"/>
        </w:rPr>
        <w:t>(Official Gazette of Montenegro, No 86/09)</w:t>
      </w:r>
    </w:p>
    <w:p w:rsidR="00BE1D2F" w:rsidRPr="00794A1E" w:rsidRDefault="00BE1D2F">
      <w:pPr>
        <w:rPr>
          <w:rStyle w:val="StyleHeadings"/>
        </w:rPr>
      </w:pPr>
    </w:p>
    <w:p w:rsidR="00CC77C5" w:rsidRPr="007D1B58" w:rsidRDefault="00CC77C5" w:rsidP="00FE30E9">
      <w:pPr>
        <w:pStyle w:val="Heading3"/>
        <w:rPr>
          <w:rFonts w:asciiTheme="majorHAnsi" w:hAnsiTheme="majorHAnsi"/>
        </w:rPr>
      </w:pPr>
      <w:r w:rsidRPr="007D1B58">
        <w:rPr>
          <w:rFonts w:asciiTheme="majorHAnsi" w:hAnsiTheme="majorHAnsi"/>
        </w:rPr>
        <w:t>Article 31</w:t>
      </w:r>
    </w:p>
    <w:p w:rsidR="00CC77C5" w:rsidRPr="00794A1E" w:rsidRDefault="00CC77C5">
      <w:pPr>
        <w:rPr>
          <w:rStyle w:val="StyleHeadings"/>
        </w:rPr>
      </w:pPr>
    </w:p>
    <w:p w:rsidR="00EE0815" w:rsidRDefault="009C40B0">
      <w:pPr>
        <w:pStyle w:val="StyleJustified"/>
        <w:numPr>
          <w:ilvl w:val="0"/>
          <w:numId w:val="83"/>
        </w:numPr>
        <w:ind w:left="576" w:hanging="576"/>
        <w:rPr>
          <w:rFonts w:asciiTheme="majorHAnsi" w:hAnsiTheme="majorHAnsi"/>
        </w:rPr>
      </w:pPr>
      <w:r w:rsidRPr="007D1B58">
        <w:rPr>
          <w:rFonts w:asciiTheme="majorHAnsi" w:hAnsiTheme="majorHAnsi"/>
        </w:rPr>
        <w:t>N</w:t>
      </w:r>
      <w:r w:rsidR="00CC77C5" w:rsidRPr="007D1B58">
        <w:rPr>
          <w:rFonts w:asciiTheme="majorHAnsi" w:hAnsiTheme="majorHAnsi"/>
        </w:rPr>
        <w:t xml:space="preserve">ewly established </w:t>
      </w:r>
      <w:r w:rsidR="00B432B5" w:rsidRPr="007D1B58">
        <w:rPr>
          <w:rFonts w:asciiTheme="majorHAnsi" w:hAnsiTheme="majorHAnsi"/>
        </w:rPr>
        <w:t>legal person</w:t>
      </w:r>
      <w:r w:rsidRPr="007D1B58">
        <w:rPr>
          <w:rFonts w:asciiTheme="majorHAnsi" w:hAnsiTheme="majorHAnsi"/>
        </w:rPr>
        <w:t xml:space="preserve"> </w:t>
      </w:r>
      <w:r w:rsidR="007D1B58" w:rsidRPr="007D1B58">
        <w:rPr>
          <w:rFonts w:asciiTheme="majorHAnsi" w:hAnsiTheme="majorHAnsi"/>
        </w:rPr>
        <w:t xml:space="preserve">actually </w:t>
      </w:r>
      <w:r w:rsidR="00CC77C5" w:rsidRPr="007D1B58">
        <w:rPr>
          <w:rFonts w:asciiTheme="majorHAnsi" w:hAnsiTheme="majorHAnsi"/>
        </w:rPr>
        <w:t>conducting a</w:t>
      </w:r>
      <w:r w:rsidR="00CD68E8" w:rsidRPr="007D1B58">
        <w:rPr>
          <w:rFonts w:asciiTheme="majorHAnsi" w:hAnsiTheme="majorHAnsi"/>
        </w:rPr>
        <w:t>n</w:t>
      </w:r>
      <w:r w:rsidR="00CC77C5" w:rsidRPr="007D1B58">
        <w:rPr>
          <w:rFonts w:asciiTheme="majorHAnsi" w:hAnsiTheme="majorHAnsi"/>
        </w:rPr>
        <w:t xml:space="preserve"> activity </w:t>
      </w:r>
      <w:r w:rsidR="007F400C" w:rsidRPr="007D1B58">
        <w:rPr>
          <w:rFonts w:asciiTheme="majorHAnsi" w:hAnsiTheme="majorHAnsi"/>
        </w:rPr>
        <w:t xml:space="preserve">in economically underdeveloped municipalities </w:t>
      </w:r>
      <w:r w:rsidR="00CC77C5" w:rsidRPr="007D1B58">
        <w:rPr>
          <w:rFonts w:asciiTheme="majorHAnsi" w:hAnsiTheme="majorHAnsi"/>
        </w:rPr>
        <w:t xml:space="preserve">shall </w:t>
      </w:r>
      <w:r w:rsidRPr="007D1B58">
        <w:rPr>
          <w:rFonts w:asciiTheme="majorHAnsi" w:hAnsiTheme="majorHAnsi"/>
        </w:rPr>
        <w:t xml:space="preserve">have </w:t>
      </w:r>
      <w:r w:rsidR="005D0234" w:rsidRPr="007D1B58">
        <w:rPr>
          <w:rFonts w:asciiTheme="majorHAnsi" w:hAnsiTheme="majorHAnsi"/>
        </w:rPr>
        <w:t>the</w:t>
      </w:r>
      <w:r w:rsidRPr="007D1B58">
        <w:rPr>
          <w:rFonts w:asciiTheme="majorHAnsi" w:hAnsiTheme="majorHAnsi"/>
        </w:rPr>
        <w:t xml:space="preserve"> </w:t>
      </w:r>
      <w:r w:rsidR="007B4DD2" w:rsidRPr="007D1B58">
        <w:rPr>
          <w:rFonts w:asciiTheme="majorHAnsi" w:hAnsiTheme="majorHAnsi"/>
        </w:rPr>
        <w:t xml:space="preserve">assessed </w:t>
      </w:r>
      <w:r w:rsidR="00CC77C5" w:rsidRPr="007D1B58">
        <w:rPr>
          <w:rFonts w:asciiTheme="majorHAnsi" w:hAnsiTheme="majorHAnsi"/>
        </w:rPr>
        <w:t xml:space="preserve">profit tax for the period of the first </w:t>
      </w:r>
      <w:r w:rsidR="007B4DD2" w:rsidRPr="007D1B58">
        <w:rPr>
          <w:rFonts w:asciiTheme="majorHAnsi" w:hAnsiTheme="majorHAnsi"/>
        </w:rPr>
        <w:t xml:space="preserve">eight </w:t>
      </w:r>
      <w:r w:rsidR="00CC77C5" w:rsidRPr="007D1B58">
        <w:rPr>
          <w:rFonts w:asciiTheme="majorHAnsi" w:hAnsiTheme="majorHAnsi"/>
        </w:rPr>
        <w:t>years</w:t>
      </w:r>
      <w:r w:rsidR="007B4DD2" w:rsidRPr="007D1B58">
        <w:rPr>
          <w:rFonts w:asciiTheme="majorHAnsi" w:hAnsiTheme="majorHAnsi"/>
        </w:rPr>
        <w:t xml:space="preserve"> reduced by 100%</w:t>
      </w:r>
      <w:r w:rsidR="00CC77C5" w:rsidRPr="007D1B58">
        <w:rPr>
          <w:rFonts w:asciiTheme="majorHAnsi" w:hAnsiTheme="majorHAnsi"/>
        </w:rPr>
        <w:t>.</w:t>
      </w:r>
    </w:p>
    <w:p w:rsidR="00CC77C5" w:rsidRPr="00794A1E" w:rsidRDefault="00CC77C5" w:rsidP="00700C30">
      <w:pPr>
        <w:rPr>
          <w:rStyle w:val="StyleHeadings"/>
        </w:rPr>
      </w:pPr>
    </w:p>
    <w:p w:rsidR="00EE0815" w:rsidRDefault="00CC77C5">
      <w:pPr>
        <w:pStyle w:val="StyleJustified"/>
        <w:numPr>
          <w:ilvl w:val="0"/>
          <w:numId w:val="83"/>
        </w:numPr>
        <w:ind w:left="576" w:hanging="576"/>
        <w:rPr>
          <w:rFonts w:asciiTheme="majorHAnsi" w:hAnsiTheme="majorHAnsi"/>
        </w:rPr>
      </w:pPr>
      <w:r w:rsidRPr="007D1B58">
        <w:rPr>
          <w:rFonts w:asciiTheme="majorHAnsi" w:hAnsiTheme="majorHAnsi"/>
        </w:rPr>
        <w:t xml:space="preserve">The </w:t>
      </w:r>
      <w:r w:rsidR="007B4DD2" w:rsidRPr="007D1B58">
        <w:rPr>
          <w:rFonts w:asciiTheme="majorHAnsi" w:hAnsiTheme="majorHAnsi"/>
        </w:rPr>
        <w:t xml:space="preserve">tax </w:t>
      </w:r>
      <w:r w:rsidR="00C54C9E" w:rsidRPr="007D1B58">
        <w:rPr>
          <w:rFonts w:asciiTheme="majorHAnsi" w:hAnsiTheme="majorHAnsi"/>
        </w:rPr>
        <w:t>holiday</w:t>
      </w:r>
      <w:r w:rsidR="007B4DD2" w:rsidRPr="007D1B58">
        <w:rPr>
          <w:rFonts w:asciiTheme="majorHAnsi" w:hAnsiTheme="majorHAnsi"/>
        </w:rPr>
        <w:t xml:space="preserve"> referred to in paragraph 1 of this Article shall also apply on </w:t>
      </w:r>
      <w:r w:rsidR="00C54C9E" w:rsidRPr="007D1B58">
        <w:rPr>
          <w:rFonts w:asciiTheme="majorHAnsi" w:hAnsiTheme="majorHAnsi"/>
        </w:rPr>
        <w:t>profit</w:t>
      </w:r>
      <w:r w:rsidR="007B4DD2" w:rsidRPr="007D1B58">
        <w:rPr>
          <w:rFonts w:asciiTheme="majorHAnsi" w:hAnsiTheme="majorHAnsi"/>
        </w:rPr>
        <w:t xml:space="preserve"> generated by the </w:t>
      </w:r>
      <w:r w:rsidRPr="007D1B58">
        <w:rPr>
          <w:rFonts w:asciiTheme="majorHAnsi" w:hAnsiTheme="majorHAnsi"/>
        </w:rPr>
        <w:t xml:space="preserve">taxpayer in a newly established business unit conducting the activity in </w:t>
      </w:r>
      <w:r w:rsidR="007B4DD2" w:rsidRPr="007D1B58">
        <w:rPr>
          <w:rFonts w:asciiTheme="majorHAnsi" w:hAnsiTheme="majorHAnsi"/>
        </w:rPr>
        <w:t xml:space="preserve">an </w:t>
      </w:r>
      <w:r w:rsidRPr="007D1B58">
        <w:rPr>
          <w:rFonts w:asciiTheme="majorHAnsi" w:hAnsiTheme="majorHAnsi"/>
        </w:rPr>
        <w:t>underdeveloped municipalit</w:t>
      </w:r>
      <w:r w:rsidR="007B4DD2" w:rsidRPr="007D1B58">
        <w:rPr>
          <w:rFonts w:asciiTheme="majorHAnsi" w:hAnsiTheme="majorHAnsi"/>
        </w:rPr>
        <w:t>y</w:t>
      </w:r>
      <w:r w:rsidRPr="007D1B58">
        <w:rPr>
          <w:rFonts w:asciiTheme="majorHAnsi" w:hAnsiTheme="majorHAnsi"/>
        </w:rPr>
        <w:t xml:space="preserve"> proportionally to the share of </w:t>
      </w:r>
      <w:r w:rsidR="001541EF" w:rsidRPr="007D1B58">
        <w:rPr>
          <w:rFonts w:asciiTheme="majorHAnsi" w:hAnsiTheme="majorHAnsi"/>
        </w:rPr>
        <w:t>generated</w:t>
      </w:r>
      <w:r w:rsidRPr="007D1B58">
        <w:rPr>
          <w:rFonts w:asciiTheme="majorHAnsi" w:hAnsiTheme="majorHAnsi"/>
        </w:rPr>
        <w:t xml:space="preserve"> profit </w:t>
      </w:r>
      <w:r w:rsidR="007B4DD2" w:rsidRPr="007D1B58">
        <w:rPr>
          <w:rFonts w:asciiTheme="majorHAnsi" w:hAnsiTheme="majorHAnsi"/>
        </w:rPr>
        <w:t xml:space="preserve">of such business unit </w:t>
      </w:r>
      <w:r w:rsidRPr="007D1B58">
        <w:rPr>
          <w:rFonts w:asciiTheme="majorHAnsi" w:hAnsiTheme="majorHAnsi"/>
        </w:rPr>
        <w:t>in the total amount of taxpayer’s profit.</w:t>
      </w:r>
    </w:p>
    <w:p w:rsidR="00CC77C5" w:rsidRPr="007D1B58" w:rsidRDefault="00CC77C5" w:rsidP="007D1B58">
      <w:pPr>
        <w:pStyle w:val="StyleJustified"/>
        <w:ind w:left="576"/>
        <w:rPr>
          <w:rFonts w:asciiTheme="majorHAnsi" w:hAnsiTheme="majorHAnsi"/>
        </w:rPr>
      </w:pPr>
    </w:p>
    <w:p w:rsidR="00EE0815" w:rsidRDefault="00CC77C5">
      <w:pPr>
        <w:pStyle w:val="StyleJustified"/>
        <w:numPr>
          <w:ilvl w:val="0"/>
          <w:numId w:val="83"/>
        </w:numPr>
        <w:ind w:left="576" w:hanging="576"/>
        <w:rPr>
          <w:rFonts w:asciiTheme="majorHAnsi" w:hAnsiTheme="majorHAnsi"/>
        </w:rPr>
      </w:pPr>
      <w:r w:rsidRPr="007D1B58">
        <w:rPr>
          <w:rFonts w:asciiTheme="majorHAnsi" w:hAnsiTheme="majorHAnsi"/>
        </w:rPr>
        <w:t xml:space="preserve">The tax </w:t>
      </w:r>
      <w:r w:rsidR="004868A0" w:rsidRPr="007D1B58">
        <w:rPr>
          <w:rFonts w:asciiTheme="majorHAnsi" w:hAnsiTheme="majorHAnsi"/>
        </w:rPr>
        <w:t xml:space="preserve">holiday </w:t>
      </w:r>
      <w:r w:rsidRPr="007D1B58">
        <w:rPr>
          <w:rFonts w:asciiTheme="majorHAnsi" w:hAnsiTheme="majorHAnsi"/>
        </w:rPr>
        <w:t xml:space="preserve">referred to in paragraph 2 of this Article shall be </w:t>
      </w:r>
      <w:r w:rsidR="0087759E" w:rsidRPr="007D1B58">
        <w:rPr>
          <w:rFonts w:asciiTheme="majorHAnsi" w:hAnsiTheme="majorHAnsi"/>
        </w:rPr>
        <w:t xml:space="preserve">exercised </w:t>
      </w:r>
      <w:r w:rsidRPr="007D1B58">
        <w:rPr>
          <w:rFonts w:asciiTheme="majorHAnsi" w:hAnsiTheme="majorHAnsi"/>
        </w:rPr>
        <w:t xml:space="preserve">provided that </w:t>
      </w:r>
      <w:r w:rsidR="006F0E2D" w:rsidRPr="007D1B58">
        <w:rPr>
          <w:rFonts w:asciiTheme="majorHAnsi" w:hAnsiTheme="majorHAnsi"/>
        </w:rPr>
        <w:t xml:space="preserve">the taxpayer keeps </w:t>
      </w:r>
      <w:r w:rsidRPr="007D1B58">
        <w:rPr>
          <w:rFonts w:asciiTheme="majorHAnsi" w:hAnsiTheme="majorHAnsi"/>
        </w:rPr>
        <w:t>separate record</w:t>
      </w:r>
      <w:r w:rsidR="00B11F5C" w:rsidRPr="007D1B58">
        <w:rPr>
          <w:rFonts w:asciiTheme="majorHAnsi" w:hAnsiTheme="majorHAnsi"/>
        </w:rPr>
        <w:t>s</w:t>
      </w:r>
      <w:r w:rsidRPr="007D1B58">
        <w:rPr>
          <w:rFonts w:asciiTheme="majorHAnsi" w:hAnsiTheme="majorHAnsi"/>
        </w:rPr>
        <w:t xml:space="preserve"> </w:t>
      </w:r>
      <w:r w:rsidR="009D2EB8" w:rsidRPr="007D1B58">
        <w:rPr>
          <w:rFonts w:asciiTheme="majorHAnsi" w:hAnsiTheme="majorHAnsi"/>
        </w:rPr>
        <w:t xml:space="preserve">on </w:t>
      </w:r>
      <w:r w:rsidR="004F30C6" w:rsidRPr="007D1B58">
        <w:rPr>
          <w:rFonts w:asciiTheme="majorHAnsi" w:hAnsiTheme="majorHAnsi"/>
        </w:rPr>
        <w:t>profit generat</w:t>
      </w:r>
      <w:r w:rsidR="00B2053F" w:rsidRPr="007D1B58">
        <w:rPr>
          <w:rFonts w:asciiTheme="majorHAnsi" w:hAnsiTheme="majorHAnsi"/>
        </w:rPr>
        <w:t>e</w:t>
      </w:r>
      <w:r w:rsidR="004F30C6" w:rsidRPr="007D1B58">
        <w:rPr>
          <w:rFonts w:asciiTheme="majorHAnsi" w:hAnsiTheme="majorHAnsi"/>
        </w:rPr>
        <w:t xml:space="preserve">d in </w:t>
      </w:r>
      <w:r w:rsidRPr="007D1B58">
        <w:rPr>
          <w:rFonts w:asciiTheme="majorHAnsi" w:hAnsiTheme="majorHAnsi"/>
        </w:rPr>
        <w:t xml:space="preserve">the business unit in </w:t>
      </w:r>
      <w:r w:rsidR="009C40B0" w:rsidRPr="007D1B58">
        <w:rPr>
          <w:rFonts w:asciiTheme="majorHAnsi" w:hAnsiTheme="majorHAnsi"/>
        </w:rPr>
        <w:t xml:space="preserve">the </w:t>
      </w:r>
      <w:r w:rsidRPr="007D1B58">
        <w:rPr>
          <w:rFonts w:asciiTheme="majorHAnsi" w:hAnsiTheme="majorHAnsi"/>
        </w:rPr>
        <w:t xml:space="preserve">underdeveloped municipality. </w:t>
      </w:r>
    </w:p>
    <w:p w:rsidR="00CC77C5" w:rsidRPr="007D1B58" w:rsidRDefault="00CC77C5" w:rsidP="007D1B58">
      <w:pPr>
        <w:pStyle w:val="StyleJustified"/>
        <w:rPr>
          <w:rFonts w:asciiTheme="majorHAnsi" w:hAnsiTheme="majorHAnsi"/>
        </w:rPr>
      </w:pPr>
    </w:p>
    <w:p w:rsidR="00EE0815" w:rsidRDefault="009D2EB8">
      <w:pPr>
        <w:pStyle w:val="StyleJustified"/>
        <w:numPr>
          <w:ilvl w:val="0"/>
          <w:numId w:val="83"/>
        </w:numPr>
        <w:ind w:left="576" w:hanging="576"/>
        <w:rPr>
          <w:rFonts w:asciiTheme="majorHAnsi" w:hAnsiTheme="majorHAnsi"/>
        </w:rPr>
      </w:pPr>
      <w:r w:rsidRPr="007D1B58">
        <w:rPr>
          <w:rFonts w:asciiTheme="majorHAnsi" w:hAnsiTheme="majorHAnsi"/>
        </w:rPr>
        <w:t>T</w:t>
      </w:r>
      <w:r w:rsidR="006224A6" w:rsidRPr="007D1B58">
        <w:rPr>
          <w:rFonts w:asciiTheme="majorHAnsi" w:hAnsiTheme="majorHAnsi"/>
        </w:rPr>
        <w:t>o</w:t>
      </w:r>
      <w:r w:rsidRPr="007D1B58">
        <w:rPr>
          <w:rFonts w:asciiTheme="majorHAnsi" w:hAnsiTheme="majorHAnsi"/>
        </w:rPr>
        <w:t>tal</w:t>
      </w:r>
      <w:r w:rsidR="006224A6" w:rsidRPr="007D1B58">
        <w:rPr>
          <w:rFonts w:asciiTheme="majorHAnsi" w:hAnsiTheme="majorHAnsi"/>
        </w:rPr>
        <w:t xml:space="preserve"> tax holiday</w:t>
      </w:r>
      <w:r w:rsidR="001149BB" w:rsidRPr="007D1B58">
        <w:rPr>
          <w:rFonts w:asciiTheme="majorHAnsi" w:hAnsiTheme="majorHAnsi"/>
        </w:rPr>
        <w:t xml:space="preserve"> referred to in paragraph 1 of this </w:t>
      </w:r>
      <w:r w:rsidR="00BB3573" w:rsidRPr="007D1B58">
        <w:rPr>
          <w:rFonts w:asciiTheme="majorHAnsi" w:hAnsiTheme="majorHAnsi"/>
        </w:rPr>
        <w:t>Article for a period of eight years may not exceed 200,000.00 euro</w:t>
      </w:r>
      <w:r w:rsidR="006B4319" w:rsidRPr="007D1B58">
        <w:rPr>
          <w:rFonts w:asciiTheme="majorHAnsi" w:hAnsiTheme="majorHAnsi"/>
        </w:rPr>
        <w:t>.</w:t>
      </w:r>
    </w:p>
    <w:p w:rsidR="009D2EB8" w:rsidRPr="007D1B58" w:rsidRDefault="009D2EB8" w:rsidP="007D1B58">
      <w:pPr>
        <w:pStyle w:val="StyleJustified"/>
        <w:rPr>
          <w:rFonts w:asciiTheme="majorHAnsi" w:hAnsiTheme="majorHAnsi"/>
        </w:rPr>
      </w:pPr>
    </w:p>
    <w:p w:rsidR="00EE0815" w:rsidRDefault="00CC77C5">
      <w:pPr>
        <w:pStyle w:val="StyleJustified"/>
        <w:numPr>
          <w:ilvl w:val="0"/>
          <w:numId w:val="83"/>
        </w:numPr>
        <w:ind w:left="576" w:hanging="576"/>
        <w:rPr>
          <w:rFonts w:asciiTheme="majorHAnsi" w:hAnsiTheme="majorHAnsi"/>
        </w:rPr>
      </w:pPr>
      <w:r w:rsidRPr="007D1B58">
        <w:rPr>
          <w:rFonts w:asciiTheme="majorHAnsi" w:hAnsiTheme="majorHAnsi"/>
        </w:rPr>
        <w:t xml:space="preserve">The first year within which the right to tax </w:t>
      </w:r>
      <w:r w:rsidR="009C40B0" w:rsidRPr="007D1B58">
        <w:rPr>
          <w:rFonts w:asciiTheme="majorHAnsi" w:hAnsiTheme="majorHAnsi"/>
        </w:rPr>
        <w:t xml:space="preserve">holiday </w:t>
      </w:r>
      <w:r w:rsidRPr="007D1B58">
        <w:rPr>
          <w:rFonts w:asciiTheme="majorHAnsi" w:hAnsiTheme="majorHAnsi"/>
        </w:rPr>
        <w:t xml:space="preserve">is exercised shall commence as of the day of </w:t>
      </w:r>
      <w:r w:rsidR="007D7D71" w:rsidRPr="007D1B58">
        <w:rPr>
          <w:rFonts w:asciiTheme="majorHAnsi" w:hAnsiTheme="majorHAnsi"/>
        </w:rPr>
        <w:t xml:space="preserve">registration </w:t>
      </w:r>
      <w:r w:rsidR="00383DEC" w:rsidRPr="007D1B58">
        <w:rPr>
          <w:rFonts w:asciiTheme="majorHAnsi" w:hAnsiTheme="majorHAnsi"/>
        </w:rPr>
        <w:t xml:space="preserve">of newly established </w:t>
      </w:r>
      <w:r w:rsidR="00B432B5" w:rsidRPr="007D1B58">
        <w:rPr>
          <w:rFonts w:asciiTheme="majorHAnsi" w:hAnsiTheme="majorHAnsi"/>
        </w:rPr>
        <w:t>legal person</w:t>
      </w:r>
      <w:r w:rsidR="00383DEC" w:rsidRPr="007D1B58">
        <w:rPr>
          <w:rFonts w:asciiTheme="majorHAnsi" w:hAnsiTheme="majorHAnsi"/>
        </w:rPr>
        <w:t xml:space="preserve"> </w:t>
      </w:r>
      <w:r w:rsidRPr="007D1B58">
        <w:rPr>
          <w:rFonts w:asciiTheme="majorHAnsi" w:hAnsiTheme="majorHAnsi"/>
        </w:rPr>
        <w:t xml:space="preserve">in the </w:t>
      </w:r>
      <w:r w:rsidR="000E38BD" w:rsidRPr="007D1B58">
        <w:rPr>
          <w:rFonts w:asciiTheme="majorHAnsi" w:hAnsiTheme="majorHAnsi"/>
        </w:rPr>
        <w:t>Central</w:t>
      </w:r>
      <w:r w:rsidR="00DC7692" w:rsidRPr="007D1B58">
        <w:rPr>
          <w:rFonts w:asciiTheme="majorHAnsi" w:hAnsiTheme="majorHAnsi"/>
        </w:rPr>
        <w:t xml:space="preserve"> </w:t>
      </w:r>
      <w:r w:rsidR="00383DEC" w:rsidRPr="007D1B58">
        <w:rPr>
          <w:rFonts w:asciiTheme="majorHAnsi" w:hAnsiTheme="majorHAnsi"/>
        </w:rPr>
        <w:t>R</w:t>
      </w:r>
      <w:r w:rsidRPr="007D1B58">
        <w:rPr>
          <w:rFonts w:asciiTheme="majorHAnsi" w:hAnsiTheme="majorHAnsi"/>
        </w:rPr>
        <w:t>egist</w:t>
      </w:r>
      <w:r w:rsidR="009C40B0" w:rsidRPr="007D1B58">
        <w:rPr>
          <w:rFonts w:asciiTheme="majorHAnsi" w:hAnsiTheme="majorHAnsi"/>
        </w:rPr>
        <w:t>e</w:t>
      </w:r>
      <w:r w:rsidRPr="007D1B58">
        <w:rPr>
          <w:rFonts w:asciiTheme="majorHAnsi" w:hAnsiTheme="majorHAnsi"/>
        </w:rPr>
        <w:t>r</w:t>
      </w:r>
      <w:r w:rsidR="00C54C9E" w:rsidRPr="007D1B58">
        <w:rPr>
          <w:rFonts w:asciiTheme="majorHAnsi" w:hAnsiTheme="majorHAnsi"/>
        </w:rPr>
        <w:t xml:space="preserve"> of </w:t>
      </w:r>
      <w:r w:rsidR="000E38BD" w:rsidRPr="007D1B58">
        <w:rPr>
          <w:rFonts w:asciiTheme="majorHAnsi" w:hAnsiTheme="majorHAnsi"/>
        </w:rPr>
        <w:t>Business Entities (hereinafter referred to as CRPS)</w:t>
      </w:r>
      <w:r w:rsidRPr="007D1B58">
        <w:rPr>
          <w:rFonts w:asciiTheme="majorHAnsi" w:hAnsiTheme="majorHAnsi"/>
        </w:rPr>
        <w:t>.</w:t>
      </w:r>
    </w:p>
    <w:p w:rsidR="00CC77C5" w:rsidRPr="007D1B58" w:rsidRDefault="00CC77C5" w:rsidP="007D1B58">
      <w:pPr>
        <w:pStyle w:val="StyleJustified"/>
        <w:rPr>
          <w:rFonts w:asciiTheme="majorHAnsi" w:hAnsiTheme="majorHAnsi"/>
        </w:rPr>
      </w:pPr>
    </w:p>
    <w:p w:rsidR="00EE0815" w:rsidRDefault="00EB39FE">
      <w:pPr>
        <w:pStyle w:val="StyleJustified"/>
        <w:numPr>
          <w:ilvl w:val="0"/>
          <w:numId w:val="83"/>
        </w:numPr>
        <w:ind w:left="576" w:hanging="576"/>
        <w:rPr>
          <w:rFonts w:asciiTheme="majorHAnsi" w:hAnsiTheme="majorHAnsi"/>
        </w:rPr>
      </w:pPr>
      <w:r w:rsidRPr="007D1B58">
        <w:rPr>
          <w:rFonts w:asciiTheme="majorHAnsi" w:hAnsiTheme="majorHAnsi"/>
        </w:rPr>
        <w:t>N</w:t>
      </w:r>
      <w:r w:rsidR="00CC77C5" w:rsidRPr="007D1B58">
        <w:rPr>
          <w:rFonts w:asciiTheme="majorHAnsi" w:hAnsiTheme="majorHAnsi"/>
        </w:rPr>
        <w:t xml:space="preserve">ewly established </w:t>
      </w:r>
      <w:r w:rsidR="00B432B5" w:rsidRPr="007D1B58">
        <w:rPr>
          <w:rFonts w:asciiTheme="majorHAnsi" w:hAnsiTheme="majorHAnsi"/>
        </w:rPr>
        <w:t>legal person</w:t>
      </w:r>
      <w:r w:rsidR="00290833" w:rsidRPr="007D1B58">
        <w:rPr>
          <w:rFonts w:asciiTheme="majorHAnsi" w:hAnsiTheme="majorHAnsi"/>
        </w:rPr>
        <w:t xml:space="preserve"> shall not be deemed to be</w:t>
      </w:r>
      <w:r w:rsidR="00AA247D" w:rsidRPr="007D1B58">
        <w:rPr>
          <w:rFonts w:asciiTheme="majorHAnsi" w:hAnsiTheme="majorHAnsi"/>
        </w:rPr>
        <w:t>:</w:t>
      </w:r>
      <w:r w:rsidR="00992082" w:rsidRPr="007D1B58">
        <w:rPr>
          <w:rFonts w:asciiTheme="majorHAnsi" w:hAnsiTheme="majorHAnsi"/>
        </w:rPr>
        <w:t xml:space="preserve"> </w:t>
      </w:r>
      <w:r w:rsidR="00D552B2" w:rsidRPr="007D1B58">
        <w:rPr>
          <w:rFonts w:asciiTheme="majorHAnsi" w:hAnsiTheme="majorHAnsi"/>
        </w:rPr>
        <w:t xml:space="preserve">a </w:t>
      </w:r>
      <w:r w:rsidR="00B432B5" w:rsidRPr="007D1B58">
        <w:rPr>
          <w:rFonts w:asciiTheme="majorHAnsi" w:hAnsiTheme="majorHAnsi"/>
        </w:rPr>
        <w:t>legal person</w:t>
      </w:r>
      <w:r w:rsidR="00AA247D" w:rsidRPr="007D1B58">
        <w:rPr>
          <w:rFonts w:asciiTheme="majorHAnsi" w:hAnsiTheme="majorHAnsi"/>
        </w:rPr>
        <w:t xml:space="preserve"> created by merger or division of an existing </w:t>
      </w:r>
      <w:r w:rsidR="00B432B5" w:rsidRPr="007D1B58">
        <w:rPr>
          <w:rFonts w:asciiTheme="majorHAnsi" w:hAnsiTheme="majorHAnsi"/>
        </w:rPr>
        <w:t>legal person</w:t>
      </w:r>
      <w:r w:rsidR="0072357E" w:rsidRPr="007D1B58">
        <w:rPr>
          <w:rFonts w:asciiTheme="majorHAnsi" w:hAnsiTheme="majorHAnsi"/>
        </w:rPr>
        <w:t xml:space="preserve">, </w:t>
      </w:r>
      <w:r w:rsidR="00947B47" w:rsidRPr="007D1B58">
        <w:rPr>
          <w:rFonts w:asciiTheme="majorHAnsi" w:hAnsiTheme="majorHAnsi"/>
        </w:rPr>
        <w:t xml:space="preserve">a </w:t>
      </w:r>
      <w:r w:rsidR="00B432B5" w:rsidRPr="007D1B58">
        <w:rPr>
          <w:rFonts w:asciiTheme="majorHAnsi" w:hAnsiTheme="majorHAnsi"/>
        </w:rPr>
        <w:t>legal person</w:t>
      </w:r>
      <w:r w:rsidR="00A81D45" w:rsidRPr="007D1B58">
        <w:rPr>
          <w:rFonts w:asciiTheme="majorHAnsi" w:hAnsiTheme="majorHAnsi"/>
        </w:rPr>
        <w:t xml:space="preserve"> established as a result of any status change</w:t>
      </w:r>
      <w:r w:rsidR="00327A90" w:rsidRPr="007D1B58">
        <w:rPr>
          <w:rFonts w:asciiTheme="majorHAnsi" w:hAnsiTheme="majorHAnsi"/>
        </w:rPr>
        <w:t xml:space="preserve">, as well as a </w:t>
      </w:r>
      <w:r w:rsidR="00B432B5" w:rsidRPr="007D1B58">
        <w:rPr>
          <w:rFonts w:asciiTheme="majorHAnsi" w:hAnsiTheme="majorHAnsi"/>
        </w:rPr>
        <w:t>legal person</w:t>
      </w:r>
      <w:r w:rsidR="00327A90" w:rsidRPr="007D1B58">
        <w:rPr>
          <w:rFonts w:asciiTheme="majorHAnsi" w:hAnsiTheme="majorHAnsi"/>
        </w:rPr>
        <w:t xml:space="preserve"> that</w:t>
      </w:r>
      <w:r w:rsidR="00CC77C5" w:rsidRPr="007D1B58">
        <w:rPr>
          <w:rFonts w:asciiTheme="majorHAnsi" w:hAnsiTheme="majorHAnsi"/>
        </w:rPr>
        <w:t xml:space="preserve"> ceased to exist </w:t>
      </w:r>
      <w:r w:rsidR="005D0234" w:rsidRPr="007D1B58">
        <w:rPr>
          <w:rFonts w:asciiTheme="majorHAnsi" w:hAnsiTheme="majorHAnsi"/>
        </w:rPr>
        <w:t xml:space="preserve">within </w:t>
      </w:r>
      <w:r w:rsidR="00CC77C5" w:rsidRPr="007D1B58">
        <w:rPr>
          <w:rFonts w:asciiTheme="majorHAnsi" w:hAnsiTheme="majorHAnsi"/>
        </w:rPr>
        <w:t xml:space="preserve">the period of three years preceding the establishment of </w:t>
      </w:r>
      <w:r w:rsidR="00992082" w:rsidRPr="007D1B58">
        <w:rPr>
          <w:rFonts w:asciiTheme="majorHAnsi" w:hAnsiTheme="majorHAnsi"/>
        </w:rPr>
        <w:t xml:space="preserve">such </w:t>
      </w:r>
      <w:r w:rsidR="00B432B5" w:rsidRPr="007D1B58">
        <w:rPr>
          <w:rFonts w:asciiTheme="majorHAnsi" w:hAnsiTheme="majorHAnsi"/>
        </w:rPr>
        <w:t>legal person</w:t>
      </w:r>
      <w:r w:rsidR="00CC77C5" w:rsidRPr="007D1B58">
        <w:rPr>
          <w:rFonts w:asciiTheme="majorHAnsi" w:hAnsiTheme="majorHAnsi"/>
        </w:rPr>
        <w:t xml:space="preserve">, or terminated </w:t>
      </w:r>
      <w:r w:rsidR="000C35E6" w:rsidRPr="007D1B58">
        <w:rPr>
          <w:rFonts w:asciiTheme="majorHAnsi" w:hAnsiTheme="majorHAnsi"/>
        </w:rPr>
        <w:t xml:space="preserve">its </w:t>
      </w:r>
      <w:r w:rsidR="00992082" w:rsidRPr="007D1B58">
        <w:rPr>
          <w:rFonts w:asciiTheme="majorHAnsi" w:hAnsiTheme="majorHAnsi"/>
        </w:rPr>
        <w:t xml:space="preserve">operations </w:t>
      </w:r>
      <w:r w:rsidR="00CC77C5" w:rsidRPr="007D1B58">
        <w:rPr>
          <w:rFonts w:asciiTheme="majorHAnsi" w:hAnsiTheme="majorHAnsi"/>
        </w:rPr>
        <w:t xml:space="preserve">in the same or similar </w:t>
      </w:r>
      <w:r w:rsidR="00BE7BA8" w:rsidRPr="007D1B58">
        <w:rPr>
          <w:rFonts w:asciiTheme="majorHAnsi" w:hAnsiTheme="majorHAnsi"/>
        </w:rPr>
        <w:t xml:space="preserve">business </w:t>
      </w:r>
      <w:r w:rsidR="00CC77C5" w:rsidRPr="007D1B58">
        <w:rPr>
          <w:rFonts w:asciiTheme="majorHAnsi" w:hAnsiTheme="majorHAnsi"/>
        </w:rPr>
        <w:t>activity.</w:t>
      </w:r>
    </w:p>
    <w:p w:rsidR="00CC77C5" w:rsidRPr="007D1B58" w:rsidRDefault="00CC77C5" w:rsidP="007D1B58">
      <w:pPr>
        <w:pStyle w:val="StyleJustified"/>
        <w:rPr>
          <w:rFonts w:asciiTheme="majorHAnsi" w:hAnsiTheme="majorHAnsi"/>
        </w:rPr>
      </w:pPr>
    </w:p>
    <w:p w:rsidR="00EE0815" w:rsidRDefault="00CC77C5">
      <w:pPr>
        <w:pStyle w:val="StyleJustified"/>
        <w:numPr>
          <w:ilvl w:val="0"/>
          <w:numId w:val="83"/>
        </w:numPr>
        <w:ind w:left="576" w:hanging="576"/>
        <w:rPr>
          <w:rFonts w:asciiTheme="majorHAnsi" w:hAnsiTheme="majorHAnsi"/>
        </w:rPr>
      </w:pPr>
      <w:r w:rsidRPr="007D1B58">
        <w:rPr>
          <w:rFonts w:asciiTheme="majorHAnsi" w:hAnsiTheme="majorHAnsi"/>
        </w:rPr>
        <w:t xml:space="preserve">Newly established </w:t>
      </w:r>
      <w:r w:rsidR="00B432B5" w:rsidRPr="007D1B58">
        <w:rPr>
          <w:rFonts w:asciiTheme="majorHAnsi" w:hAnsiTheme="majorHAnsi"/>
        </w:rPr>
        <w:t>legal person</w:t>
      </w:r>
      <w:r w:rsidR="00992082" w:rsidRPr="007D1B58">
        <w:rPr>
          <w:rFonts w:asciiTheme="majorHAnsi" w:hAnsiTheme="majorHAnsi"/>
        </w:rPr>
        <w:t xml:space="preserve"> </w:t>
      </w:r>
      <w:r w:rsidRPr="007D1B58">
        <w:rPr>
          <w:rFonts w:asciiTheme="majorHAnsi" w:hAnsiTheme="majorHAnsi"/>
        </w:rPr>
        <w:t xml:space="preserve">shall not be entitled to </w:t>
      </w:r>
      <w:r w:rsidR="00C54C9E" w:rsidRPr="007D1B58">
        <w:rPr>
          <w:rFonts w:asciiTheme="majorHAnsi" w:hAnsiTheme="majorHAnsi"/>
        </w:rPr>
        <w:t xml:space="preserve">the </w:t>
      </w:r>
      <w:r w:rsidRPr="007D1B58">
        <w:rPr>
          <w:rFonts w:asciiTheme="majorHAnsi" w:hAnsiTheme="majorHAnsi"/>
        </w:rPr>
        <w:t xml:space="preserve">tax relief if a related </w:t>
      </w:r>
      <w:r w:rsidR="006E7A71" w:rsidRPr="007D1B58">
        <w:rPr>
          <w:rFonts w:asciiTheme="majorHAnsi" w:hAnsiTheme="majorHAnsi"/>
        </w:rPr>
        <w:t>party</w:t>
      </w:r>
      <w:r w:rsidRPr="007D1B58">
        <w:rPr>
          <w:rFonts w:asciiTheme="majorHAnsi" w:hAnsiTheme="majorHAnsi"/>
        </w:rPr>
        <w:t xml:space="preserve"> is its founder or co</w:t>
      </w:r>
      <w:r w:rsidR="005D0234" w:rsidRPr="007D1B58">
        <w:rPr>
          <w:rFonts w:asciiTheme="majorHAnsi" w:hAnsiTheme="majorHAnsi"/>
        </w:rPr>
        <w:t>-</w:t>
      </w:r>
      <w:r w:rsidRPr="007D1B58">
        <w:rPr>
          <w:rFonts w:asciiTheme="majorHAnsi" w:hAnsiTheme="majorHAnsi"/>
        </w:rPr>
        <w:t>fo</w:t>
      </w:r>
      <w:r w:rsidR="007B5FE6">
        <w:rPr>
          <w:rFonts w:asciiTheme="majorHAnsi" w:hAnsiTheme="majorHAnsi"/>
        </w:rPr>
        <w:t>under.</w:t>
      </w:r>
    </w:p>
    <w:p w:rsidR="00CC77C5" w:rsidRPr="007D1B58" w:rsidRDefault="00CC77C5" w:rsidP="007D1B58">
      <w:pPr>
        <w:pStyle w:val="StyleJustified"/>
        <w:rPr>
          <w:rFonts w:asciiTheme="majorHAnsi" w:hAnsiTheme="majorHAnsi"/>
        </w:rPr>
      </w:pPr>
    </w:p>
    <w:p w:rsidR="00EE0815" w:rsidRDefault="00C629B8">
      <w:pPr>
        <w:pStyle w:val="StyleJustified"/>
        <w:numPr>
          <w:ilvl w:val="0"/>
          <w:numId w:val="83"/>
        </w:numPr>
        <w:ind w:left="576" w:hanging="576"/>
        <w:rPr>
          <w:rFonts w:asciiTheme="majorHAnsi" w:hAnsiTheme="majorHAnsi"/>
        </w:rPr>
      </w:pPr>
      <w:r w:rsidRPr="007D1B58">
        <w:rPr>
          <w:rFonts w:asciiTheme="majorHAnsi" w:hAnsiTheme="majorHAnsi"/>
        </w:rPr>
        <w:t xml:space="preserve">If in the period referred to in paragraph 1 of this Article the taxpayer </w:t>
      </w:r>
      <w:r w:rsidR="00390478" w:rsidRPr="007D1B58">
        <w:rPr>
          <w:rFonts w:asciiTheme="majorHAnsi" w:hAnsiTheme="majorHAnsi"/>
        </w:rPr>
        <w:t>is beneficiary of the state aid</w:t>
      </w:r>
      <w:r w:rsidR="00417BD8" w:rsidRPr="007D1B58">
        <w:rPr>
          <w:rFonts w:asciiTheme="majorHAnsi" w:hAnsiTheme="majorHAnsi"/>
        </w:rPr>
        <w:t xml:space="preserve"> in accordance with special regulations</w:t>
      </w:r>
      <w:r w:rsidR="00ED2521" w:rsidRPr="007D1B58">
        <w:rPr>
          <w:rFonts w:asciiTheme="majorHAnsi" w:hAnsiTheme="majorHAnsi"/>
        </w:rPr>
        <w:t xml:space="preserve">, </w:t>
      </w:r>
      <w:r w:rsidR="00977C9F" w:rsidRPr="007D1B58">
        <w:rPr>
          <w:rFonts w:asciiTheme="majorHAnsi" w:hAnsiTheme="majorHAnsi"/>
        </w:rPr>
        <w:t>the total</w:t>
      </w:r>
      <w:r w:rsidR="00C45B1B" w:rsidRPr="007D1B58">
        <w:rPr>
          <w:rFonts w:asciiTheme="majorHAnsi" w:hAnsiTheme="majorHAnsi"/>
        </w:rPr>
        <w:t xml:space="preserve"> amount of the tax holiday </w:t>
      </w:r>
      <w:r w:rsidR="00B15AD4" w:rsidRPr="007D1B58">
        <w:rPr>
          <w:rFonts w:asciiTheme="majorHAnsi" w:hAnsiTheme="majorHAnsi"/>
        </w:rPr>
        <w:t xml:space="preserve">cannot exceed </w:t>
      </w:r>
      <w:r w:rsidR="000F15F5" w:rsidRPr="007D1B58">
        <w:rPr>
          <w:rFonts w:asciiTheme="majorHAnsi" w:hAnsiTheme="majorHAnsi"/>
        </w:rPr>
        <w:t>the amount referred to in paragraph 4 of this Article.</w:t>
      </w:r>
    </w:p>
    <w:p w:rsidR="004030AF" w:rsidRPr="007D1B58" w:rsidRDefault="004030AF" w:rsidP="007D1B58">
      <w:pPr>
        <w:pStyle w:val="StyleJustified"/>
        <w:rPr>
          <w:rFonts w:asciiTheme="majorHAnsi" w:hAnsiTheme="majorHAnsi"/>
        </w:rPr>
      </w:pPr>
    </w:p>
    <w:p w:rsidR="00EE0815" w:rsidRDefault="008471AE">
      <w:pPr>
        <w:pStyle w:val="StyleJustified"/>
        <w:numPr>
          <w:ilvl w:val="0"/>
          <w:numId w:val="83"/>
        </w:numPr>
        <w:ind w:left="576" w:hanging="576"/>
        <w:rPr>
          <w:rFonts w:asciiTheme="majorHAnsi" w:hAnsiTheme="majorHAnsi"/>
        </w:rPr>
      </w:pPr>
      <w:r w:rsidRPr="007D1B58">
        <w:rPr>
          <w:rFonts w:asciiTheme="majorHAnsi" w:hAnsiTheme="majorHAnsi"/>
        </w:rPr>
        <w:t xml:space="preserve">Notwithstanding </w:t>
      </w:r>
      <w:r w:rsidR="00000D47" w:rsidRPr="007D1B58">
        <w:rPr>
          <w:rFonts w:asciiTheme="majorHAnsi" w:hAnsiTheme="majorHAnsi"/>
        </w:rPr>
        <w:t xml:space="preserve">paragraph 8 of this Article, </w:t>
      </w:r>
      <w:r w:rsidR="001B0C43" w:rsidRPr="007D1B58">
        <w:rPr>
          <w:rFonts w:asciiTheme="majorHAnsi" w:hAnsiTheme="majorHAnsi"/>
        </w:rPr>
        <w:t xml:space="preserve">the taxpayer </w:t>
      </w:r>
      <w:r w:rsidR="00192C51" w:rsidRPr="007D1B58">
        <w:rPr>
          <w:rFonts w:asciiTheme="majorHAnsi" w:hAnsiTheme="majorHAnsi"/>
        </w:rPr>
        <w:t xml:space="preserve">who is a beneficiary </w:t>
      </w:r>
      <w:r w:rsidR="001301B8" w:rsidRPr="007D1B58">
        <w:rPr>
          <w:rFonts w:asciiTheme="majorHAnsi" w:hAnsiTheme="majorHAnsi"/>
        </w:rPr>
        <w:t xml:space="preserve">of the state aid granted </w:t>
      </w:r>
      <w:r w:rsidR="007B5ED8" w:rsidRPr="007D1B58">
        <w:rPr>
          <w:rFonts w:asciiTheme="majorHAnsi" w:hAnsiTheme="majorHAnsi"/>
        </w:rPr>
        <w:t>as a result of facing</w:t>
      </w:r>
      <w:r w:rsidR="00A431CC" w:rsidRPr="007D1B58">
        <w:rPr>
          <w:rFonts w:asciiTheme="majorHAnsi" w:hAnsiTheme="majorHAnsi"/>
        </w:rPr>
        <w:t xml:space="preserve"> difficult</w:t>
      </w:r>
      <w:r w:rsidR="00467DA0" w:rsidRPr="007D1B58">
        <w:rPr>
          <w:rFonts w:asciiTheme="majorHAnsi" w:hAnsiTheme="majorHAnsi"/>
        </w:rPr>
        <w:t>y</w:t>
      </w:r>
      <w:r w:rsidR="00A431CC" w:rsidRPr="007D1B58">
        <w:rPr>
          <w:rFonts w:asciiTheme="majorHAnsi" w:hAnsiTheme="majorHAnsi"/>
        </w:rPr>
        <w:t xml:space="preserve"> in o</w:t>
      </w:r>
      <w:r w:rsidR="00355AB8" w:rsidRPr="007D1B58">
        <w:rPr>
          <w:rFonts w:asciiTheme="majorHAnsi" w:hAnsiTheme="majorHAnsi"/>
        </w:rPr>
        <w:t>p</w:t>
      </w:r>
      <w:r w:rsidR="00A431CC" w:rsidRPr="007D1B58">
        <w:rPr>
          <w:rFonts w:asciiTheme="majorHAnsi" w:hAnsiTheme="majorHAnsi"/>
        </w:rPr>
        <w:t>erations</w:t>
      </w:r>
      <w:r w:rsidR="00DA2DCF" w:rsidRPr="007D1B58">
        <w:rPr>
          <w:rFonts w:asciiTheme="majorHAnsi" w:hAnsiTheme="majorHAnsi"/>
        </w:rPr>
        <w:t xml:space="preserve">, in accordance with </w:t>
      </w:r>
      <w:r w:rsidR="00607B83" w:rsidRPr="007D1B58">
        <w:rPr>
          <w:rFonts w:asciiTheme="majorHAnsi" w:hAnsiTheme="majorHAnsi"/>
        </w:rPr>
        <w:t xml:space="preserve">a </w:t>
      </w:r>
      <w:r w:rsidR="00DA2DCF" w:rsidRPr="007D1B58">
        <w:rPr>
          <w:rFonts w:asciiTheme="majorHAnsi" w:hAnsiTheme="majorHAnsi"/>
        </w:rPr>
        <w:t xml:space="preserve">special regulation governing </w:t>
      </w:r>
      <w:r w:rsidR="00384E12" w:rsidRPr="007D1B58">
        <w:rPr>
          <w:rFonts w:asciiTheme="majorHAnsi" w:hAnsiTheme="majorHAnsi"/>
        </w:rPr>
        <w:t xml:space="preserve">granting of </w:t>
      </w:r>
      <w:r w:rsidR="00DA2DCF" w:rsidRPr="007D1B58">
        <w:rPr>
          <w:rFonts w:asciiTheme="majorHAnsi" w:hAnsiTheme="majorHAnsi"/>
        </w:rPr>
        <w:t>the state aid,</w:t>
      </w:r>
      <w:r w:rsidR="0055381D" w:rsidRPr="007D1B58">
        <w:rPr>
          <w:rFonts w:asciiTheme="majorHAnsi" w:hAnsiTheme="majorHAnsi"/>
        </w:rPr>
        <w:t xml:space="preserve"> </w:t>
      </w:r>
      <w:r w:rsidR="00355AB8" w:rsidRPr="007D1B58">
        <w:rPr>
          <w:rFonts w:asciiTheme="majorHAnsi" w:hAnsiTheme="majorHAnsi"/>
        </w:rPr>
        <w:t xml:space="preserve">shall not be entitled to </w:t>
      </w:r>
      <w:r w:rsidR="00000D47" w:rsidRPr="007D1B58">
        <w:rPr>
          <w:rFonts w:asciiTheme="majorHAnsi" w:hAnsiTheme="majorHAnsi"/>
        </w:rPr>
        <w:t>the tax holiday</w:t>
      </w:r>
      <w:r w:rsidR="008D796F" w:rsidRPr="007D1B58">
        <w:rPr>
          <w:rFonts w:asciiTheme="majorHAnsi" w:hAnsiTheme="majorHAnsi"/>
        </w:rPr>
        <w:t xml:space="preserve"> referred to in paragraphs 1 to 5 of this </w:t>
      </w:r>
      <w:r w:rsidR="003F1557" w:rsidRPr="007D1B58">
        <w:rPr>
          <w:rFonts w:asciiTheme="majorHAnsi" w:hAnsiTheme="majorHAnsi"/>
        </w:rPr>
        <w:t>Article</w:t>
      </w:r>
      <w:r w:rsidR="006A148C" w:rsidRPr="007D1B58">
        <w:rPr>
          <w:rFonts w:asciiTheme="majorHAnsi" w:hAnsiTheme="majorHAnsi"/>
        </w:rPr>
        <w:t>.</w:t>
      </w:r>
    </w:p>
    <w:p w:rsidR="008471AE" w:rsidRPr="007D1B58" w:rsidRDefault="008471AE" w:rsidP="007D1B58">
      <w:pPr>
        <w:pStyle w:val="StyleJustified"/>
        <w:rPr>
          <w:rFonts w:asciiTheme="majorHAnsi" w:hAnsiTheme="majorHAnsi"/>
        </w:rPr>
      </w:pPr>
    </w:p>
    <w:p w:rsidR="00EE0815" w:rsidRDefault="00C54C9E">
      <w:pPr>
        <w:pStyle w:val="StyleJustified"/>
        <w:numPr>
          <w:ilvl w:val="0"/>
          <w:numId w:val="83"/>
        </w:numPr>
        <w:ind w:left="576" w:hanging="576"/>
        <w:rPr>
          <w:rFonts w:asciiTheme="majorHAnsi" w:hAnsiTheme="majorHAnsi"/>
        </w:rPr>
      </w:pPr>
      <w:r w:rsidRPr="007D1B58">
        <w:rPr>
          <w:rFonts w:asciiTheme="majorHAnsi" w:hAnsiTheme="majorHAnsi"/>
        </w:rPr>
        <w:lastRenderedPageBreak/>
        <w:t xml:space="preserve">The tax holiday referred to in paragraphs 1 </w:t>
      </w:r>
      <w:r w:rsidR="0055381D" w:rsidRPr="007D1B58">
        <w:rPr>
          <w:rFonts w:asciiTheme="majorHAnsi" w:hAnsiTheme="majorHAnsi"/>
        </w:rPr>
        <w:t>to</w:t>
      </w:r>
      <w:r w:rsidRPr="007D1B58">
        <w:rPr>
          <w:rFonts w:asciiTheme="majorHAnsi" w:hAnsiTheme="majorHAnsi"/>
        </w:rPr>
        <w:t xml:space="preserve"> </w:t>
      </w:r>
      <w:r w:rsidR="0055381D" w:rsidRPr="007D1B58">
        <w:rPr>
          <w:rFonts w:asciiTheme="majorHAnsi" w:hAnsiTheme="majorHAnsi"/>
        </w:rPr>
        <w:t>5</w:t>
      </w:r>
      <w:r w:rsidRPr="007D1B58">
        <w:rPr>
          <w:rFonts w:asciiTheme="majorHAnsi" w:hAnsiTheme="majorHAnsi"/>
        </w:rPr>
        <w:t xml:space="preserve"> of this Article shall not apply to a taxpayer operating in the sector of transport</w:t>
      </w:r>
      <w:r w:rsidR="00C96F32" w:rsidRPr="007D1B58">
        <w:rPr>
          <w:rFonts w:asciiTheme="majorHAnsi" w:hAnsiTheme="majorHAnsi"/>
        </w:rPr>
        <w:t>,</w:t>
      </w:r>
      <w:r w:rsidR="00456266" w:rsidRPr="007D1B58">
        <w:rPr>
          <w:rFonts w:asciiTheme="majorHAnsi" w:hAnsiTheme="majorHAnsi"/>
        </w:rPr>
        <w:t xml:space="preserve"> </w:t>
      </w:r>
      <w:r w:rsidRPr="007D1B58">
        <w:rPr>
          <w:rFonts w:asciiTheme="majorHAnsi" w:hAnsiTheme="majorHAnsi"/>
        </w:rPr>
        <w:t>shipbuilding, steel</w:t>
      </w:r>
      <w:r w:rsidR="00CF1C6B" w:rsidRPr="007D1B58">
        <w:rPr>
          <w:rFonts w:asciiTheme="majorHAnsi" w:hAnsiTheme="majorHAnsi"/>
        </w:rPr>
        <w:t>, trade</w:t>
      </w:r>
      <w:r w:rsidR="00456266" w:rsidRPr="007D1B58">
        <w:rPr>
          <w:rFonts w:asciiTheme="majorHAnsi" w:hAnsiTheme="majorHAnsi"/>
        </w:rPr>
        <w:t>,</w:t>
      </w:r>
      <w:r w:rsidR="00CF1C6B" w:rsidRPr="007D1B58">
        <w:rPr>
          <w:rFonts w:asciiTheme="majorHAnsi" w:hAnsiTheme="majorHAnsi"/>
        </w:rPr>
        <w:t xml:space="preserve"> and hospitality industry, except for</w:t>
      </w:r>
      <w:r w:rsidR="00C967A8" w:rsidRPr="007D1B58">
        <w:rPr>
          <w:rFonts w:asciiTheme="majorHAnsi" w:hAnsiTheme="majorHAnsi"/>
        </w:rPr>
        <w:t xml:space="preserve"> primary hospitality facilities</w:t>
      </w:r>
      <w:r w:rsidR="00702FB4" w:rsidRPr="007D1B58">
        <w:rPr>
          <w:rFonts w:asciiTheme="majorHAnsi" w:hAnsiTheme="majorHAnsi"/>
        </w:rPr>
        <w:t>.</w:t>
      </w:r>
    </w:p>
    <w:p w:rsidR="00C54C9E" w:rsidRPr="00794A1E" w:rsidRDefault="00C54C9E" w:rsidP="00C54C9E">
      <w:pPr>
        <w:rPr>
          <w:rStyle w:val="StyleHeadings"/>
        </w:rPr>
      </w:pPr>
    </w:p>
    <w:p w:rsidR="00F66706" w:rsidRPr="007D1B58" w:rsidRDefault="00F66706" w:rsidP="00F66706">
      <w:pPr>
        <w:pStyle w:val="Heading3"/>
        <w:rPr>
          <w:rFonts w:asciiTheme="majorHAnsi" w:hAnsiTheme="majorHAnsi"/>
        </w:rPr>
      </w:pPr>
      <w:r w:rsidRPr="007D1B58">
        <w:rPr>
          <w:rFonts w:asciiTheme="majorHAnsi" w:hAnsiTheme="majorHAnsi"/>
        </w:rPr>
        <w:t>Article 31a</w:t>
      </w:r>
    </w:p>
    <w:p w:rsidR="00702FB4" w:rsidRPr="00794A1E" w:rsidRDefault="00702FB4" w:rsidP="00C54C9E">
      <w:pPr>
        <w:rPr>
          <w:rStyle w:val="StyleHeadings"/>
        </w:rPr>
      </w:pPr>
    </w:p>
    <w:p w:rsidR="00EE0815" w:rsidRPr="00794A1E" w:rsidRDefault="006A7309">
      <w:pPr>
        <w:numPr>
          <w:ilvl w:val="0"/>
          <w:numId w:val="35"/>
        </w:numPr>
        <w:rPr>
          <w:rStyle w:val="StyleHeadings"/>
        </w:rPr>
      </w:pPr>
      <w:r w:rsidRPr="00794A1E">
        <w:rPr>
          <w:rStyle w:val="StyleHeadings"/>
        </w:rPr>
        <w:t>The right to tax holiday referred to in Article 31 of this Law</w:t>
      </w:r>
      <w:r w:rsidR="00171803" w:rsidRPr="00794A1E">
        <w:rPr>
          <w:rStyle w:val="StyleHeadings"/>
        </w:rPr>
        <w:t xml:space="preserve"> shall be</w:t>
      </w:r>
      <w:r w:rsidR="00593E9C" w:rsidRPr="00794A1E">
        <w:rPr>
          <w:rStyle w:val="StyleHeadings"/>
        </w:rPr>
        <w:t xml:space="preserve"> exercised based </w:t>
      </w:r>
      <w:r w:rsidR="005373FA" w:rsidRPr="00794A1E">
        <w:rPr>
          <w:rStyle w:val="StyleHeadings"/>
        </w:rPr>
        <w:t xml:space="preserve">on a request of a </w:t>
      </w:r>
      <w:r w:rsidR="00A7764F" w:rsidRPr="00794A1E">
        <w:rPr>
          <w:rStyle w:val="StyleHeadings"/>
        </w:rPr>
        <w:t xml:space="preserve">taxpayer lodged with the competent tax authority </w:t>
      </w:r>
      <w:r w:rsidR="001471EC" w:rsidRPr="00794A1E">
        <w:rPr>
          <w:rStyle w:val="StyleHeadings"/>
        </w:rPr>
        <w:t>within 30 days as of the day of registration with CRPS.</w:t>
      </w:r>
    </w:p>
    <w:p w:rsidR="00702FB4" w:rsidRPr="00794A1E" w:rsidRDefault="00702FB4" w:rsidP="00C54C9E">
      <w:pPr>
        <w:rPr>
          <w:rStyle w:val="StyleHeadings"/>
        </w:rPr>
      </w:pPr>
    </w:p>
    <w:p w:rsidR="00EE0815" w:rsidRPr="00794A1E" w:rsidRDefault="00387648">
      <w:pPr>
        <w:numPr>
          <w:ilvl w:val="0"/>
          <w:numId w:val="35"/>
        </w:numPr>
        <w:rPr>
          <w:rStyle w:val="StyleHeadings"/>
        </w:rPr>
      </w:pPr>
      <w:r w:rsidRPr="00794A1E">
        <w:rPr>
          <w:rStyle w:val="StyleHeadings"/>
        </w:rPr>
        <w:t>For a period</w:t>
      </w:r>
      <w:r w:rsidR="007D50EA" w:rsidRPr="00794A1E">
        <w:rPr>
          <w:rStyle w:val="StyleHeadings"/>
        </w:rPr>
        <w:t xml:space="preserve"> of </w:t>
      </w:r>
      <w:r w:rsidR="00E82CBA" w:rsidRPr="00794A1E">
        <w:rPr>
          <w:rStyle w:val="StyleHeadings"/>
        </w:rPr>
        <w:t>u</w:t>
      </w:r>
      <w:r w:rsidR="007D50EA" w:rsidRPr="00794A1E">
        <w:rPr>
          <w:rStyle w:val="StyleHeadings"/>
        </w:rPr>
        <w:t>s</w:t>
      </w:r>
      <w:r w:rsidR="00E82CBA" w:rsidRPr="00794A1E">
        <w:rPr>
          <w:rStyle w:val="StyleHeadings"/>
        </w:rPr>
        <w:t>ing the tax relief, t</w:t>
      </w:r>
      <w:r w:rsidR="007C665D" w:rsidRPr="00794A1E">
        <w:rPr>
          <w:rStyle w:val="StyleHeadings"/>
        </w:rPr>
        <w:t>he taxpayer referred to in paragraph 1 of this Article shall be obliged to</w:t>
      </w:r>
      <w:r w:rsidR="00616269" w:rsidRPr="00794A1E">
        <w:rPr>
          <w:rStyle w:val="StyleHeadings"/>
        </w:rPr>
        <w:t xml:space="preserve"> lodge with the compet</w:t>
      </w:r>
      <w:r w:rsidR="00290B23" w:rsidRPr="00794A1E">
        <w:rPr>
          <w:rStyle w:val="StyleHeadings"/>
        </w:rPr>
        <w:t xml:space="preserve">ent tax authority </w:t>
      </w:r>
      <w:r w:rsidRPr="00794A1E">
        <w:rPr>
          <w:rStyle w:val="StyleHeadings"/>
        </w:rPr>
        <w:t>a st</w:t>
      </w:r>
      <w:r w:rsidR="00C81F25" w:rsidRPr="00794A1E">
        <w:rPr>
          <w:rStyle w:val="StyleHeadings"/>
        </w:rPr>
        <w:t xml:space="preserve">atement </w:t>
      </w:r>
      <w:r w:rsidR="00D50B9F" w:rsidRPr="00794A1E">
        <w:rPr>
          <w:rStyle w:val="StyleHeadings"/>
        </w:rPr>
        <w:t>on any other state aid</w:t>
      </w:r>
      <w:r w:rsidR="00A71078" w:rsidRPr="00794A1E">
        <w:rPr>
          <w:rStyle w:val="StyleHeadings"/>
        </w:rPr>
        <w:t xml:space="preserve"> received during previous fiscal years.</w:t>
      </w:r>
    </w:p>
    <w:p w:rsidR="009C1830" w:rsidRPr="00794A1E" w:rsidRDefault="009C1830" w:rsidP="00C54C9E">
      <w:pPr>
        <w:rPr>
          <w:rStyle w:val="StyleHeadings"/>
        </w:rPr>
      </w:pPr>
    </w:p>
    <w:p w:rsidR="00EE0815" w:rsidRPr="00794A1E" w:rsidRDefault="001133DD">
      <w:pPr>
        <w:numPr>
          <w:ilvl w:val="0"/>
          <w:numId w:val="35"/>
        </w:numPr>
        <w:rPr>
          <w:rStyle w:val="StyleHeadings"/>
        </w:rPr>
      </w:pPr>
      <w:r w:rsidRPr="00794A1E">
        <w:rPr>
          <w:rStyle w:val="StyleHeadings"/>
        </w:rPr>
        <w:t xml:space="preserve">The taxpayer shall lodge the statement referred to in paragraph 2 of this Article along with </w:t>
      </w:r>
      <w:r w:rsidR="00A42032" w:rsidRPr="00794A1E">
        <w:rPr>
          <w:rStyle w:val="StyleHeadings"/>
        </w:rPr>
        <w:t xml:space="preserve">a tax return for </w:t>
      </w:r>
      <w:r w:rsidRPr="00794A1E">
        <w:rPr>
          <w:rStyle w:val="StyleHeadings"/>
        </w:rPr>
        <w:t>the</w:t>
      </w:r>
      <w:r w:rsidR="00CA4B54" w:rsidRPr="00794A1E">
        <w:rPr>
          <w:rStyle w:val="StyleHeadings"/>
        </w:rPr>
        <w:t xml:space="preserve"> </w:t>
      </w:r>
      <w:r w:rsidR="00A42032" w:rsidRPr="00794A1E">
        <w:rPr>
          <w:rStyle w:val="StyleHeadings"/>
        </w:rPr>
        <w:t>P</w:t>
      </w:r>
      <w:r w:rsidR="00CA4B54" w:rsidRPr="00794A1E">
        <w:rPr>
          <w:rStyle w:val="StyleHeadings"/>
        </w:rPr>
        <w:t xml:space="preserve">rofit </w:t>
      </w:r>
      <w:r w:rsidR="00A42032" w:rsidRPr="00794A1E">
        <w:rPr>
          <w:rStyle w:val="StyleHeadings"/>
        </w:rPr>
        <w:t>Tax</w:t>
      </w:r>
      <w:r w:rsidR="003A3E2A" w:rsidRPr="00794A1E">
        <w:rPr>
          <w:rStyle w:val="StyleHeadings"/>
        </w:rPr>
        <w:t>.</w:t>
      </w:r>
    </w:p>
    <w:p w:rsidR="00392F0A" w:rsidRPr="00794A1E" w:rsidRDefault="00392F0A" w:rsidP="00C54C9E">
      <w:pPr>
        <w:rPr>
          <w:rStyle w:val="StyleHeadings"/>
        </w:rPr>
      </w:pPr>
    </w:p>
    <w:p w:rsidR="00EE0815" w:rsidRPr="00794A1E" w:rsidRDefault="00EC3FC6">
      <w:pPr>
        <w:numPr>
          <w:ilvl w:val="0"/>
          <w:numId w:val="35"/>
        </w:numPr>
        <w:rPr>
          <w:rStyle w:val="StyleHeadings"/>
        </w:rPr>
      </w:pPr>
      <w:r w:rsidRPr="00794A1E">
        <w:rPr>
          <w:rStyle w:val="StyleHeadings"/>
        </w:rPr>
        <w:t>The tax authority shall render a decision on the request referred to in paragraph 1 of this Article.</w:t>
      </w:r>
    </w:p>
    <w:p w:rsidR="00702FB4" w:rsidRPr="00794A1E" w:rsidRDefault="00702FB4" w:rsidP="00C54C9E">
      <w:pPr>
        <w:rPr>
          <w:rStyle w:val="StyleHeadings"/>
        </w:rPr>
      </w:pPr>
    </w:p>
    <w:p w:rsidR="00EE0815" w:rsidRPr="00794A1E" w:rsidRDefault="00992082">
      <w:pPr>
        <w:numPr>
          <w:ilvl w:val="0"/>
          <w:numId w:val="35"/>
        </w:numPr>
        <w:rPr>
          <w:rStyle w:val="StyleHeadings"/>
        </w:rPr>
      </w:pPr>
      <w:r w:rsidRPr="00794A1E">
        <w:rPr>
          <w:rStyle w:val="StyleHeadings"/>
        </w:rPr>
        <w:t xml:space="preserve">The </w:t>
      </w:r>
      <w:r w:rsidR="00D66B70" w:rsidRPr="00794A1E">
        <w:rPr>
          <w:rStyle w:val="StyleHeadings"/>
        </w:rPr>
        <w:t>M</w:t>
      </w:r>
      <w:r w:rsidR="00CC77C5" w:rsidRPr="00794A1E">
        <w:rPr>
          <w:rStyle w:val="StyleHeadings"/>
        </w:rPr>
        <w:t>inistr</w:t>
      </w:r>
      <w:r w:rsidR="00BD05DE" w:rsidRPr="00794A1E">
        <w:rPr>
          <w:rStyle w:val="StyleHeadings"/>
        </w:rPr>
        <w:t>y</w:t>
      </w:r>
      <w:r w:rsidR="00CC77C5" w:rsidRPr="00794A1E">
        <w:rPr>
          <w:rStyle w:val="StyleHeadings"/>
        </w:rPr>
        <w:t xml:space="preserve"> shall </w:t>
      </w:r>
      <w:r w:rsidR="00672232" w:rsidRPr="00794A1E">
        <w:rPr>
          <w:rStyle w:val="StyleHeadings"/>
        </w:rPr>
        <w:t>stipulate in</w:t>
      </w:r>
      <w:r w:rsidR="00CC77C5" w:rsidRPr="00794A1E">
        <w:rPr>
          <w:rStyle w:val="StyleHeadings"/>
        </w:rPr>
        <w:t xml:space="preserve"> more </w:t>
      </w:r>
      <w:r w:rsidR="00E43408" w:rsidRPr="00794A1E">
        <w:rPr>
          <w:rStyle w:val="StyleHeadings"/>
        </w:rPr>
        <w:t>details</w:t>
      </w:r>
      <w:r w:rsidR="00881A21" w:rsidRPr="00794A1E">
        <w:rPr>
          <w:rStyle w:val="StyleHeadings"/>
        </w:rPr>
        <w:t xml:space="preserve"> the </w:t>
      </w:r>
      <w:r w:rsidR="00CC77C5" w:rsidRPr="00794A1E">
        <w:rPr>
          <w:rStyle w:val="StyleHeadings"/>
        </w:rPr>
        <w:t xml:space="preserve">detailed </w:t>
      </w:r>
      <w:r w:rsidR="00641D66" w:rsidRPr="00794A1E">
        <w:rPr>
          <w:rStyle w:val="StyleHeadings"/>
        </w:rPr>
        <w:t xml:space="preserve">manner for </w:t>
      </w:r>
      <w:r w:rsidR="00CC77C5" w:rsidRPr="00794A1E">
        <w:rPr>
          <w:rStyle w:val="StyleHeadings"/>
        </w:rPr>
        <w:t xml:space="preserve">use of </w:t>
      </w:r>
      <w:r w:rsidR="00EA4B5A" w:rsidRPr="00794A1E">
        <w:rPr>
          <w:rStyle w:val="StyleHeadings"/>
        </w:rPr>
        <w:t xml:space="preserve">the </w:t>
      </w:r>
      <w:r w:rsidR="00CC77C5" w:rsidRPr="00794A1E">
        <w:rPr>
          <w:rStyle w:val="StyleHeadings"/>
        </w:rPr>
        <w:t>tax relief</w:t>
      </w:r>
      <w:r w:rsidR="000914CD" w:rsidRPr="00794A1E">
        <w:rPr>
          <w:rStyle w:val="StyleHeadings"/>
        </w:rPr>
        <w:t xml:space="preserve"> referred to in Article 31 of this Law, form and content of request and statement referred to in paragraphs 1 and 2 of this Article</w:t>
      </w:r>
      <w:r w:rsidR="00CC77C5" w:rsidRPr="00794A1E">
        <w:rPr>
          <w:rStyle w:val="StyleHeadings"/>
        </w:rPr>
        <w:t xml:space="preserve">. </w:t>
      </w:r>
    </w:p>
    <w:p w:rsidR="00CC77C5" w:rsidRPr="00794A1E" w:rsidRDefault="00CC77C5">
      <w:pPr>
        <w:rPr>
          <w:rStyle w:val="StyleHeadings"/>
        </w:rPr>
      </w:pPr>
    </w:p>
    <w:p w:rsidR="004D1CF0" w:rsidRPr="007D1B58" w:rsidRDefault="004D1CF0" w:rsidP="004D1CF0">
      <w:pPr>
        <w:pStyle w:val="Heading3"/>
        <w:rPr>
          <w:rFonts w:asciiTheme="majorHAnsi" w:hAnsiTheme="majorHAnsi"/>
        </w:rPr>
      </w:pPr>
      <w:r w:rsidRPr="007D1B58">
        <w:rPr>
          <w:rFonts w:asciiTheme="majorHAnsi" w:hAnsiTheme="majorHAnsi"/>
        </w:rPr>
        <w:t>Article 31b</w:t>
      </w:r>
    </w:p>
    <w:p w:rsidR="004D1CF0" w:rsidRPr="00794A1E" w:rsidRDefault="006C35DD">
      <w:pPr>
        <w:rPr>
          <w:rStyle w:val="StyleHeadings"/>
        </w:rPr>
      </w:pPr>
      <w:r>
        <w:rPr>
          <w:rFonts w:asciiTheme="majorHAnsi" w:hAnsiTheme="majorHAnsi"/>
          <w:i/>
        </w:rPr>
        <w:t>Deleted (Official Gazette of Montenegro, No 125/2023)</w:t>
      </w:r>
    </w:p>
    <w:p w:rsidR="00F95D49" w:rsidRPr="00794A1E" w:rsidRDefault="00F95D49">
      <w:pPr>
        <w:rPr>
          <w:rStyle w:val="StyleHeadings"/>
        </w:rPr>
      </w:pPr>
    </w:p>
    <w:p w:rsidR="00890476" w:rsidRPr="007D1B58" w:rsidRDefault="00890476" w:rsidP="00890476">
      <w:pPr>
        <w:pStyle w:val="Heading3"/>
        <w:rPr>
          <w:rFonts w:asciiTheme="majorHAnsi" w:hAnsiTheme="majorHAnsi"/>
        </w:rPr>
      </w:pPr>
      <w:r w:rsidRPr="007D1B58">
        <w:rPr>
          <w:rFonts w:asciiTheme="majorHAnsi" w:hAnsiTheme="majorHAnsi"/>
        </w:rPr>
        <w:t>Article 31c</w:t>
      </w:r>
    </w:p>
    <w:p w:rsidR="00890476" w:rsidRPr="00794A1E" w:rsidRDefault="00890476">
      <w:pPr>
        <w:rPr>
          <w:rStyle w:val="StyleHeadings"/>
        </w:rPr>
      </w:pPr>
    </w:p>
    <w:p w:rsidR="00890476" w:rsidRPr="00794A1E" w:rsidRDefault="00890476">
      <w:pPr>
        <w:rPr>
          <w:rStyle w:val="StyleHeadings"/>
        </w:rPr>
      </w:pPr>
      <w:r w:rsidRPr="00794A1E">
        <w:rPr>
          <w:rStyle w:val="StyleHeadings"/>
        </w:rPr>
        <w:t>A beneficiary of incentive measures for development of research and innovation, in accordance with the law governing the incentive measures for development of research and innovation, shall be exercise the right to an exemption from payment of the Corporate Profit Tax.</w:t>
      </w:r>
    </w:p>
    <w:p w:rsidR="00890476" w:rsidRDefault="00890476">
      <w:pPr>
        <w:rPr>
          <w:rStyle w:val="StyleHeadings"/>
        </w:rPr>
      </w:pPr>
    </w:p>
    <w:p w:rsidR="004404AB" w:rsidRPr="007D1B58" w:rsidRDefault="004404AB" w:rsidP="004404AB">
      <w:pPr>
        <w:pStyle w:val="Heading3"/>
        <w:rPr>
          <w:rFonts w:asciiTheme="majorHAnsi" w:hAnsiTheme="majorHAnsi"/>
        </w:rPr>
      </w:pPr>
      <w:r>
        <w:rPr>
          <w:rFonts w:asciiTheme="majorHAnsi" w:hAnsiTheme="majorHAnsi"/>
        </w:rPr>
        <w:t>Article 31d</w:t>
      </w:r>
    </w:p>
    <w:p w:rsidR="004404AB" w:rsidRDefault="004404AB">
      <w:pPr>
        <w:rPr>
          <w:rStyle w:val="StyleHeadings"/>
        </w:rPr>
      </w:pPr>
    </w:p>
    <w:p w:rsidR="004404AB" w:rsidRDefault="00012F74" w:rsidP="004404AB">
      <w:pPr>
        <w:numPr>
          <w:ilvl w:val="0"/>
          <w:numId w:val="87"/>
        </w:numPr>
        <w:rPr>
          <w:rStyle w:val="StyleHeadings"/>
        </w:rPr>
      </w:pPr>
      <w:r>
        <w:rPr>
          <w:rStyle w:val="StyleHeadings"/>
        </w:rPr>
        <w:t>For a</w:t>
      </w:r>
      <w:r w:rsidRPr="00012F74">
        <w:rPr>
          <w:rStyle w:val="StyleHeadings"/>
        </w:rPr>
        <w:t xml:space="preserve"> legal </w:t>
      </w:r>
      <w:r>
        <w:rPr>
          <w:rStyle w:val="StyleHeadings"/>
        </w:rPr>
        <w:t>person</w:t>
      </w:r>
      <w:r w:rsidRPr="00012F74">
        <w:rPr>
          <w:rStyle w:val="StyleHeadings"/>
        </w:rPr>
        <w:t xml:space="preserve"> that funds from </w:t>
      </w:r>
      <w:r>
        <w:rPr>
          <w:rStyle w:val="StyleHeadings"/>
        </w:rPr>
        <w:t>generated</w:t>
      </w:r>
      <w:r w:rsidRPr="00012F74">
        <w:rPr>
          <w:rStyle w:val="StyleHeadings"/>
        </w:rPr>
        <w:t xml:space="preserve"> profits </w:t>
      </w:r>
      <w:r w:rsidR="002C1E6A" w:rsidRPr="00012F74">
        <w:rPr>
          <w:rStyle w:val="StyleHeadings"/>
        </w:rPr>
        <w:t xml:space="preserve">reinvests </w:t>
      </w:r>
      <w:r w:rsidRPr="00012F74">
        <w:rPr>
          <w:rStyle w:val="StyleHeadings"/>
        </w:rPr>
        <w:t xml:space="preserve">in agricultural projects, the </w:t>
      </w:r>
      <w:r>
        <w:rPr>
          <w:rStyle w:val="StyleHeadings"/>
        </w:rPr>
        <w:t>assessed</w:t>
      </w:r>
      <w:r w:rsidRPr="00012F74">
        <w:rPr>
          <w:rStyle w:val="StyleHeadings"/>
        </w:rPr>
        <w:t xml:space="preserve"> profit tax </w:t>
      </w:r>
      <w:r>
        <w:rPr>
          <w:rStyle w:val="StyleHeadings"/>
        </w:rPr>
        <w:t>shall be</w:t>
      </w:r>
      <w:r w:rsidRPr="00012F74">
        <w:rPr>
          <w:rStyle w:val="StyleHeadings"/>
        </w:rPr>
        <w:t xml:space="preserve"> reduced by the amount of reinvested funds.</w:t>
      </w:r>
    </w:p>
    <w:p w:rsidR="00012F74" w:rsidRDefault="00012F74" w:rsidP="00012F74">
      <w:pPr>
        <w:rPr>
          <w:rStyle w:val="StyleHeadings"/>
        </w:rPr>
      </w:pPr>
    </w:p>
    <w:p w:rsidR="00012F74" w:rsidRDefault="00012F74" w:rsidP="004404AB">
      <w:pPr>
        <w:numPr>
          <w:ilvl w:val="0"/>
          <w:numId w:val="87"/>
        </w:numPr>
        <w:rPr>
          <w:rStyle w:val="StyleHeadings"/>
        </w:rPr>
      </w:pPr>
      <w:r w:rsidRPr="00012F74">
        <w:rPr>
          <w:rStyle w:val="StyleHeadings"/>
        </w:rPr>
        <w:t xml:space="preserve">For a legal </w:t>
      </w:r>
      <w:r>
        <w:rPr>
          <w:rStyle w:val="StyleHeadings"/>
        </w:rPr>
        <w:t>person</w:t>
      </w:r>
      <w:r w:rsidRPr="00012F74">
        <w:rPr>
          <w:rStyle w:val="StyleHeadings"/>
        </w:rPr>
        <w:t xml:space="preserve"> that invests funds in other</w:t>
      </w:r>
      <w:r>
        <w:rPr>
          <w:rStyle w:val="StyleHeadings"/>
        </w:rPr>
        <w:t xml:space="preserve"> </w:t>
      </w:r>
      <w:r w:rsidRPr="00012F74">
        <w:rPr>
          <w:rStyle w:val="StyleHeadings"/>
        </w:rPr>
        <w:t xml:space="preserve">agricultural activity </w:t>
      </w:r>
      <w:r>
        <w:rPr>
          <w:rStyle w:val="StyleHeadings"/>
        </w:rPr>
        <w:t>entities</w:t>
      </w:r>
      <w:r w:rsidRPr="00012F74">
        <w:rPr>
          <w:rStyle w:val="StyleHeadings"/>
        </w:rPr>
        <w:t xml:space="preserve">, the </w:t>
      </w:r>
      <w:r>
        <w:rPr>
          <w:rStyle w:val="StyleHeadings"/>
        </w:rPr>
        <w:t>assessed</w:t>
      </w:r>
      <w:r w:rsidRPr="00012F74">
        <w:rPr>
          <w:rStyle w:val="StyleHeadings"/>
        </w:rPr>
        <w:t xml:space="preserve"> profit tax </w:t>
      </w:r>
      <w:r>
        <w:rPr>
          <w:rStyle w:val="StyleHeadings"/>
        </w:rPr>
        <w:t>shall be</w:t>
      </w:r>
      <w:r w:rsidRPr="00012F74">
        <w:rPr>
          <w:rStyle w:val="StyleHeadings"/>
        </w:rPr>
        <w:t xml:space="preserve"> reduced by the amount of the invested funds.</w:t>
      </w:r>
    </w:p>
    <w:p w:rsidR="00F9505B" w:rsidRDefault="00F9505B" w:rsidP="00F9505B">
      <w:pPr>
        <w:pStyle w:val="ListParagraph"/>
        <w:rPr>
          <w:rStyle w:val="StyleHeadings"/>
        </w:rPr>
      </w:pPr>
    </w:p>
    <w:p w:rsidR="00F9505B" w:rsidRDefault="00F9505B" w:rsidP="004404AB">
      <w:pPr>
        <w:numPr>
          <w:ilvl w:val="0"/>
          <w:numId w:val="87"/>
        </w:numPr>
        <w:rPr>
          <w:rStyle w:val="StyleHeadings"/>
        </w:rPr>
      </w:pPr>
      <w:r w:rsidRPr="00012F74">
        <w:rPr>
          <w:rStyle w:val="StyleHeadings"/>
        </w:rPr>
        <w:t xml:space="preserve">The total amount of the tax exemption </w:t>
      </w:r>
      <w:r>
        <w:rPr>
          <w:rStyle w:val="StyleHeadings"/>
        </w:rPr>
        <w:t>referred to in</w:t>
      </w:r>
      <w:r w:rsidRPr="00012F74">
        <w:rPr>
          <w:rStyle w:val="StyleHeadings"/>
        </w:rPr>
        <w:t xml:space="preserve"> paragraphs 1 and 2 of this </w:t>
      </w:r>
      <w:r>
        <w:rPr>
          <w:rStyle w:val="StyleHeadings"/>
        </w:rPr>
        <w:t>A</w:t>
      </w:r>
      <w:r w:rsidRPr="00012F74">
        <w:rPr>
          <w:rStyle w:val="StyleHeadings"/>
        </w:rPr>
        <w:t>rticle for a period of three years cannot exceed 300</w:t>
      </w:r>
      <w:r>
        <w:rPr>
          <w:rStyle w:val="StyleHeadings"/>
        </w:rPr>
        <w:t>,</w:t>
      </w:r>
      <w:r w:rsidRPr="00012F74">
        <w:rPr>
          <w:rStyle w:val="StyleHeadings"/>
        </w:rPr>
        <w:t>000 euro.</w:t>
      </w:r>
    </w:p>
    <w:p w:rsidR="00F9505B" w:rsidRDefault="00F9505B" w:rsidP="00F9505B">
      <w:pPr>
        <w:pStyle w:val="ListParagraph"/>
        <w:rPr>
          <w:rStyle w:val="StyleHeadings"/>
        </w:rPr>
      </w:pPr>
    </w:p>
    <w:p w:rsidR="00F9505B" w:rsidRDefault="00F9505B" w:rsidP="004404AB">
      <w:pPr>
        <w:numPr>
          <w:ilvl w:val="0"/>
          <w:numId w:val="87"/>
        </w:numPr>
        <w:rPr>
          <w:rStyle w:val="StyleHeadings"/>
        </w:rPr>
      </w:pPr>
      <w:r w:rsidRPr="00012F74">
        <w:rPr>
          <w:rStyle w:val="StyleHeadings"/>
        </w:rPr>
        <w:t xml:space="preserve">The legal </w:t>
      </w:r>
      <w:r>
        <w:rPr>
          <w:rStyle w:val="StyleHeadings"/>
        </w:rPr>
        <w:t>person</w:t>
      </w:r>
      <w:r w:rsidRPr="00012F74">
        <w:rPr>
          <w:rStyle w:val="StyleHeadings"/>
        </w:rPr>
        <w:t xml:space="preserve"> </w:t>
      </w:r>
      <w:r>
        <w:rPr>
          <w:rStyle w:val="StyleHeadings"/>
        </w:rPr>
        <w:t>referred to in</w:t>
      </w:r>
      <w:r w:rsidRPr="00012F74">
        <w:rPr>
          <w:rStyle w:val="StyleHeadings"/>
        </w:rPr>
        <w:t xml:space="preserve"> paragraph 1 and the </w:t>
      </w:r>
      <w:r>
        <w:rPr>
          <w:rStyle w:val="StyleHeadings"/>
        </w:rPr>
        <w:t>entities</w:t>
      </w:r>
      <w:r w:rsidRPr="00012F74">
        <w:rPr>
          <w:rStyle w:val="StyleHeadings"/>
        </w:rPr>
        <w:t xml:space="preserve"> </w:t>
      </w:r>
      <w:r>
        <w:rPr>
          <w:rStyle w:val="StyleHeadings"/>
        </w:rPr>
        <w:t>referred to in</w:t>
      </w:r>
      <w:r w:rsidRPr="00012F74">
        <w:rPr>
          <w:rStyle w:val="StyleHeadings"/>
        </w:rPr>
        <w:t xml:space="preserve"> paragraph 2 of this </w:t>
      </w:r>
      <w:r>
        <w:rPr>
          <w:rStyle w:val="StyleHeadings"/>
        </w:rPr>
        <w:t>A</w:t>
      </w:r>
      <w:r w:rsidRPr="00012F74">
        <w:rPr>
          <w:rStyle w:val="StyleHeadings"/>
        </w:rPr>
        <w:t xml:space="preserve">rticle </w:t>
      </w:r>
      <w:r w:rsidR="002C1E6A">
        <w:rPr>
          <w:rStyle w:val="StyleHeadings"/>
        </w:rPr>
        <w:t xml:space="preserve">shall </w:t>
      </w:r>
      <w:r>
        <w:rPr>
          <w:rStyle w:val="StyleHeadings"/>
        </w:rPr>
        <w:t>need to</w:t>
      </w:r>
      <w:r w:rsidRPr="00012F74">
        <w:rPr>
          <w:rStyle w:val="StyleHeadings"/>
        </w:rPr>
        <w:t xml:space="preserve"> be registered in the Registr</w:t>
      </w:r>
      <w:r>
        <w:rPr>
          <w:rStyle w:val="StyleHeadings"/>
        </w:rPr>
        <w:t>y</w:t>
      </w:r>
      <w:r w:rsidRPr="00012F74">
        <w:rPr>
          <w:rStyle w:val="StyleHeadings"/>
        </w:rPr>
        <w:t xml:space="preserve"> of Agricultural </w:t>
      </w:r>
      <w:r>
        <w:rPr>
          <w:rStyle w:val="StyleHeadings"/>
        </w:rPr>
        <w:t>Holdings</w:t>
      </w:r>
      <w:r w:rsidRPr="00012F74">
        <w:rPr>
          <w:rStyle w:val="StyleHeadings"/>
        </w:rPr>
        <w:t>.</w:t>
      </w:r>
    </w:p>
    <w:p w:rsidR="00F9505B" w:rsidRDefault="00F9505B" w:rsidP="00F9505B">
      <w:pPr>
        <w:pStyle w:val="ListParagraph"/>
        <w:rPr>
          <w:rStyle w:val="StyleHeadings"/>
        </w:rPr>
      </w:pPr>
    </w:p>
    <w:p w:rsidR="00F9505B" w:rsidRDefault="00F9505B" w:rsidP="004404AB">
      <w:pPr>
        <w:numPr>
          <w:ilvl w:val="0"/>
          <w:numId w:val="87"/>
        </w:numPr>
        <w:rPr>
          <w:rStyle w:val="StyleHeadings"/>
        </w:rPr>
      </w:pPr>
      <w:r w:rsidRPr="00012F74">
        <w:rPr>
          <w:rStyle w:val="StyleHeadings"/>
        </w:rPr>
        <w:lastRenderedPageBreak/>
        <w:t xml:space="preserve">If </w:t>
      </w:r>
      <w:r>
        <w:rPr>
          <w:rStyle w:val="StyleHeadings"/>
        </w:rPr>
        <w:t>a</w:t>
      </w:r>
      <w:r w:rsidRPr="00012F74">
        <w:rPr>
          <w:rStyle w:val="StyleHeadings"/>
        </w:rPr>
        <w:t xml:space="preserve"> taxpayer in the period referred to in paragraph 3 of this </w:t>
      </w:r>
      <w:r>
        <w:rPr>
          <w:rStyle w:val="StyleHeadings"/>
        </w:rPr>
        <w:t>A</w:t>
      </w:r>
      <w:r w:rsidRPr="00012F74">
        <w:rPr>
          <w:rStyle w:val="StyleHeadings"/>
        </w:rPr>
        <w:t xml:space="preserve">rticle is a beneficiary of state aid in accordance with a special regulation, the total amount of the tax exemption cannot </w:t>
      </w:r>
      <w:r>
        <w:rPr>
          <w:rStyle w:val="StyleHeadings"/>
        </w:rPr>
        <w:t>exceed</w:t>
      </w:r>
      <w:r w:rsidRPr="00012F74">
        <w:rPr>
          <w:rStyle w:val="StyleHeadings"/>
        </w:rPr>
        <w:t xml:space="preserve"> the amount referred to in paragraph 3 of this </w:t>
      </w:r>
      <w:r>
        <w:rPr>
          <w:rStyle w:val="StyleHeadings"/>
        </w:rPr>
        <w:t>A</w:t>
      </w:r>
      <w:r w:rsidRPr="00012F74">
        <w:rPr>
          <w:rStyle w:val="StyleHeadings"/>
        </w:rPr>
        <w:t>rticle.</w:t>
      </w:r>
    </w:p>
    <w:p w:rsidR="00F9505B" w:rsidRDefault="00F9505B" w:rsidP="00F9505B">
      <w:pPr>
        <w:pStyle w:val="ListParagraph"/>
        <w:rPr>
          <w:rStyle w:val="StyleHeadings"/>
        </w:rPr>
      </w:pPr>
    </w:p>
    <w:p w:rsidR="00F9505B" w:rsidRPr="00794A1E" w:rsidRDefault="00F9505B" w:rsidP="004404AB">
      <w:pPr>
        <w:numPr>
          <w:ilvl w:val="0"/>
          <w:numId w:val="87"/>
        </w:numPr>
        <w:rPr>
          <w:rStyle w:val="StyleHeadings"/>
        </w:rPr>
      </w:pPr>
      <w:r w:rsidRPr="00012F74">
        <w:rPr>
          <w:rStyle w:val="StyleHeadings"/>
        </w:rPr>
        <w:t xml:space="preserve">A taxpayer who is a beneficiary of the right to tax exemption </w:t>
      </w:r>
      <w:r>
        <w:rPr>
          <w:rStyle w:val="StyleHeadings"/>
        </w:rPr>
        <w:t>referred to in</w:t>
      </w:r>
      <w:r w:rsidRPr="00012F74">
        <w:rPr>
          <w:rStyle w:val="StyleHeadings"/>
        </w:rPr>
        <w:t xml:space="preserve"> Article 31, paragraph 1 of this </w:t>
      </w:r>
      <w:r>
        <w:rPr>
          <w:rStyle w:val="StyleHeadings"/>
        </w:rPr>
        <w:t>L</w:t>
      </w:r>
      <w:r w:rsidRPr="00012F74">
        <w:rPr>
          <w:rStyle w:val="StyleHeadings"/>
        </w:rPr>
        <w:t xml:space="preserve">aw, cannot simultaneously have his </w:t>
      </w:r>
      <w:r>
        <w:rPr>
          <w:rStyle w:val="StyleHeadings"/>
        </w:rPr>
        <w:t>profit</w:t>
      </w:r>
      <w:r w:rsidRPr="00012F74">
        <w:rPr>
          <w:rStyle w:val="StyleHeadings"/>
        </w:rPr>
        <w:t xml:space="preserve"> tax reduced in accordance with paragraphs 1 and 2 of this </w:t>
      </w:r>
      <w:r>
        <w:rPr>
          <w:rStyle w:val="StyleHeadings"/>
        </w:rPr>
        <w:t>A</w:t>
      </w:r>
      <w:r w:rsidRPr="00012F74">
        <w:rPr>
          <w:rStyle w:val="StyleHeadings"/>
        </w:rPr>
        <w:t>rticle</w:t>
      </w:r>
      <w:r>
        <w:rPr>
          <w:rStyle w:val="StyleHeadings"/>
        </w:rPr>
        <w:t>.</w:t>
      </w:r>
    </w:p>
    <w:p w:rsidR="004404AB" w:rsidRDefault="004404AB">
      <w:pPr>
        <w:rPr>
          <w:rStyle w:val="StyleHeadings"/>
        </w:rPr>
      </w:pPr>
    </w:p>
    <w:p w:rsidR="00F9505B" w:rsidRPr="007D1B58" w:rsidRDefault="00F9505B" w:rsidP="00F9505B">
      <w:pPr>
        <w:pStyle w:val="Heading3"/>
        <w:rPr>
          <w:rFonts w:asciiTheme="majorHAnsi" w:hAnsiTheme="majorHAnsi"/>
        </w:rPr>
      </w:pPr>
      <w:r>
        <w:rPr>
          <w:rFonts w:asciiTheme="majorHAnsi" w:hAnsiTheme="majorHAnsi"/>
        </w:rPr>
        <w:t>Article 31e</w:t>
      </w:r>
    </w:p>
    <w:p w:rsidR="00F9505B" w:rsidRDefault="00F9505B">
      <w:pPr>
        <w:rPr>
          <w:rStyle w:val="StyleHeadings"/>
        </w:rPr>
      </w:pPr>
    </w:p>
    <w:p w:rsidR="002751A6" w:rsidRDefault="002751A6" w:rsidP="002751A6">
      <w:pPr>
        <w:numPr>
          <w:ilvl w:val="0"/>
          <w:numId w:val="88"/>
        </w:numPr>
        <w:rPr>
          <w:rStyle w:val="StyleHeadings"/>
        </w:rPr>
      </w:pPr>
      <w:r w:rsidRPr="00794A1E">
        <w:rPr>
          <w:rStyle w:val="StyleHeadings"/>
        </w:rPr>
        <w:t>The right to tax holiday referred to in Article 31</w:t>
      </w:r>
      <w:r>
        <w:rPr>
          <w:rStyle w:val="StyleHeadings"/>
        </w:rPr>
        <w:t>d, paragraph 1</w:t>
      </w:r>
      <w:r w:rsidRPr="00794A1E">
        <w:rPr>
          <w:rStyle w:val="StyleHeadings"/>
        </w:rPr>
        <w:t xml:space="preserve"> of this Law shall be exercised based on a request of a taxpayer lodged with the competent tax authority within </w:t>
      </w:r>
      <w:r>
        <w:rPr>
          <w:rStyle w:val="StyleHeadings"/>
        </w:rPr>
        <w:t>60</w:t>
      </w:r>
      <w:r w:rsidRPr="00794A1E">
        <w:rPr>
          <w:rStyle w:val="StyleHeadings"/>
        </w:rPr>
        <w:t xml:space="preserve"> days as of the </w:t>
      </w:r>
      <w:r>
        <w:rPr>
          <w:rStyle w:val="StyleHeadings"/>
        </w:rPr>
        <w:t xml:space="preserve">lapse of the </w:t>
      </w:r>
      <w:r w:rsidRPr="002751A6">
        <w:rPr>
          <w:rStyle w:val="StyleHeadings"/>
        </w:rPr>
        <w:t>fiscal year from which the profit is reinvested</w:t>
      </w:r>
      <w:r w:rsidRPr="00794A1E">
        <w:rPr>
          <w:rStyle w:val="StyleHeadings"/>
        </w:rPr>
        <w:t>.</w:t>
      </w:r>
    </w:p>
    <w:p w:rsidR="002751A6" w:rsidRDefault="002751A6" w:rsidP="002751A6">
      <w:pPr>
        <w:rPr>
          <w:rStyle w:val="StyleHeadings"/>
        </w:rPr>
      </w:pPr>
    </w:p>
    <w:p w:rsidR="002751A6" w:rsidRDefault="002751A6" w:rsidP="002751A6">
      <w:pPr>
        <w:numPr>
          <w:ilvl w:val="0"/>
          <w:numId w:val="88"/>
        </w:numPr>
        <w:rPr>
          <w:rStyle w:val="StyleHeadings"/>
        </w:rPr>
      </w:pPr>
      <w:r w:rsidRPr="00794A1E">
        <w:rPr>
          <w:rStyle w:val="StyleHeadings"/>
        </w:rPr>
        <w:t>The right to tax holiday referred to in Article 31</w:t>
      </w:r>
      <w:r>
        <w:rPr>
          <w:rStyle w:val="StyleHeadings"/>
        </w:rPr>
        <w:t>d, paragraph 2</w:t>
      </w:r>
      <w:r w:rsidRPr="00794A1E">
        <w:rPr>
          <w:rStyle w:val="StyleHeadings"/>
        </w:rPr>
        <w:t xml:space="preserve"> of this Law shall be exercised based on a request of a taxpayer lodged with the competent tax authority within </w:t>
      </w:r>
      <w:r>
        <w:rPr>
          <w:rStyle w:val="StyleHeadings"/>
        </w:rPr>
        <w:t>60</w:t>
      </w:r>
      <w:r w:rsidRPr="00794A1E">
        <w:rPr>
          <w:rStyle w:val="StyleHeadings"/>
        </w:rPr>
        <w:t xml:space="preserve"> days </w:t>
      </w:r>
      <w:r w:rsidRPr="002751A6">
        <w:rPr>
          <w:rStyle w:val="StyleHeadings"/>
        </w:rPr>
        <w:t xml:space="preserve">from the </w:t>
      </w:r>
      <w:r>
        <w:rPr>
          <w:rStyle w:val="StyleHeadings"/>
        </w:rPr>
        <w:t>investment</w:t>
      </w:r>
      <w:r w:rsidRPr="00794A1E">
        <w:rPr>
          <w:rStyle w:val="StyleHeadings"/>
        </w:rPr>
        <w:t>.</w:t>
      </w:r>
    </w:p>
    <w:p w:rsidR="002751A6" w:rsidRDefault="002751A6" w:rsidP="002751A6">
      <w:pPr>
        <w:pStyle w:val="ListParagraph"/>
        <w:rPr>
          <w:rStyle w:val="StyleHeadings"/>
        </w:rPr>
      </w:pPr>
    </w:p>
    <w:p w:rsidR="002751A6" w:rsidRDefault="002751A6" w:rsidP="002751A6">
      <w:pPr>
        <w:numPr>
          <w:ilvl w:val="0"/>
          <w:numId w:val="88"/>
        </w:numPr>
        <w:rPr>
          <w:rStyle w:val="StyleHeadings"/>
        </w:rPr>
      </w:pPr>
      <w:r w:rsidRPr="002751A6">
        <w:rPr>
          <w:rStyle w:val="StyleHeadings"/>
        </w:rPr>
        <w:t xml:space="preserve">The taxpayer referred to in paragraphs 1 and 2 of this </w:t>
      </w:r>
      <w:r>
        <w:rPr>
          <w:rStyle w:val="StyleHeadings"/>
        </w:rPr>
        <w:t>A</w:t>
      </w:r>
      <w:r w:rsidRPr="002751A6">
        <w:rPr>
          <w:rStyle w:val="StyleHeadings"/>
        </w:rPr>
        <w:t xml:space="preserve">rticle </w:t>
      </w:r>
      <w:r>
        <w:rPr>
          <w:rStyle w:val="StyleHeadings"/>
        </w:rPr>
        <w:t>shall be</w:t>
      </w:r>
      <w:r w:rsidRPr="002751A6">
        <w:rPr>
          <w:rStyle w:val="StyleHeadings"/>
        </w:rPr>
        <w:t xml:space="preserve"> obliged, for the period of using the tax</w:t>
      </w:r>
      <w:r>
        <w:rPr>
          <w:rStyle w:val="StyleHeadings"/>
        </w:rPr>
        <w:t xml:space="preserve"> </w:t>
      </w:r>
      <w:r w:rsidR="00274693" w:rsidRPr="00794A1E">
        <w:rPr>
          <w:rStyle w:val="StyleHeadings"/>
        </w:rPr>
        <w:t>holiday</w:t>
      </w:r>
      <w:r w:rsidR="002C1E6A">
        <w:rPr>
          <w:rStyle w:val="StyleHeadings"/>
        </w:rPr>
        <w:t>,</w:t>
      </w:r>
      <w:r w:rsidR="00274693" w:rsidRPr="00794A1E">
        <w:rPr>
          <w:rStyle w:val="StyleHeadings"/>
        </w:rPr>
        <w:t xml:space="preserve"> </w:t>
      </w:r>
      <w:r w:rsidR="00274693">
        <w:rPr>
          <w:rStyle w:val="StyleHeadings"/>
        </w:rPr>
        <w:t xml:space="preserve">to </w:t>
      </w:r>
      <w:r w:rsidRPr="002751A6">
        <w:rPr>
          <w:rStyle w:val="StyleHeadings"/>
        </w:rPr>
        <w:t>submit to the competent tax authority a statement on any other state aid</w:t>
      </w:r>
      <w:r>
        <w:rPr>
          <w:rStyle w:val="StyleHeadings"/>
        </w:rPr>
        <w:t xml:space="preserve"> </w:t>
      </w:r>
      <w:r w:rsidRPr="002751A6">
        <w:rPr>
          <w:rStyle w:val="StyleHeadings"/>
        </w:rPr>
        <w:t>received during previous fiscal years.</w:t>
      </w:r>
    </w:p>
    <w:p w:rsidR="00274693" w:rsidRDefault="00274693" w:rsidP="00274693">
      <w:pPr>
        <w:pStyle w:val="ListParagraph"/>
        <w:rPr>
          <w:rStyle w:val="StyleHeadings"/>
        </w:rPr>
      </w:pPr>
    </w:p>
    <w:p w:rsidR="00274693" w:rsidRDefault="00274693" w:rsidP="002751A6">
      <w:pPr>
        <w:numPr>
          <w:ilvl w:val="0"/>
          <w:numId w:val="88"/>
        </w:numPr>
        <w:rPr>
          <w:rStyle w:val="StyleHeadings"/>
        </w:rPr>
      </w:pPr>
      <w:r w:rsidRPr="002751A6">
        <w:rPr>
          <w:rStyle w:val="StyleHeadings"/>
        </w:rPr>
        <w:t xml:space="preserve">The </w:t>
      </w:r>
      <w:r>
        <w:rPr>
          <w:rStyle w:val="StyleHeadings"/>
        </w:rPr>
        <w:t xml:space="preserve">taxpayer shall submit the </w:t>
      </w:r>
      <w:r w:rsidRPr="002751A6">
        <w:rPr>
          <w:rStyle w:val="StyleHeadings"/>
        </w:rPr>
        <w:t xml:space="preserve">statement referred to in paragraph 3 of this </w:t>
      </w:r>
      <w:r>
        <w:rPr>
          <w:rStyle w:val="StyleHeadings"/>
        </w:rPr>
        <w:t>A</w:t>
      </w:r>
      <w:r w:rsidRPr="002751A6">
        <w:rPr>
          <w:rStyle w:val="StyleHeadings"/>
        </w:rPr>
        <w:t xml:space="preserve">rticle at the same time as the tax </w:t>
      </w:r>
      <w:r>
        <w:rPr>
          <w:rStyle w:val="StyleHeadings"/>
        </w:rPr>
        <w:t xml:space="preserve">return </w:t>
      </w:r>
      <w:r w:rsidRPr="002751A6">
        <w:rPr>
          <w:rStyle w:val="StyleHeadings"/>
        </w:rPr>
        <w:t xml:space="preserve">for </w:t>
      </w:r>
      <w:r>
        <w:rPr>
          <w:rStyle w:val="StyleHeadings"/>
        </w:rPr>
        <w:t xml:space="preserve">the </w:t>
      </w:r>
      <w:r w:rsidRPr="002751A6">
        <w:rPr>
          <w:rStyle w:val="StyleHeadings"/>
        </w:rPr>
        <w:t>profit tax.</w:t>
      </w:r>
    </w:p>
    <w:p w:rsidR="00274693" w:rsidRDefault="00274693" w:rsidP="00274693">
      <w:pPr>
        <w:pStyle w:val="ListParagraph"/>
        <w:rPr>
          <w:rStyle w:val="StyleHeadings"/>
        </w:rPr>
      </w:pPr>
    </w:p>
    <w:p w:rsidR="00274693" w:rsidRDefault="00274693" w:rsidP="002751A6">
      <w:pPr>
        <w:numPr>
          <w:ilvl w:val="0"/>
          <w:numId w:val="88"/>
        </w:numPr>
        <w:rPr>
          <w:rStyle w:val="StyleHeadings"/>
        </w:rPr>
      </w:pPr>
      <w:r w:rsidRPr="002751A6">
        <w:rPr>
          <w:rStyle w:val="StyleHeadings"/>
        </w:rPr>
        <w:t xml:space="preserve">The tax authority shall decide on the request </w:t>
      </w:r>
      <w:r>
        <w:rPr>
          <w:rStyle w:val="StyleHeadings"/>
        </w:rPr>
        <w:t>referred to in</w:t>
      </w:r>
      <w:r w:rsidRPr="002751A6">
        <w:rPr>
          <w:rStyle w:val="StyleHeadings"/>
        </w:rPr>
        <w:t xml:space="preserve"> paragraphs 1 and 2 of this </w:t>
      </w:r>
      <w:r>
        <w:rPr>
          <w:rStyle w:val="StyleHeadings"/>
        </w:rPr>
        <w:t>A</w:t>
      </w:r>
      <w:r w:rsidRPr="002751A6">
        <w:rPr>
          <w:rStyle w:val="StyleHeadings"/>
        </w:rPr>
        <w:t xml:space="preserve">rticle by </w:t>
      </w:r>
      <w:r>
        <w:rPr>
          <w:rStyle w:val="StyleHeadings"/>
        </w:rPr>
        <w:t>way</w:t>
      </w:r>
      <w:r w:rsidRPr="002751A6">
        <w:rPr>
          <w:rStyle w:val="StyleHeadings"/>
        </w:rPr>
        <w:t xml:space="preserve"> of a decision.</w:t>
      </w:r>
    </w:p>
    <w:p w:rsidR="00274693" w:rsidRDefault="00274693" w:rsidP="00274693">
      <w:pPr>
        <w:pStyle w:val="ListParagraph"/>
        <w:rPr>
          <w:rStyle w:val="StyleHeadings"/>
        </w:rPr>
      </w:pPr>
    </w:p>
    <w:p w:rsidR="00274693" w:rsidRPr="00794A1E" w:rsidRDefault="00274693" w:rsidP="002751A6">
      <w:pPr>
        <w:numPr>
          <w:ilvl w:val="0"/>
          <w:numId w:val="88"/>
        </w:numPr>
        <w:rPr>
          <w:rStyle w:val="StyleHeadings"/>
        </w:rPr>
      </w:pPr>
      <w:r>
        <w:rPr>
          <w:rStyle w:val="StyleHeadings"/>
        </w:rPr>
        <w:t>The Ministry shall stipulate a</w:t>
      </w:r>
      <w:r w:rsidRPr="002751A6">
        <w:rPr>
          <w:rStyle w:val="StyleHeadings"/>
        </w:rPr>
        <w:t xml:space="preserve"> </w:t>
      </w:r>
      <w:r>
        <w:rPr>
          <w:rStyle w:val="StyleHeadings"/>
        </w:rPr>
        <w:t xml:space="preserve">detailed manner </w:t>
      </w:r>
      <w:r w:rsidRPr="002751A6">
        <w:rPr>
          <w:rStyle w:val="StyleHeadings"/>
        </w:rPr>
        <w:t xml:space="preserve">of using the tax </w:t>
      </w:r>
      <w:r>
        <w:rPr>
          <w:rStyle w:val="StyleHeadings"/>
        </w:rPr>
        <w:t>holiday referred to in</w:t>
      </w:r>
      <w:r w:rsidRPr="002751A6">
        <w:rPr>
          <w:rStyle w:val="StyleHeadings"/>
        </w:rPr>
        <w:t xml:space="preserve"> Article 31d of this </w:t>
      </w:r>
      <w:r>
        <w:rPr>
          <w:rStyle w:val="StyleHeadings"/>
        </w:rPr>
        <w:t>L</w:t>
      </w:r>
      <w:r w:rsidRPr="002751A6">
        <w:rPr>
          <w:rStyle w:val="StyleHeadings"/>
        </w:rPr>
        <w:t xml:space="preserve">aw, </w:t>
      </w:r>
      <w:r w:rsidR="002C1E6A">
        <w:rPr>
          <w:rStyle w:val="StyleHeadings"/>
        </w:rPr>
        <w:t xml:space="preserve">the </w:t>
      </w:r>
      <w:r w:rsidRPr="002751A6">
        <w:rPr>
          <w:rStyle w:val="StyleHeadings"/>
        </w:rPr>
        <w:t xml:space="preserve">form </w:t>
      </w:r>
      <w:r>
        <w:rPr>
          <w:rStyle w:val="StyleHeadings"/>
        </w:rPr>
        <w:t xml:space="preserve">and </w:t>
      </w:r>
      <w:r w:rsidRPr="002751A6">
        <w:rPr>
          <w:rStyle w:val="StyleHeadings"/>
        </w:rPr>
        <w:t xml:space="preserve">the content of requests and statement </w:t>
      </w:r>
      <w:r>
        <w:rPr>
          <w:rStyle w:val="StyleHeadings"/>
        </w:rPr>
        <w:t>referred to in</w:t>
      </w:r>
      <w:r w:rsidRPr="002751A6">
        <w:rPr>
          <w:rStyle w:val="StyleHeadings"/>
        </w:rPr>
        <w:t xml:space="preserve"> paragraphs 1, 2</w:t>
      </w:r>
      <w:r w:rsidR="002C1E6A">
        <w:rPr>
          <w:rStyle w:val="StyleHeadings"/>
        </w:rPr>
        <w:t>,</w:t>
      </w:r>
      <w:r w:rsidRPr="002751A6">
        <w:rPr>
          <w:rStyle w:val="StyleHeadings"/>
        </w:rPr>
        <w:t xml:space="preserve"> and 3 of this </w:t>
      </w:r>
      <w:r>
        <w:rPr>
          <w:rStyle w:val="StyleHeadings"/>
        </w:rPr>
        <w:t>A</w:t>
      </w:r>
      <w:r w:rsidRPr="002751A6">
        <w:rPr>
          <w:rStyle w:val="StyleHeadings"/>
        </w:rPr>
        <w:t>rticle.</w:t>
      </w:r>
    </w:p>
    <w:p w:rsidR="002751A6" w:rsidRPr="00794A1E" w:rsidRDefault="002751A6" w:rsidP="002751A6">
      <w:pPr>
        <w:rPr>
          <w:rStyle w:val="StyleHeadings"/>
        </w:rPr>
      </w:pPr>
    </w:p>
    <w:p w:rsidR="00274693" w:rsidRPr="007D1B58" w:rsidRDefault="00274693" w:rsidP="00274693">
      <w:pPr>
        <w:pStyle w:val="Heading3"/>
        <w:rPr>
          <w:rFonts w:asciiTheme="majorHAnsi" w:hAnsiTheme="majorHAnsi"/>
        </w:rPr>
      </w:pPr>
      <w:r>
        <w:rPr>
          <w:rFonts w:asciiTheme="majorHAnsi" w:hAnsiTheme="majorHAnsi"/>
        </w:rPr>
        <w:t>Article 31f</w:t>
      </w:r>
    </w:p>
    <w:p w:rsidR="00F9505B" w:rsidRDefault="00F9505B">
      <w:pPr>
        <w:rPr>
          <w:rStyle w:val="StyleHeadings"/>
        </w:rPr>
      </w:pPr>
    </w:p>
    <w:p w:rsidR="002751A6" w:rsidRDefault="009963E3" w:rsidP="009963E3">
      <w:pPr>
        <w:numPr>
          <w:ilvl w:val="0"/>
          <w:numId w:val="89"/>
        </w:numPr>
        <w:rPr>
          <w:rStyle w:val="StyleHeadings"/>
        </w:rPr>
      </w:pPr>
      <w:r w:rsidRPr="009963E3">
        <w:rPr>
          <w:rStyle w:val="StyleHeadings"/>
        </w:rPr>
        <w:t xml:space="preserve">In order to control the use of the right to tax </w:t>
      </w:r>
      <w:r>
        <w:rPr>
          <w:rStyle w:val="StyleHeadings"/>
        </w:rPr>
        <w:t>holiday</w:t>
      </w:r>
      <w:r w:rsidRPr="009963E3">
        <w:rPr>
          <w:rStyle w:val="StyleHeadings"/>
        </w:rPr>
        <w:t xml:space="preserve"> </w:t>
      </w:r>
      <w:r>
        <w:rPr>
          <w:rStyle w:val="StyleHeadings"/>
        </w:rPr>
        <w:t>referred to in</w:t>
      </w:r>
      <w:r w:rsidRPr="009963E3">
        <w:rPr>
          <w:rStyle w:val="StyleHeadings"/>
        </w:rPr>
        <w:t xml:space="preserve"> Article 31d of this </w:t>
      </w:r>
      <w:r>
        <w:rPr>
          <w:rStyle w:val="StyleHeadings"/>
        </w:rPr>
        <w:t>L</w:t>
      </w:r>
      <w:r w:rsidRPr="009963E3">
        <w:rPr>
          <w:rStyle w:val="StyleHeadings"/>
        </w:rPr>
        <w:t>aw</w:t>
      </w:r>
      <w:r w:rsidR="002C1E6A">
        <w:rPr>
          <w:rStyle w:val="StyleHeadings"/>
        </w:rPr>
        <w:t>,</w:t>
      </w:r>
      <w:r w:rsidRPr="009963E3">
        <w:rPr>
          <w:rStyle w:val="StyleHeadings"/>
        </w:rPr>
        <w:t xml:space="preserve"> the Government of Montenegro </w:t>
      </w:r>
      <w:r>
        <w:rPr>
          <w:rStyle w:val="StyleHeadings"/>
        </w:rPr>
        <w:t xml:space="preserve">shall </w:t>
      </w:r>
      <w:r w:rsidRPr="009963E3">
        <w:rPr>
          <w:rStyle w:val="StyleHeadings"/>
        </w:rPr>
        <w:t xml:space="preserve">establish a commission, at the proposal of the state administration </w:t>
      </w:r>
      <w:r>
        <w:rPr>
          <w:rStyle w:val="StyleHeadings"/>
        </w:rPr>
        <w:t>authority</w:t>
      </w:r>
      <w:r w:rsidRPr="009963E3">
        <w:rPr>
          <w:rStyle w:val="StyleHeadings"/>
        </w:rPr>
        <w:t xml:space="preserve"> responsible for agricultural affairs.</w:t>
      </w:r>
    </w:p>
    <w:p w:rsidR="009963E3" w:rsidRDefault="009963E3" w:rsidP="009963E3">
      <w:pPr>
        <w:rPr>
          <w:rStyle w:val="StyleHeadings"/>
        </w:rPr>
      </w:pPr>
    </w:p>
    <w:p w:rsidR="009963E3" w:rsidRDefault="009963E3" w:rsidP="009963E3">
      <w:pPr>
        <w:numPr>
          <w:ilvl w:val="0"/>
          <w:numId w:val="89"/>
        </w:numPr>
        <w:rPr>
          <w:rStyle w:val="StyleHeadings"/>
        </w:rPr>
      </w:pPr>
      <w:r w:rsidRPr="009963E3">
        <w:rPr>
          <w:rStyle w:val="StyleHeadings"/>
        </w:rPr>
        <w:t xml:space="preserve">The members of the commission referred to in paragraph 1 of this </w:t>
      </w:r>
      <w:r>
        <w:rPr>
          <w:rStyle w:val="StyleHeadings"/>
        </w:rPr>
        <w:t>A</w:t>
      </w:r>
      <w:r w:rsidRPr="009963E3">
        <w:rPr>
          <w:rStyle w:val="StyleHeadings"/>
        </w:rPr>
        <w:t xml:space="preserve">rticle </w:t>
      </w:r>
      <w:r>
        <w:rPr>
          <w:rStyle w:val="StyleHeadings"/>
        </w:rPr>
        <w:t xml:space="preserve">shall </w:t>
      </w:r>
      <w:r w:rsidRPr="009963E3">
        <w:rPr>
          <w:rStyle w:val="StyleHeadings"/>
        </w:rPr>
        <w:t>have the right to compensation for their work.</w:t>
      </w:r>
    </w:p>
    <w:p w:rsidR="009963E3" w:rsidRDefault="009963E3" w:rsidP="009963E3">
      <w:pPr>
        <w:pStyle w:val="ListParagraph"/>
        <w:rPr>
          <w:rStyle w:val="StyleHeadings"/>
        </w:rPr>
      </w:pPr>
    </w:p>
    <w:p w:rsidR="009963E3" w:rsidRDefault="009963E3" w:rsidP="009963E3">
      <w:pPr>
        <w:numPr>
          <w:ilvl w:val="0"/>
          <w:numId w:val="89"/>
        </w:numPr>
        <w:rPr>
          <w:rStyle w:val="StyleHeadings"/>
        </w:rPr>
      </w:pPr>
      <w:r w:rsidRPr="009963E3">
        <w:rPr>
          <w:rStyle w:val="StyleHeadings"/>
        </w:rPr>
        <w:t xml:space="preserve">The </w:t>
      </w:r>
      <w:r>
        <w:rPr>
          <w:rStyle w:val="StyleHeadings"/>
        </w:rPr>
        <w:t xml:space="preserve">legal </w:t>
      </w:r>
      <w:r w:rsidRPr="009963E3">
        <w:rPr>
          <w:rStyle w:val="StyleHeadings"/>
        </w:rPr>
        <w:t xml:space="preserve">act on the establishment of the commission </w:t>
      </w:r>
      <w:r>
        <w:rPr>
          <w:rStyle w:val="StyleHeadings"/>
        </w:rPr>
        <w:t>referred to in</w:t>
      </w:r>
      <w:r w:rsidRPr="009963E3">
        <w:rPr>
          <w:rStyle w:val="StyleHeadings"/>
        </w:rPr>
        <w:t xml:space="preserve"> paragraph 1 of this </w:t>
      </w:r>
      <w:r>
        <w:rPr>
          <w:rStyle w:val="StyleHeadings"/>
        </w:rPr>
        <w:t>A</w:t>
      </w:r>
      <w:r w:rsidRPr="009963E3">
        <w:rPr>
          <w:rStyle w:val="StyleHeadings"/>
        </w:rPr>
        <w:t xml:space="preserve">rticle </w:t>
      </w:r>
      <w:r>
        <w:rPr>
          <w:rStyle w:val="StyleHeadings"/>
        </w:rPr>
        <w:t xml:space="preserve">shall govern </w:t>
      </w:r>
      <w:r w:rsidRPr="009963E3">
        <w:rPr>
          <w:rStyle w:val="StyleHeadings"/>
        </w:rPr>
        <w:t>the composition, tasks</w:t>
      </w:r>
      <w:r w:rsidR="002C1E6A">
        <w:rPr>
          <w:rStyle w:val="StyleHeadings"/>
        </w:rPr>
        <w:t>,</w:t>
      </w:r>
      <w:r w:rsidRPr="009963E3">
        <w:rPr>
          <w:rStyle w:val="StyleHeadings"/>
        </w:rPr>
        <w:t xml:space="preserve"> and other matt</w:t>
      </w:r>
      <w:r>
        <w:rPr>
          <w:rStyle w:val="StyleHeadings"/>
        </w:rPr>
        <w:t>ers of importance for its work.</w:t>
      </w:r>
    </w:p>
    <w:p w:rsidR="00F9505B" w:rsidRPr="00794A1E" w:rsidRDefault="00F9505B">
      <w:pPr>
        <w:rPr>
          <w:rStyle w:val="StyleHeadings"/>
        </w:rPr>
      </w:pPr>
    </w:p>
    <w:p w:rsidR="00CC77C5" w:rsidRPr="007D1B58" w:rsidRDefault="00CC77C5" w:rsidP="00FE30E9">
      <w:pPr>
        <w:pStyle w:val="Heading3"/>
        <w:rPr>
          <w:rFonts w:asciiTheme="majorHAnsi" w:hAnsiTheme="majorHAnsi"/>
        </w:rPr>
      </w:pPr>
      <w:r w:rsidRPr="007D1B58">
        <w:rPr>
          <w:rFonts w:asciiTheme="majorHAnsi" w:hAnsiTheme="majorHAnsi"/>
        </w:rPr>
        <w:t>Article 32</w:t>
      </w:r>
    </w:p>
    <w:p w:rsidR="00CC77C5" w:rsidRPr="00794A1E" w:rsidRDefault="00CC77C5" w:rsidP="00FE30E9">
      <w:pPr>
        <w:rPr>
          <w:rStyle w:val="StyleHeadings"/>
        </w:rPr>
      </w:pPr>
    </w:p>
    <w:p w:rsidR="00EE0815" w:rsidRPr="00794A1E" w:rsidRDefault="00106F68">
      <w:pPr>
        <w:numPr>
          <w:ilvl w:val="0"/>
          <w:numId w:val="37"/>
        </w:numPr>
        <w:rPr>
          <w:rStyle w:val="StyleHeadings"/>
        </w:rPr>
      </w:pPr>
      <w:r w:rsidRPr="00794A1E">
        <w:rPr>
          <w:rStyle w:val="StyleHeadings"/>
        </w:rPr>
        <w:lastRenderedPageBreak/>
        <w:t xml:space="preserve">The tax base of a </w:t>
      </w:r>
      <w:r w:rsidR="00B432B5" w:rsidRPr="00794A1E">
        <w:rPr>
          <w:rStyle w:val="StyleHeadings"/>
        </w:rPr>
        <w:t>legal person</w:t>
      </w:r>
      <w:r w:rsidR="005D0234" w:rsidRPr="00794A1E">
        <w:rPr>
          <w:rStyle w:val="StyleHeadings"/>
        </w:rPr>
        <w:t xml:space="preserve"> </w:t>
      </w:r>
      <w:r w:rsidR="00EA4B5A" w:rsidRPr="00794A1E">
        <w:rPr>
          <w:rStyle w:val="StyleHeadings"/>
        </w:rPr>
        <w:t>-</w:t>
      </w:r>
      <w:r w:rsidR="00CC77C5" w:rsidRPr="00794A1E">
        <w:rPr>
          <w:rStyle w:val="StyleHeadings"/>
        </w:rPr>
        <w:t xml:space="preserve"> </w:t>
      </w:r>
      <w:r w:rsidR="00BD05DE" w:rsidRPr="00794A1E">
        <w:rPr>
          <w:rStyle w:val="StyleHeadings"/>
        </w:rPr>
        <w:t xml:space="preserve">a </w:t>
      </w:r>
      <w:r w:rsidR="00CC77C5" w:rsidRPr="00794A1E">
        <w:rPr>
          <w:rStyle w:val="StyleHeadings"/>
        </w:rPr>
        <w:t>non-governmental organi</w:t>
      </w:r>
      <w:r w:rsidR="00EB64A5" w:rsidRPr="00794A1E">
        <w:rPr>
          <w:rStyle w:val="StyleHeadings"/>
        </w:rPr>
        <w:t>s</w:t>
      </w:r>
      <w:r w:rsidR="00CC77C5" w:rsidRPr="00794A1E">
        <w:rPr>
          <w:rStyle w:val="StyleHeadings"/>
        </w:rPr>
        <w:t>ation</w:t>
      </w:r>
      <w:r w:rsidR="00992082" w:rsidRPr="00794A1E">
        <w:rPr>
          <w:rStyle w:val="StyleHeadings"/>
        </w:rPr>
        <w:t xml:space="preserve">, registered to carry out </w:t>
      </w:r>
      <w:r w:rsidR="00EA4B5A" w:rsidRPr="00794A1E">
        <w:rPr>
          <w:rStyle w:val="StyleHeadings"/>
        </w:rPr>
        <w:t xml:space="preserve">economic </w:t>
      </w:r>
      <w:r w:rsidR="00992082" w:rsidRPr="00794A1E">
        <w:rPr>
          <w:rStyle w:val="StyleHeadings"/>
        </w:rPr>
        <w:t xml:space="preserve">activities </w:t>
      </w:r>
      <w:r w:rsidR="00CC77C5" w:rsidRPr="00794A1E">
        <w:rPr>
          <w:rStyle w:val="StyleHeadings"/>
        </w:rPr>
        <w:t xml:space="preserve">shall be </w:t>
      </w:r>
      <w:r w:rsidR="00BD05DE" w:rsidRPr="00794A1E">
        <w:rPr>
          <w:rStyle w:val="StyleHeadings"/>
        </w:rPr>
        <w:t xml:space="preserve">reduced </w:t>
      </w:r>
      <w:r w:rsidR="00BE7BA8" w:rsidRPr="00794A1E">
        <w:rPr>
          <w:rStyle w:val="StyleHeadings"/>
        </w:rPr>
        <w:t>by</w:t>
      </w:r>
      <w:r w:rsidR="00CC77C5" w:rsidRPr="00794A1E">
        <w:rPr>
          <w:rStyle w:val="StyleHeadings"/>
        </w:rPr>
        <w:t xml:space="preserve"> 4,000 </w:t>
      </w:r>
      <w:r w:rsidR="00BD05DE" w:rsidRPr="00794A1E">
        <w:rPr>
          <w:rStyle w:val="StyleHeadings"/>
        </w:rPr>
        <w:t>e</w:t>
      </w:r>
      <w:r w:rsidR="00CC77C5" w:rsidRPr="00794A1E">
        <w:rPr>
          <w:rStyle w:val="StyleHeadings"/>
        </w:rPr>
        <w:t>uro provided that use</w:t>
      </w:r>
      <w:r w:rsidR="00BD05DE" w:rsidRPr="00794A1E">
        <w:rPr>
          <w:rStyle w:val="StyleHeadings"/>
        </w:rPr>
        <w:t>s</w:t>
      </w:r>
      <w:r w:rsidR="00CC77C5" w:rsidRPr="00794A1E">
        <w:rPr>
          <w:rStyle w:val="StyleHeadings"/>
        </w:rPr>
        <w:t xml:space="preserve"> </w:t>
      </w:r>
      <w:r w:rsidR="00BD05DE" w:rsidRPr="00794A1E">
        <w:rPr>
          <w:rStyle w:val="StyleHeadings"/>
        </w:rPr>
        <w:t xml:space="preserve">the </w:t>
      </w:r>
      <w:r w:rsidR="00CC77C5" w:rsidRPr="00794A1E">
        <w:rPr>
          <w:rStyle w:val="StyleHeadings"/>
        </w:rPr>
        <w:t xml:space="preserve">profit for realization of </w:t>
      </w:r>
      <w:r w:rsidR="00BD05DE" w:rsidRPr="00794A1E">
        <w:rPr>
          <w:rStyle w:val="StyleHeadings"/>
        </w:rPr>
        <w:t>objectives</w:t>
      </w:r>
      <w:r w:rsidR="00CC77C5" w:rsidRPr="00794A1E">
        <w:rPr>
          <w:rStyle w:val="StyleHeadings"/>
        </w:rPr>
        <w:t xml:space="preserve"> </w:t>
      </w:r>
      <w:r w:rsidR="000C35E6" w:rsidRPr="00794A1E">
        <w:rPr>
          <w:rStyle w:val="StyleHeadings"/>
        </w:rPr>
        <w:t xml:space="preserve">for </w:t>
      </w:r>
      <w:r w:rsidR="00CC77C5" w:rsidRPr="00794A1E">
        <w:rPr>
          <w:rStyle w:val="StyleHeadings"/>
        </w:rPr>
        <w:t xml:space="preserve">which </w:t>
      </w:r>
      <w:r w:rsidR="00BD05DE" w:rsidRPr="00794A1E">
        <w:rPr>
          <w:rStyle w:val="StyleHeadings"/>
        </w:rPr>
        <w:t xml:space="preserve">it </w:t>
      </w:r>
      <w:r w:rsidR="00CC77C5" w:rsidRPr="00794A1E">
        <w:rPr>
          <w:rStyle w:val="StyleHeadings"/>
        </w:rPr>
        <w:t>ha</w:t>
      </w:r>
      <w:r w:rsidR="00BD05DE" w:rsidRPr="00794A1E">
        <w:rPr>
          <w:rStyle w:val="StyleHeadings"/>
        </w:rPr>
        <w:t>s</w:t>
      </w:r>
      <w:r w:rsidR="00CC77C5" w:rsidRPr="00794A1E">
        <w:rPr>
          <w:rStyle w:val="StyleHeadings"/>
        </w:rPr>
        <w:t xml:space="preserve"> been established.</w:t>
      </w:r>
    </w:p>
    <w:p w:rsidR="00CC77C5" w:rsidRPr="00794A1E" w:rsidRDefault="00CC77C5" w:rsidP="00203466">
      <w:pPr>
        <w:rPr>
          <w:rStyle w:val="StyleHeadings"/>
        </w:rPr>
      </w:pPr>
    </w:p>
    <w:p w:rsidR="00EE0815" w:rsidRPr="00794A1E" w:rsidRDefault="00BD05DE">
      <w:pPr>
        <w:numPr>
          <w:ilvl w:val="0"/>
          <w:numId w:val="37"/>
        </w:numPr>
        <w:rPr>
          <w:rStyle w:val="StyleHeadings"/>
        </w:rPr>
      </w:pPr>
      <w:r w:rsidRPr="00794A1E">
        <w:rPr>
          <w:rStyle w:val="StyleHeadings"/>
        </w:rPr>
        <w:t xml:space="preserve">Deduction </w:t>
      </w:r>
      <w:r w:rsidR="00CC77C5" w:rsidRPr="00794A1E">
        <w:rPr>
          <w:rStyle w:val="StyleHeadings"/>
        </w:rPr>
        <w:t xml:space="preserve">referred to in paragraph 1 of this Article shall be </w:t>
      </w:r>
      <w:r w:rsidRPr="00794A1E">
        <w:rPr>
          <w:rStyle w:val="StyleHeadings"/>
        </w:rPr>
        <w:t>recognized up to the amount of the tax base</w:t>
      </w:r>
      <w:r w:rsidR="00CC77C5" w:rsidRPr="00794A1E">
        <w:rPr>
          <w:rStyle w:val="StyleHeadings"/>
        </w:rPr>
        <w:t xml:space="preserve">. </w:t>
      </w:r>
    </w:p>
    <w:p w:rsidR="00CC77C5" w:rsidRPr="00794A1E" w:rsidRDefault="00CC77C5">
      <w:pPr>
        <w:rPr>
          <w:rStyle w:val="StyleHeadings"/>
        </w:rPr>
      </w:pPr>
    </w:p>
    <w:p w:rsidR="00B462D0" w:rsidRPr="007D1B58" w:rsidRDefault="00B462D0" w:rsidP="00B462D0">
      <w:pPr>
        <w:pStyle w:val="Heading3"/>
        <w:rPr>
          <w:rFonts w:asciiTheme="majorHAnsi" w:hAnsiTheme="majorHAnsi"/>
        </w:rPr>
      </w:pPr>
      <w:r w:rsidRPr="007D1B58">
        <w:rPr>
          <w:rFonts w:asciiTheme="majorHAnsi" w:hAnsiTheme="majorHAnsi"/>
        </w:rPr>
        <w:t>Article 32a</w:t>
      </w:r>
    </w:p>
    <w:p w:rsidR="00856DA3" w:rsidRPr="00794A1E" w:rsidRDefault="00514858">
      <w:pPr>
        <w:rPr>
          <w:rStyle w:val="StyleHeadings"/>
        </w:rPr>
      </w:pPr>
      <w:r w:rsidRPr="007D1B58">
        <w:rPr>
          <w:rFonts w:asciiTheme="majorHAnsi" w:hAnsiTheme="majorHAnsi"/>
          <w:i/>
        </w:rPr>
        <w:t xml:space="preserve">Deleted </w:t>
      </w:r>
      <w:r w:rsidR="0064620F" w:rsidRPr="00794A1E">
        <w:rPr>
          <w:rStyle w:val="StyleHeadings"/>
        </w:rPr>
        <w:t>(Official Gazette of Montenegro, 146/2021)</w:t>
      </w:r>
    </w:p>
    <w:p w:rsidR="00286681" w:rsidRPr="00794A1E" w:rsidRDefault="00286681">
      <w:pPr>
        <w:rPr>
          <w:rStyle w:val="StyleHeadings"/>
        </w:rPr>
      </w:pPr>
    </w:p>
    <w:p w:rsidR="0038319A" w:rsidRPr="00794A1E" w:rsidRDefault="0038319A">
      <w:pPr>
        <w:rPr>
          <w:rStyle w:val="StyleHeadings"/>
        </w:rPr>
      </w:pPr>
    </w:p>
    <w:p w:rsidR="00CC77C5" w:rsidRPr="00794A1E" w:rsidRDefault="00CC77C5">
      <w:pPr>
        <w:rPr>
          <w:rStyle w:val="StyleHeadings"/>
        </w:rPr>
      </w:pPr>
    </w:p>
    <w:p w:rsidR="00CC77C5" w:rsidRPr="007D1B58" w:rsidRDefault="00CC77C5" w:rsidP="00FE30E9">
      <w:pPr>
        <w:pStyle w:val="Heading2"/>
        <w:rPr>
          <w:rFonts w:asciiTheme="majorHAnsi" w:hAnsiTheme="majorHAnsi"/>
        </w:rPr>
      </w:pPr>
      <w:bookmarkStart w:id="9" w:name="_Toc522098861"/>
      <w:r w:rsidRPr="007D1B58">
        <w:rPr>
          <w:rFonts w:asciiTheme="majorHAnsi" w:hAnsiTheme="majorHAnsi"/>
        </w:rPr>
        <w:t>IX</w:t>
      </w:r>
      <w:r w:rsidRPr="007D1B58">
        <w:rPr>
          <w:rFonts w:asciiTheme="majorHAnsi" w:hAnsiTheme="majorHAnsi"/>
        </w:rPr>
        <w:tab/>
        <w:t>AVOIDANCE OF DOUBLE TAXATION OF PROFIT</w:t>
      </w:r>
      <w:bookmarkEnd w:id="9"/>
    </w:p>
    <w:p w:rsidR="00CC77C5" w:rsidRPr="00794A1E" w:rsidRDefault="00CC77C5" w:rsidP="00FE30E9">
      <w:pPr>
        <w:rPr>
          <w:rStyle w:val="StyleHeadings"/>
        </w:rPr>
      </w:pPr>
    </w:p>
    <w:p w:rsidR="00EA4B5A" w:rsidRPr="007D1B58" w:rsidRDefault="00EA4B5A" w:rsidP="00EA4B5A">
      <w:pPr>
        <w:pStyle w:val="Heading3"/>
        <w:rPr>
          <w:rFonts w:asciiTheme="majorHAnsi" w:hAnsiTheme="majorHAnsi"/>
        </w:rPr>
      </w:pPr>
      <w:r w:rsidRPr="007D1B58">
        <w:rPr>
          <w:rFonts w:asciiTheme="majorHAnsi" w:hAnsiTheme="majorHAnsi"/>
        </w:rPr>
        <w:t>Profit of a Permanent Establishment of Resident Taxpayer</w:t>
      </w:r>
    </w:p>
    <w:p w:rsidR="00EA4B5A" w:rsidRPr="00794A1E" w:rsidRDefault="00EA4B5A" w:rsidP="00EA4B5A">
      <w:pPr>
        <w:rPr>
          <w:rStyle w:val="StyleHeadings"/>
        </w:rPr>
      </w:pPr>
    </w:p>
    <w:p w:rsidR="00CC77C5" w:rsidRPr="007D1B58" w:rsidRDefault="00CC77C5" w:rsidP="00FE30E9">
      <w:pPr>
        <w:pStyle w:val="Heading3"/>
        <w:rPr>
          <w:rFonts w:asciiTheme="majorHAnsi" w:hAnsiTheme="majorHAnsi"/>
        </w:rPr>
      </w:pPr>
      <w:r w:rsidRPr="007D1B58">
        <w:rPr>
          <w:rFonts w:asciiTheme="majorHAnsi" w:hAnsiTheme="majorHAnsi"/>
        </w:rPr>
        <w:t>Article 33</w:t>
      </w:r>
    </w:p>
    <w:p w:rsidR="00CC77C5" w:rsidRPr="00794A1E" w:rsidRDefault="00CC77C5" w:rsidP="00FE30E9">
      <w:pPr>
        <w:rPr>
          <w:rStyle w:val="StyleHeadings"/>
        </w:rPr>
      </w:pPr>
    </w:p>
    <w:p w:rsidR="00EE0815" w:rsidRPr="00794A1E" w:rsidRDefault="00CC77C5">
      <w:pPr>
        <w:numPr>
          <w:ilvl w:val="0"/>
          <w:numId w:val="12"/>
        </w:numPr>
        <w:rPr>
          <w:rStyle w:val="StyleHeadings"/>
        </w:rPr>
      </w:pPr>
      <w:r w:rsidRPr="00794A1E">
        <w:rPr>
          <w:rStyle w:val="StyleHeadings"/>
        </w:rPr>
        <w:t xml:space="preserve">For a resident taxpayer that </w:t>
      </w:r>
      <w:r w:rsidR="00393151" w:rsidRPr="00794A1E">
        <w:rPr>
          <w:rStyle w:val="StyleHeadings"/>
        </w:rPr>
        <w:t>generates</w:t>
      </w:r>
      <w:r w:rsidR="00307763" w:rsidRPr="00794A1E">
        <w:rPr>
          <w:rStyle w:val="StyleHeadings"/>
        </w:rPr>
        <w:t xml:space="preserve"> </w:t>
      </w:r>
      <w:r w:rsidRPr="00794A1E">
        <w:rPr>
          <w:rStyle w:val="StyleHeadings"/>
        </w:rPr>
        <w:t xml:space="preserve">profit outside of Montenegro and pays </w:t>
      </w:r>
      <w:r w:rsidR="00307763" w:rsidRPr="00794A1E">
        <w:rPr>
          <w:rStyle w:val="StyleHeadings"/>
        </w:rPr>
        <w:t xml:space="preserve">a </w:t>
      </w:r>
      <w:r w:rsidRPr="00794A1E">
        <w:rPr>
          <w:rStyle w:val="StyleHeadings"/>
        </w:rPr>
        <w:t xml:space="preserve">tax on </w:t>
      </w:r>
      <w:r w:rsidR="00992082" w:rsidRPr="00794A1E">
        <w:rPr>
          <w:rStyle w:val="StyleHeadings"/>
        </w:rPr>
        <w:t xml:space="preserve">such </w:t>
      </w:r>
      <w:r w:rsidRPr="00794A1E">
        <w:rPr>
          <w:rStyle w:val="StyleHeadings"/>
        </w:rPr>
        <w:t>profit in another country</w:t>
      </w:r>
      <w:r w:rsidR="00BD05DE" w:rsidRPr="00794A1E">
        <w:rPr>
          <w:rStyle w:val="StyleHeadings"/>
        </w:rPr>
        <w:t xml:space="preserve"> </w:t>
      </w:r>
      <w:r w:rsidR="00106F68" w:rsidRPr="00794A1E">
        <w:rPr>
          <w:rStyle w:val="StyleHeadings"/>
        </w:rPr>
        <w:t xml:space="preserve">the tax credit shall be approved </w:t>
      </w:r>
      <w:r w:rsidR="00BD05DE" w:rsidRPr="00794A1E">
        <w:rPr>
          <w:rStyle w:val="StyleHeadings"/>
        </w:rPr>
        <w:t>at the account of the profit tax assessed</w:t>
      </w:r>
      <w:r w:rsidRPr="00794A1E">
        <w:rPr>
          <w:rStyle w:val="StyleHeadings"/>
        </w:rPr>
        <w:t xml:space="preserve"> </w:t>
      </w:r>
      <w:r w:rsidR="00BD05DE" w:rsidRPr="00794A1E">
        <w:rPr>
          <w:rStyle w:val="StyleHeadings"/>
        </w:rPr>
        <w:t xml:space="preserve">in accordance with the provision of this Law </w:t>
      </w:r>
      <w:r w:rsidRPr="00794A1E">
        <w:rPr>
          <w:rStyle w:val="StyleHeadings"/>
        </w:rPr>
        <w:t xml:space="preserve">in amount equal </w:t>
      </w:r>
      <w:r w:rsidR="00992082" w:rsidRPr="00794A1E">
        <w:rPr>
          <w:rStyle w:val="StyleHeadings"/>
        </w:rPr>
        <w:t xml:space="preserve">to </w:t>
      </w:r>
      <w:r w:rsidRPr="00794A1E">
        <w:rPr>
          <w:rStyle w:val="StyleHeadings"/>
        </w:rPr>
        <w:t xml:space="preserve">the amount of </w:t>
      </w:r>
      <w:r w:rsidR="00BE7BA8" w:rsidRPr="00794A1E">
        <w:rPr>
          <w:rStyle w:val="StyleHeadings"/>
        </w:rPr>
        <w:t xml:space="preserve">the </w:t>
      </w:r>
      <w:r w:rsidRPr="00794A1E">
        <w:rPr>
          <w:rStyle w:val="StyleHeadings"/>
        </w:rPr>
        <w:t xml:space="preserve">profit </w:t>
      </w:r>
      <w:r w:rsidR="00393151" w:rsidRPr="00794A1E">
        <w:rPr>
          <w:rStyle w:val="StyleHeadings"/>
        </w:rPr>
        <w:t xml:space="preserve">tax </w:t>
      </w:r>
      <w:r w:rsidRPr="00794A1E">
        <w:rPr>
          <w:rStyle w:val="StyleHeadings"/>
        </w:rPr>
        <w:t xml:space="preserve">paid in </w:t>
      </w:r>
      <w:r w:rsidR="00307763" w:rsidRPr="00794A1E">
        <w:rPr>
          <w:rStyle w:val="StyleHeadings"/>
        </w:rPr>
        <w:t>such</w:t>
      </w:r>
      <w:r w:rsidR="00136599">
        <w:rPr>
          <w:rStyle w:val="StyleHeadings"/>
        </w:rPr>
        <w:t xml:space="preserve"> country.</w:t>
      </w:r>
    </w:p>
    <w:p w:rsidR="00CC77C5" w:rsidRPr="00794A1E" w:rsidRDefault="00CC77C5" w:rsidP="00FE30E9">
      <w:pPr>
        <w:rPr>
          <w:rStyle w:val="StyleHeadings"/>
        </w:rPr>
      </w:pPr>
    </w:p>
    <w:p w:rsidR="00EE0815" w:rsidRPr="00794A1E" w:rsidRDefault="00CC77C5">
      <w:pPr>
        <w:numPr>
          <w:ilvl w:val="0"/>
          <w:numId w:val="12"/>
        </w:numPr>
        <w:rPr>
          <w:rStyle w:val="StyleHeadings"/>
        </w:rPr>
      </w:pPr>
      <w:r w:rsidRPr="00794A1E">
        <w:rPr>
          <w:rStyle w:val="StyleHeadings"/>
        </w:rPr>
        <w:t xml:space="preserve">The tax credit referred to in paragraph 1 of this Article </w:t>
      </w:r>
      <w:r w:rsidR="00393151" w:rsidRPr="00794A1E">
        <w:rPr>
          <w:rStyle w:val="StyleHeadings"/>
        </w:rPr>
        <w:t>can</w:t>
      </w:r>
      <w:r w:rsidRPr="00794A1E">
        <w:rPr>
          <w:rStyle w:val="StyleHeadings"/>
        </w:rPr>
        <w:t xml:space="preserve">not exceed the amount that would be calculated by </w:t>
      </w:r>
      <w:r w:rsidR="00992082" w:rsidRPr="00794A1E">
        <w:rPr>
          <w:rStyle w:val="StyleHeadings"/>
        </w:rPr>
        <w:t xml:space="preserve">applying </w:t>
      </w:r>
      <w:r w:rsidRPr="00794A1E">
        <w:rPr>
          <w:rStyle w:val="StyleHeadings"/>
        </w:rPr>
        <w:t xml:space="preserve">the provisions of this Law </w:t>
      </w:r>
      <w:r w:rsidR="00EA4B5A" w:rsidRPr="00794A1E">
        <w:rPr>
          <w:rStyle w:val="StyleHeadings"/>
        </w:rPr>
        <w:t xml:space="preserve">on </w:t>
      </w:r>
      <w:r w:rsidRPr="00794A1E">
        <w:rPr>
          <w:rStyle w:val="StyleHeadings"/>
        </w:rPr>
        <w:t xml:space="preserve">the profit </w:t>
      </w:r>
      <w:r w:rsidR="00BE7BA8" w:rsidRPr="00794A1E">
        <w:rPr>
          <w:rStyle w:val="StyleHeadings"/>
        </w:rPr>
        <w:t xml:space="preserve">generated </w:t>
      </w:r>
      <w:r w:rsidRPr="00794A1E">
        <w:rPr>
          <w:rStyle w:val="StyleHeadings"/>
        </w:rPr>
        <w:t xml:space="preserve">in another country.  </w:t>
      </w:r>
    </w:p>
    <w:p w:rsidR="00CC77C5" w:rsidRPr="00794A1E" w:rsidRDefault="00CC77C5" w:rsidP="00FE30E9">
      <w:pPr>
        <w:rPr>
          <w:rStyle w:val="StyleHeadings"/>
        </w:rPr>
      </w:pPr>
    </w:p>
    <w:p w:rsidR="00CC77C5" w:rsidRPr="007D1B58" w:rsidRDefault="00CC77C5" w:rsidP="00FE30E9">
      <w:pPr>
        <w:pStyle w:val="Heading3"/>
        <w:rPr>
          <w:rFonts w:asciiTheme="majorHAnsi" w:hAnsiTheme="majorHAnsi"/>
        </w:rPr>
      </w:pPr>
      <w:r w:rsidRPr="007D1B58">
        <w:rPr>
          <w:rFonts w:asciiTheme="majorHAnsi" w:hAnsiTheme="majorHAnsi"/>
        </w:rPr>
        <w:t>Article 34</w:t>
      </w:r>
    </w:p>
    <w:p w:rsidR="00CC77C5" w:rsidRPr="00794A1E" w:rsidRDefault="00CC77C5" w:rsidP="00700C30">
      <w:pPr>
        <w:rPr>
          <w:rStyle w:val="StyleHeadings"/>
        </w:rPr>
      </w:pPr>
    </w:p>
    <w:p w:rsidR="00EE0815" w:rsidRDefault="00CC77C5">
      <w:pPr>
        <w:pStyle w:val="ListParagraph"/>
        <w:numPr>
          <w:ilvl w:val="0"/>
          <w:numId w:val="34"/>
        </w:numPr>
        <w:rPr>
          <w:rFonts w:asciiTheme="majorHAnsi" w:hAnsiTheme="majorHAnsi"/>
        </w:rPr>
      </w:pPr>
      <w:r w:rsidRPr="007D1B58">
        <w:rPr>
          <w:rFonts w:asciiTheme="majorHAnsi" w:hAnsiTheme="majorHAnsi"/>
        </w:rPr>
        <w:t xml:space="preserve">An agreement </w:t>
      </w:r>
      <w:r w:rsidR="00992082" w:rsidRPr="007D1B58">
        <w:rPr>
          <w:rFonts w:asciiTheme="majorHAnsi" w:hAnsiTheme="majorHAnsi"/>
        </w:rPr>
        <w:t xml:space="preserve">for </w:t>
      </w:r>
      <w:r w:rsidRPr="007D1B58">
        <w:rPr>
          <w:rFonts w:asciiTheme="majorHAnsi" w:hAnsiTheme="majorHAnsi"/>
        </w:rPr>
        <w:t xml:space="preserve">double taxation </w:t>
      </w:r>
      <w:r w:rsidR="00EA4B5A" w:rsidRPr="007D1B58">
        <w:rPr>
          <w:rFonts w:asciiTheme="majorHAnsi" w:hAnsiTheme="majorHAnsi"/>
        </w:rPr>
        <w:t xml:space="preserve">avoidance </w:t>
      </w:r>
      <w:r w:rsidRPr="007D1B58">
        <w:rPr>
          <w:rFonts w:asciiTheme="majorHAnsi" w:hAnsiTheme="majorHAnsi"/>
        </w:rPr>
        <w:t>shall supersede the provisions of this Law.</w:t>
      </w:r>
    </w:p>
    <w:p w:rsidR="000C35E6" w:rsidRPr="00794A1E" w:rsidRDefault="000C35E6" w:rsidP="00700C30">
      <w:pPr>
        <w:rPr>
          <w:rStyle w:val="StyleHeadings"/>
        </w:rPr>
      </w:pPr>
    </w:p>
    <w:p w:rsidR="00EE0815" w:rsidRDefault="00113F9E">
      <w:pPr>
        <w:pStyle w:val="ListParagraph"/>
        <w:numPr>
          <w:ilvl w:val="0"/>
          <w:numId w:val="34"/>
        </w:numPr>
        <w:rPr>
          <w:rFonts w:asciiTheme="majorHAnsi" w:hAnsiTheme="majorHAnsi"/>
        </w:rPr>
      </w:pPr>
      <w:r w:rsidRPr="007D1B58">
        <w:rPr>
          <w:rFonts w:asciiTheme="majorHAnsi" w:hAnsiTheme="majorHAnsi"/>
        </w:rPr>
        <w:t>The tax authority shall issue a certificate on residency.</w:t>
      </w:r>
    </w:p>
    <w:p w:rsidR="00113F9E" w:rsidRPr="00794A1E" w:rsidRDefault="00113F9E" w:rsidP="00700C30">
      <w:pPr>
        <w:rPr>
          <w:rStyle w:val="StyleHeadings"/>
        </w:rPr>
      </w:pPr>
    </w:p>
    <w:p w:rsidR="00EE0815" w:rsidRDefault="00113F9E">
      <w:pPr>
        <w:pStyle w:val="ListParagraph"/>
        <w:numPr>
          <w:ilvl w:val="0"/>
          <w:numId w:val="34"/>
        </w:numPr>
        <w:rPr>
          <w:rFonts w:asciiTheme="majorHAnsi" w:hAnsiTheme="majorHAnsi"/>
        </w:rPr>
      </w:pPr>
      <w:r w:rsidRPr="007D1B58">
        <w:rPr>
          <w:rFonts w:asciiTheme="majorHAnsi" w:hAnsiTheme="majorHAnsi"/>
        </w:rPr>
        <w:t xml:space="preserve">The </w:t>
      </w:r>
      <w:r w:rsidR="006448CA" w:rsidRPr="007D1B58">
        <w:rPr>
          <w:rFonts w:asciiTheme="majorHAnsi" w:hAnsiTheme="majorHAnsi"/>
        </w:rPr>
        <w:t>M</w:t>
      </w:r>
      <w:r w:rsidRPr="007D1B58">
        <w:rPr>
          <w:rFonts w:asciiTheme="majorHAnsi" w:hAnsiTheme="majorHAnsi"/>
        </w:rPr>
        <w:t>inistry shall stipulate the form and the content of the certificate on residency, for taxation purposes.</w:t>
      </w:r>
    </w:p>
    <w:p w:rsidR="00113F9E" w:rsidRPr="00794A1E" w:rsidRDefault="00113F9E" w:rsidP="00700C30">
      <w:pPr>
        <w:rPr>
          <w:rStyle w:val="StyleHeadings"/>
        </w:rPr>
      </w:pPr>
    </w:p>
    <w:p w:rsidR="00BD05DE" w:rsidRPr="00794A1E" w:rsidRDefault="00BD05DE" w:rsidP="00700C30">
      <w:pPr>
        <w:rPr>
          <w:rStyle w:val="StyleHeadings"/>
        </w:rPr>
      </w:pPr>
    </w:p>
    <w:p w:rsidR="00BD05DE" w:rsidRPr="007D1B58" w:rsidRDefault="00BD05DE" w:rsidP="00BD05DE">
      <w:pPr>
        <w:pStyle w:val="Heading3"/>
        <w:rPr>
          <w:rFonts w:asciiTheme="majorHAnsi" w:hAnsiTheme="majorHAnsi"/>
        </w:rPr>
      </w:pPr>
      <w:r w:rsidRPr="007D1B58">
        <w:rPr>
          <w:rFonts w:asciiTheme="majorHAnsi" w:hAnsiTheme="majorHAnsi"/>
        </w:rPr>
        <w:t xml:space="preserve">Intercompany </w:t>
      </w:r>
      <w:r w:rsidR="008B0250" w:rsidRPr="007D1B58">
        <w:rPr>
          <w:rFonts w:asciiTheme="majorHAnsi" w:hAnsiTheme="majorHAnsi"/>
        </w:rPr>
        <w:t>D</w:t>
      </w:r>
      <w:r w:rsidRPr="007D1B58">
        <w:rPr>
          <w:rFonts w:asciiTheme="majorHAnsi" w:hAnsiTheme="majorHAnsi"/>
        </w:rPr>
        <w:t>ividends</w:t>
      </w:r>
    </w:p>
    <w:p w:rsidR="00BD05DE" w:rsidRPr="00794A1E" w:rsidRDefault="00BD05DE" w:rsidP="00BD05DE">
      <w:pPr>
        <w:rPr>
          <w:rStyle w:val="StyleHeadings"/>
        </w:rPr>
      </w:pPr>
    </w:p>
    <w:p w:rsidR="00BD05DE" w:rsidRPr="007D1B58" w:rsidRDefault="00BD05DE" w:rsidP="00BD05DE">
      <w:pPr>
        <w:pStyle w:val="Heading3"/>
        <w:rPr>
          <w:rFonts w:asciiTheme="majorHAnsi" w:hAnsiTheme="majorHAnsi"/>
        </w:rPr>
      </w:pPr>
      <w:r w:rsidRPr="007D1B58">
        <w:rPr>
          <w:rFonts w:asciiTheme="majorHAnsi" w:hAnsiTheme="majorHAnsi"/>
        </w:rPr>
        <w:t>Article 34a</w:t>
      </w:r>
    </w:p>
    <w:p w:rsidR="00BD05DE" w:rsidRPr="00794A1E" w:rsidRDefault="00BD05DE" w:rsidP="00BD05DE">
      <w:pPr>
        <w:rPr>
          <w:rStyle w:val="StyleHeadings"/>
        </w:rPr>
      </w:pPr>
    </w:p>
    <w:p w:rsidR="00EE0815" w:rsidRPr="00794A1E" w:rsidRDefault="000E24FB">
      <w:pPr>
        <w:numPr>
          <w:ilvl w:val="0"/>
          <w:numId w:val="16"/>
        </w:numPr>
        <w:rPr>
          <w:rStyle w:val="StyleHeadings"/>
        </w:rPr>
      </w:pPr>
      <w:r w:rsidRPr="00794A1E">
        <w:rPr>
          <w:rStyle w:val="StyleHeadings"/>
        </w:rPr>
        <w:t>The assessed profit tax</w:t>
      </w:r>
      <w:r w:rsidR="00CD728F" w:rsidRPr="00794A1E">
        <w:rPr>
          <w:rStyle w:val="StyleHeadings"/>
        </w:rPr>
        <w:t xml:space="preserve"> </w:t>
      </w:r>
      <w:r w:rsidRPr="00794A1E">
        <w:rPr>
          <w:rStyle w:val="StyleHeadings"/>
        </w:rPr>
        <w:t xml:space="preserve">of </w:t>
      </w:r>
      <w:r w:rsidR="00CD728F" w:rsidRPr="00794A1E">
        <w:rPr>
          <w:rStyle w:val="StyleHeadings"/>
        </w:rPr>
        <w:t>a p</w:t>
      </w:r>
      <w:r w:rsidR="00BD05DE" w:rsidRPr="00794A1E">
        <w:rPr>
          <w:rStyle w:val="StyleHeadings"/>
        </w:rPr>
        <w:t xml:space="preserve">arent company – </w:t>
      </w:r>
      <w:r w:rsidR="00BE7BA8" w:rsidRPr="00794A1E">
        <w:rPr>
          <w:rStyle w:val="StyleHeadings"/>
        </w:rPr>
        <w:t xml:space="preserve">a </w:t>
      </w:r>
      <w:r w:rsidR="00BD05DE" w:rsidRPr="00794A1E">
        <w:rPr>
          <w:rStyle w:val="StyleHeadings"/>
        </w:rPr>
        <w:t xml:space="preserve">resident taxpayer in Montenegro </w:t>
      </w:r>
      <w:r w:rsidR="00BE75D6" w:rsidRPr="00794A1E">
        <w:rPr>
          <w:rStyle w:val="StyleHeadings"/>
        </w:rPr>
        <w:t xml:space="preserve">may be reduced </w:t>
      </w:r>
      <w:r w:rsidR="00CD728F" w:rsidRPr="00794A1E">
        <w:rPr>
          <w:rStyle w:val="StyleHeadings"/>
        </w:rPr>
        <w:t xml:space="preserve">by </w:t>
      </w:r>
      <w:r w:rsidR="00BE75D6" w:rsidRPr="00794A1E">
        <w:rPr>
          <w:rStyle w:val="StyleHeadings"/>
        </w:rPr>
        <w:t xml:space="preserve">the amount that corresponds to </w:t>
      </w:r>
      <w:r w:rsidR="00487DA1" w:rsidRPr="00794A1E">
        <w:rPr>
          <w:rStyle w:val="StyleHeadings"/>
        </w:rPr>
        <w:t xml:space="preserve">a </w:t>
      </w:r>
      <w:r w:rsidR="00BE75D6" w:rsidRPr="00794A1E">
        <w:rPr>
          <w:rStyle w:val="StyleHeadings"/>
        </w:rPr>
        <w:t>tax paid by its non-resident aff</w:t>
      </w:r>
      <w:r w:rsidR="00487DA1" w:rsidRPr="00794A1E">
        <w:rPr>
          <w:rStyle w:val="StyleHeadings"/>
        </w:rPr>
        <w:t>iliation in another country</w:t>
      </w:r>
      <w:r w:rsidR="00BE75D6" w:rsidRPr="00794A1E">
        <w:rPr>
          <w:rStyle w:val="StyleHeadings"/>
        </w:rPr>
        <w:t xml:space="preserve"> </w:t>
      </w:r>
      <w:r w:rsidR="00487DA1" w:rsidRPr="00794A1E">
        <w:rPr>
          <w:rStyle w:val="StyleHeadings"/>
        </w:rPr>
        <w:t>on</w:t>
      </w:r>
      <w:r w:rsidR="00BE75D6" w:rsidRPr="00794A1E">
        <w:rPr>
          <w:rStyle w:val="StyleHeadings"/>
        </w:rPr>
        <w:t xml:space="preserve"> dividends </w:t>
      </w:r>
      <w:r w:rsidR="00E655E9" w:rsidRPr="00794A1E">
        <w:rPr>
          <w:rStyle w:val="StyleHeadings"/>
        </w:rPr>
        <w:t xml:space="preserve">being </w:t>
      </w:r>
      <w:r w:rsidR="00BE75D6" w:rsidRPr="00794A1E">
        <w:rPr>
          <w:rStyle w:val="StyleHeadings"/>
        </w:rPr>
        <w:t xml:space="preserve">included in the revenues of </w:t>
      </w:r>
      <w:r w:rsidR="0002107B" w:rsidRPr="00794A1E">
        <w:rPr>
          <w:rStyle w:val="StyleHeadings"/>
        </w:rPr>
        <w:t>the</w:t>
      </w:r>
      <w:r w:rsidR="00BE75D6" w:rsidRPr="00794A1E">
        <w:rPr>
          <w:rStyle w:val="StyleHeadings"/>
        </w:rPr>
        <w:t xml:space="preserve"> par</w:t>
      </w:r>
      <w:r w:rsidR="00CD728F" w:rsidRPr="00794A1E">
        <w:rPr>
          <w:rStyle w:val="StyleHeadings"/>
        </w:rPr>
        <w:t>en</w:t>
      </w:r>
      <w:r w:rsidR="00BE75D6" w:rsidRPr="00794A1E">
        <w:rPr>
          <w:rStyle w:val="StyleHeadings"/>
        </w:rPr>
        <w:t>t company.</w:t>
      </w:r>
    </w:p>
    <w:p w:rsidR="00BE75D6" w:rsidRPr="00794A1E" w:rsidRDefault="00BE75D6" w:rsidP="00BE75D6">
      <w:pPr>
        <w:rPr>
          <w:rStyle w:val="StyleHeadings"/>
        </w:rPr>
      </w:pPr>
    </w:p>
    <w:p w:rsidR="00EE0815" w:rsidRPr="00794A1E" w:rsidRDefault="00DB6F13">
      <w:pPr>
        <w:numPr>
          <w:ilvl w:val="0"/>
          <w:numId w:val="16"/>
        </w:numPr>
        <w:rPr>
          <w:rStyle w:val="StyleHeadings"/>
        </w:rPr>
      </w:pPr>
      <w:r w:rsidRPr="00794A1E">
        <w:rPr>
          <w:rStyle w:val="StyleHeadings"/>
        </w:rPr>
        <w:lastRenderedPageBreak/>
        <w:t xml:space="preserve">Revenues from dividends from </w:t>
      </w:r>
      <w:r w:rsidR="00E655E9" w:rsidRPr="00794A1E">
        <w:rPr>
          <w:rStyle w:val="StyleHeadings"/>
        </w:rPr>
        <w:t xml:space="preserve">a </w:t>
      </w:r>
      <w:r w:rsidRPr="00794A1E">
        <w:rPr>
          <w:rStyle w:val="StyleHeadings"/>
        </w:rPr>
        <w:t xml:space="preserve">non-resident affiliation shall be included in </w:t>
      </w:r>
      <w:r w:rsidR="00CD728F" w:rsidRPr="00794A1E">
        <w:rPr>
          <w:rStyle w:val="StyleHeadings"/>
        </w:rPr>
        <w:t xml:space="preserve">the </w:t>
      </w:r>
      <w:r w:rsidRPr="00794A1E">
        <w:rPr>
          <w:rStyle w:val="StyleHeadings"/>
        </w:rPr>
        <w:t xml:space="preserve">revenues of a resident parent company in the amount increased </w:t>
      </w:r>
      <w:r w:rsidR="00CD728F" w:rsidRPr="00794A1E">
        <w:rPr>
          <w:rStyle w:val="StyleHeadings"/>
        </w:rPr>
        <w:t>by the</w:t>
      </w:r>
      <w:r w:rsidRPr="00794A1E">
        <w:rPr>
          <w:rStyle w:val="StyleHeadings"/>
        </w:rPr>
        <w:t xml:space="preserve"> paid withholding tax on </w:t>
      </w:r>
      <w:r w:rsidR="00CD728F" w:rsidRPr="00794A1E">
        <w:rPr>
          <w:rStyle w:val="StyleHeadings"/>
        </w:rPr>
        <w:t>disbursed</w:t>
      </w:r>
      <w:r w:rsidRPr="00794A1E">
        <w:rPr>
          <w:rStyle w:val="StyleHeadings"/>
        </w:rPr>
        <w:t xml:space="preserve"> dividends referred to in paragraph 1 of this Article.</w:t>
      </w:r>
    </w:p>
    <w:p w:rsidR="00DB6F13" w:rsidRPr="00794A1E" w:rsidRDefault="00DB6F13" w:rsidP="00DB6F13">
      <w:pPr>
        <w:rPr>
          <w:rStyle w:val="StyleHeadings"/>
        </w:rPr>
      </w:pPr>
    </w:p>
    <w:p w:rsidR="00EE0815" w:rsidRPr="00794A1E" w:rsidRDefault="00CD728F">
      <w:pPr>
        <w:numPr>
          <w:ilvl w:val="0"/>
          <w:numId w:val="16"/>
        </w:numPr>
        <w:rPr>
          <w:rStyle w:val="StyleHeadings"/>
        </w:rPr>
      </w:pPr>
      <w:r w:rsidRPr="00794A1E">
        <w:rPr>
          <w:rStyle w:val="StyleHeadings"/>
        </w:rPr>
        <w:t>The t</w:t>
      </w:r>
      <w:r w:rsidR="00DB6F13" w:rsidRPr="00794A1E">
        <w:rPr>
          <w:rStyle w:val="StyleHeadings"/>
        </w:rPr>
        <w:t xml:space="preserve">ax credit referred to in paragraph 1 of this Article may be used </w:t>
      </w:r>
      <w:r w:rsidR="00307763" w:rsidRPr="00794A1E">
        <w:rPr>
          <w:rStyle w:val="StyleHeadings"/>
        </w:rPr>
        <w:t xml:space="preserve">to </w:t>
      </w:r>
      <w:r w:rsidR="00DB6F13" w:rsidRPr="00794A1E">
        <w:rPr>
          <w:rStyle w:val="StyleHeadings"/>
        </w:rPr>
        <w:t>reduc</w:t>
      </w:r>
      <w:r w:rsidR="00307763" w:rsidRPr="00794A1E">
        <w:rPr>
          <w:rStyle w:val="StyleHeadings"/>
        </w:rPr>
        <w:t>e</w:t>
      </w:r>
      <w:r w:rsidR="00DB6F13" w:rsidRPr="00794A1E">
        <w:rPr>
          <w:rStyle w:val="StyleHeadings"/>
        </w:rPr>
        <w:t xml:space="preserve"> </w:t>
      </w:r>
      <w:r w:rsidRPr="00794A1E">
        <w:rPr>
          <w:rStyle w:val="StyleHeadings"/>
        </w:rPr>
        <w:t xml:space="preserve">the </w:t>
      </w:r>
      <w:r w:rsidR="00DB6F13" w:rsidRPr="00794A1E">
        <w:rPr>
          <w:rStyle w:val="StyleHeadings"/>
        </w:rPr>
        <w:t xml:space="preserve">assessed tax of </w:t>
      </w:r>
      <w:r w:rsidR="00C57FFC" w:rsidRPr="00794A1E">
        <w:rPr>
          <w:rStyle w:val="StyleHeadings"/>
        </w:rPr>
        <w:t>the</w:t>
      </w:r>
      <w:r w:rsidR="00DB6F13" w:rsidRPr="00794A1E">
        <w:rPr>
          <w:rStyle w:val="StyleHeadings"/>
        </w:rPr>
        <w:t xml:space="preserve"> parent company, </w:t>
      </w:r>
      <w:r w:rsidRPr="00794A1E">
        <w:rPr>
          <w:rStyle w:val="StyleHeadings"/>
        </w:rPr>
        <w:t>in</w:t>
      </w:r>
      <w:r w:rsidR="00DB6F13" w:rsidRPr="00794A1E">
        <w:rPr>
          <w:rStyle w:val="StyleHeadings"/>
        </w:rPr>
        <w:t xml:space="preserve"> the amount </w:t>
      </w:r>
      <w:r w:rsidRPr="00794A1E">
        <w:rPr>
          <w:rStyle w:val="StyleHeadings"/>
        </w:rPr>
        <w:t xml:space="preserve">not exceeding </w:t>
      </w:r>
      <w:r w:rsidR="00DB6F13" w:rsidRPr="00794A1E">
        <w:rPr>
          <w:rStyle w:val="StyleHeadings"/>
        </w:rPr>
        <w:t xml:space="preserve">the tax that would have been assessed </w:t>
      </w:r>
      <w:r w:rsidR="00487DA1" w:rsidRPr="00794A1E">
        <w:rPr>
          <w:rStyle w:val="StyleHeadings"/>
        </w:rPr>
        <w:t xml:space="preserve">on profit or on dividend </w:t>
      </w:r>
      <w:r w:rsidR="00DB6F13" w:rsidRPr="00794A1E">
        <w:rPr>
          <w:rStyle w:val="StyleHeadings"/>
        </w:rPr>
        <w:t>under the provision of this Law.</w:t>
      </w:r>
    </w:p>
    <w:p w:rsidR="00DB6F13" w:rsidRPr="00794A1E" w:rsidRDefault="00DB6F13" w:rsidP="00DB6F13">
      <w:pPr>
        <w:rPr>
          <w:rStyle w:val="StyleHeadings"/>
        </w:rPr>
      </w:pPr>
    </w:p>
    <w:p w:rsidR="00EE0815" w:rsidRPr="00794A1E" w:rsidRDefault="00DB6F13">
      <w:pPr>
        <w:numPr>
          <w:ilvl w:val="0"/>
          <w:numId w:val="16"/>
        </w:numPr>
        <w:rPr>
          <w:rStyle w:val="StyleHeadings"/>
        </w:rPr>
      </w:pPr>
      <w:r w:rsidRPr="00794A1E">
        <w:rPr>
          <w:rStyle w:val="StyleHeadings"/>
        </w:rPr>
        <w:t xml:space="preserve">Unused part of the tax credit referred to in paragraph 1 of this Article may be </w:t>
      </w:r>
      <w:r w:rsidR="00E655E9" w:rsidRPr="00794A1E">
        <w:rPr>
          <w:rStyle w:val="StyleHeadings"/>
        </w:rPr>
        <w:t>carried forward</w:t>
      </w:r>
      <w:r w:rsidRPr="00794A1E">
        <w:rPr>
          <w:rStyle w:val="StyleHeadings"/>
        </w:rPr>
        <w:t xml:space="preserve"> </w:t>
      </w:r>
      <w:r w:rsidR="00307763" w:rsidRPr="00794A1E">
        <w:rPr>
          <w:rStyle w:val="StyleHeadings"/>
        </w:rPr>
        <w:t>against</w:t>
      </w:r>
      <w:r w:rsidRPr="00794A1E">
        <w:rPr>
          <w:rStyle w:val="StyleHeadings"/>
        </w:rPr>
        <w:t xml:space="preserve"> the tax of </w:t>
      </w:r>
      <w:r w:rsidR="00307763" w:rsidRPr="00794A1E">
        <w:rPr>
          <w:rStyle w:val="StyleHeadings"/>
        </w:rPr>
        <w:t>the</w:t>
      </w:r>
      <w:r w:rsidRPr="00794A1E">
        <w:rPr>
          <w:rStyle w:val="StyleHeadings"/>
        </w:rPr>
        <w:t xml:space="preserve"> parent company </w:t>
      </w:r>
      <w:r w:rsidR="00307763" w:rsidRPr="00794A1E">
        <w:rPr>
          <w:rStyle w:val="StyleHeadings"/>
        </w:rPr>
        <w:t xml:space="preserve">to forward </w:t>
      </w:r>
      <w:r w:rsidRPr="00794A1E">
        <w:rPr>
          <w:rStyle w:val="StyleHeadings"/>
        </w:rPr>
        <w:t>assessment period</w:t>
      </w:r>
      <w:r w:rsidR="001422AA" w:rsidRPr="00794A1E">
        <w:rPr>
          <w:rStyle w:val="StyleHeadings"/>
        </w:rPr>
        <w:t>s</w:t>
      </w:r>
      <w:r w:rsidRPr="00794A1E">
        <w:rPr>
          <w:rStyle w:val="StyleHeadings"/>
        </w:rPr>
        <w:t>, but not exceeding five year.</w:t>
      </w:r>
    </w:p>
    <w:p w:rsidR="00DB6F13" w:rsidRPr="00794A1E" w:rsidRDefault="00DB6F13" w:rsidP="00DB6F13">
      <w:pPr>
        <w:rPr>
          <w:rStyle w:val="StyleHeadings"/>
        </w:rPr>
      </w:pPr>
    </w:p>
    <w:p w:rsidR="00DB6F13" w:rsidRPr="007D1B58" w:rsidRDefault="00DB6F13" w:rsidP="00DB6F13">
      <w:pPr>
        <w:pStyle w:val="Heading3"/>
        <w:rPr>
          <w:rFonts w:asciiTheme="majorHAnsi" w:hAnsiTheme="majorHAnsi"/>
        </w:rPr>
      </w:pPr>
      <w:r w:rsidRPr="007D1B58">
        <w:rPr>
          <w:rFonts w:asciiTheme="majorHAnsi" w:hAnsiTheme="majorHAnsi"/>
        </w:rPr>
        <w:t>Article 34b</w:t>
      </w:r>
    </w:p>
    <w:p w:rsidR="00DB6F13" w:rsidRPr="00794A1E" w:rsidRDefault="00DB6F13" w:rsidP="00DB6F13">
      <w:pPr>
        <w:rPr>
          <w:rStyle w:val="StyleHeadings"/>
        </w:rPr>
      </w:pPr>
    </w:p>
    <w:p w:rsidR="00EE0815" w:rsidRPr="00794A1E" w:rsidRDefault="00DB6F13">
      <w:pPr>
        <w:numPr>
          <w:ilvl w:val="0"/>
          <w:numId w:val="17"/>
        </w:numPr>
        <w:rPr>
          <w:rStyle w:val="StyleHeadings"/>
        </w:rPr>
      </w:pPr>
      <w:r w:rsidRPr="00794A1E">
        <w:rPr>
          <w:rStyle w:val="StyleHeadings"/>
        </w:rPr>
        <w:t>Parent company which has uninterruptedly</w:t>
      </w:r>
      <w:r w:rsidR="00BE7BA8" w:rsidRPr="00794A1E">
        <w:rPr>
          <w:rStyle w:val="StyleHeadings"/>
        </w:rPr>
        <w:t>,</w:t>
      </w:r>
      <w:r w:rsidRPr="00794A1E">
        <w:rPr>
          <w:rStyle w:val="StyleHeadings"/>
        </w:rPr>
        <w:t xml:space="preserve"> </w:t>
      </w:r>
      <w:r w:rsidR="002042F1" w:rsidRPr="00794A1E">
        <w:rPr>
          <w:rStyle w:val="StyleHeadings"/>
        </w:rPr>
        <w:t xml:space="preserve">for a period of </w:t>
      </w:r>
      <w:r w:rsidR="00487DA1" w:rsidRPr="00794A1E">
        <w:rPr>
          <w:rStyle w:val="StyleHeadings"/>
        </w:rPr>
        <w:t xml:space="preserve">at least one </w:t>
      </w:r>
      <w:r w:rsidR="002042F1" w:rsidRPr="00794A1E">
        <w:rPr>
          <w:rStyle w:val="StyleHeadings"/>
        </w:rPr>
        <w:t xml:space="preserve">year preceding the submission of a tax return, owned </w:t>
      </w:r>
      <w:r w:rsidR="00C57FFC" w:rsidRPr="00794A1E">
        <w:rPr>
          <w:rStyle w:val="StyleHeadings"/>
        </w:rPr>
        <w:t>10</w:t>
      </w:r>
      <w:r w:rsidR="002042F1" w:rsidRPr="00794A1E">
        <w:rPr>
          <w:rStyle w:val="StyleHeadings"/>
        </w:rPr>
        <w:t xml:space="preserve">% or more shares or </w:t>
      </w:r>
      <w:r w:rsidR="00660AAF" w:rsidRPr="00794A1E">
        <w:rPr>
          <w:rStyle w:val="StyleHeadings"/>
        </w:rPr>
        <w:t xml:space="preserve">interest </w:t>
      </w:r>
      <w:r w:rsidR="002042F1" w:rsidRPr="00794A1E">
        <w:rPr>
          <w:rStyle w:val="StyleHeadings"/>
        </w:rPr>
        <w:t xml:space="preserve">of a non-resident affiliation shall have the right to </w:t>
      </w:r>
      <w:r w:rsidR="00660AAF" w:rsidRPr="00794A1E">
        <w:rPr>
          <w:rStyle w:val="StyleHeadings"/>
        </w:rPr>
        <w:t xml:space="preserve">a </w:t>
      </w:r>
      <w:r w:rsidR="002042F1" w:rsidRPr="00794A1E">
        <w:rPr>
          <w:rStyle w:val="StyleHeadings"/>
        </w:rPr>
        <w:t>tax credit referred to in Article 34a of this Law.</w:t>
      </w:r>
    </w:p>
    <w:p w:rsidR="00E353F0" w:rsidRPr="00794A1E" w:rsidRDefault="00E353F0" w:rsidP="00E353F0">
      <w:pPr>
        <w:rPr>
          <w:rStyle w:val="StyleHeadings"/>
        </w:rPr>
      </w:pPr>
    </w:p>
    <w:p w:rsidR="00EE0815" w:rsidRPr="00794A1E" w:rsidRDefault="00E353F0">
      <w:pPr>
        <w:numPr>
          <w:ilvl w:val="0"/>
          <w:numId w:val="17"/>
        </w:numPr>
        <w:rPr>
          <w:rStyle w:val="StyleHeadings"/>
        </w:rPr>
      </w:pPr>
      <w:r w:rsidRPr="00794A1E">
        <w:rPr>
          <w:rStyle w:val="StyleHeadings"/>
        </w:rPr>
        <w:t xml:space="preserve">Obligor referred to in paragraph 1 of this Article shall be obliged to submit to a competent tax authority relevant proofs on the size of </w:t>
      </w:r>
      <w:r w:rsidR="00487DA1" w:rsidRPr="00794A1E">
        <w:rPr>
          <w:rStyle w:val="StyleHeadings"/>
        </w:rPr>
        <w:t xml:space="preserve">its </w:t>
      </w:r>
      <w:r w:rsidR="0037374A" w:rsidRPr="00794A1E">
        <w:rPr>
          <w:rStyle w:val="StyleHeadings"/>
        </w:rPr>
        <w:t xml:space="preserve">holding </w:t>
      </w:r>
      <w:r w:rsidRPr="00794A1E">
        <w:rPr>
          <w:rStyle w:val="StyleHeadings"/>
        </w:rPr>
        <w:t xml:space="preserve">in </w:t>
      </w:r>
      <w:r w:rsidR="00864A37" w:rsidRPr="00794A1E">
        <w:rPr>
          <w:rStyle w:val="StyleHeadings"/>
        </w:rPr>
        <w:t xml:space="preserve">the </w:t>
      </w:r>
      <w:r w:rsidRPr="00794A1E">
        <w:rPr>
          <w:rStyle w:val="StyleHeadings"/>
        </w:rPr>
        <w:t xml:space="preserve">capital of a non-resident affiliation, duration of such </w:t>
      </w:r>
      <w:r w:rsidR="0037374A" w:rsidRPr="00794A1E">
        <w:rPr>
          <w:rStyle w:val="StyleHeadings"/>
        </w:rPr>
        <w:t xml:space="preserve">holding </w:t>
      </w:r>
      <w:r w:rsidRPr="00794A1E">
        <w:rPr>
          <w:rStyle w:val="StyleHeadings"/>
        </w:rPr>
        <w:t>and tax paid to another country by the affiliation, along with its income statement.</w:t>
      </w:r>
    </w:p>
    <w:p w:rsidR="00E353F0" w:rsidRPr="00794A1E" w:rsidRDefault="00E353F0" w:rsidP="00E353F0">
      <w:pPr>
        <w:rPr>
          <w:rStyle w:val="StyleHeadings"/>
        </w:rPr>
      </w:pPr>
    </w:p>
    <w:p w:rsidR="00EE0815" w:rsidRPr="00794A1E" w:rsidRDefault="00E353F0">
      <w:pPr>
        <w:numPr>
          <w:ilvl w:val="0"/>
          <w:numId w:val="17"/>
        </w:numPr>
        <w:rPr>
          <w:rStyle w:val="StyleHeadings"/>
        </w:rPr>
      </w:pPr>
      <w:r w:rsidRPr="00794A1E">
        <w:rPr>
          <w:rStyle w:val="StyleHeadings"/>
        </w:rPr>
        <w:t>Provisions of paragraphs 1 and 2 of this Article shall also appl</w:t>
      </w:r>
      <w:r w:rsidR="00C57FFC" w:rsidRPr="00794A1E">
        <w:rPr>
          <w:rStyle w:val="StyleHeadings"/>
        </w:rPr>
        <w:t>y</w:t>
      </w:r>
      <w:r w:rsidRPr="00794A1E">
        <w:rPr>
          <w:rStyle w:val="StyleHeadings"/>
        </w:rPr>
        <w:t xml:space="preserve"> accordingly in case </w:t>
      </w:r>
      <w:r w:rsidR="001422AA" w:rsidRPr="00794A1E">
        <w:rPr>
          <w:rStyle w:val="StyleHeadings"/>
        </w:rPr>
        <w:t>when</w:t>
      </w:r>
      <w:r w:rsidRPr="00794A1E">
        <w:rPr>
          <w:rStyle w:val="StyleHeadings"/>
        </w:rPr>
        <w:t xml:space="preserve"> </w:t>
      </w:r>
      <w:r w:rsidR="00C57FFC" w:rsidRPr="00794A1E">
        <w:rPr>
          <w:rStyle w:val="StyleHeadings"/>
        </w:rPr>
        <w:t xml:space="preserve">the </w:t>
      </w:r>
      <w:r w:rsidRPr="00794A1E">
        <w:rPr>
          <w:rStyle w:val="StyleHeadings"/>
        </w:rPr>
        <w:t xml:space="preserve">parent company realizes indirect control over a non-resident affiliation by owning </w:t>
      </w:r>
      <w:r w:rsidR="00C57FFC" w:rsidRPr="00794A1E">
        <w:rPr>
          <w:rStyle w:val="StyleHeadings"/>
        </w:rPr>
        <w:t>10</w:t>
      </w:r>
      <w:r w:rsidRPr="00794A1E">
        <w:rPr>
          <w:rStyle w:val="StyleHeadings"/>
        </w:rPr>
        <w:t xml:space="preserve">% or more shares or </w:t>
      </w:r>
      <w:r w:rsidR="00660AAF" w:rsidRPr="00794A1E">
        <w:rPr>
          <w:rStyle w:val="StyleHeadings"/>
        </w:rPr>
        <w:t xml:space="preserve">interest </w:t>
      </w:r>
      <w:r w:rsidRPr="00794A1E">
        <w:rPr>
          <w:rStyle w:val="StyleHeadings"/>
        </w:rPr>
        <w:t>of another non-resident affiliation.</w:t>
      </w:r>
    </w:p>
    <w:p w:rsidR="002042F1" w:rsidRPr="00794A1E" w:rsidRDefault="002042F1" w:rsidP="002042F1">
      <w:pPr>
        <w:rPr>
          <w:rStyle w:val="StyleHeadings"/>
        </w:rPr>
      </w:pPr>
    </w:p>
    <w:p w:rsidR="00EE0815" w:rsidRPr="00794A1E" w:rsidRDefault="00C57FFC">
      <w:pPr>
        <w:numPr>
          <w:ilvl w:val="0"/>
          <w:numId w:val="17"/>
        </w:numPr>
        <w:rPr>
          <w:rStyle w:val="StyleHeadings"/>
        </w:rPr>
      </w:pPr>
      <w:r w:rsidRPr="00794A1E">
        <w:rPr>
          <w:rStyle w:val="StyleHeadings"/>
        </w:rPr>
        <w:t xml:space="preserve">The </w:t>
      </w:r>
      <w:r w:rsidR="00D53841" w:rsidRPr="00794A1E">
        <w:rPr>
          <w:rStyle w:val="StyleHeadings"/>
        </w:rPr>
        <w:t>M</w:t>
      </w:r>
      <w:r w:rsidR="008B0250" w:rsidRPr="00794A1E">
        <w:rPr>
          <w:rStyle w:val="StyleHeadings"/>
        </w:rPr>
        <w:t xml:space="preserve">inistry shall </w:t>
      </w:r>
      <w:r w:rsidR="007D0D50" w:rsidRPr="00794A1E">
        <w:rPr>
          <w:rStyle w:val="StyleHeadings"/>
        </w:rPr>
        <w:t>govern</w:t>
      </w:r>
      <w:r w:rsidR="008B0250" w:rsidRPr="00794A1E">
        <w:rPr>
          <w:rStyle w:val="StyleHeadings"/>
        </w:rPr>
        <w:t xml:space="preserve"> in more details </w:t>
      </w:r>
      <w:r w:rsidR="001422AA" w:rsidRPr="00794A1E">
        <w:rPr>
          <w:rStyle w:val="StyleHeadings"/>
        </w:rPr>
        <w:t xml:space="preserve">the </w:t>
      </w:r>
      <w:r w:rsidR="008B0250" w:rsidRPr="00794A1E">
        <w:rPr>
          <w:rStyle w:val="StyleHeadings"/>
        </w:rPr>
        <w:t>m</w:t>
      </w:r>
      <w:r w:rsidR="00E353F0" w:rsidRPr="00794A1E">
        <w:rPr>
          <w:rStyle w:val="StyleHeadings"/>
        </w:rPr>
        <w:t xml:space="preserve">anner of </w:t>
      </w:r>
      <w:r w:rsidRPr="00794A1E">
        <w:rPr>
          <w:rStyle w:val="StyleHeadings"/>
        </w:rPr>
        <w:t>exercising</w:t>
      </w:r>
      <w:r w:rsidR="00E353F0" w:rsidRPr="00794A1E">
        <w:rPr>
          <w:rStyle w:val="StyleHeadings"/>
        </w:rPr>
        <w:t xml:space="preserve"> rights </w:t>
      </w:r>
      <w:r w:rsidR="00660AAF" w:rsidRPr="00794A1E">
        <w:rPr>
          <w:rStyle w:val="StyleHeadings"/>
        </w:rPr>
        <w:t>to a</w:t>
      </w:r>
      <w:r w:rsidR="00E353F0" w:rsidRPr="00794A1E">
        <w:rPr>
          <w:rStyle w:val="StyleHeadings"/>
        </w:rPr>
        <w:t xml:space="preserve"> tax credit referred </w:t>
      </w:r>
      <w:r w:rsidR="008B0250" w:rsidRPr="00794A1E">
        <w:rPr>
          <w:rStyle w:val="StyleHeadings"/>
        </w:rPr>
        <w:t>to in paragraph 1 of this Article.</w:t>
      </w:r>
    </w:p>
    <w:p w:rsidR="00BD05DE" w:rsidRPr="00794A1E" w:rsidRDefault="00BD05DE" w:rsidP="00BD05DE">
      <w:pPr>
        <w:rPr>
          <w:rStyle w:val="StyleHeadings"/>
        </w:rPr>
      </w:pPr>
    </w:p>
    <w:p w:rsidR="00CC77C5" w:rsidRPr="00794A1E" w:rsidRDefault="00CC77C5" w:rsidP="00700C30">
      <w:pPr>
        <w:rPr>
          <w:rStyle w:val="StyleHeadings"/>
        </w:rPr>
      </w:pPr>
    </w:p>
    <w:p w:rsidR="00CC77C5" w:rsidRPr="00794A1E" w:rsidRDefault="00CC77C5">
      <w:pPr>
        <w:rPr>
          <w:rStyle w:val="StyleHeadings"/>
        </w:rPr>
      </w:pPr>
    </w:p>
    <w:p w:rsidR="00CC77C5" w:rsidRPr="007D1B58" w:rsidRDefault="00CC77C5" w:rsidP="00FE30E9">
      <w:pPr>
        <w:pStyle w:val="Heading2"/>
        <w:rPr>
          <w:rFonts w:asciiTheme="majorHAnsi" w:hAnsiTheme="majorHAnsi"/>
        </w:rPr>
      </w:pPr>
      <w:bookmarkStart w:id="10" w:name="_Toc522098862"/>
      <w:r w:rsidRPr="007D1B58">
        <w:rPr>
          <w:rFonts w:asciiTheme="majorHAnsi" w:hAnsiTheme="majorHAnsi"/>
        </w:rPr>
        <w:t>X</w:t>
      </w:r>
      <w:r w:rsidRPr="007D1B58">
        <w:rPr>
          <w:rFonts w:asciiTheme="majorHAnsi" w:hAnsiTheme="majorHAnsi"/>
        </w:rPr>
        <w:tab/>
        <w:t>GROUP TAXATION AND TRANSFER PRICES</w:t>
      </w:r>
      <w:bookmarkEnd w:id="10"/>
    </w:p>
    <w:p w:rsidR="00CC77C5" w:rsidRPr="00794A1E" w:rsidRDefault="00CC77C5">
      <w:pPr>
        <w:rPr>
          <w:rStyle w:val="StyleHeadings"/>
        </w:rPr>
      </w:pPr>
    </w:p>
    <w:p w:rsidR="008B0250" w:rsidRPr="007D1B58" w:rsidRDefault="008B0250" w:rsidP="008B0250">
      <w:pPr>
        <w:pStyle w:val="Heading3"/>
        <w:rPr>
          <w:rFonts w:asciiTheme="majorHAnsi" w:hAnsiTheme="majorHAnsi"/>
        </w:rPr>
      </w:pPr>
      <w:r w:rsidRPr="007D1B58">
        <w:rPr>
          <w:rFonts w:asciiTheme="majorHAnsi" w:hAnsiTheme="majorHAnsi"/>
        </w:rPr>
        <w:t>Tax Consolidation</w:t>
      </w:r>
    </w:p>
    <w:p w:rsidR="008B0250" w:rsidRPr="00794A1E" w:rsidRDefault="008B0250">
      <w:pPr>
        <w:rPr>
          <w:rStyle w:val="StyleHeadings"/>
        </w:rPr>
      </w:pPr>
    </w:p>
    <w:p w:rsidR="00CC77C5" w:rsidRPr="007D1B58" w:rsidRDefault="00CC77C5" w:rsidP="00FE30E9">
      <w:pPr>
        <w:pStyle w:val="Heading3"/>
        <w:rPr>
          <w:rFonts w:asciiTheme="majorHAnsi" w:hAnsiTheme="majorHAnsi"/>
        </w:rPr>
      </w:pPr>
      <w:r w:rsidRPr="007D1B58">
        <w:rPr>
          <w:rFonts w:asciiTheme="majorHAnsi" w:hAnsiTheme="majorHAnsi"/>
        </w:rPr>
        <w:t>Article 35</w:t>
      </w:r>
    </w:p>
    <w:p w:rsidR="00CC77C5" w:rsidRPr="00794A1E" w:rsidRDefault="00CC77C5" w:rsidP="00FE30E9">
      <w:pPr>
        <w:rPr>
          <w:rStyle w:val="StyleHeadings"/>
        </w:rPr>
      </w:pPr>
    </w:p>
    <w:p w:rsidR="00EE0815" w:rsidRPr="00794A1E" w:rsidRDefault="00F63B38">
      <w:pPr>
        <w:numPr>
          <w:ilvl w:val="0"/>
          <w:numId w:val="20"/>
        </w:numPr>
        <w:rPr>
          <w:rStyle w:val="StyleHeadings"/>
        </w:rPr>
      </w:pPr>
      <w:r w:rsidRPr="00794A1E">
        <w:rPr>
          <w:rStyle w:val="StyleHeadings"/>
        </w:rPr>
        <w:t xml:space="preserve">For the purpose of </w:t>
      </w:r>
      <w:r w:rsidR="00487DA1" w:rsidRPr="00794A1E">
        <w:rPr>
          <w:rStyle w:val="StyleHeadings"/>
        </w:rPr>
        <w:t xml:space="preserve">the </w:t>
      </w:r>
      <w:r w:rsidRPr="00794A1E">
        <w:rPr>
          <w:rStyle w:val="StyleHeadings"/>
        </w:rPr>
        <w:t xml:space="preserve">tax consolidation, </w:t>
      </w:r>
      <w:r w:rsidR="0093468F" w:rsidRPr="00794A1E">
        <w:rPr>
          <w:rStyle w:val="StyleHeadings"/>
        </w:rPr>
        <w:t>parent and subsidiary companies</w:t>
      </w:r>
      <w:r w:rsidRPr="00794A1E">
        <w:rPr>
          <w:rStyle w:val="StyleHeadings"/>
        </w:rPr>
        <w:t xml:space="preserve"> shall constitute a group of related companies if the parent company has direct or indirect control over at least 75% of shares or interest of the subsidiary company.</w:t>
      </w:r>
    </w:p>
    <w:p w:rsidR="00CC77C5" w:rsidRPr="00794A1E" w:rsidRDefault="00CC77C5" w:rsidP="00700C30">
      <w:pPr>
        <w:rPr>
          <w:rStyle w:val="StyleHeadings"/>
        </w:rPr>
      </w:pPr>
    </w:p>
    <w:p w:rsidR="00EE0815" w:rsidRPr="00794A1E" w:rsidRDefault="00CC77C5">
      <w:pPr>
        <w:numPr>
          <w:ilvl w:val="0"/>
          <w:numId w:val="20"/>
        </w:numPr>
        <w:rPr>
          <w:rStyle w:val="StyleHeadings"/>
        </w:rPr>
      </w:pPr>
      <w:r w:rsidRPr="00794A1E">
        <w:rPr>
          <w:rStyle w:val="StyleHeadings"/>
        </w:rPr>
        <w:t xml:space="preserve">Related companies </w:t>
      </w:r>
      <w:r w:rsidR="00C57FFC" w:rsidRPr="00794A1E">
        <w:rPr>
          <w:rStyle w:val="StyleHeadings"/>
        </w:rPr>
        <w:t xml:space="preserve">shall </w:t>
      </w:r>
      <w:r w:rsidRPr="00794A1E">
        <w:rPr>
          <w:rStyle w:val="StyleHeadings"/>
        </w:rPr>
        <w:t xml:space="preserve">have a right to </w:t>
      </w:r>
      <w:r w:rsidR="00BE7BA8" w:rsidRPr="00794A1E">
        <w:rPr>
          <w:rStyle w:val="StyleHeadings"/>
        </w:rPr>
        <w:t xml:space="preserve">the </w:t>
      </w:r>
      <w:r w:rsidRPr="00794A1E">
        <w:rPr>
          <w:rStyle w:val="StyleHeadings"/>
        </w:rPr>
        <w:t xml:space="preserve">tax consolidation provided that </w:t>
      </w:r>
      <w:r w:rsidR="00C57FFC" w:rsidRPr="00794A1E">
        <w:rPr>
          <w:rStyle w:val="StyleHeadings"/>
        </w:rPr>
        <w:t xml:space="preserve">such </w:t>
      </w:r>
      <w:r w:rsidRPr="00794A1E">
        <w:rPr>
          <w:rStyle w:val="StyleHeadings"/>
        </w:rPr>
        <w:t>companies are residents of Montenegro.</w:t>
      </w:r>
    </w:p>
    <w:p w:rsidR="00CC77C5" w:rsidRPr="00794A1E" w:rsidRDefault="00CC77C5" w:rsidP="003A68B5">
      <w:pPr>
        <w:rPr>
          <w:rStyle w:val="StyleHeadings"/>
        </w:rPr>
      </w:pPr>
    </w:p>
    <w:p w:rsidR="00EE0815" w:rsidRPr="00794A1E" w:rsidRDefault="00CC77C5">
      <w:pPr>
        <w:numPr>
          <w:ilvl w:val="0"/>
          <w:numId w:val="20"/>
        </w:numPr>
        <w:rPr>
          <w:rStyle w:val="StyleHeadings"/>
        </w:rPr>
      </w:pPr>
      <w:r w:rsidRPr="00794A1E">
        <w:rPr>
          <w:rStyle w:val="StyleHeadings"/>
        </w:rPr>
        <w:t xml:space="preserve">The parent company shall submit a request for </w:t>
      </w:r>
      <w:r w:rsidR="00BE7BA8" w:rsidRPr="00794A1E">
        <w:rPr>
          <w:rStyle w:val="StyleHeadings"/>
        </w:rPr>
        <w:t xml:space="preserve">the </w:t>
      </w:r>
      <w:r w:rsidRPr="00794A1E">
        <w:rPr>
          <w:rStyle w:val="StyleHeadings"/>
        </w:rPr>
        <w:t>tax consolidation to the competent tax authority</w:t>
      </w:r>
      <w:r w:rsidR="00386ACA" w:rsidRPr="00794A1E">
        <w:rPr>
          <w:rStyle w:val="StyleHeadings"/>
        </w:rPr>
        <w:t xml:space="preserve"> no later than </w:t>
      </w:r>
      <w:r w:rsidR="00C57FFC" w:rsidRPr="00794A1E">
        <w:rPr>
          <w:rStyle w:val="StyleHeadings"/>
        </w:rPr>
        <w:t xml:space="preserve">by </w:t>
      </w:r>
      <w:r w:rsidR="00386ACA" w:rsidRPr="00794A1E">
        <w:rPr>
          <w:rStyle w:val="StyleHeadings"/>
        </w:rPr>
        <w:t>31 December of the current tax period</w:t>
      </w:r>
      <w:r w:rsidRPr="00794A1E">
        <w:rPr>
          <w:rStyle w:val="StyleHeadings"/>
        </w:rPr>
        <w:t>.</w:t>
      </w:r>
    </w:p>
    <w:p w:rsidR="00386ACA" w:rsidRPr="00794A1E" w:rsidRDefault="00386ACA" w:rsidP="003A68B5">
      <w:pPr>
        <w:rPr>
          <w:rStyle w:val="StyleHeadings"/>
        </w:rPr>
      </w:pPr>
    </w:p>
    <w:p w:rsidR="00EE0815" w:rsidRPr="00794A1E" w:rsidRDefault="00C57FFC">
      <w:pPr>
        <w:numPr>
          <w:ilvl w:val="0"/>
          <w:numId w:val="20"/>
        </w:numPr>
        <w:rPr>
          <w:rStyle w:val="StyleHeadings"/>
        </w:rPr>
      </w:pPr>
      <w:r w:rsidRPr="00794A1E">
        <w:rPr>
          <w:rStyle w:val="StyleHeadings"/>
        </w:rPr>
        <w:lastRenderedPageBreak/>
        <w:t>The c</w:t>
      </w:r>
      <w:r w:rsidR="00386ACA" w:rsidRPr="00794A1E">
        <w:rPr>
          <w:rStyle w:val="StyleHeadings"/>
        </w:rPr>
        <w:t xml:space="preserve">ompetent tax authority shall </w:t>
      </w:r>
      <w:r w:rsidRPr="00794A1E">
        <w:rPr>
          <w:rStyle w:val="StyleHeadings"/>
        </w:rPr>
        <w:t xml:space="preserve">be obliged to </w:t>
      </w:r>
      <w:r w:rsidR="000C0382" w:rsidRPr="00794A1E">
        <w:rPr>
          <w:rStyle w:val="StyleHeadings"/>
        </w:rPr>
        <w:t xml:space="preserve">render </w:t>
      </w:r>
      <w:r w:rsidR="00386ACA" w:rsidRPr="00794A1E">
        <w:rPr>
          <w:rStyle w:val="StyleHeadings"/>
        </w:rPr>
        <w:t xml:space="preserve">a decision approving the tax consolidation within 30 days </w:t>
      </w:r>
      <w:r w:rsidRPr="00794A1E">
        <w:rPr>
          <w:rStyle w:val="StyleHeadings"/>
        </w:rPr>
        <w:t xml:space="preserve">as of </w:t>
      </w:r>
      <w:r w:rsidR="00386ACA" w:rsidRPr="00794A1E">
        <w:rPr>
          <w:rStyle w:val="StyleHeadings"/>
        </w:rPr>
        <w:t xml:space="preserve">the day of the submission of </w:t>
      </w:r>
      <w:r w:rsidR="000C0382" w:rsidRPr="00794A1E">
        <w:rPr>
          <w:rStyle w:val="StyleHeadings"/>
        </w:rPr>
        <w:t xml:space="preserve">the </w:t>
      </w:r>
      <w:r w:rsidR="00386ACA" w:rsidRPr="00794A1E">
        <w:rPr>
          <w:rStyle w:val="StyleHeadings"/>
        </w:rPr>
        <w:t>request referred to in the paragraph 3 of this Article</w:t>
      </w:r>
      <w:r w:rsidR="009B23A4" w:rsidRPr="00794A1E">
        <w:rPr>
          <w:rStyle w:val="StyleHeadings"/>
        </w:rPr>
        <w:t>.</w:t>
      </w:r>
      <w:r w:rsidR="00386ACA" w:rsidRPr="00794A1E">
        <w:rPr>
          <w:rStyle w:val="StyleHeadings"/>
        </w:rPr>
        <w:t xml:space="preserve"> </w:t>
      </w:r>
    </w:p>
    <w:p w:rsidR="00CC77C5" w:rsidRPr="00794A1E" w:rsidRDefault="00CC77C5">
      <w:pPr>
        <w:rPr>
          <w:rStyle w:val="StyleHeadings"/>
        </w:rPr>
      </w:pPr>
    </w:p>
    <w:p w:rsidR="00CC77C5" w:rsidRPr="007D1B58" w:rsidRDefault="00CC77C5" w:rsidP="00FE30E9">
      <w:pPr>
        <w:pStyle w:val="Heading3"/>
        <w:rPr>
          <w:rFonts w:asciiTheme="majorHAnsi" w:hAnsiTheme="majorHAnsi"/>
        </w:rPr>
      </w:pPr>
      <w:r w:rsidRPr="007D1B58">
        <w:rPr>
          <w:rFonts w:asciiTheme="majorHAnsi" w:hAnsiTheme="majorHAnsi"/>
        </w:rPr>
        <w:t>Article 36</w:t>
      </w:r>
    </w:p>
    <w:p w:rsidR="00CC77C5" w:rsidRPr="00794A1E" w:rsidRDefault="00CC77C5" w:rsidP="00FE30E9">
      <w:pPr>
        <w:rPr>
          <w:rStyle w:val="StyleHeadings"/>
        </w:rPr>
      </w:pPr>
    </w:p>
    <w:p w:rsidR="00EE0815" w:rsidRPr="00794A1E" w:rsidRDefault="00CC77C5">
      <w:pPr>
        <w:numPr>
          <w:ilvl w:val="0"/>
          <w:numId w:val="21"/>
        </w:numPr>
        <w:ind w:left="360"/>
        <w:rPr>
          <w:rStyle w:val="StyleHeadings"/>
        </w:rPr>
      </w:pPr>
      <w:r w:rsidRPr="00794A1E">
        <w:rPr>
          <w:rStyle w:val="StyleHeadings"/>
        </w:rPr>
        <w:t xml:space="preserve">Each member of the </w:t>
      </w:r>
      <w:r w:rsidR="008C4A3F" w:rsidRPr="00794A1E">
        <w:rPr>
          <w:rStyle w:val="StyleHeadings"/>
        </w:rPr>
        <w:t xml:space="preserve">group of </w:t>
      </w:r>
      <w:r w:rsidRPr="00794A1E">
        <w:rPr>
          <w:rStyle w:val="StyleHeadings"/>
        </w:rPr>
        <w:t xml:space="preserve">related companies </w:t>
      </w:r>
      <w:r w:rsidR="00C57FFC" w:rsidRPr="00794A1E">
        <w:rPr>
          <w:rStyle w:val="StyleHeadings"/>
        </w:rPr>
        <w:t xml:space="preserve">shall be </w:t>
      </w:r>
      <w:r w:rsidRPr="00794A1E">
        <w:rPr>
          <w:rStyle w:val="StyleHeadings"/>
        </w:rPr>
        <w:t>obliged to submit its tax return to the competent tax authority, while the parent company shall submit the consolidated tax return for t</w:t>
      </w:r>
      <w:r w:rsidR="0041328A" w:rsidRPr="00794A1E">
        <w:rPr>
          <w:rStyle w:val="StyleHeadings"/>
        </w:rPr>
        <w:t>he group of related companies.</w:t>
      </w:r>
    </w:p>
    <w:p w:rsidR="00CC77C5" w:rsidRPr="00794A1E" w:rsidRDefault="00CC77C5" w:rsidP="003A68B5">
      <w:pPr>
        <w:rPr>
          <w:rStyle w:val="StyleHeadings"/>
        </w:rPr>
      </w:pPr>
    </w:p>
    <w:p w:rsidR="00EE0815" w:rsidRPr="00794A1E" w:rsidRDefault="0041328A">
      <w:pPr>
        <w:numPr>
          <w:ilvl w:val="0"/>
          <w:numId w:val="21"/>
        </w:numPr>
        <w:ind w:left="360"/>
        <w:rPr>
          <w:rStyle w:val="StyleHeadings"/>
        </w:rPr>
      </w:pPr>
      <w:r w:rsidRPr="00794A1E">
        <w:rPr>
          <w:rStyle w:val="StyleHeadings"/>
        </w:rPr>
        <w:t>L</w:t>
      </w:r>
      <w:r w:rsidR="00CC77C5" w:rsidRPr="00794A1E">
        <w:rPr>
          <w:rStyle w:val="StyleHeadings"/>
        </w:rPr>
        <w:t xml:space="preserve">osses of related companies </w:t>
      </w:r>
      <w:r w:rsidRPr="00794A1E">
        <w:rPr>
          <w:rStyle w:val="StyleHeadings"/>
        </w:rPr>
        <w:t xml:space="preserve">in the consolidated tax return </w:t>
      </w:r>
      <w:r w:rsidR="00CC77C5" w:rsidRPr="00794A1E">
        <w:rPr>
          <w:rStyle w:val="StyleHeadings"/>
        </w:rPr>
        <w:t>shall be offset against the profit of other related companies in the group.</w:t>
      </w:r>
    </w:p>
    <w:p w:rsidR="00CC77C5" w:rsidRPr="00794A1E" w:rsidRDefault="00CC77C5" w:rsidP="003A68B5">
      <w:pPr>
        <w:rPr>
          <w:rStyle w:val="StyleHeadings"/>
        </w:rPr>
      </w:pPr>
    </w:p>
    <w:p w:rsidR="00EE0815" w:rsidRPr="00794A1E" w:rsidRDefault="00CC77C5">
      <w:pPr>
        <w:numPr>
          <w:ilvl w:val="0"/>
          <w:numId w:val="21"/>
        </w:numPr>
        <w:ind w:left="360"/>
        <w:rPr>
          <w:rStyle w:val="StyleHeadings"/>
        </w:rPr>
      </w:pPr>
      <w:r w:rsidRPr="00794A1E">
        <w:rPr>
          <w:rStyle w:val="StyleHeadings"/>
        </w:rPr>
        <w:t xml:space="preserve">For the tax </w:t>
      </w:r>
      <w:r w:rsidR="0041328A" w:rsidRPr="00794A1E">
        <w:rPr>
          <w:rStyle w:val="StyleHeadings"/>
        </w:rPr>
        <w:t xml:space="preserve">assessed </w:t>
      </w:r>
      <w:r w:rsidR="003C34C1" w:rsidRPr="00794A1E">
        <w:rPr>
          <w:rStyle w:val="StyleHeadings"/>
        </w:rPr>
        <w:t>under</w:t>
      </w:r>
      <w:r w:rsidR="008C4A3F" w:rsidRPr="00794A1E">
        <w:rPr>
          <w:rStyle w:val="StyleHeadings"/>
        </w:rPr>
        <w:t xml:space="preserve"> the</w:t>
      </w:r>
      <w:r w:rsidRPr="00794A1E">
        <w:rPr>
          <w:rStyle w:val="StyleHeadings"/>
        </w:rPr>
        <w:t xml:space="preserve"> consolidated tax return, </w:t>
      </w:r>
      <w:r w:rsidR="0041328A" w:rsidRPr="00794A1E">
        <w:rPr>
          <w:rStyle w:val="StyleHeadings"/>
        </w:rPr>
        <w:t xml:space="preserve">the </w:t>
      </w:r>
      <w:r w:rsidRPr="00794A1E">
        <w:rPr>
          <w:rStyle w:val="StyleHeadings"/>
        </w:rPr>
        <w:t xml:space="preserve">taxpayers </w:t>
      </w:r>
      <w:r w:rsidR="008962EE" w:rsidRPr="00794A1E">
        <w:rPr>
          <w:rStyle w:val="StyleHeadings"/>
        </w:rPr>
        <w:t xml:space="preserve">shall be </w:t>
      </w:r>
      <w:r w:rsidRPr="00794A1E">
        <w:rPr>
          <w:rStyle w:val="StyleHeadings"/>
        </w:rPr>
        <w:t xml:space="preserve">individually related companies from the group, proportionally to the taxable profit from </w:t>
      </w:r>
      <w:r w:rsidR="0041328A" w:rsidRPr="00794A1E">
        <w:rPr>
          <w:rStyle w:val="StyleHeadings"/>
        </w:rPr>
        <w:t>an individual tax return</w:t>
      </w:r>
      <w:r w:rsidRPr="00794A1E">
        <w:rPr>
          <w:rStyle w:val="StyleHeadings"/>
        </w:rPr>
        <w:t xml:space="preserve">. </w:t>
      </w:r>
    </w:p>
    <w:p w:rsidR="00CC77C5" w:rsidRPr="00794A1E" w:rsidRDefault="00CC77C5" w:rsidP="003A68B5">
      <w:pPr>
        <w:rPr>
          <w:rStyle w:val="StyleHeadings"/>
        </w:rPr>
      </w:pPr>
    </w:p>
    <w:p w:rsidR="00EE0815" w:rsidRPr="00794A1E" w:rsidRDefault="00CC77C5">
      <w:pPr>
        <w:numPr>
          <w:ilvl w:val="0"/>
          <w:numId w:val="21"/>
        </w:numPr>
        <w:tabs>
          <w:tab w:val="num" w:pos="264"/>
        </w:tabs>
        <w:ind w:left="360"/>
        <w:rPr>
          <w:rStyle w:val="StyleHeadings"/>
        </w:rPr>
      </w:pPr>
      <w:r w:rsidRPr="00794A1E">
        <w:rPr>
          <w:rStyle w:val="StyleHeadings"/>
        </w:rPr>
        <w:t xml:space="preserve">The </w:t>
      </w:r>
      <w:r w:rsidR="00D53841" w:rsidRPr="00794A1E">
        <w:rPr>
          <w:rStyle w:val="StyleHeadings"/>
        </w:rPr>
        <w:t>M</w:t>
      </w:r>
      <w:r w:rsidRPr="00794A1E">
        <w:rPr>
          <w:rStyle w:val="StyleHeadings"/>
        </w:rPr>
        <w:t>inistr</w:t>
      </w:r>
      <w:r w:rsidR="009B23A4" w:rsidRPr="00794A1E">
        <w:rPr>
          <w:rStyle w:val="StyleHeadings"/>
        </w:rPr>
        <w:t>y</w:t>
      </w:r>
      <w:r w:rsidRPr="00794A1E">
        <w:rPr>
          <w:rStyle w:val="StyleHeadings"/>
        </w:rPr>
        <w:t xml:space="preserve"> shall prescribe </w:t>
      </w:r>
      <w:r w:rsidR="008962EE" w:rsidRPr="00794A1E">
        <w:rPr>
          <w:rStyle w:val="StyleHeadings"/>
        </w:rPr>
        <w:t xml:space="preserve">a </w:t>
      </w:r>
      <w:r w:rsidRPr="00794A1E">
        <w:rPr>
          <w:rStyle w:val="StyleHeadings"/>
        </w:rPr>
        <w:t xml:space="preserve">more detailed manner for avoiding double </w:t>
      </w:r>
      <w:r w:rsidR="008962EE" w:rsidRPr="00794A1E">
        <w:rPr>
          <w:rStyle w:val="StyleHeadings"/>
        </w:rPr>
        <w:t xml:space="preserve">tax holidays </w:t>
      </w:r>
      <w:r w:rsidRPr="00794A1E">
        <w:rPr>
          <w:rStyle w:val="StyleHeadings"/>
        </w:rPr>
        <w:t xml:space="preserve">or double taxation of specific </w:t>
      </w:r>
      <w:r w:rsidR="008962EE" w:rsidRPr="00794A1E">
        <w:rPr>
          <w:rStyle w:val="StyleHeadings"/>
        </w:rPr>
        <w:t xml:space="preserve">line items </w:t>
      </w:r>
      <w:r w:rsidRPr="00794A1E">
        <w:rPr>
          <w:rStyle w:val="StyleHeadings"/>
        </w:rPr>
        <w:t xml:space="preserve">in the consolidated tax return.  </w:t>
      </w:r>
    </w:p>
    <w:p w:rsidR="00CC77C5" w:rsidRPr="00794A1E" w:rsidRDefault="00CC77C5" w:rsidP="003A68B5">
      <w:pPr>
        <w:rPr>
          <w:rStyle w:val="StyleHeadings"/>
        </w:rPr>
      </w:pPr>
    </w:p>
    <w:p w:rsidR="00CC77C5" w:rsidRPr="007D1B58" w:rsidRDefault="00CC77C5" w:rsidP="00FE30E9">
      <w:pPr>
        <w:pStyle w:val="Heading3"/>
        <w:rPr>
          <w:rFonts w:asciiTheme="majorHAnsi" w:hAnsiTheme="majorHAnsi"/>
        </w:rPr>
      </w:pPr>
      <w:r w:rsidRPr="007D1B58">
        <w:rPr>
          <w:rFonts w:asciiTheme="majorHAnsi" w:hAnsiTheme="majorHAnsi"/>
        </w:rPr>
        <w:t>Article 37</w:t>
      </w:r>
    </w:p>
    <w:p w:rsidR="00CC77C5" w:rsidRPr="00794A1E" w:rsidRDefault="00CC77C5" w:rsidP="00FE30E9">
      <w:pPr>
        <w:rPr>
          <w:rStyle w:val="StyleHeadings"/>
        </w:rPr>
      </w:pPr>
    </w:p>
    <w:p w:rsidR="00EE0815" w:rsidRPr="00794A1E" w:rsidRDefault="00CC77C5">
      <w:pPr>
        <w:numPr>
          <w:ilvl w:val="0"/>
          <w:numId w:val="22"/>
        </w:numPr>
        <w:ind w:left="360"/>
        <w:rPr>
          <w:rStyle w:val="StyleHeadings"/>
        </w:rPr>
      </w:pPr>
      <w:r w:rsidRPr="00794A1E">
        <w:rPr>
          <w:rStyle w:val="StyleHeadings"/>
        </w:rPr>
        <w:t xml:space="preserve">Once approved, </w:t>
      </w:r>
      <w:r w:rsidR="00834492" w:rsidRPr="00794A1E">
        <w:rPr>
          <w:rStyle w:val="StyleHeadings"/>
        </w:rPr>
        <w:t xml:space="preserve">the </w:t>
      </w:r>
      <w:r w:rsidRPr="00794A1E">
        <w:rPr>
          <w:rStyle w:val="StyleHeadings"/>
        </w:rPr>
        <w:t>tax consolidation shall appl</w:t>
      </w:r>
      <w:r w:rsidR="008962EE" w:rsidRPr="00794A1E">
        <w:rPr>
          <w:rStyle w:val="StyleHeadings"/>
        </w:rPr>
        <w:t>y</w:t>
      </w:r>
      <w:r w:rsidRPr="00794A1E">
        <w:rPr>
          <w:rStyle w:val="StyleHeadings"/>
        </w:rPr>
        <w:t xml:space="preserve"> for the period of no less than five years. </w:t>
      </w:r>
    </w:p>
    <w:p w:rsidR="00CC77C5" w:rsidRPr="00794A1E" w:rsidRDefault="00CC77C5" w:rsidP="003A68B5">
      <w:pPr>
        <w:rPr>
          <w:rStyle w:val="StyleHeadings"/>
        </w:rPr>
      </w:pPr>
    </w:p>
    <w:p w:rsidR="00EE0815" w:rsidRPr="00794A1E" w:rsidRDefault="00CC77C5">
      <w:pPr>
        <w:numPr>
          <w:ilvl w:val="0"/>
          <w:numId w:val="22"/>
        </w:numPr>
        <w:ind w:left="360"/>
        <w:rPr>
          <w:rStyle w:val="StyleHeadings"/>
        </w:rPr>
      </w:pPr>
      <w:r w:rsidRPr="00794A1E">
        <w:rPr>
          <w:rStyle w:val="StyleHeadings"/>
        </w:rPr>
        <w:t xml:space="preserve">If prior to the expiry of the period referred to in paragraph 1 of this Article, the conditions referred to in Article 35 paragraphs 1 and 2 of this Law change or one or more related companies decide for </w:t>
      </w:r>
      <w:r w:rsidR="0041328A" w:rsidRPr="00794A1E">
        <w:rPr>
          <w:rStyle w:val="StyleHeadings"/>
        </w:rPr>
        <w:t xml:space="preserve">an </w:t>
      </w:r>
      <w:r w:rsidRPr="00794A1E">
        <w:rPr>
          <w:rStyle w:val="StyleHeadings"/>
        </w:rPr>
        <w:t xml:space="preserve">individual taxation, each member of the group shall </w:t>
      </w:r>
      <w:r w:rsidR="008962EE" w:rsidRPr="00794A1E">
        <w:rPr>
          <w:rStyle w:val="StyleHeadings"/>
        </w:rPr>
        <w:t xml:space="preserve">be obliged to </w:t>
      </w:r>
      <w:r w:rsidRPr="00794A1E">
        <w:rPr>
          <w:rStyle w:val="StyleHeadings"/>
        </w:rPr>
        <w:t>pay the proportional difference for the tax relief used.</w:t>
      </w:r>
    </w:p>
    <w:p w:rsidR="00CC77C5" w:rsidRPr="00794A1E" w:rsidRDefault="00CC77C5">
      <w:pPr>
        <w:rPr>
          <w:rStyle w:val="StyleHeadings"/>
        </w:rPr>
      </w:pPr>
    </w:p>
    <w:p w:rsidR="00CC77C5" w:rsidRPr="00794A1E" w:rsidRDefault="00CC77C5">
      <w:pPr>
        <w:rPr>
          <w:rStyle w:val="StyleHeadings"/>
        </w:rPr>
      </w:pPr>
    </w:p>
    <w:p w:rsidR="00CC77C5" w:rsidRPr="007D1B58" w:rsidRDefault="00CC77C5" w:rsidP="00FE30E9">
      <w:pPr>
        <w:pStyle w:val="Heading3"/>
        <w:rPr>
          <w:rFonts w:asciiTheme="majorHAnsi" w:hAnsiTheme="majorHAnsi"/>
        </w:rPr>
      </w:pPr>
      <w:bookmarkStart w:id="11" w:name="_Toc522098865"/>
      <w:r w:rsidRPr="007D1B58">
        <w:rPr>
          <w:rFonts w:asciiTheme="majorHAnsi" w:hAnsiTheme="majorHAnsi"/>
        </w:rPr>
        <w:t>Transfer Prices</w:t>
      </w:r>
      <w:bookmarkEnd w:id="11"/>
    </w:p>
    <w:p w:rsidR="00CC77C5" w:rsidRPr="007D1B58" w:rsidRDefault="00CC77C5" w:rsidP="00FE30E9">
      <w:pPr>
        <w:pStyle w:val="Heading3"/>
        <w:rPr>
          <w:rFonts w:asciiTheme="majorHAnsi" w:hAnsiTheme="majorHAnsi"/>
        </w:rPr>
      </w:pPr>
      <w:r w:rsidRPr="007D1B58">
        <w:rPr>
          <w:rFonts w:asciiTheme="majorHAnsi" w:hAnsiTheme="majorHAnsi"/>
        </w:rPr>
        <w:t>Article 38</w:t>
      </w:r>
    </w:p>
    <w:p w:rsidR="00CC77C5" w:rsidRPr="00794A1E" w:rsidRDefault="00CC77C5" w:rsidP="00700C30">
      <w:pPr>
        <w:rPr>
          <w:rStyle w:val="StyleHeadings"/>
        </w:rPr>
      </w:pPr>
    </w:p>
    <w:p w:rsidR="00EE0815" w:rsidRPr="00794A1E" w:rsidRDefault="003C34C1">
      <w:pPr>
        <w:numPr>
          <w:ilvl w:val="0"/>
          <w:numId w:val="23"/>
        </w:numPr>
        <w:ind w:left="576" w:hanging="576"/>
        <w:rPr>
          <w:rStyle w:val="StyleHeadings"/>
        </w:rPr>
      </w:pPr>
      <w:r w:rsidRPr="00794A1E">
        <w:rPr>
          <w:rStyle w:val="StyleHeadings"/>
        </w:rPr>
        <w:t>The price originating from asset</w:t>
      </w:r>
      <w:r w:rsidR="00CC77C5" w:rsidRPr="00794A1E">
        <w:rPr>
          <w:rStyle w:val="StyleHeadings"/>
        </w:rPr>
        <w:t xml:space="preserve"> transactions or creation of obligations between related </w:t>
      </w:r>
      <w:r w:rsidR="008C4A3F" w:rsidRPr="00794A1E">
        <w:rPr>
          <w:rStyle w:val="StyleHeadings"/>
        </w:rPr>
        <w:t xml:space="preserve">parties </w:t>
      </w:r>
      <w:r w:rsidR="00CC77C5" w:rsidRPr="00794A1E">
        <w:rPr>
          <w:rStyle w:val="StyleHeadings"/>
        </w:rPr>
        <w:t>shall b</w:t>
      </w:r>
      <w:r w:rsidR="0041328A" w:rsidRPr="00794A1E">
        <w:rPr>
          <w:rStyle w:val="StyleHeadings"/>
        </w:rPr>
        <w:t>e considered a transfer price.</w:t>
      </w:r>
    </w:p>
    <w:p w:rsidR="00514858" w:rsidRPr="00794A1E" w:rsidRDefault="00514858" w:rsidP="003A68B5">
      <w:pPr>
        <w:rPr>
          <w:rStyle w:val="StyleHeadings"/>
        </w:rPr>
      </w:pPr>
    </w:p>
    <w:p w:rsidR="00EE0815" w:rsidRPr="00794A1E" w:rsidRDefault="004B6F12">
      <w:pPr>
        <w:numPr>
          <w:ilvl w:val="0"/>
          <w:numId w:val="23"/>
        </w:numPr>
        <w:ind w:left="576" w:hanging="576"/>
        <w:rPr>
          <w:rStyle w:val="StyleHeadings"/>
        </w:rPr>
      </w:pPr>
      <w:r w:rsidRPr="00794A1E">
        <w:rPr>
          <w:rStyle w:val="StyleHeadings"/>
        </w:rPr>
        <w:t>Related party</w:t>
      </w:r>
      <w:r w:rsidR="004E31F9" w:rsidRPr="00794A1E">
        <w:rPr>
          <w:rStyle w:val="StyleHeadings"/>
        </w:rPr>
        <w:t xml:space="preserve"> status referred to in paragraph 1 of this Article shall have:</w:t>
      </w:r>
    </w:p>
    <w:p w:rsidR="00EE0815" w:rsidRDefault="004E31F9">
      <w:pPr>
        <w:pStyle w:val="ListParagraph"/>
        <w:numPr>
          <w:ilvl w:val="0"/>
          <w:numId w:val="54"/>
        </w:numPr>
        <w:rPr>
          <w:rFonts w:asciiTheme="majorHAnsi" w:hAnsiTheme="majorHAnsi"/>
        </w:rPr>
      </w:pPr>
      <w:r w:rsidRPr="007D1B58">
        <w:rPr>
          <w:rFonts w:asciiTheme="majorHAnsi" w:hAnsiTheme="majorHAnsi"/>
        </w:rPr>
        <w:t xml:space="preserve">Legal or natural person </w:t>
      </w:r>
      <w:r w:rsidR="004013D9" w:rsidRPr="007D1B58">
        <w:rPr>
          <w:rFonts w:asciiTheme="majorHAnsi" w:hAnsiTheme="majorHAnsi"/>
        </w:rPr>
        <w:t>participating directly or indirectly in management, control</w:t>
      </w:r>
      <w:r w:rsidR="0048528A" w:rsidRPr="007D1B58">
        <w:rPr>
          <w:rFonts w:asciiTheme="majorHAnsi" w:hAnsiTheme="majorHAnsi"/>
        </w:rPr>
        <w:t>,</w:t>
      </w:r>
      <w:r w:rsidR="004013D9" w:rsidRPr="007D1B58">
        <w:rPr>
          <w:rFonts w:asciiTheme="majorHAnsi" w:hAnsiTheme="majorHAnsi"/>
        </w:rPr>
        <w:t xml:space="preserve"> or capital in the taxable person; and</w:t>
      </w:r>
    </w:p>
    <w:p w:rsidR="00EE0815" w:rsidRDefault="004013D9">
      <w:pPr>
        <w:pStyle w:val="ListParagraph"/>
        <w:numPr>
          <w:ilvl w:val="0"/>
          <w:numId w:val="54"/>
        </w:numPr>
        <w:rPr>
          <w:rFonts w:asciiTheme="majorHAnsi" w:hAnsiTheme="majorHAnsi"/>
        </w:rPr>
      </w:pPr>
      <w:r w:rsidRPr="007D1B58">
        <w:rPr>
          <w:rFonts w:asciiTheme="majorHAnsi" w:hAnsiTheme="majorHAnsi"/>
        </w:rPr>
        <w:t>Legal person</w:t>
      </w:r>
      <w:r w:rsidR="007A020C" w:rsidRPr="007D1B58">
        <w:rPr>
          <w:rFonts w:asciiTheme="majorHAnsi" w:hAnsiTheme="majorHAnsi"/>
        </w:rPr>
        <w:t xml:space="preserve"> where the same natural or legal person</w:t>
      </w:r>
      <w:r w:rsidR="0048528A" w:rsidRPr="007D1B58">
        <w:rPr>
          <w:rFonts w:asciiTheme="majorHAnsi" w:hAnsiTheme="majorHAnsi"/>
        </w:rPr>
        <w:t>s</w:t>
      </w:r>
      <w:r w:rsidR="007A020C" w:rsidRPr="007D1B58">
        <w:rPr>
          <w:rFonts w:asciiTheme="majorHAnsi" w:hAnsiTheme="majorHAnsi"/>
        </w:rPr>
        <w:t xml:space="preserve"> as in the taxable person participate directly or indirectly in management, control</w:t>
      </w:r>
      <w:r w:rsidR="0048528A" w:rsidRPr="007D1B58">
        <w:rPr>
          <w:rFonts w:asciiTheme="majorHAnsi" w:hAnsiTheme="majorHAnsi"/>
        </w:rPr>
        <w:t>,</w:t>
      </w:r>
      <w:r w:rsidR="007A020C" w:rsidRPr="007D1B58">
        <w:rPr>
          <w:rFonts w:asciiTheme="majorHAnsi" w:hAnsiTheme="majorHAnsi"/>
        </w:rPr>
        <w:t xml:space="preserve"> or capital</w:t>
      </w:r>
      <w:r w:rsidRPr="007D1B58">
        <w:rPr>
          <w:rFonts w:asciiTheme="majorHAnsi" w:hAnsiTheme="majorHAnsi"/>
        </w:rPr>
        <w:t xml:space="preserve">, </w:t>
      </w:r>
    </w:p>
    <w:p w:rsidR="00514858" w:rsidRPr="00794A1E" w:rsidRDefault="00514858" w:rsidP="003A68B5">
      <w:pPr>
        <w:rPr>
          <w:rStyle w:val="StyleHeadings"/>
        </w:rPr>
      </w:pPr>
    </w:p>
    <w:p w:rsidR="00EE0815" w:rsidRPr="00794A1E" w:rsidRDefault="00DB3B33">
      <w:pPr>
        <w:numPr>
          <w:ilvl w:val="0"/>
          <w:numId w:val="23"/>
        </w:numPr>
        <w:ind w:left="576" w:hanging="576"/>
        <w:rPr>
          <w:rStyle w:val="StyleHeadings"/>
        </w:rPr>
      </w:pPr>
      <w:r w:rsidRPr="00794A1E">
        <w:rPr>
          <w:rStyle w:val="StyleHeadings"/>
        </w:rPr>
        <w:t>Legal or natural person shall participate directly or indirectly in management, control</w:t>
      </w:r>
      <w:r w:rsidR="0048528A" w:rsidRPr="00794A1E">
        <w:rPr>
          <w:rStyle w:val="StyleHeadings"/>
        </w:rPr>
        <w:t>,</w:t>
      </w:r>
      <w:r w:rsidRPr="00794A1E">
        <w:rPr>
          <w:rStyle w:val="StyleHeadings"/>
        </w:rPr>
        <w:t xml:space="preserve"> or capital in the taxable person, if such person:</w:t>
      </w:r>
    </w:p>
    <w:p w:rsidR="00EE0815" w:rsidRDefault="00DB3B33">
      <w:pPr>
        <w:pStyle w:val="ListParagraph"/>
        <w:numPr>
          <w:ilvl w:val="0"/>
          <w:numId w:val="55"/>
        </w:numPr>
        <w:ind w:left="720" w:hanging="144"/>
        <w:rPr>
          <w:rFonts w:asciiTheme="majorHAnsi" w:hAnsiTheme="majorHAnsi"/>
        </w:rPr>
      </w:pPr>
      <w:r w:rsidRPr="007D1B58">
        <w:rPr>
          <w:rFonts w:asciiTheme="majorHAnsi" w:hAnsiTheme="majorHAnsi"/>
        </w:rPr>
        <w:t xml:space="preserve">Holds indirectly or directly at least 25% of shares or participating interests of the taxable </w:t>
      </w:r>
      <w:r w:rsidR="00BB73DE" w:rsidRPr="007D1B58">
        <w:rPr>
          <w:rFonts w:asciiTheme="majorHAnsi" w:hAnsiTheme="majorHAnsi"/>
        </w:rPr>
        <w:t>person, or</w:t>
      </w:r>
    </w:p>
    <w:p w:rsidR="00EE0815" w:rsidRDefault="00BB73DE">
      <w:pPr>
        <w:pStyle w:val="ListParagraph"/>
        <w:numPr>
          <w:ilvl w:val="0"/>
          <w:numId w:val="55"/>
        </w:numPr>
        <w:ind w:left="720" w:hanging="144"/>
        <w:rPr>
          <w:rFonts w:asciiTheme="majorHAnsi" w:hAnsiTheme="majorHAnsi"/>
        </w:rPr>
      </w:pPr>
      <w:r w:rsidRPr="007D1B58">
        <w:rPr>
          <w:rFonts w:asciiTheme="majorHAnsi" w:hAnsiTheme="majorHAnsi"/>
        </w:rPr>
        <w:t xml:space="preserve">Has actual possibility of control of business </w:t>
      </w:r>
      <w:r w:rsidR="004B6F12" w:rsidRPr="007D1B58">
        <w:rPr>
          <w:rFonts w:asciiTheme="majorHAnsi" w:hAnsiTheme="majorHAnsi"/>
        </w:rPr>
        <w:t>decisions of the taxable person.</w:t>
      </w:r>
    </w:p>
    <w:p w:rsidR="00DB3B33" w:rsidRPr="00794A1E" w:rsidRDefault="00DB3B33" w:rsidP="003A68B5">
      <w:pPr>
        <w:rPr>
          <w:rStyle w:val="StyleHeadings"/>
        </w:rPr>
      </w:pPr>
    </w:p>
    <w:p w:rsidR="00EE0815" w:rsidRPr="00794A1E" w:rsidRDefault="004B6F12">
      <w:pPr>
        <w:numPr>
          <w:ilvl w:val="0"/>
          <w:numId w:val="23"/>
        </w:numPr>
        <w:ind w:left="576" w:hanging="576"/>
        <w:rPr>
          <w:rStyle w:val="StyleHeadings"/>
        </w:rPr>
      </w:pPr>
      <w:r w:rsidRPr="00794A1E">
        <w:rPr>
          <w:rStyle w:val="StyleHeadings"/>
        </w:rPr>
        <w:lastRenderedPageBreak/>
        <w:t>Legal or natural person shall have actual possibility of control of business decisions of a taxable person if:</w:t>
      </w:r>
    </w:p>
    <w:p w:rsidR="00EE0815" w:rsidRDefault="00917491">
      <w:pPr>
        <w:pStyle w:val="ListParagraph"/>
        <w:numPr>
          <w:ilvl w:val="0"/>
          <w:numId w:val="56"/>
        </w:numPr>
        <w:rPr>
          <w:rFonts w:asciiTheme="majorHAnsi" w:hAnsiTheme="majorHAnsi"/>
        </w:rPr>
      </w:pPr>
      <w:r w:rsidRPr="007D1B58">
        <w:rPr>
          <w:rFonts w:asciiTheme="majorHAnsi" w:hAnsiTheme="majorHAnsi"/>
        </w:rPr>
        <w:t>Holds or controls indirectly or directly at least 25% of voting rights in managing bodies of the taxable person;</w:t>
      </w:r>
    </w:p>
    <w:p w:rsidR="00EE0815" w:rsidRDefault="00917491">
      <w:pPr>
        <w:pStyle w:val="ListParagraph"/>
        <w:numPr>
          <w:ilvl w:val="0"/>
          <w:numId w:val="56"/>
        </w:numPr>
        <w:rPr>
          <w:rFonts w:asciiTheme="majorHAnsi" w:hAnsiTheme="majorHAnsi"/>
        </w:rPr>
      </w:pPr>
      <w:r w:rsidRPr="007D1B58">
        <w:rPr>
          <w:rFonts w:asciiTheme="majorHAnsi" w:hAnsiTheme="majorHAnsi"/>
        </w:rPr>
        <w:t>Has right of at least 25%</w:t>
      </w:r>
      <w:r w:rsidR="0048528A" w:rsidRPr="007D1B58">
        <w:rPr>
          <w:rFonts w:asciiTheme="majorHAnsi" w:hAnsiTheme="majorHAnsi"/>
        </w:rPr>
        <w:t xml:space="preserve"> </w:t>
      </w:r>
      <w:r w:rsidRPr="007D1B58">
        <w:rPr>
          <w:rFonts w:asciiTheme="majorHAnsi" w:hAnsiTheme="majorHAnsi"/>
        </w:rPr>
        <w:t>to participate in profit of the taxable person;</w:t>
      </w:r>
    </w:p>
    <w:p w:rsidR="00EE0815" w:rsidRDefault="00917491">
      <w:pPr>
        <w:pStyle w:val="ListParagraph"/>
        <w:numPr>
          <w:ilvl w:val="0"/>
          <w:numId w:val="56"/>
        </w:numPr>
        <w:rPr>
          <w:rFonts w:asciiTheme="majorHAnsi" w:hAnsiTheme="majorHAnsi"/>
        </w:rPr>
      </w:pPr>
      <w:r w:rsidRPr="007D1B58">
        <w:rPr>
          <w:rFonts w:asciiTheme="majorHAnsi" w:hAnsiTheme="majorHAnsi"/>
        </w:rPr>
        <w:t>Is a family member of the taxable person or related party with a family member in accordance with paragraphs 2 and 3 of this Article and items 1 and 2 of this paragraph.</w:t>
      </w:r>
    </w:p>
    <w:p w:rsidR="00DB3B33" w:rsidRPr="00794A1E" w:rsidRDefault="00DB3B33" w:rsidP="003A68B5">
      <w:pPr>
        <w:rPr>
          <w:rStyle w:val="StyleHeadings"/>
        </w:rPr>
      </w:pPr>
    </w:p>
    <w:p w:rsidR="00EE0815" w:rsidRPr="00794A1E" w:rsidRDefault="00917491">
      <w:pPr>
        <w:numPr>
          <w:ilvl w:val="0"/>
          <w:numId w:val="23"/>
        </w:numPr>
        <w:ind w:left="576" w:hanging="576"/>
        <w:rPr>
          <w:rStyle w:val="StyleHeadings"/>
        </w:rPr>
      </w:pPr>
      <w:r w:rsidRPr="00794A1E">
        <w:rPr>
          <w:rStyle w:val="StyleHeadings"/>
        </w:rPr>
        <w:t xml:space="preserve">The family member of the taxable person referred to in </w:t>
      </w:r>
      <w:r w:rsidR="004B7731" w:rsidRPr="00794A1E">
        <w:rPr>
          <w:rStyle w:val="StyleHeadings"/>
        </w:rPr>
        <w:t xml:space="preserve">paragraph 4 item 3 of this Article, shall be deemed to be a relative in </w:t>
      </w:r>
      <w:r w:rsidR="009974FC" w:rsidRPr="00794A1E">
        <w:rPr>
          <w:rStyle w:val="StyleHeadings"/>
        </w:rPr>
        <w:t xml:space="preserve">blood kinship </w:t>
      </w:r>
      <w:r w:rsidR="00C07959" w:rsidRPr="00794A1E">
        <w:rPr>
          <w:rStyle w:val="StyleHeadings"/>
        </w:rPr>
        <w:t xml:space="preserve">straight line relationship, as well as the relationship in collateral line up to the forth degree of kinship, spouse or cohabitation partner, </w:t>
      </w:r>
      <w:r w:rsidR="0048528A" w:rsidRPr="00794A1E">
        <w:rPr>
          <w:rStyle w:val="StyleHeadings"/>
        </w:rPr>
        <w:t xml:space="preserve">life partner of same-sex persons, </w:t>
      </w:r>
      <w:r w:rsidR="00C07959" w:rsidRPr="00794A1E">
        <w:rPr>
          <w:rStyle w:val="StyleHeadings"/>
        </w:rPr>
        <w:t xml:space="preserve">or in-laws up to the second degree of kinship, </w:t>
      </w:r>
      <w:r w:rsidR="00EC7C93" w:rsidRPr="00794A1E">
        <w:rPr>
          <w:rStyle w:val="StyleHeadings"/>
        </w:rPr>
        <w:t>regardless if marriage was interrupted, as well as adoptees and descendants of adoptees.</w:t>
      </w:r>
    </w:p>
    <w:p w:rsidR="00DB3B33" w:rsidRPr="00794A1E" w:rsidRDefault="00DB3B33" w:rsidP="003A68B5">
      <w:pPr>
        <w:rPr>
          <w:rStyle w:val="StyleHeadings"/>
        </w:rPr>
      </w:pPr>
    </w:p>
    <w:p w:rsidR="00EE0815" w:rsidRPr="00794A1E" w:rsidRDefault="009069DD">
      <w:pPr>
        <w:numPr>
          <w:ilvl w:val="0"/>
          <w:numId w:val="23"/>
        </w:numPr>
        <w:ind w:left="576" w:hanging="576"/>
        <w:rPr>
          <w:rStyle w:val="StyleHeadings"/>
        </w:rPr>
      </w:pPr>
      <w:r w:rsidRPr="00794A1E">
        <w:rPr>
          <w:rStyle w:val="StyleHeadings"/>
        </w:rPr>
        <w:t xml:space="preserve">The non-resident legal person referred to in Article 29, paragraphs 5 and 6 of this Law shall also have a related </w:t>
      </w:r>
      <w:r w:rsidR="0072700A" w:rsidRPr="00794A1E">
        <w:rPr>
          <w:rStyle w:val="StyleHeadings"/>
        </w:rPr>
        <w:t>party</w:t>
      </w:r>
      <w:r w:rsidRPr="00794A1E">
        <w:rPr>
          <w:rStyle w:val="StyleHeadings"/>
        </w:rPr>
        <w:t xml:space="preserve"> </w:t>
      </w:r>
      <w:r w:rsidR="0072700A" w:rsidRPr="00794A1E">
        <w:rPr>
          <w:rStyle w:val="StyleHeadings"/>
        </w:rPr>
        <w:t xml:space="preserve">status </w:t>
      </w:r>
      <w:r w:rsidRPr="00794A1E">
        <w:rPr>
          <w:rStyle w:val="StyleHeadings"/>
        </w:rPr>
        <w:t>with the taxable person</w:t>
      </w:r>
    </w:p>
    <w:p w:rsidR="009069DD" w:rsidRPr="007D1B58" w:rsidRDefault="009069DD" w:rsidP="009069DD">
      <w:pPr>
        <w:pStyle w:val="ListParagraph"/>
        <w:rPr>
          <w:rFonts w:asciiTheme="majorHAnsi" w:hAnsiTheme="majorHAnsi"/>
        </w:rPr>
      </w:pPr>
    </w:p>
    <w:p w:rsidR="00EE0815" w:rsidRPr="00794A1E" w:rsidRDefault="00EC7C93">
      <w:pPr>
        <w:numPr>
          <w:ilvl w:val="0"/>
          <w:numId w:val="23"/>
        </w:numPr>
        <w:ind w:left="576" w:hanging="576"/>
        <w:rPr>
          <w:rStyle w:val="StyleHeadings"/>
        </w:rPr>
      </w:pPr>
      <w:r w:rsidRPr="00794A1E">
        <w:rPr>
          <w:rStyle w:val="StyleHeadings"/>
        </w:rPr>
        <w:t>The Ministry shall stipulate the detailed manner of setting the price referred to in paragraph 1 of this Article, in accordance with guidance of the Organisation for Economic Co-operation and Development (OECD) and other international organisations.</w:t>
      </w:r>
    </w:p>
    <w:p w:rsidR="009069DD" w:rsidRPr="007D1B58" w:rsidRDefault="009069DD" w:rsidP="00EC7C93">
      <w:pPr>
        <w:pStyle w:val="ListParagraph"/>
        <w:rPr>
          <w:rFonts w:asciiTheme="majorHAnsi" w:hAnsiTheme="majorHAnsi"/>
        </w:rPr>
      </w:pPr>
    </w:p>
    <w:p w:rsidR="004013D9" w:rsidRPr="007D1B58" w:rsidRDefault="004013D9" w:rsidP="004013D9">
      <w:pPr>
        <w:pStyle w:val="Heading3"/>
        <w:rPr>
          <w:rFonts w:asciiTheme="majorHAnsi" w:hAnsiTheme="majorHAnsi"/>
        </w:rPr>
      </w:pPr>
      <w:r w:rsidRPr="007D1B58">
        <w:rPr>
          <w:rFonts w:asciiTheme="majorHAnsi" w:hAnsiTheme="majorHAnsi"/>
        </w:rPr>
        <w:t>Article 38a</w:t>
      </w:r>
    </w:p>
    <w:p w:rsidR="004013D9" w:rsidRPr="00794A1E" w:rsidRDefault="004013D9" w:rsidP="003A68B5">
      <w:pPr>
        <w:rPr>
          <w:rStyle w:val="StyleHeadings"/>
        </w:rPr>
      </w:pPr>
    </w:p>
    <w:p w:rsidR="00EE0815" w:rsidRPr="00794A1E" w:rsidRDefault="004E2F72">
      <w:pPr>
        <w:numPr>
          <w:ilvl w:val="0"/>
          <w:numId w:val="57"/>
        </w:numPr>
        <w:ind w:left="576" w:hanging="576"/>
        <w:rPr>
          <w:rStyle w:val="StyleHeadings"/>
        </w:rPr>
      </w:pPr>
      <w:r w:rsidRPr="00794A1E">
        <w:rPr>
          <w:rStyle w:val="StyleHeadings"/>
        </w:rPr>
        <w:t xml:space="preserve">A taxpayer </w:t>
      </w:r>
      <w:r w:rsidR="00272455" w:rsidRPr="00794A1E">
        <w:rPr>
          <w:rStyle w:val="StyleHeadings"/>
        </w:rPr>
        <w:t xml:space="preserve">having one or more transactions with related parties shall be obliged to </w:t>
      </w:r>
      <w:r w:rsidR="001270E6" w:rsidRPr="00794A1E">
        <w:rPr>
          <w:rStyle w:val="StyleHeadings"/>
        </w:rPr>
        <w:t xml:space="preserve">assess </w:t>
      </w:r>
      <w:r w:rsidR="0048528A" w:rsidRPr="00794A1E">
        <w:rPr>
          <w:rStyle w:val="StyleHeadings"/>
        </w:rPr>
        <w:t xml:space="preserve">the </w:t>
      </w:r>
      <w:r w:rsidR="001270E6" w:rsidRPr="00794A1E">
        <w:rPr>
          <w:rStyle w:val="StyleHeadings"/>
        </w:rPr>
        <w:t>taxable profit in a manner in accordance with the arm’s length principle.</w:t>
      </w:r>
    </w:p>
    <w:p w:rsidR="00EC7C93" w:rsidRPr="00794A1E" w:rsidRDefault="00EC7C93" w:rsidP="003A68B5">
      <w:pPr>
        <w:rPr>
          <w:rStyle w:val="StyleHeadings"/>
        </w:rPr>
      </w:pPr>
    </w:p>
    <w:p w:rsidR="00EE0815" w:rsidRPr="00794A1E" w:rsidRDefault="001270E6">
      <w:pPr>
        <w:numPr>
          <w:ilvl w:val="0"/>
          <w:numId w:val="57"/>
        </w:numPr>
        <w:ind w:left="576" w:hanging="576"/>
        <w:rPr>
          <w:rStyle w:val="StyleHeadings"/>
        </w:rPr>
      </w:pPr>
      <w:r w:rsidRPr="00794A1E">
        <w:rPr>
          <w:rStyle w:val="StyleHeadings"/>
        </w:rPr>
        <w:t xml:space="preserve">Tax base of the taxpayer having one or more transactions with related parties shall be in accordance with the arm’s length principle if </w:t>
      </w:r>
      <w:r w:rsidR="00571BAB" w:rsidRPr="00794A1E">
        <w:rPr>
          <w:rStyle w:val="StyleHeadings"/>
        </w:rPr>
        <w:t xml:space="preserve">conditions </w:t>
      </w:r>
      <w:r w:rsidR="00495F8D" w:rsidRPr="00794A1E">
        <w:rPr>
          <w:rStyle w:val="StyleHeadings"/>
        </w:rPr>
        <w:t>under which transaction</w:t>
      </w:r>
      <w:r w:rsidR="0048528A" w:rsidRPr="00794A1E">
        <w:rPr>
          <w:rStyle w:val="StyleHeadings"/>
        </w:rPr>
        <w:t>s</w:t>
      </w:r>
      <w:r w:rsidR="00495F8D" w:rsidRPr="00794A1E">
        <w:rPr>
          <w:rStyle w:val="StyleHeadings"/>
        </w:rPr>
        <w:t xml:space="preserve"> are carried out with related parties are not different </w:t>
      </w:r>
      <w:r w:rsidR="0048528A" w:rsidRPr="00794A1E">
        <w:rPr>
          <w:rStyle w:val="StyleHeadings"/>
        </w:rPr>
        <w:t>from</w:t>
      </w:r>
      <w:r w:rsidR="00495F8D" w:rsidRPr="00794A1E">
        <w:rPr>
          <w:rStyle w:val="StyleHeadings"/>
        </w:rPr>
        <w:t xml:space="preserve"> conditions that would have applied between unrelated parties in comparable transactions, carried out under comparable circumstances.</w:t>
      </w:r>
    </w:p>
    <w:p w:rsidR="001270E6" w:rsidRPr="00794A1E" w:rsidRDefault="001270E6" w:rsidP="003A68B5">
      <w:pPr>
        <w:rPr>
          <w:rStyle w:val="StyleHeadings"/>
        </w:rPr>
      </w:pPr>
    </w:p>
    <w:p w:rsidR="00EE0815" w:rsidRPr="00794A1E" w:rsidRDefault="00495F8D">
      <w:pPr>
        <w:numPr>
          <w:ilvl w:val="0"/>
          <w:numId w:val="57"/>
        </w:numPr>
        <w:ind w:left="576" w:hanging="576"/>
        <w:rPr>
          <w:rStyle w:val="StyleHeadings"/>
        </w:rPr>
      </w:pPr>
      <w:r w:rsidRPr="00794A1E">
        <w:rPr>
          <w:rStyle w:val="StyleHeadings"/>
        </w:rPr>
        <w:t xml:space="preserve">If conditions of the transaction with related party are not in line with the arm’s length principle, the taxpayer or the competent tax authority shall </w:t>
      </w:r>
      <w:r w:rsidR="002C48C2" w:rsidRPr="00794A1E">
        <w:rPr>
          <w:rStyle w:val="StyleHeadings"/>
        </w:rPr>
        <w:t>be obliged to align the tax base of the taxpayer for the purpose of aligning the transaction with such principle.</w:t>
      </w:r>
    </w:p>
    <w:p w:rsidR="001270E6" w:rsidRPr="00794A1E" w:rsidRDefault="001270E6" w:rsidP="003A68B5">
      <w:pPr>
        <w:rPr>
          <w:rStyle w:val="StyleHeadings"/>
        </w:rPr>
      </w:pPr>
    </w:p>
    <w:p w:rsidR="00EE0815" w:rsidRPr="00794A1E" w:rsidRDefault="0048528A">
      <w:pPr>
        <w:numPr>
          <w:ilvl w:val="0"/>
          <w:numId w:val="57"/>
        </w:numPr>
        <w:ind w:left="576" w:hanging="576"/>
        <w:rPr>
          <w:rStyle w:val="StyleHeadings"/>
        </w:rPr>
      </w:pPr>
      <w:r w:rsidRPr="00794A1E">
        <w:rPr>
          <w:rStyle w:val="StyleHeadings"/>
        </w:rPr>
        <w:t>The taxpayer referred to in paragraph 3 of this Article shall be obliged to include in the tax base:</w:t>
      </w:r>
    </w:p>
    <w:p w:rsidR="00EE0815" w:rsidRDefault="0048528A">
      <w:pPr>
        <w:pStyle w:val="ListParagraph"/>
        <w:numPr>
          <w:ilvl w:val="0"/>
          <w:numId w:val="65"/>
        </w:numPr>
        <w:rPr>
          <w:rFonts w:asciiTheme="majorHAnsi" w:hAnsiTheme="majorHAnsi"/>
        </w:rPr>
      </w:pPr>
      <w:r w:rsidRPr="007D1B58">
        <w:rPr>
          <w:rFonts w:asciiTheme="majorHAnsi" w:hAnsiTheme="majorHAnsi"/>
        </w:rPr>
        <w:t xml:space="preserve">The amount of positive difference between income on the account of transaction at the </w:t>
      </w:r>
      <w:r w:rsidR="00766048" w:rsidRPr="007D1B58">
        <w:rPr>
          <w:rFonts w:asciiTheme="majorHAnsi" w:hAnsiTheme="majorHAnsi"/>
        </w:rPr>
        <w:t xml:space="preserve">price established </w:t>
      </w:r>
      <w:r w:rsidR="00E7080B" w:rsidRPr="007D1B58">
        <w:rPr>
          <w:rFonts w:asciiTheme="majorHAnsi" w:hAnsiTheme="majorHAnsi"/>
        </w:rPr>
        <w:t>by applying</w:t>
      </w:r>
      <w:r w:rsidR="00766048" w:rsidRPr="007D1B58">
        <w:rPr>
          <w:rFonts w:asciiTheme="majorHAnsi" w:hAnsiTheme="majorHAnsi"/>
        </w:rPr>
        <w:t xml:space="preserve"> the arm’s length principle and income on the account of the such transaction </w:t>
      </w:r>
      <w:r w:rsidR="00E7080B" w:rsidRPr="007D1B58">
        <w:rPr>
          <w:rFonts w:asciiTheme="majorHAnsi" w:hAnsiTheme="majorHAnsi"/>
        </w:rPr>
        <w:t>under transfer pric</w:t>
      </w:r>
      <w:r w:rsidR="006740F1" w:rsidRPr="007D1B58">
        <w:rPr>
          <w:rFonts w:asciiTheme="majorHAnsi" w:hAnsiTheme="majorHAnsi"/>
        </w:rPr>
        <w:t>ing</w:t>
      </w:r>
      <w:r w:rsidR="00E7080B" w:rsidRPr="007D1B58">
        <w:rPr>
          <w:rFonts w:asciiTheme="majorHAnsi" w:hAnsiTheme="majorHAnsi"/>
        </w:rPr>
        <w:t>; pr</w:t>
      </w:r>
    </w:p>
    <w:p w:rsidR="00EE0815" w:rsidRDefault="00E7080B">
      <w:pPr>
        <w:pStyle w:val="ListParagraph"/>
        <w:numPr>
          <w:ilvl w:val="0"/>
          <w:numId w:val="65"/>
        </w:numPr>
        <w:rPr>
          <w:rFonts w:asciiTheme="majorHAnsi" w:hAnsiTheme="majorHAnsi"/>
        </w:rPr>
      </w:pPr>
      <w:r w:rsidRPr="007D1B58">
        <w:rPr>
          <w:rFonts w:asciiTheme="majorHAnsi" w:hAnsiTheme="majorHAnsi"/>
        </w:rPr>
        <w:t xml:space="preserve">The amount of positive difference between expenses on the account of such transaction under transfer </w:t>
      </w:r>
      <w:r w:rsidR="006740F1" w:rsidRPr="007D1B58">
        <w:rPr>
          <w:rFonts w:asciiTheme="majorHAnsi" w:hAnsiTheme="majorHAnsi"/>
        </w:rPr>
        <w:t xml:space="preserve">pricing </w:t>
      </w:r>
      <w:r w:rsidRPr="007D1B58">
        <w:rPr>
          <w:rFonts w:asciiTheme="majorHAnsi" w:hAnsiTheme="majorHAnsi"/>
        </w:rPr>
        <w:t>and expenses on the account of transaction at the price established by applying the arm’s length principle.</w:t>
      </w:r>
    </w:p>
    <w:p w:rsidR="0048528A" w:rsidRPr="00794A1E" w:rsidRDefault="0048528A" w:rsidP="003A68B5">
      <w:pPr>
        <w:rPr>
          <w:rStyle w:val="StyleHeadings"/>
        </w:rPr>
      </w:pPr>
    </w:p>
    <w:p w:rsidR="002C48C2" w:rsidRPr="007D1B58" w:rsidRDefault="002C48C2" w:rsidP="002C48C2">
      <w:pPr>
        <w:pStyle w:val="Heading3"/>
        <w:rPr>
          <w:rFonts w:asciiTheme="majorHAnsi" w:hAnsiTheme="majorHAnsi"/>
        </w:rPr>
      </w:pPr>
      <w:r w:rsidRPr="007D1B58">
        <w:rPr>
          <w:rFonts w:asciiTheme="majorHAnsi" w:hAnsiTheme="majorHAnsi"/>
        </w:rPr>
        <w:t>Article 38b</w:t>
      </w:r>
    </w:p>
    <w:p w:rsidR="004013D9" w:rsidRPr="00794A1E" w:rsidRDefault="004013D9" w:rsidP="003A68B5">
      <w:pPr>
        <w:rPr>
          <w:rStyle w:val="StyleHeadings"/>
        </w:rPr>
      </w:pPr>
    </w:p>
    <w:p w:rsidR="00EE0815" w:rsidRPr="00794A1E" w:rsidRDefault="00CC77C5">
      <w:pPr>
        <w:numPr>
          <w:ilvl w:val="0"/>
          <w:numId w:val="59"/>
        </w:numPr>
        <w:ind w:left="576" w:hanging="576"/>
        <w:rPr>
          <w:rStyle w:val="StyleHeadings"/>
        </w:rPr>
      </w:pPr>
      <w:r w:rsidRPr="00794A1E">
        <w:rPr>
          <w:rStyle w:val="StyleHeadings"/>
        </w:rPr>
        <w:t xml:space="preserve">The </w:t>
      </w:r>
      <w:r w:rsidR="002C48C2" w:rsidRPr="00794A1E">
        <w:rPr>
          <w:rStyle w:val="StyleHeadings"/>
        </w:rPr>
        <w:t xml:space="preserve">price of the transaction in line with the </w:t>
      </w:r>
      <w:r w:rsidRPr="00794A1E">
        <w:rPr>
          <w:rStyle w:val="StyleHeadings"/>
        </w:rPr>
        <w:t xml:space="preserve">arm’s length </w:t>
      </w:r>
      <w:r w:rsidR="002C48C2" w:rsidRPr="00794A1E">
        <w:rPr>
          <w:rStyle w:val="StyleHeadings"/>
        </w:rPr>
        <w:t xml:space="preserve">principle </w:t>
      </w:r>
      <w:r w:rsidRPr="00794A1E">
        <w:rPr>
          <w:rStyle w:val="StyleHeadings"/>
        </w:rPr>
        <w:t>shall be determined by applying</w:t>
      </w:r>
      <w:r w:rsidR="002C48C2" w:rsidRPr="00794A1E">
        <w:rPr>
          <w:rStyle w:val="StyleHeadings"/>
        </w:rPr>
        <w:t>:</w:t>
      </w:r>
    </w:p>
    <w:p w:rsidR="00EE0815" w:rsidRDefault="00CC77C5">
      <w:pPr>
        <w:pStyle w:val="ListParagraph"/>
        <w:numPr>
          <w:ilvl w:val="0"/>
          <w:numId w:val="58"/>
        </w:numPr>
        <w:rPr>
          <w:rFonts w:asciiTheme="majorHAnsi" w:hAnsiTheme="majorHAnsi"/>
        </w:rPr>
      </w:pPr>
      <w:r w:rsidRPr="007D1B58">
        <w:rPr>
          <w:rFonts w:asciiTheme="majorHAnsi" w:hAnsiTheme="majorHAnsi"/>
        </w:rPr>
        <w:t xml:space="preserve">the comparable </w:t>
      </w:r>
      <w:r w:rsidR="00452089" w:rsidRPr="007D1B58">
        <w:rPr>
          <w:rFonts w:asciiTheme="majorHAnsi" w:hAnsiTheme="majorHAnsi"/>
        </w:rPr>
        <w:t xml:space="preserve">market </w:t>
      </w:r>
      <w:r w:rsidRPr="007D1B58">
        <w:rPr>
          <w:rFonts w:asciiTheme="majorHAnsi" w:hAnsiTheme="majorHAnsi"/>
        </w:rPr>
        <w:t>price method</w:t>
      </w:r>
      <w:r w:rsidR="002C48C2" w:rsidRPr="007D1B58">
        <w:rPr>
          <w:rFonts w:asciiTheme="majorHAnsi" w:hAnsiTheme="majorHAnsi"/>
        </w:rPr>
        <w:t>;</w:t>
      </w:r>
    </w:p>
    <w:p w:rsidR="00EE0815" w:rsidRDefault="00452089">
      <w:pPr>
        <w:pStyle w:val="ListParagraph"/>
        <w:numPr>
          <w:ilvl w:val="0"/>
          <w:numId w:val="58"/>
        </w:numPr>
        <w:rPr>
          <w:rFonts w:asciiTheme="majorHAnsi" w:hAnsiTheme="majorHAnsi"/>
        </w:rPr>
      </w:pPr>
      <w:r w:rsidRPr="007D1B58">
        <w:rPr>
          <w:rFonts w:asciiTheme="majorHAnsi" w:hAnsiTheme="majorHAnsi"/>
        </w:rPr>
        <w:t>the</w:t>
      </w:r>
      <w:r w:rsidR="00CC77C5" w:rsidRPr="007D1B58">
        <w:rPr>
          <w:rFonts w:asciiTheme="majorHAnsi" w:hAnsiTheme="majorHAnsi"/>
        </w:rPr>
        <w:t xml:space="preserve"> </w:t>
      </w:r>
      <w:r w:rsidRPr="007D1B58">
        <w:rPr>
          <w:rFonts w:asciiTheme="majorHAnsi" w:hAnsiTheme="majorHAnsi"/>
        </w:rPr>
        <w:t xml:space="preserve">cost </w:t>
      </w:r>
      <w:r w:rsidR="008962EE" w:rsidRPr="007D1B58">
        <w:rPr>
          <w:rFonts w:asciiTheme="majorHAnsi" w:hAnsiTheme="majorHAnsi"/>
        </w:rPr>
        <w:t xml:space="preserve">price </w:t>
      </w:r>
      <w:r w:rsidRPr="007D1B58">
        <w:rPr>
          <w:rFonts w:asciiTheme="majorHAnsi" w:hAnsiTheme="majorHAnsi"/>
        </w:rPr>
        <w:t xml:space="preserve">plus </w:t>
      </w:r>
      <w:r w:rsidR="008962EE" w:rsidRPr="007D1B58">
        <w:rPr>
          <w:rFonts w:asciiTheme="majorHAnsi" w:hAnsiTheme="majorHAnsi"/>
        </w:rPr>
        <w:t xml:space="preserve">a customary margin </w:t>
      </w:r>
      <w:r w:rsidR="00CC77C5" w:rsidRPr="007D1B58">
        <w:rPr>
          <w:rFonts w:asciiTheme="majorHAnsi" w:hAnsiTheme="majorHAnsi"/>
        </w:rPr>
        <w:t>method</w:t>
      </w:r>
      <w:r w:rsidRPr="007D1B58">
        <w:rPr>
          <w:rFonts w:asciiTheme="majorHAnsi" w:hAnsiTheme="majorHAnsi"/>
        </w:rPr>
        <w:t xml:space="preserve"> (cost price plus gross margin method);</w:t>
      </w:r>
    </w:p>
    <w:p w:rsidR="00EE0815" w:rsidRDefault="00452089">
      <w:pPr>
        <w:pStyle w:val="ListParagraph"/>
        <w:numPr>
          <w:ilvl w:val="0"/>
          <w:numId w:val="58"/>
        </w:numPr>
        <w:rPr>
          <w:rFonts w:asciiTheme="majorHAnsi" w:hAnsiTheme="majorHAnsi"/>
        </w:rPr>
      </w:pPr>
      <w:r w:rsidRPr="007D1B58">
        <w:rPr>
          <w:rFonts w:asciiTheme="majorHAnsi" w:hAnsiTheme="majorHAnsi"/>
        </w:rPr>
        <w:t>the resale price method;</w:t>
      </w:r>
    </w:p>
    <w:p w:rsidR="00EE0815" w:rsidRDefault="00452089">
      <w:pPr>
        <w:pStyle w:val="ListParagraph"/>
        <w:numPr>
          <w:ilvl w:val="0"/>
          <w:numId w:val="58"/>
        </w:numPr>
        <w:rPr>
          <w:rFonts w:asciiTheme="majorHAnsi" w:hAnsiTheme="majorHAnsi"/>
        </w:rPr>
      </w:pPr>
      <w:r w:rsidRPr="007D1B58">
        <w:rPr>
          <w:rFonts w:asciiTheme="majorHAnsi" w:hAnsiTheme="majorHAnsi"/>
        </w:rPr>
        <w:t>transactional net margin method;</w:t>
      </w:r>
    </w:p>
    <w:p w:rsidR="00EE0815" w:rsidRDefault="00452089">
      <w:pPr>
        <w:pStyle w:val="ListParagraph"/>
        <w:numPr>
          <w:ilvl w:val="0"/>
          <w:numId w:val="58"/>
        </w:numPr>
        <w:rPr>
          <w:rFonts w:asciiTheme="majorHAnsi" w:hAnsiTheme="majorHAnsi"/>
        </w:rPr>
      </w:pPr>
      <w:r w:rsidRPr="007D1B58">
        <w:rPr>
          <w:rFonts w:asciiTheme="majorHAnsi" w:hAnsiTheme="majorHAnsi"/>
        </w:rPr>
        <w:t>profit split method;</w:t>
      </w:r>
    </w:p>
    <w:p w:rsidR="00EE0815" w:rsidRDefault="00630B8E">
      <w:pPr>
        <w:pStyle w:val="ListParagraph"/>
        <w:numPr>
          <w:ilvl w:val="0"/>
          <w:numId w:val="58"/>
        </w:numPr>
        <w:rPr>
          <w:rFonts w:asciiTheme="majorHAnsi" w:hAnsiTheme="majorHAnsi"/>
        </w:rPr>
      </w:pPr>
      <w:r w:rsidRPr="007D1B58">
        <w:rPr>
          <w:rFonts w:asciiTheme="majorHAnsi" w:hAnsiTheme="majorHAnsi"/>
        </w:rPr>
        <w:t>some other method enabling to determine the transaction price at the arm’s length principle</w:t>
      </w:r>
      <w:r w:rsidR="00997E72" w:rsidRPr="007D1B58">
        <w:rPr>
          <w:rFonts w:asciiTheme="majorHAnsi" w:hAnsiTheme="majorHAnsi"/>
        </w:rPr>
        <w:t>, if it is not possible to determine the price of transaction in accordance with methods referred to in items 1 to 5of this paragraph;</w:t>
      </w:r>
    </w:p>
    <w:p w:rsidR="00EE0815" w:rsidRDefault="00997E72">
      <w:pPr>
        <w:pStyle w:val="ListParagraph"/>
        <w:numPr>
          <w:ilvl w:val="0"/>
          <w:numId w:val="58"/>
        </w:numPr>
        <w:rPr>
          <w:rFonts w:asciiTheme="majorHAnsi" w:hAnsiTheme="majorHAnsi"/>
        </w:rPr>
      </w:pPr>
      <w:r w:rsidRPr="007D1B58">
        <w:rPr>
          <w:rFonts w:asciiTheme="majorHAnsi" w:hAnsiTheme="majorHAnsi"/>
        </w:rPr>
        <w:t>combination of methods referred to in items 1 to 6 of this paragraph, if needed</w:t>
      </w:r>
      <w:r w:rsidR="00CC77C5" w:rsidRPr="007D1B58">
        <w:rPr>
          <w:rFonts w:asciiTheme="majorHAnsi" w:hAnsiTheme="majorHAnsi"/>
        </w:rPr>
        <w:t>.</w:t>
      </w:r>
    </w:p>
    <w:p w:rsidR="00CC77C5" w:rsidRPr="00794A1E" w:rsidRDefault="00CC77C5" w:rsidP="003A68B5">
      <w:pPr>
        <w:rPr>
          <w:rStyle w:val="StyleHeadings"/>
        </w:rPr>
      </w:pPr>
    </w:p>
    <w:p w:rsidR="00EE0815" w:rsidRPr="00794A1E" w:rsidRDefault="001E36C5">
      <w:pPr>
        <w:numPr>
          <w:ilvl w:val="0"/>
          <w:numId w:val="59"/>
        </w:numPr>
        <w:ind w:left="576" w:hanging="576"/>
        <w:rPr>
          <w:rStyle w:val="StyleHeadings"/>
        </w:rPr>
      </w:pPr>
      <w:r w:rsidRPr="00794A1E">
        <w:rPr>
          <w:rStyle w:val="StyleHeadings"/>
        </w:rPr>
        <w:t xml:space="preserve">In order to </w:t>
      </w:r>
      <w:r w:rsidR="004655EF" w:rsidRPr="00794A1E">
        <w:rPr>
          <w:rStyle w:val="StyleHeadings"/>
        </w:rPr>
        <w:t xml:space="preserve">determine the amount of interest rate that in accordance with the arm’s length principle </w:t>
      </w:r>
      <w:r w:rsidR="006740F1" w:rsidRPr="00794A1E">
        <w:rPr>
          <w:rStyle w:val="StyleHeadings"/>
        </w:rPr>
        <w:t xml:space="preserve">would be applied </w:t>
      </w:r>
      <w:r w:rsidR="004655EF" w:rsidRPr="00794A1E">
        <w:rPr>
          <w:rStyle w:val="StyleHeadings"/>
        </w:rPr>
        <w:t>on borrowing</w:t>
      </w:r>
      <w:r w:rsidR="006740F1" w:rsidRPr="00794A1E">
        <w:rPr>
          <w:rStyle w:val="StyleHeadings"/>
        </w:rPr>
        <w:t>s</w:t>
      </w:r>
      <w:r w:rsidR="004655EF" w:rsidRPr="00794A1E">
        <w:rPr>
          <w:rStyle w:val="StyleHeadings"/>
        </w:rPr>
        <w:t xml:space="preserve">, loans or credits and other financial instruments between related parties, the Ministry shall stipulate the amount of interest rates </w:t>
      </w:r>
      <w:r w:rsidR="00167DA2" w:rsidRPr="00794A1E">
        <w:rPr>
          <w:rStyle w:val="StyleHeadings"/>
        </w:rPr>
        <w:t>which are in accordance with the arm’s length principle by no later than 31 December of the current year for the next year.</w:t>
      </w:r>
    </w:p>
    <w:p w:rsidR="00997E72" w:rsidRPr="00794A1E" w:rsidRDefault="00997E72" w:rsidP="003A68B5">
      <w:pPr>
        <w:rPr>
          <w:rStyle w:val="StyleHeadings"/>
        </w:rPr>
      </w:pPr>
    </w:p>
    <w:p w:rsidR="00EE0815" w:rsidRPr="00794A1E" w:rsidRDefault="00167DA2">
      <w:pPr>
        <w:numPr>
          <w:ilvl w:val="0"/>
          <w:numId w:val="59"/>
        </w:numPr>
        <w:ind w:left="576" w:hanging="576"/>
        <w:rPr>
          <w:rStyle w:val="StyleHeadings"/>
        </w:rPr>
      </w:pPr>
      <w:r w:rsidRPr="00794A1E">
        <w:rPr>
          <w:rStyle w:val="StyleHeadings"/>
        </w:rPr>
        <w:t xml:space="preserve">Notwithstanding paragraph 2 of </w:t>
      </w:r>
      <w:r w:rsidR="000A6FD3" w:rsidRPr="00794A1E">
        <w:rPr>
          <w:rStyle w:val="StyleHeadings"/>
        </w:rPr>
        <w:t xml:space="preserve">this Article, the taxpayer </w:t>
      </w:r>
      <w:r w:rsidR="00BF718C" w:rsidRPr="00794A1E">
        <w:rPr>
          <w:rStyle w:val="StyleHeadings"/>
        </w:rPr>
        <w:t xml:space="preserve">shall be entitled to apply </w:t>
      </w:r>
      <w:r w:rsidR="00C7594D" w:rsidRPr="00794A1E">
        <w:rPr>
          <w:rStyle w:val="StyleHeadings"/>
        </w:rPr>
        <w:t xml:space="preserve">general rules on determining the transaction price </w:t>
      </w:r>
      <w:r w:rsidR="006740F1" w:rsidRPr="00794A1E">
        <w:rPr>
          <w:rStyle w:val="StyleHeadings"/>
        </w:rPr>
        <w:t>at</w:t>
      </w:r>
      <w:r w:rsidR="00F75E91" w:rsidRPr="00794A1E">
        <w:rPr>
          <w:rStyle w:val="StyleHeadings"/>
        </w:rPr>
        <w:t xml:space="preserve"> the arm’s length principle referred to in paragraph 1 of this Article, for the purpose of determining the amount of the interest </w:t>
      </w:r>
      <w:r w:rsidR="00E60B2E" w:rsidRPr="00794A1E">
        <w:rPr>
          <w:rStyle w:val="StyleHeadings"/>
        </w:rPr>
        <w:t>that would be applied in accordance with the arm’s length principle on borrowing</w:t>
      </w:r>
      <w:r w:rsidR="006740F1" w:rsidRPr="00794A1E">
        <w:rPr>
          <w:rStyle w:val="StyleHeadings"/>
        </w:rPr>
        <w:t>s</w:t>
      </w:r>
      <w:r w:rsidR="00E60B2E" w:rsidRPr="00794A1E">
        <w:rPr>
          <w:rStyle w:val="StyleHeadings"/>
        </w:rPr>
        <w:t>, loans or credits and other financial instruments between related parties</w:t>
      </w:r>
      <w:r w:rsidR="006740F1" w:rsidRPr="00794A1E">
        <w:rPr>
          <w:rStyle w:val="StyleHeadings"/>
        </w:rPr>
        <w:t>.</w:t>
      </w:r>
    </w:p>
    <w:p w:rsidR="00BF718C" w:rsidRPr="007D1B58" w:rsidRDefault="00BF718C" w:rsidP="00BF718C">
      <w:pPr>
        <w:pStyle w:val="ListParagraph"/>
        <w:rPr>
          <w:rFonts w:asciiTheme="majorHAnsi" w:hAnsiTheme="majorHAnsi"/>
        </w:rPr>
      </w:pPr>
    </w:p>
    <w:p w:rsidR="00BF718C" w:rsidRPr="007D1B58" w:rsidRDefault="00BF718C" w:rsidP="00BF718C">
      <w:pPr>
        <w:pStyle w:val="Heading3"/>
        <w:rPr>
          <w:rFonts w:asciiTheme="majorHAnsi" w:hAnsiTheme="majorHAnsi"/>
        </w:rPr>
      </w:pPr>
      <w:r w:rsidRPr="007D1B58">
        <w:rPr>
          <w:rFonts w:asciiTheme="majorHAnsi" w:hAnsiTheme="majorHAnsi"/>
        </w:rPr>
        <w:t>Article 38c</w:t>
      </w:r>
    </w:p>
    <w:p w:rsidR="00BF718C" w:rsidRPr="00794A1E" w:rsidRDefault="00BF718C" w:rsidP="003A68B5">
      <w:pPr>
        <w:rPr>
          <w:rStyle w:val="StyleHeadings"/>
        </w:rPr>
      </w:pPr>
    </w:p>
    <w:p w:rsidR="00EE0815" w:rsidRPr="00794A1E" w:rsidRDefault="00F82F4F">
      <w:pPr>
        <w:numPr>
          <w:ilvl w:val="0"/>
          <w:numId w:val="60"/>
        </w:numPr>
        <w:ind w:left="576" w:hanging="576"/>
        <w:rPr>
          <w:rStyle w:val="StyleHeadings"/>
        </w:rPr>
      </w:pPr>
      <w:r w:rsidRPr="00794A1E">
        <w:rPr>
          <w:rStyle w:val="StyleHeadings"/>
        </w:rPr>
        <w:t xml:space="preserve">Large taxpayer, classified in accordance with the regulation </w:t>
      </w:r>
      <w:r w:rsidR="00795504" w:rsidRPr="00794A1E">
        <w:rPr>
          <w:rStyle w:val="StyleHeadings"/>
        </w:rPr>
        <w:t xml:space="preserve">governing the criteria for determining large taxpayers, that carries out transactions with related parties, shall also be obliged to submit, along with filing of the return referred to in Article 40 of this </w:t>
      </w:r>
      <w:r w:rsidR="002C3B45" w:rsidRPr="00794A1E">
        <w:rPr>
          <w:rStyle w:val="StyleHeadings"/>
        </w:rPr>
        <w:t>Law</w:t>
      </w:r>
      <w:r w:rsidR="00795504" w:rsidRPr="00794A1E">
        <w:rPr>
          <w:rStyle w:val="StyleHeadings"/>
        </w:rPr>
        <w:t xml:space="preserve">, documentation on transfer pricing based on which </w:t>
      </w:r>
      <w:r w:rsidR="00440733" w:rsidRPr="00794A1E">
        <w:rPr>
          <w:rStyle w:val="StyleHeadings"/>
        </w:rPr>
        <w:t xml:space="preserve">it could be </w:t>
      </w:r>
      <w:r w:rsidR="00BE1B94" w:rsidRPr="00794A1E">
        <w:rPr>
          <w:rStyle w:val="StyleHeadings"/>
        </w:rPr>
        <w:t>determined if conditions of the transaction with related parties are in accordance with the arm’s length principle.</w:t>
      </w:r>
    </w:p>
    <w:p w:rsidR="00F82F4F" w:rsidRPr="00794A1E" w:rsidRDefault="00F82F4F" w:rsidP="003A68B5">
      <w:pPr>
        <w:rPr>
          <w:rStyle w:val="StyleHeadings"/>
        </w:rPr>
      </w:pPr>
    </w:p>
    <w:p w:rsidR="00EE0815" w:rsidRPr="00794A1E" w:rsidRDefault="00BE1B94">
      <w:pPr>
        <w:numPr>
          <w:ilvl w:val="0"/>
          <w:numId w:val="60"/>
        </w:numPr>
        <w:ind w:left="576" w:hanging="576"/>
        <w:rPr>
          <w:rStyle w:val="StyleHeadings"/>
        </w:rPr>
      </w:pPr>
      <w:r w:rsidRPr="00794A1E">
        <w:rPr>
          <w:rStyle w:val="StyleHeadings"/>
        </w:rPr>
        <w:t xml:space="preserve">A taxpayer, which does not have a large taxpayer status, shall be obliged to have the documentation referred to in paragraph 1 of this Article at the event of filing the </w:t>
      </w:r>
      <w:r w:rsidR="002C3B45" w:rsidRPr="00794A1E">
        <w:rPr>
          <w:rStyle w:val="StyleHeadings"/>
        </w:rPr>
        <w:t xml:space="preserve">return referred to in Article 40 of this Law and submit it at the request of the competent </w:t>
      </w:r>
      <w:r w:rsidR="00CC0ED5" w:rsidRPr="00794A1E">
        <w:rPr>
          <w:rStyle w:val="StyleHeadings"/>
        </w:rPr>
        <w:t>tax authority within 45 days of the day of receiving the request.</w:t>
      </w:r>
    </w:p>
    <w:p w:rsidR="00F82F4F" w:rsidRPr="00794A1E" w:rsidRDefault="00F82F4F" w:rsidP="003A68B5">
      <w:pPr>
        <w:rPr>
          <w:rStyle w:val="StyleHeadings"/>
        </w:rPr>
      </w:pPr>
    </w:p>
    <w:p w:rsidR="00EE0815" w:rsidRPr="00794A1E" w:rsidRDefault="00CC0ED5">
      <w:pPr>
        <w:numPr>
          <w:ilvl w:val="0"/>
          <w:numId w:val="60"/>
        </w:numPr>
        <w:ind w:left="576" w:hanging="576"/>
        <w:rPr>
          <w:rStyle w:val="StyleHeadings"/>
        </w:rPr>
      </w:pPr>
      <w:r w:rsidRPr="00794A1E">
        <w:rPr>
          <w:rStyle w:val="StyleHeadings"/>
        </w:rPr>
        <w:t xml:space="preserve">The taxpayer referred to in paragraph 2 of this Article may hold documentation </w:t>
      </w:r>
      <w:r w:rsidR="00FE1FCF" w:rsidRPr="00794A1E">
        <w:rPr>
          <w:rStyle w:val="StyleHeadings"/>
        </w:rPr>
        <w:t>in abbreviated from if the transactions with related party do not exceed value of 75,000 euro in the year for which the tax return is filed.</w:t>
      </w:r>
    </w:p>
    <w:p w:rsidR="0072700A" w:rsidRPr="007D1B58" w:rsidRDefault="0072700A" w:rsidP="0072700A">
      <w:pPr>
        <w:pStyle w:val="ListParagraph"/>
        <w:rPr>
          <w:rFonts w:asciiTheme="majorHAnsi" w:hAnsiTheme="majorHAnsi"/>
        </w:rPr>
      </w:pPr>
    </w:p>
    <w:p w:rsidR="00EE0815" w:rsidRPr="00794A1E" w:rsidRDefault="0072700A">
      <w:pPr>
        <w:numPr>
          <w:ilvl w:val="0"/>
          <w:numId w:val="60"/>
        </w:numPr>
        <w:ind w:left="576" w:hanging="576"/>
        <w:rPr>
          <w:rStyle w:val="StyleHeadings"/>
        </w:rPr>
      </w:pPr>
      <w:r w:rsidRPr="00794A1E">
        <w:rPr>
          <w:rStyle w:val="StyleHeadings"/>
        </w:rPr>
        <w:lastRenderedPageBreak/>
        <w:t>Transactions between the permanent establishment referred to in Article 4 of this Law and the non-resident headquarters of that establishment shall be subject to documentation on transfer pricing.</w:t>
      </w:r>
    </w:p>
    <w:p w:rsidR="0072700A" w:rsidRPr="00794A1E" w:rsidRDefault="0072700A" w:rsidP="003A68B5">
      <w:pPr>
        <w:rPr>
          <w:rStyle w:val="StyleHeadings"/>
        </w:rPr>
      </w:pPr>
    </w:p>
    <w:p w:rsidR="00EE0815" w:rsidRPr="00794A1E" w:rsidRDefault="00CC77C5">
      <w:pPr>
        <w:numPr>
          <w:ilvl w:val="0"/>
          <w:numId w:val="60"/>
        </w:numPr>
        <w:ind w:left="576" w:hanging="576"/>
        <w:rPr>
          <w:rStyle w:val="StyleHeadings"/>
        </w:rPr>
      </w:pPr>
      <w:r w:rsidRPr="00794A1E">
        <w:rPr>
          <w:rStyle w:val="StyleHeadings"/>
        </w:rPr>
        <w:t xml:space="preserve">The </w:t>
      </w:r>
      <w:r w:rsidR="00CC0ED5" w:rsidRPr="00794A1E">
        <w:rPr>
          <w:rStyle w:val="StyleHeadings"/>
        </w:rPr>
        <w:t>M</w:t>
      </w:r>
      <w:r w:rsidRPr="00794A1E">
        <w:rPr>
          <w:rStyle w:val="StyleHeadings"/>
        </w:rPr>
        <w:t>inistr</w:t>
      </w:r>
      <w:r w:rsidR="009B23A4" w:rsidRPr="00794A1E">
        <w:rPr>
          <w:rStyle w:val="StyleHeadings"/>
        </w:rPr>
        <w:t>y</w:t>
      </w:r>
      <w:r w:rsidRPr="00794A1E">
        <w:rPr>
          <w:rStyle w:val="StyleHeadings"/>
        </w:rPr>
        <w:t xml:space="preserve"> shall prescribe </w:t>
      </w:r>
      <w:r w:rsidR="008962EE" w:rsidRPr="00794A1E">
        <w:rPr>
          <w:rStyle w:val="StyleHeadings"/>
        </w:rPr>
        <w:t xml:space="preserve">a </w:t>
      </w:r>
      <w:r w:rsidRPr="00794A1E">
        <w:rPr>
          <w:rStyle w:val="StyleHeadings"/>
        </w:rPr>
        <w:t xml:space="preserve">detailed </w:t>
      </w:r>
      <w:r w:rsidR="00CC0ED5" w:rsidRPr="00794A1E">
        <w:rPr>
          <w:rStyle w:val="StyleHeadings"/>
        </w:rPr>
        <w:t xml:space="preserve">content of </w:t>
      </w:r>
      <w:r w:rsidRPr="00794A1E">
        <w:rPr>
          <w:rStyle w:val="StyleHeadings"/>
        </w:rPr>
        <w:t xml:space="preserve">the </w:t>
      </w:r>
      <w:r w:rsidR="00CC0ED5" w:rsidRPr="00794A1E">
        <w:rPr>
          <w:rStyle w:val="StyleHeadings"/>
        </w:rPr>
        <w:t xml:space="preserve">documentation for transfer </w:t>
      </w:r>
      <w:r w:rsidRPr="00794A1E">
        <w:rPr>
          <w:rStyle w:val="StyleHeadings"/>
        </w:rPr>
        <w:t>pric</w:t>
      </w:r>
      <w:r w:rsidR="00CC0ED5" w:rsidRPr="00794A1E">
        <w:rPr>
          <w:rStyle w:val="StyleHeadings"/>
        </w:rPr>
        <w:t>in</w:t>
      </w:r>
      <w:r w:rsidR="008738BF" w:rsidRPr="00794A1E">
        <w:rPr>
          <w:rStyle w:val="StyleHeadings"/>
        </w:rPr>
        <w:t>g</w:t>
      </w:r>
      <w:r w:rsidRPr="00794A1E">
        <w:rPr>
          <w:rStyle w:val="StyleHeadings"/>
        </w:rPr>
        <w:t xml:space="preserve"> </w:t>
      </w:r>
      <w:r w:rsidR="008962EE" w:rsidRPr="00794A1E">
        <w:rPr>
          <w:rStyle w:val="StyleHeadings"/>
        </w:rPr>
        <w:t xml:space="preserve">referred to in </w:t>
      </w:r>
      <w:r w:rsidRPr="00794A1E">
        <w:rPr>
          <w:rStyle w:val="StyleHeadings"/>
        </w:rPr>
        <w:t>paragraph</w:t>
      </w:r>
      <w:r w:rsidR="00CC0ED5" w:rsidRPr="00794A1E">
        <w:rPr>
          <w:rStyle w:val="StyleHeadings"/>
        </w:rPr>
        <w:t>s 1 and 3</w:t>
      </w:r>
      <w:r w:rsidRPr="00794A1E">
        <w:rPr>
          <w:rStyle w:val="StyleHeadings"/>
        </w:rPr>
        <w:t xml:space="preserve"> of this Article.</w:t>
      </w:r>
    </w:p>
    <w:p w:rsidR="004013D9" w:rsidRPr="00794A1E" w:rsidRDefault="004013D9" w:rsidP="00FE30E9">
      <w:pPr>
        <w:rPr>
          <w:rStyle w:val="StyleHeadings"/>
        </w:rPr>
      </w:pPr>
    </w:p>
    <w:p w:rsidR="00212F32" w:rsidRPr="00794A1E" w:rsidRDefault="00212F32" w:rsidP="00FE30E9">
      <w:pPr>
        <w:rPr>
          <w:rStyle w:val="StyleHeadings"/>
        </w:rPr>
      </w:pPr>
    </w:p>
    <w:p w:rsidR="00FE1FCF" w:rsidRPr="007D1B58" w:rsidRDefault="00FE1FCF" w:rsidP="00FE1FCF">
      <w:pPr>
        <w:pStyle w:val="Heading3"/>
        <w:rPr>
          <w:rFonts w:asciiTheme="majorHAnsi" w:hAnsiTheme="majorHAnsi"/>
        </w:rPr>
      </w:pPr>
      <w:r w:rsidRPr="007D1B58">
        <w:rPr>
          <w:rFonts w:asciiTheme="majorHAnsi" w:hAnsiTheme="majorHAnsi"/>
        </w:rPr>
        <w:t>Arm’s Length Interest and Prevention of Thin Capitalisation</w:t>
      </w:r>
    </w:p>
    <w:p w:rsidR="00FE1FCF" w:rsidRPr="007D1B58" w:rsidRDefault="00FE1FCF" w:rsidP="00FE1FCF">
      <w:pPr>
        <w:pStyle w:val="Heading3"/>
        <w:rPr>
          <w:rFonts w:asciiTheme="majorHAnsi" w:hAnsiTheme="majorHAnsi"/>
        </w:rPr>
      </w:pPr>
      <w:r w:rsidRPr="007D1B58">
        <w:rPr>
          <w:rFonts w:asciiTheme="majorHAnsi" w:hAnsiTheme="majorHAnsi"/>
        </w:rPr>
        <w:t>Article 38d</w:t>
      </w:r>
    </w:p>
    <w:p w:rsidR="00FE1FCF" w:rsidRPr="00794A1E" w:rsidRDefault="00FE1FCF" w:rsidP="00FE30E9">
      <w:pPr>
        <w:rPr>
          <w:rStyle w:val="StyleHeadings"/>
        </w:rPr>
      </w:pPr>
    </w:p>
    <w:p w:rsidR="00EE0815" w:rsidRPr="00794A1E" w:rsidRDefault="00502409" w:rsidP="00EE0815">
      <w:pPr>
        <w:numPr>
          <w:ilvl w:val="0"/>
          <w:numId w:val="62"/>
        </w:numPr>
        <w:ind w:left="576" w:hanging="576"/>
        <w:rPr>
          <w:rStyle w:val="StyleHeadings"/>
        </w:rPr>
      </w:pPr>
      <w:r w:rsidRPr="00794A1E">
        <w:rPr>
          <w:rStyle w:val="StyleHeadings"/>
        </w:rPr>
        <w:t>Calculated interest and associated costs resulting from a loan, borrowing, or credit and other financial instrument with a related party shall be recognised for tax purpose to a</w:t>
      </w:r>
      <w:r w:rsidR="00FE1FCF" w:rsidRPr="00794A1E">
        <w:rPr>
          <w:rStyle w:val="StyleHeadings"/>
        </w:rPr>
        <w:t xml:space="preserve"> taxpayer, except to a bank or business undertaking performing a financial leasing activity in accordance with the law governing financial leasing (hereinafter referred to as the financial leasing provide</w:t>
      </w:r>
      <w:r w:rsidRPr="00794A1E">
        <w:rPr>
          <w:rStyle w:val="StyleHeadings"/>
        </w:rPr>
        <w:t xml:space="preserve">r), in the commensurate </w:t>
      </w:r>
      <w:r w:rsidR="004F60B8" w:rsidRPr="00794A1E">
        <w:rPr>
          <w:rStyle w:val="StyleHeadings"/>
        </w:rPr>
        <w:t xml:space="preserve">value or the quadruple value of own capital and stock </w:t>
      </w:r>
      <w:r w:rsidR="00855A63" w:rsidRPr="00794A1E">
        <w:rPr>
          <w:rStyle w:val="StyleHeadings"/>
        </w:rPr>
        <w:t>of debt towards a related party averaged at the daily level.</w:t>
      </w:r>
    </w:p>
    <w:p w:rsidR="00FE1FCF" w:rsidRPr="00794A1E" w:rsidRDefault="00FE1FCF" w:rsidP="00FE30E9">
      <w:pPr>
        <w:rPr>
          <w:rStyle w:val="StyleHeadings"/>
        </w:rPr>
      </w:pPr>
    </w:p>
    <w:p w:rsidR="00EE0815" w:rsidRPr="00794A1E" w:rsidRDefault="00855A63" w:rsidP="00EE0815">
      <w:pPr>
        <w:numPr>
          <w:ilvl w:val="0"/>
          <w:numId w:val="62"/>
        </w:numPr>
        <w:ind w:left="576" w:hanging="576"/>
        <w:rPr>
          <w:rStyle w:val="StyleHeadings"/>
        </w:rPr>
      </w:pPr>
      <w:r w:rsidRPr="00794A1E">
        <w:rPr>
          <w:rStyle w:val="StyleHeadings"/>
        </w:rPr>
        <w:t>The limit referred to in paragraph 1 of this Article shall be determined for banks and financial leasing providers, in the commensurate value or the decuple value of taxpayer’s own capital and stock of debt towards a related party averaged at the daily level.</w:t>
      </w:r>
    </w:p>
    <w:p w:rsidR="00FE1FCF" w:rsidRPr="00794A1E" w:rsidRDefault="00FE1FCF" w:rsidP="00FE30E9">
      <w:pPr>
        <w:rPr>
          <w:rStyle w:val="StyleHeadings"/>
        </w:rPr>
      </w:pPr>
    </w:p>
    <w:p w:rsidR="00EE0815" w:rsidRPr="00794A1E" w:rsidRDefault="00855A63" w:rsidP="00EE0815">
      <w:pPr>
        <w:numPr>
          <w:ilvl w:val="0"/>
          <w:numId w:val="62"/>
        </w:numPr>
        <w:ind w:left="576" w:hanging="576"/>
        <w:rPr>
          <w:rStyle w:val="StyleHeadings"/>
        </w:rPr>
      </w:pPr>
      <w:r w:rsidRPr="00794A1E">
        <w:rPr>
          <w:rStyle w:val="StyleHeadings"/>
        </w:rPr>
        <w:t xml:space="preserve">The own capital referred to in paragraphs 1 and 2 of this Article shall be equal to the difference of assets used by the taxpayer to generate revenues and debts associated with it, whereby assets ad debts are stated as stock of an average value </w:t>
      </w:r>
      <w:r w:rsidR="00BB4CD4" w:rsidRPr="00794A1E">
        <w:rPr>
          <w:rStyle w:val="StyleHeadings"/>
        </w:rPr>
        <w:t>on 1 January and 31 December of the current fiscal year.</w:t>
      </w:r>
    </w:p>
    <w:p w:rsidR="00855A63" w:rsidRPr="00794A1E" w:rsidRDefault="00855A63" w:rsidP="00FE30E9">
      <w:pPr>
        <w:rPr>
          <w:rStyle w:val="StyleHeadings"/>
        </w:rPr>
      </w:pPr>
    </w:p>
    <w:p w:rsidR="00EE0815" w:rsidRPr="00794A1E" w:rsidRDefault="00BB4CD4" w:rsidP="00EE0815">
      <w:pPr>
        <w:numPr>
          <w:ilvl w:val="0"/>
          <w:numId w:val="62"/>
        </w:numPr>
        <w:ind w:left="576" w:hanging="576"/>
        <w:rPr>
          <w:rStyle w:val="StyleHeadings"/>
        </w:rPr>
      </w:pPr>
      <w:r w:rsidRPr="00794A1E">
        <w:rPr>
          <w:rStyle w:val="StyleHeadings"/>
        </w:rPr>
        <w:t>Expenditures of the taxpayer resulting from a loan, borrowing, or credit and other financial instrument with a related party exceeding the ratio referred to in paragraph 1 of this Article cannot be transferred from one to another tax period.</w:t>
      </w:r>
    </w:p>
    <w:p w:rsidR="00BB4CD4" w:rsidRPr="00794A1E" w:rsidRDefault="00BB4CD4" w:rsidP="00FE30E9">
      <w:pPr>
        <w:rPr>
          <w:rStyle w:val="StyleHeadings"/>
        </w:rPr>
      </w:pPr>
    </w:p>
    <w:p w:rsidR="00EE0815" w:rsidRPr="00794A1E" w:rsidRDefault="00BB4CD4" w:rsidP="00EE0815">
      <w:pPr>
        <w:numPr>
          <w:ilvl w:val="0"/>
          <w:numId w:val="62"/>
        </w:numPr>
        <w:ind w:left="576" w:hanging="576"/>
        <w:rPr>
          <w:rStyle w:val="StyleHeadings"/>
        </w:rPr>
      </w:pPr>
      <w:r w:rsidRPr="00794A1E">
        <w:rPr>
          <w:rStyle w:val="StyleHeadings"/>
        </w:rPr>
        <w:t>The Ministry shall stipulate a detailed manner for preventing thin capitalisation referred to in paragraphs 1 and 2 of this Article.</w:t>
      </w:r>
    </w:p>
    <w:p w:rsidR="00FE1FCF" w:rsidRPr="00794A1E" w:rsidRDefault="00FE1FCF" w:rsidP="00FE30E9">
      <w:pPr>
        <w:rPr>
          <w:rStyle w:val="StyleHeadings"/>
        </w:rPr>
      </w:pPr>
    </w:p>
    <w:p w:rsidR="00CC77C5" w:rsidRPr="00794A1E" w:rsidRDefault="00CC77C5" w:rsidP="00FE30E9">
      <w:pPr>
        <w:rPr>
          <w:rStyle w:val="StyleHeadings"/>
        </w:rPr>
      </w:pPr>
    </w:p>
    <w:p w:rsidR="00CC77C5" w:rsidRPr="00794A1E" w:rsidRDefault="00CC77C5" w:rsidP="00FE30E9">
      <w:pPr>
        <w:rPr>
          <w:rStyle w:val="StyleHeadings"/>
        </w:rPr>
      </w:pPr>
    </w:p>
    <w:p w:rsidR="00CC77C5" w:rsidRPr="007D1B58" w:rsidRDefault="00CC77C5" w:rsidP="00FE30E9">
      <w:pPr>
        <w:pStyle w:val="Heading2"/>
        <w:rPr>
          <w:rFonts w:asciiTheme="majorHAnsi" w:hAnsiTheme="majorHAnsi"/>
        </w:rPr>
      </w:pPr>
      <w:bookmarkStart w:id="12" w:name="_Toc522098866"/>
      <w:r w:rsidRPr="007D1B58">
        <w:rPr>
          <w:rFonts w:asciiTheme="majorHAnsi" w:hAnsiTheme="majorHAnsi"/>
        </w:rPr>
        <w:t>XI</w:t>
      </w:r>
      <w:r w:rsidRPr="007D1B58">
        <w:rPr>
          <w:rFonts w:asciiTheme="majorHAnsi" w:hAnsiTheme="majorHAnsi"/>
        </w:rPr>
        <w:tab/>
      </w:r>
      <w:r w:rsidR="00E247B5" w:rsidRPr="007D1B58">
        <w:rPr>
          <w:rFonts w:asciiTheme="majorHAnsi" w:hAnsiTheme="majorHAnsi"/>
        </w:rPr>
        <w:t xml:space="preserve">ASSESSMENT </w:t>
      </w:r>
      <w:r w:rsidRPr="007D1B58">
        <w:rPr>
          <w:rFonts w:asciiTheme="majorHAnsi" w:hAnsiTheme="majorHAnsi"/>
        </w:rPr>
        <w:t xml:space="preserve">AND PAYMENT OF </w:t>
      </w:r>
      <w:r w:rsidR="008962EE" w:rsidRPr="007D1B58">
        <w:rPr>
          <w:rFonts w:asciiTheme="majorHAnsi" w:hAnsiTheme="majorHAnsi"/>
        </w:rPr>
        <w:t xml:space="preserve">THE PROFIT </w:t>
      </w:r>
      <w:r w:rsidRPr="007D1B58">
        <w:rPr>
          <w:rFonts w:asciiTheme="majorHAnsi" w:hAnsiTheme="majorHAnsi"/>
        </w:rPr>
        <w:t>TAX</w:t>
      </w:r>
      <w:bookmarkEnd w:id="12"/>
    </w:p>
    <w:p w:rsidR="00CC77C5" w:rsidRPr="00794A1E" w:rsidRDefault="00CC77C5" w:rsidP="00700C30">
      <w:pPr>
        <w:rPr>
          <w:rStyle w:val="StyleHeadings"/>
        </w:rPr>
      </w:pPr>
    </w:p>
    <w:p w:rsidR="00CC77C5" w:rsidRPr="007D1B58" w:rsidRDefault="00CC77C5" w:rsidP="00FE30E9">
      <w:pPr>
        <w:pStyle w:val="Heading3"/>
        <w:rPr>
          <w:rFonts w:asciiTheme="majorHAnsi" w:hAnsiTheme="majorHAnsi"/>
        </w:rPr>
      </w:pPr>
      <w:r w:rsidRPr="007D1B58">
        <w:rPr>
          <w:rFonts w:asciiTheme="majorHAnsi" w:hAnsiTheme="majorHAnsi"/>
        </w:rPr>
        <w:t xml:space="preserve">Tax </w:t>
      </w:r>
      <w:r w:rsidR="004C2B82" w:rsidRPr="007D1B58">
        <w:rPr>
          <w:rFonts w:asciiTheme="majorHAnsi" w:hAnsiTheme="majorHAnsi"/>
        </w:rPr>
        <w:t>P</w:t>
      </w:r>
      <w:r w:rsidRPr="007D1B58">
        <w:rPr>
          <w:rFonts w:asciiTheme="majorHAnsi" w:hAnsiTheme="majorHAnsi"/>
        </w:rPr>
        <w:t>eriod</w:t>
      </w:r>
    </w:p>
    <w:p w:rsidR="00CC77C5" w:rsidRPr="007D1B58" w:rsidRDefault="00CC77C5" w:rsidP="00FE30E9">
      <w:pPr>
        <w:pStyle w:val="Heading3"/>
        <w:rPr>
          <w:rFonts w:asciiTheme="majorHAnsi" w:hAnsiTheme="majorHAnsi"/>
        </w:rPr>
      </w:pPr>
      <w:r w:rsidRPr="007D1B58">
        <w:rPr>
          <w:rFonts w:asciiTheme="majorHAnsi" w:hAnsiTheme="majorHAnsi"/>
        </w:rPr>
        <w:t>Article 39</w:t>
      </w:r>
    </w:p>
    <w:p w:rsidR="00CC77C5" w:rsidRPr="00794A1E" w:rsidRDefault="00CC77C5" w:rsidP="00FE30E9">
      <w:pPr>
        <w:rPr>
          <w:rStyle w:val="StyleHeadings"/>
        </w:rPr>
      </w:pPr>
    </w:p>
    <w:p w:rsidR="00EE0815" w:rsidRDefault="00CC77C5">
      <w:pPr>
        <w:pStyle w:val="ListParagraph"/>
        <w:numPr>
          <w:ilvl w:val="0"/>
          <w:numId w:val="26"/>
        </w:numPr>
        <w:rPr>
          <w:rFonts w:asciiTheme="majorHAnsi" w:hAnsiTheme="majorHAnsi"/>
        </w:rPr>
      </w:pPr>
      <w:r w:rsidRPr="007D1B58">
        <w:rPr>
          <w:rFonts w:asciiTheme="majorHAnsi" w:hAnsiTheme="majorHAnsi"/>
        </w:rPr>
        <w:t xml:space="preserve">Tax period for which </w:t>
      </w:r>
      <w:r w:rsidR="008962EE" w:rsidRPr="007D1B58">
        <w:rPr>
          <w:rFonts w:asciiTheme="majorHAnsi" w:hAnsiTheme="majorHAnsi"/>
        </w:rPr>
        <w:t xml:space="preserve">the </w:t>
      </w:r>
      <w:r w:rsidR="00E247B5" w:rsidRPr="007D1B58">
        <w:rPr>
          <w:rFonts w:asciiTheme="majorHAnsi" w:hAnsiTheme="majorHAnsi"/>
        </w:rPr>
        <w:t>P</w:t>
      </w:r>
      <w:r w:rsidR="008962EE" w:rsidRPr="007D1B58">
        <w:rPr>
          <w:rFonts w:asciiTheme="majorHAnsi" w:hAnsiTheme="majorHAnsi"/>
        </w:rPr>
        <w:t xml:space="preserve">rofit </w:t>
      </w:r>
      <w:r w:rsidR="00E247B5" w:rsidRPr="007D1B58">
        <w:rPr>
          <w:rFonts w:asciiTheme="majorHAnsi" w:hAnsiTheme="majorHAnsi"/>
        </w:rPr>
        <w:t>T</w:t>
      </w:r>
      <w:r w:rsidRPr="007D1B58">
        <w:rPr>
          <w:rFonts w:asciiTheme="majorHAnsi" w:hAnsiTheme="majorHAnsi"/>
        </w:rPr>
        <w:t xml:space="preserve">ax </w:t>
      </w:r>
      <w:r w:rsidR="00265869" w:rsidRPr="007D1B58">
        <w:rPr>
          <w:rFonts w:asciiTheme="majorHAnsi" w:hAnsiTheme="majorHAnsi"/>
        </w:rPr>
        <w:t>is</w:t>
      </w:r>
      <w:r w:rsidRPr="007D1B58">
        <w:rPr>
          <w:rFonts w:asciiTheme="majorHAnsi" w:hAnsiTheme="majorHAnsi"/>
        </w:rPr>
        <w:t xml:space="preserve"> </w:t>
      </w:r>
      <w:r w:rsidR="00E247B5" w:rsidRPr="007D1B58">
        <w:rPr>
          <w:rFonts w:asciiTheme="majorHAnsi" w:hAnsiTheme="majorHAnsi"/>
        </w:rPr>
        <w:t xml:space="preserve">assessed </w:t>
      </w:r>
      <w:r w:rsidRPr="007D1B58">
        <w:rPr>
          <w:rFonts w:asciiTheme="majorHAnsi" w:hAnsiTheme="majorHAnsi"/>
        </w:rPr>
        <w:t xml:space="preserve">shall be a financial year. </w:t>
      </w:r>
    </w:p>
    <w:p w:rsidR="00CC77C5" w:rsidRPr="00794A1E" w:rsidRDefault="00CC77C5" w:rsidP="003A68B5">
      <w:pPr>
        <w:rPr>
          <w:rStyle w:val="StyleHeadings"/>
        </w:rPr>
      </w:pPr>
    </w:p>
    <w:p w:rsidR="00EE0815" w:rsidRDefault="00265869">
      <w:pPr>
        <w:pStyle w:val="ListParagraph"/>
        <w:numPr>
          <w:ilvl w:val="0"/>
          <w:numId w:val="26"/>
        </w:numPr>
        <w:rPr>
          <w:rFonts w:asciiTheme="majorHAnsi" w:hAnsiTheme="majorHAnsi"/>
        </w:rPr>
      </w:pPr>
      <w:r w:rsidRPr="007D1B58">
        <w:rPr>
          <w:rFonts w:asciiTheme="majorHAnsi" w:hAnsiTheme="majorHAnsi"/>
        </w:rPr>
        <w:t>The f</w:t>
      </w:r>
      <w:r w:rsidR="00CC77C5" w:rsidRPr="007D1B58">
        <w:rPr>
          <w:rFonts w:asciiTheme="majorHAnsi" w:hAnsiTheme="majorHAnsi"/>
        </w:rPr>
        <w:t xml:space="preserve">inancial year shall be </w:t>
      </w:r>
      <w:r w:rsidRPr="007D1B58">
        <w:rPr>
          <w:rFonts w:asciiTheme="majorHAnsi" w:hAnsiTheme="majorHAnsi"/>
        </w:rPr>
        <w:t>the</w:t>
      </w:r>
      <w:r w:rsidR="00CC77C5" w:rsidRPr="007D1B58">
        <w:rPr>
          <w:rFonts w:asciiTheme="majorHAnsi" w:hAnsiTheme="majorHAnsi"/>
        </w:rPr>
        <w:t xml:space="preserve"> calendar year, except for the case of liquidation</w:t>
      </w:r>
      <w:r w:rsidR="009963E3">
        <w:rPr>
          <w:rFonts w:asciiTheme="majorHAnsi" w:hAnsiTheme="majorHAnsi"/>
        </w:rPr>
        <w:t>, status change,</w:t>
      </w:r>
      <w:r w:rsidR="00CC77C5" w:rsidRPr="007D1B58">
        <w:rPr>
          <w:rFonts w:asciiTheme="majorHAnsi" w:hAnsiTheme="majorHAnsi"/>
        </w:rPr>
        <w:t xml:space="preserve"> or commencement of performance of activity during </w:t>
      </w:r>
      <w:r w:rsidR="00E247B5" w:rsidRPr="007D1B58">
        <w:rPr>
          <w:rFonts w:asciiTheme="majorHAnsi" w:hAnsiTheme="majorHAnsi"/>
        </w:rPr>
        <w:t xml:space="preserve">the </w:t>
      </w:r>
      <w:r w:rsidR="00CC77C5" w:rsidRPr="007D1B58">
        <w:rPr>
          <w:rFonts w:asciiTheme="majorHAnsi" w:hAnsiTheme="majorHAnsi"/>
        </w:rPr>
        <w:t>year.</w:t>
      </w:r>
    </w:p>
    <w:p w:rsidR="00CC77C5" w:rsidRPr="00794A1E" w:rsidRDefault="00CC77C5" w:rsidP="003A68B5">
      <w:pPr>
        <w:rPr>
          <w:rStyle w:val="StyleHeadings"/>
        </w:rPr>
      </w:pPr>
    </w:p>
    <w:p w:rsidR="00EE0815" w:rsidRDefault="008962EE">
      <w:pPr>
        <w:pStyle w:val="ListParagraph"/>
        <w:numPr>
          <w:ilvl w:val="0"/>
          <w:numId w:val="26"/>
        </w:numPr>
        <w:rPr>
          <w:rFonts w:asciiTheme="majorHAnsi" w:hAnsiTheme="majorHAnsi"/>
        </w:rPr>
      </w:pPr>
      <w:r w:rsidRPr="007D1B58">
        <w:rPr>
          <w:rFonts w:asciiTheme="majorHAnsi" w:hAnsiTheme="majorHAnsi"/>
        </w:rPr>
        <w:lastRenderedPageBreak/>
        <w:t xml:space="preserve">The </w:t>
      </w:r>
      <w:r w:rsidR="00E247B5" w:rsidRPr="007D1B58">
        <w:rPr>
          <w:rFonts w:asciiTheme="majorHAnsi" w:hAnsiTheme="majorHAnsi"/>
        </w:rPr>
        <w:t>P</w:t>
      </w:r>
      <w:r w:rsidRPr="007D1B58">
        <w:rPr>
          <w:rFonts w:asciiTheme="majorHAnsi" w:hAnsiTheme="majorHAnsi"/>
        </w:rPr>
        <w:t xml:space="preserve">rofit </w:t>
      </w:r>
      <w:r w:rsidR="00E247B5" w:rsidRPr="007D1B58">
        <w:rPr>
          <w:rFonts w:asciiTheme="majorHAnsi" w:hAnsiTheme="majorHAnsi"/>
        </w:rPr>
        <w:t>T</w:t>
      </w:r>
      <w:r w:rsidR="00CC77C5" w:rsidRPr="007D1B58">
        <w:rPr>
          <w:rFonts w:asciiTheme="majorHAnsi" w:hAnsiTheme="majorHAnsi"/>
        </w:rPr>
        <w:t xml:space="preserve">ax shall be </w:t>
      </w:r>
      <w:r w:rsidR="00E247B5" w:rsidRPr="007D1B58">
        <w:rPr>
          <w:rFonts w:asciiTheme="majorHAnsi" w:hAnsiTheme="majorHAnsi"/>
        </w:rPr>
        <w:t xml:space="preserve">assessed </w:t>
      </w:r>
      <w:r w:rsidR="00CC77C5" w:rsidRPr="007D1B58">
        <w:rPr>
          <w:rFonts w:asciiTheme="majorHAnsi" w:hAnsiTheme="majorHAnsi"/>
        </w:rPr>
        <w:t xml:space="preserve">after the expiration of the financial year or other period for tax </w:t>
      </w:r>
      <w:r w:rsidR="004C2B82" w:rsidRPr="007D1B58">
        <w:rPr>
          <w:rFonts w:asciiTheme="majorHAnsi" w:hAnsiTheme="majorHAnsi"/>
        </w:rPr>
        <w:t>assessment</w:t>
      </w:r>
      <w:r w:rsidR="00E247B5" w:rsidRPr="007D1B58">
        <w:rPr>
          <w:rFonts w:asciiTheme="majorHAnsi" w:hAnsiTheme="majorHAnsi"/>
        </w:rPr>
        <w:t>,</w:t>
      </w:r>
      <w:r w:rsidR="004C2B82" w:rsidRPr="007D1B58">
        <w:rPr>
          <w:rFonts w:asciiTheme="majorHAnsi" w:hAnsiTheme="majorHAnsi"/>
        </w:rPr>
        <w:t xml:space="preserve"> </w:t>
      </w:r>
      <w:r w:rsidR="00CC77C5" w:rsidRPr="007D1B58">
        <w:rPr>
          <w:rFonts w:asciiTheme="majorHAnsi" w:hAnsiTheme="majorHAnsi"/>
        </w:rPr>
        <w:t xml:space="preserve">according to the tax base realized in </w:t>
      </w:r>
      <w:r w:rsidR="004C2B82" w:rsidRPr="007D1B58">
        <w:rPr>
          <w:rFonts w:asciiTheme="majorHAnsi" w:hAnsiTheme="majorHAnsi"/>
        </w:rPr>
        <w:t xml:space="preserve">such </w:t>
      </w:r>
      <w:r w:rsidR="00CC77C5" w:rsidRPr="007D1B58">
        <w:rPr>
          <w:rFonts w:asciiTheme="majorHAnsi" w:hAnsiTheme="majorHAnsi"/>
        </w:rPr>
        <w:t>period.</w:t>
      </w:r>
    </w:p>
    <w:p w:rsidR="00CC77C5" w:rsidRPr="00794A1E" w:rsidRDefault="00CC77C5" w:rsidP="003A68B5">
      <w:pPr>
        <w:rPr>
          <w:rStyle w:val="StyleHeadings"/>
        </w:rPr>
      </w:pPr>
    </w:p>
    <w:p w:rsidR="00CC77C5" w:rsidRPr="00794A1E" w:rsidRDefault="00CC77C5">
      <w:pPr>
        <w:rPr>
          <w:rStyle w:val="StyleHeadings"/>
        </w:rPr>
      </w:pPr>
    </w:p>
    <w:p w:rsidR="00CC77C5" w:rsidRPr="007D1B58" w:rsidRDefault="00CC77C5" w:rsidP="00FE30E9">
      <w:pPr>
        <w:pStyle w:val="Heading3"/>
        <w:rPr>
          <w:rFonts w:asciiTheme="majorHAnsi" w:hAnsiTheme="majorHAnsi"/>
        </w:rPr>
      </w:pPr>
      <w:bookmarkStart w:id="13" w:name="_Toc522098868"/>
      <w:r w:rsidRPr="007D1B58">
        <w:rPr>
          <w:rFonts w:asciiTheme="majorHAnsi" w:hAnsiTheme="majorHAnsi"/>
        </w:rPr>
        <w:t xml:space="preserve">Tax </w:t>
      </w:r>
      <w:r w:rsidR="004C2B82" w:rsidRPr="007D1B58">
        <w:rPr>
          <w:rFonts w:asciiTheme="majorHAnsi" w:hAnsiTheme="majorHAnsi"/>
        </w:rPr>
        <w:t>R</w:t>
      </w:r>
      <w:r w:rsidRPr="007D1B58">
        <w:rPr>
          <w:rFonts w:asciiTheme="majorHAnsi" w:hAnsiTheme="majorHAnsi"/>
        </w:rPr>
        <w:t>eturn</w:t>
      </w:r>
      <w:bookmarkEnd w:id="13"/>
    </w:p>
    <w:p w:rsidR="00CC77C5" w:rsidRPr="007D1B58" w:rsidRDefault="00CC77C5" w:rsidP="00FE30E9">
      <w:pPr>
        <w:pStyle w:val="Heading3"/>
        <w:rPr>
          <w:rFonts w:asciiTheme="majorHAnsi" w:hAnsiTheme="majorHAnsi"/>
        </w:rPr>
      </w:pPr>
      <w:r w:rsidRPr="007D1B58">
        <w:rPr>
          <w:rFonts w:asciiTheme="majorHAnsi" w:hAnsiTheme="majorHAnsi"/>
        </w:rPr>
        <w:t>Article 40</w:t>
      </w:r>
    </w:p>
    <w:p w:rsidR="00CC77C5" w:rsidRPr="00794A1E" w:rsidRDefault="00CC77C5" w:rsidP="00700C30">
      <w:pPr>
        <w:rPr>
          <w:rStyle w:val="StyleHeadings"/>
        </w:rPr>
      </w:pPr>
    </w:p>
    <w:p w:rsidR="00EE0815" w:rsidRPr="00794A1E" w:rsidRDefault="006B6C41">
      <w:pPr>
        <w:numPr>
          <w:ilvl w:val="0"/>
          <w:numId w:val="13"/>
        </w:numPr>
        <w:rPr>
          <w:rStyle w:val="StyleHeadings"/>
        </w:rPr>
      </w:pPr>
      <w:r w:rsidRPr="00794A1E">
        <w:rPr>
          <w:rStyle w:val="StyleHeadings"/>
        </w:rPr>
        <w:t>Taxpayer of the Profit Tax shall be obliged to assess the Profit Tax in accordance with this Law.</w:t>
      </w:r>
    </w:p>
    <w:p w:rsidR="006B6C41" w:rsidRPr="00794A1E" w:rsidRDefault="006B6C41" w:rsidP="00700C30">
      <w:pPr>
        <w:rPr>
          <w:rStyle w:val="StyleHeadings"/>
        </w:rPr>
      </w:pPr>
    </w:p>
    <w:p w:rsidR="00EE0815" w:rsidRPr="00794A1E" w:rsidRDefault="00CC77C5">
      <w:pPr>
        <w:numPr>
          <w:ilvl w:val="0"/>
          <w:numId w:val="13"/>
        </w:numPr>
        <w:rPr>
          <w:rStyle w:val="StyleHeadings"/>
        </w:rPr>
      </w:pPr>
      <w:r w:rsidRPr="00794A1E">
        <w:rPr>
          <w:rStyle w:val="StyleHeadings"/>
        </w:rPr>
        <w:t xml:space="preserve">Taxpayer </w:t>
      </w:r>
      <w:r w:rsidR="006B6C41" w:rsidRPr="00794A1E">
        <w:rPr>
          <w:rStyle w:val="StyleHeadings"/>
        </w:rPr>
        <w:t>referred to in paragraph 1 of this Article</w:t>
      </w:r>
      <w:r w:rsidRPr="00794A1E">
        <w:rPr>
          <w:rStyle w:val="StyleHeadings"/>
        </w:rPr>
        <w:t xml:space="preserve"> shall be obliged to submit </w:t>
      </w:r>
      <w:r w:rsidR="00E247B5" w:rsidRPr="00794A1E">
        <w:rPr>
          <w:rStyle w:val="StyleHeadings"/>
        </w:rPr>
        <w:t xml:space="preserve">to the competent tax authority </w:t>
      </w:r>
      <w:r w:rsidRPr="00794A1E">
        <w:rPr>
          <w:rStyle w:val="StyleHeadings"/>
        </w:rPr>
        <w:t xml:space="preserve">a tax return for the period for which the </w:t>
      </w:r>
      <w:r w:rsidR="006B6C41" w:rsidRPr="00794A1E">
        <w:rPr>
          <w:rStyle w:val="StyleHeadings"/>
        </w:rPr>
        <w:t>Profit T</w:t>
      </w:r>
      <w:r w:rsidRPr="00794A1E">
        <w:rPr>
          <w:rStyle w:val="StyleHeadings"/>
        </w:rPr>
        <w:t xml:space="preserve">ax is </w:t>
      </w:r>
      <w:r w:rsidR="00E247B5" w:rsidRPr="00794A1E">
        <w:rPr>
          <w:rStyle w:val="StyleHeadings"/>
        </w:rPr>
        <w:t>assessed</w:t>
      </w:r>
      <w:r w:rsidRPr="00794A1E">
        <w:rPr>
          <w:rStyle w:val="StyleHeadings"/>
        </w:rPr>
        <w:t>.</w:t>
      </w:r>
    </w:p>
    <w:p w:rsidR="006B6C41" w:rsidRPr="00794A1E" w:rsidRDefault="006B6C41" w:rsidP="00700C30">
      <w:pPr>
        <w:rPr>
          <w:rStyle w:val="StyleHeadings"/>
        </w:rPr>
      </w:pPr>
    </w:p>
    <w:p w:rsidR="00EE0815" w:rsidRPr="00794A1E" w:rsidRDefault="00CC77C5">
      <w:pPr>
        <w:numPr>
          <w:ilvl w:val="0"/>
          <w:numId w:val="13"/>
        </w:numPr>
        <w:rPr>
          <w:rStyle w:val="StyleHeadings"/>
        </w:rPr>
      </w:pPr>
      <w:r w:rsidRPr="00794A1E">
        <w:rPr>
          <w:rStyle w:val="StyleHeadings"/>
        </w:rPr>
        <w:t xml:space="preserve">The return referred to in paragraph </w:t>
      </w:r>
      <w:r w:rsidR="006B6C41" w:rsidRPr="00794A1E">
        <w:rPr>
          <w:rStyle w:val="StyleHeadings"/>
        </w:rPr>
        <w:t xml:space="preserve">2 </w:t>
      </w:r>
      <w:r w:rsidRPr="00794A1E">
        <w:rPr>
          <w:rStyle w:val="StyleHeadings"/>
        </w:rPr>
        <w:t xml:space="preserve">of this Article shall be submitted </w:t>
      </w:r>
      <w:r w:rsidR="00265869" w:rsidRPr="00794A1E">
        <w:rPr>
          <w:rStyle w:val="StyleHeadings"/>
        </w:rPr>
        <w:t xml:space="preserve">by </w:t>
      </w:r>
      <w:r w:rsidRPr="00794A1E">
        <w:rPr>
          <w:rStyle w:val="StyleHeadings"/>
        </w:rPr>
        <w:t xml:space="preserve">no later than three months after the </w:t>
      </w:r>
      <w:r w:rsidR="006B6C41" w:rsidRPr="00794A1E">
        <w:rPr>
          <w:rStyle w:val="StyleHeadings"/>
        </w:rPr>
        <w:t>lapse</w:t>
      </w:r>
      <w:r w:rsidRPr="00794A1E">
        <w:rPr>
          <w:rStyle w:val="StyleHeadings"/>
        </w:rPr>
        <w:t xml:space="preserve"> of the period for which tax is being </w:t>
      </w:r>
      <w:r w:rsidR="00E247B5" w:rsidRPr="00794A1E">
        <w:rPr>
          <w:rStyle w:val="StyleHeadings"/>
        </w:rPr>
        <w:t>assessed</w:t>
      </w:r>
      <w:r w:rsidRPr="00794A1E">
        <w:rPr>
          <w:rStyle w:val="StyleHeadings"/>
        </w:rPr>
        <w:t xml:space="preserve">.  The tax </w:t>
      </w:r>
      <w:r w:rsidR="00E247B5" w:rsidRPr="00794A1E">
        <w:rPr>
          <w:rStyle w:val="StyleHeadings"/>
        </w:rPr>
        <w:t xml:space="preserve">stated </w:t>
      </w:r>
      <w:r w:rsidRPr="00794A1E">
        <w:rPr>
          <w:rStyle w:val="StyleHeadings"/>
        </w:rPr>
        <w:t xml:space="preserve">in the return shall </w:t>
      </w:r>
      <w:r w:rsidR="00460A8F" w:rsidRPr="00794A1E">
        <w:rPr>
          <w:rStyle w:val="StyleHeadings"/>
        </w:rPr>
        <w:t xml:space="preserve">also </w:t>
      </w:r>
      <w:r w:rsidRPr="00794A1E">
        <w:rPr>
          <w:rStyle w:val="StyleHeadings"/>
        </w:rPr>
        <w:t xml:space="preserve">be paid within the same </w:t>
      </w:r>
      <w:r w:rsidR="004C2B82" w:rsidRPr="00794A1E">
        <w:rPr>
          <w:rStyle w:val="StyleHeadings"/>
        </w:rPr>
        <w:t>deadline</w:t>
      </w:r>
      <w:r w:rsidRPr="00794A1E">
        <w:rPr>
          <w:rStyle w:val="StyleHeadings"/>
        </w:rPr>
        <w:t xml:space="preserve">. </w:t>
      </w:r>
    </w:p>
    <w:p w:rsidR="006B6C41" w:rsidRPr="00794A1E" w:rsidRDefault="006B6C41" w:rsidP="00700C30">
      <w:pPr>
        <w:rPr>
          <w:rStyle w:val="StyleHeadings"/>
        </w:rPr>
      </w:pPr>
    </w:p>
    <w:p w:rsidR="00EE0815" w:rsidRPr="00794A1E" w:rsidRDefault="00CC77C5">
      <w:pPr>
        <w:numPr>
          <w:ilvl w:val="0"/>
          <w:numId w:val="13"/>
        </w:numPr>
        <w:rPr>
          <w:rStyle w:val="StyleHeadings"/>
        </w:rPr>
      </w:pPr>
      <w:r w:rsidRPr="00794A1E">
        <w:rPr>
          <w:rStyle w:val="StyleHeadings"/>
        </w:rPr>
        <w:t xml:space="preserve">Attached to the tax return referred to in paragraph </w:t>
      </w:r>
      <w:r w:rsidR="00F151CC" w:rsidRPr="00794A1E">
        <w:rPr>
          <w:rStyle w:val="StyleHeadings"/>
        </w:rPr>
        <w:t xml:space="preserve">2 </w:t>
      </w:r>
      <w:r w:rsidRPr="00794A1E">
        <w:rPr>
          <w:rStyle w:val="StyleHeadings"/>
        </w:rPr>
        <w:t>of this Article</w:t>
      </w:r>
      <w:r w:rsidR="004C2B82" w:rsidRPr="00794A1E">
        <w:rPr>
          <w:rStyle w:val="StyleHeadings"/>
        </w:rPr>
        <w:t>,</w:t>
      </w:r>
      <w:r w:rsidRPr="00794A1E">
        <w:rPr>
          <w:rStyle w:val="StyleHeadings"/>
        </w:rPr>
        <w:t xml:space="preserve"> </w:t>
      </w:r>
      <w:r w:rsidR="004C2B82" w:rsidRPr="00794A1E">
        <w:rPr>
          <w:rStyle w:val="StyleHeadings"/>
        </w:rPr>
        <w:t xml:space="preserve">the </w:t>
      </w:r>
      <w:r w:rsidRPr="00794A1E">
        <w:rPr>
          <w:rStyle w:val="StyleHeadings"/>
        </w:rPr>
        <w:t xml:space="preserve">taxpayer shall </w:t>
      </w:r>
      <w:r w:rsidR="006B6C41" w:rsidRPr="00794A1E">
        <w:rPr>
          <w:rStyle w:val="StyleHeadings"/>
        </w:rPr>
        <w:t xml:space="preserve">be obliged to </w:t>
      </w:r>
      <w:r w:rsidRPr="00794A1E">
        <w:rPr>
          <w:rStyle w:val="StyleHeadings"/>
        </w:rPr>
        <w:t xml:space="preserve">submit </w:t>
      </w:r>
      <w:r w:rsidR="00834492" w:rsidRPr="00794A1E">
        <w:rPr>
          <w:rStyle w:val="StyleHeadings"/>
        </w:rPr>
        <w:t xml:space="preserve">an </w:t>
      </w:r>
      <w:r w:rsidRPr="00794A1E">
        <w:rPr>
          <w:rStyle w:val="StyleHeadings"/>
        </w:rPr>
        <w:t xml:space="preserve">income statement and balance sheet prepared in accordance with the law </w:t>
      </w:r>
      <w:r w:rsidR="004C2B82" w:rsidRPr="00794A1E">
        <w:rPr>
          <w:rStyle w:val="StyleHeadings"/>
        </w:rPr>
        <w:t xml:space="preserve">governing </w:t>
      </w:r>
      <w:r w:rsidRPr="00794A1E">
        <w:rPr>
          <w:rStyle w:val="StyleHeadings"/>
        </w:rPr>
        <w:t>accounting.</w:t>
      </w:r>
    </w:p>
    <w:p w:rsidR="00CC77C5" w:rsidRPr="00794A1E" w:rsidRDefault="00CC77C5" w:rsidP="00700C30">
      <w:pPr>
        <w:rPr>
          <w:rStyle w:val="StyleHeadings"/>
        </w:rPr>
      </w:pPr>
    </w:p>
    <w:p w:rsidR="00EE0815" w:rsidRPr="00794A1E" w:rsidRDefault="00F63B38">
      <w:pPr>
        <w:numPr>
          <w:ilvl w:val="0"/>
          <w:numId w:val="13"/>
        </w:numPr>
        <w:tabs>
          <w:tab w:val="num" w:pos="780"/>
        </w:tabs>
        <w:rPr>
          <w:rStyle w:val="StyleHeadings"/>
        </w:rPr>
      </w:pPr>
      <w:r w:rsidRPr="00794A1E">
        <w:rPr>
          <w:rStyle w:val="StyleHeadings"/>
        </w:rPr>
        <w:t>At the proposal of the competent tax authority, t</w:t>
      </w:r>
      <w:r w:rsidR="00CC77C5" w:rsidRPr="00794A1E">
        <w:rPr>
          <w:rStyle w:val="StyleHeadings"/>
        </w:rPr>
        <w:t xml:space="preserve">he </w:t>
      </w:r>
      <w:r w:rsidR="00D53841" w:rsidRPr="00794A1E">
        <w:rPr>
          <w:rStyle w:val="StyleHeadings"/>
        </w:rPr>
        <w:t>M</w:t>
      </w:r>
      <w:r w:rsidR="00CC77C5" w:rsidRPr="00794A1E">
        <w:rPr>
          <w:rStyle w:val="StyleHeadings"/>
        </w:rPr>
        <w:t>inist</w:t>
      </w:r>
      <w:r w:rsidR="009B23A4" w:rsidRPr="00794A1E">
        <w:rPr>
          <w:rStyle w:val="StyleHeadings"/>
        </w:rPr>
        <w:t>ry</w:t>
      </w:r>
      <w:r w:rsidR="00CC77C5" w:rsidRPr="00794A1E">
        <w:rPr>
          <w:rStyle w:val="StyleHeadings"/>
        </w:rPr>
        <w:t xml:space="preserve"> shall</w:t>
      </w:r>
      <w:r w:rsidRPr="00794A1E">
        <w:rPr>
          <w:rStyle w:val="StyleHeadings"/>
        </w:rPr>
        <w:t xml:space="preserve"> prescribe</w:t>
      </w:r>
      <w:r w:rsidR="00CC77C5" w:rsidRPr="00794A1E">
        <w:rPr>
          <w:rStyle w:val="StyleHeadings"/>
        </w:rPr>
        <w:t xml:space="preserve"> the form a</w:t>
      </w:r>
      <w:r w:rsidR="003C34C1" w:rsidRPr="00794A1E">
        <w:rPr>
          <w:rStyle w:val="StyleHeadings"/>
        </w:rPr>
        <w:t>nd contents of the tax return.</w:t>
      </w:r>
    </w:p>
    <w:p w:rsidR="00CC77C5" w:rsidRPr="00794A1E" w:rsidRDefault="00CC77C5" w:rsidP="00FE30E9">
      <w:pPr>
        <w:rPr>
          <w:rStyle w:val="StyleHeadings"/>
        </w:rPr>
      </w:pPr>
    </w:p>
    <w:p w:rsidR="00EE0815" w:rsidRPr="00794A1E" w:rsidRDefault="00496AD0">
      <w:pPr>
        <w:numPr>
          <w:ilvl w:val="0"/>
          <w:numId w:val="13"/>
        </w:numPr>
        <w:tabs>
          <w:tab w:val="num" w:pos="780"/>
        </w:tabs>
        <w:rPr>
          <w:rStyle w:val="StyleHeadings"/>
        </w:rPr>
      </w:pPr>
      <w:r w:rsidRPr="00794A1E">
        <w:rPr>
          <w:rStyle w:val="StyleHeadings"/>
        </w:rPr>
        <w:t xml:space="preserve">The taxpayer shall be obliged to lodge </w:t>
      </w:r>
      <w:r w:rsidR="0065559C" w:rsidRPr="00794A1E">
        <w:rPr>
          <w:rStyle w:val="StyleHeadings"/>
        </w:rPr>
        <w:t xml:space="preserve">electronically </w:t>
      </w:r>
      <w:r w:rsidRPr="00794A1E">
        <w:rPr>
          <w:rStyle w:val="StyleHeadings"/>
        </w:rPr>
        <w:t>the tax return</w:t>
      </w:r>
      <w:r w:rsidR="001128D0" w:rsidRPr="00794A1E">
        <w:rPr>
          <w:rStyle w:val="StyleHeadings"/>
        </w:rPr>
        <w:t xml:space="preserve"> referred to</w:t>
      </w:r>
      <w:r w:rsidR="00527EF8" w:rsidRPr="00794A1E">
        <w:rPr>
          <w:rStyle w:val="StyleHeadings"/>
        </w:rPr>
        <w:t xml:space="preserve"> in paragraph </w:t>
      </w:r>
      <w:r w:rsidR="00F151CC" w:rsidRPr="00794A1E">
        <w:rPr>
          <w:rStyle w:val="StyleHeadings"/>
        </w:rPr>
        <w:t xml:space="preserve">2 </w:t>
      </w:r>
      <w:r w:rsidR="00527EF8" w:rsidRPr="00794A1E">
        <w:rPr>
          <w:rStyle w:val="StyleHeadings"/>
        </w:rPr>
        <w:t>of this Article</w:t>
      </w:r>
      <w:r w:rsidR="00DC16EB" w:rsidRPr="00794A1E">
        <w:rPr>
          <w:rStyle w:val="StyleHeadings"/>
        </w:rPr>
        <w:t>.</w:t>
      </w:r>
    </w:p>
    <w:p w:rsidR="003D14DA" w:rsidRPr="00794A1E" w:rsidRDefault="003D14DA" w:rsidP="00FE30E9">
      <w:pPr>
        <w:rPr>
          <w:rStyle w:val="StyleHeadings"/>
        </w:rPr>
      </w:pPr>
    </w:p>
    <w:p w:rsidR="00CC77C5" w:rsidRPr="007D1B58" w:rsidRDefault="00CC77C5" w:rsidP="00FE30E9">
      <w:pPr>
        <w:pStyle w:val="Heading3"/>
        <w:rPr>
          <w:rFonts w:asciiTheme="majorHAnsi" w:hAnsiTheme="majorHAnsi"/>
        </w:rPr>
      </w:pPr>
      <w:r w:rsidRPr="007D1B58">
        <w:rPr>
          <w:rFonts w:asciiTheme="majorHAnsi" w:hAnsiTheme="majorHAnsi"/>
        </w:rPr>
        <w:t>Article 41</w:t>
      </w:r>
    </w:p>
    <w:p w:rsidR="00265869" w:rsidRPr="007D1B58" w:rsidRDefault="00265869" w:rsidP="00FE30E9">
      <w:pPr>
        <w:rPr>
          <w:rFonts w:asciiTheme="majorHAnsi" w:hAnsiTheme="majorHAnsi"/>
          <w:i/>
        </w:rPr>
      </w:pPr>
      <w:r w:rsidRPr="007D1B58">
        <w:rPr>
          <w:rFonts w:asciiTheme="majorHAnsi" w:hAnsiTheme="majorHAnsi"/>
          <w:i/>
        </w:rPr>
        <w:t>Deleted</w:t>
      </w:r>
      <w:r w:rsidR="006B1022" w:rsidRPr="007D1B58">
        <w:rPr>
          <w:rFonts w:asciiTheme="majorHAnsi" w:hAnsiTheme="majorHAnsi"/>
          <w:i/>
        </w:rPr>
        <w:t xml:space="preserve"> </w:t>
      </w:r>
      <w:r w:rsidR="006B1022" w:rsidRPr="00794A1E">
        <w:rPr>
          <w:rStyle w:val="StyleHeadings"/>
        </w:rPr>
        <w:t>(Official Gazette of Montenegro, No 86/09)</w:t>
      </w:r>
    </w:p>
    <w:p w:rsidR="00CC77C5" w:rsidRPr="00794A1E" w:rsidRDefault="00CC77C5">
      <w:pPr>
        <w:rPr>
          <w:rStyle w:val="StyleHeadings"/>
        </w:rPr>
      </w:pPr>
    </w:p>
    <w:p w:rsidR="00CC77C5" w:rsidRPr="00794A1E" w:rsidRDefault="00CC77C5">
      <w:pPr>
        <w:rPr>
          <w:rStyle w:val="StyleHeadings"/>
        </w:rPr>
      </w:pPr>
    </w:p>
    <w:p w:rsidR="00CC77C5" w:rsidRPr="007D1B58" w:rsidRDefault="00CC77C5" w:rsidP="00FE30E9">
      <w:pPr>
        <w:pStyle w:val="Heading3"/>
        <w:rPr>
          <w:rFonts w:asciiTheme="majorHAnsi" w:hAnsiTheme="majorHAnsi"/>
        </w:rPr>
      </w:pPr>
      <w:r w:rsidRPr="007D1B58">
        <w:rPr>
          <w:rFonts w:asciiTheme="majorHAnsi" w:hAnsiTheme="majorHAnsi"/>
        </w:rPr>
        <w:t xml:space="preserve">Application of </w:t>
      </w:r>
      <w:r w:rsidR="000A31D2" w:rsidRPr="007D1B58">
        <w:rPr>
          <w:rFonts w:asciiTheme="majorHAnsi" w:hAnsiTheme="majorHAnsi"/>
        </w:rPr>
        <w:t>O</w:t>
      </w:r>
      <w:r w:rsidRPr="007D1B58">
        <w:rPr>
          <w:rFonts w:asciiTheme="majorHAnsi" w:hAnsiTheme="majorHAnsi"/>
        </w:rPr>
        <w:t xml:space="preserve">ther </w:t>
      </w:r>
      <w:r w:rsidR="000A31D2" w:rsidRPr="007D1B58">
        <w:rPr>
          <w:rFonts w:asciiTheme="majorHAnsi" w:hAnsiTheme="majorHAnsi"/>
        </w:rPr>
        <w:t>R</w:t>
      </w:r>
      <w:r w:rsidRPr="007D1B58">
        <w:rPr>
          <w:rFonts w:asciiTheme="majorHAnsi" w:hAnsiTheme="majorHAnsi"/>
        </w:rPr>
        <w:t>egulations</w:t>
      </w:r>
    </w:p>
    <w:p w:rsidR="00CC77C5" w:rsidRPr="007D1B58" w:rsidRDefault="00CC77C5" w:rsidP="00FE30E9">
      <w:pPr>
        <w:pStyle w:val="Heading3"/>
        <w:rPr>
          <w:rFonts w:asciiTheme="majorHAnsi" w:hAnsiTheme="majorHAnsi"/>
        </w:rPr>
      </w:pPr>
      <w:r w:rsidRPr="007D1B58">
        <w:rPr>
          <w:rFonts w:asciiTheme="majorHAnsi" w:hAnsiTheme="majorHAnsi"/>
        </w:rPr>
        <w:t>Article 42</w:t>
      </w:r>
    </w:p>
    <w:p w:rsidR="00CC77C5" w:rsidRPr="00794A1E" w:rsidRDefault="00CC77C5" w:rsidP="00700C30">
      <w:pPr>
        <w:rPr>
          <w:rStyle w:val="StyleHeadings"/>
        </w:rPr>
      </w:pPr>
    </w:p>
    <w:p w:rsidR="00CC77C5" w:rsidRPr="00794A1E" w:rsidRDefault="00CC77C5" w:rsidP="00C87194">
      <w:pPr>
        <w:rPr>
          <w:rStyle w:val="StyleHeadings"/>
        </w:rPr>
      </w:pPr>
      <w:r w:rsidRPr="00794A1E">
        <w:rPr>
          <w:rStyle w:val="StyleHeadings"/>
        </w:rPr>
        <w:t xml:space="preserve">The law </w:t>
      </w:r>
      <w:r w:rsidR="000A31D2" w:rsidRPr="00794A1E">
        <w:rPr>
          <w:rStyle w:val="StyleHeadings"/>
        </w:rPr>
        <w:t xml:space="preserve">governing the </w:t>
      </w:r>
      <w:r w:rsidRPr="00794A1E">
        <w:rPr>
          <w:rStyle w:val="StyleHeadings"/>
        </w:rPr>
        <w:t>tax procedure shall appl</w:t>
      </w:r>
      <w:r w:rsidR="000A31D2" w:rsidRPr="00794A1E">
        <w:rPr>
          <w:rStyle w:val="StyleHeadings"/>
        </w:rPr>
        <w:t>y accordingly</w:t>
      </w:r>
      <w:r w:rsidRPr="00794A1E">
        <w:rPr>
          <w:rStyle w:val="StyleHeadings"/>
        </w:rPr>
        <w:t xml:space="preserve"> to relations not specifically </w:t>
      </w:r>
      <w:r w:rsidR="0046509E" w:rsidRPr="00794A1E">
        <w:rPr>
          <w:rStyle w:val="StyleHeadings"/>
        </w:rPr>
        <w:t xml:space="preserve">governed </w:t>
      </w:r>
      <w:r w:rsidRPr="00794A1E">
        <w:rPr>
          <w:rStyle w:val="StyleHeadings"/>
        </w:rPr>
        <w:t>by this Law (appeal procedure, enforced collection procedure, interest rates</w:t>
      </w:r>
      <w:r w:rsidR="00265869" w:rsidRPr="00794A1E">
        <w:rPr>
          <w:rStyle w:val="StyleHeadings"/>
        </w:rPr>
        <w:t>,</w:t>
      </w:r>
      <w:r w:rsidRPr="00794A1E">
        <w:rPr>
          <w:rStyle w:val="StyleHeadings"/>
        </w:rPr>
        <w:t xml:space="preserve"> and other).</w:t>
      </w:r>
    </w:p>
    <w:p w:rsidR="00CC77C5" w:rsidRPr="00794A1E" w:rsidRDefault="00CC77C5" w:rsidP="00C87194">
      <w:pPr>
        <w:rPr>
          <w:rStyle w:val="StyleHeadings"/>
        </w:rPr>
      </w:pPr>
    </w:p>
    <w:p w:rsidR="00CC77C5" w:rsidRPr="00794A1E" w:rsidRDefault="00CC77C5" w:rsidP="00C87194">
      <w:pPr>
        <w:rPr>
          <w:rStyle w:val="StyleHeadings"/>
        </w:rPr>
      </w:pPr>
    </w:p>
    <w:p w:rsidR="00CC77C5" w:rsidRPr="00794A1E" w:rsidRDefault="00CC77C5" w:rsidP="00C87194">
      <w:pPr>
        <w:rPr>
          <w:rStyle w:val="StyleHeadings"/>
        </w:rPr>
      </w:pPr>
    </w:p>
    <w:p w:rsidR="00CC77C5" w:rsidRPr="007D1B58" w:rsidRDefault="00CC77C5" w:rsidP="00FE30E9">
      <w:pPr>
        <w:pStyle w:val="Heading2"/>
        <w:rPr>
          <w:rFonts w:asciiTheme="majorHAnsi" w:hAnsiTheme="majorHAnsi"/>
        </w:rPr>
      </w:pPr>
      <w:r w:rsidRPr="007D1B58">
        <w:rPr>
          <w:rFonts w:asciiTheme="majorHAnsi" w:hAnsiTheme="majorHAnsi"/>
        </w:rPr>
        <w:t>XIa</w:t>
      </w:r>
      <w:r w:rsidRPr="007D1B58">
        <w:rPr>
          <w:rFonts w:asciiTheme="majorHAnsi" w:hAnsiTheme="majorHAnsi"/>
        </w:rPr>
        <w:tab/>
        <w:t>PENALTY PROVISIONS</w:t>
      </w:r>
    </w:p>
    <w:p w:rsidR="00CC77C5" w:rsidRPr="00794A1E" w:rsidRDefault="00CC77C5" w:rsidP="00FE30E9">
      <w:pPr>
        <w:rPr>
          <w:rStyle w:val="StyleHeadings"/>
        </w:rPr>
      </w:pPr>
    </w:p>
    <w:p w:rsidR="00CC77C5" w:rsidRPr="007D1B58" w:rsidRDefault="00CC77C5" w:rsidP="00FE30E9">
      <w:pPr>
        <w:pStyle w:val="Heading3"/>
        <w:rPr>
          <w:rFonts w:asciiTheme="majorHAnsi" w:hAnsiTheme="majorHAnsi"/>
        </w:rPr>
      </w:pPr>
      <w:r w:rsidRPr="007D1B58">
        <w:rPr>
          <w:rFonts w:asciiTheme="majorHAnsi" w:hAnsiTheme="majorHAnsi"/>
          <w:bCs/>
        </w:rPr>
        <w:t>Article 42a</w:t>
      </w:r>
    </w:p>
    <w:p w:rsidR="00A473B7" w:rsidRPr="00794A1E" w:rsidRDefault="00A473B7" w:rsidP="00FE30E9">
      <w:pPr>
        <w:rPr>
          <w:rStyle w:val="StyleHeadings"/>
        </w:rPr>
      </w:pPr>
    </w:p>
    <w:p w:rsidR="00EE0815" w:rsidRDefault="00CC77C5">
      <w:pPr>
        <w:pStyle w:val="ListParagraph"/>
        <w:numPr>
          <w:ilvl w:val="0"/>
          <w:numId w:val="27"/>
        </w:numPr>
        <w:rPr>
          <w:rFonts w:asciiTheme="majorHAnsi" w:hAnsiTheme="majorHAnsi"/>
        </w:rPr>
      </w:pPr>
      <w:r w:rsidRPr="007D1B58">
        <w:rPr>
          <w:rFonts w:asciiTheme="majorHAnsi" w:hAnsiTheme="majorHAnsi"/>
        </w:rPr>
        <w:t xml:space="preserve">A pecuniary </w:t>
      </w:r>
      <w:r w:rsidR="00F151CC" w:rsidRPr="007D1B58">
        <w:rPr>
          <w:rFonts w:asciiTheme="majorHAnsi" w:hAnsiTheme="majorHAnsi"/>
        </w:rPr>
        <w:t>penalty</w:t>
      </w:r>
      <w:r w:rsidRPr="007D1B58">
        <w:rPr>
          <w:rFonts w:asciiTheme="majorHAnsi" w:hAnsiTheme="majorHAnsi"/>
        </w:rPr>
        <w:t xml:space="preserve"> </w:t>
      </w:r>
      <w:r w:rsidR="0046509E" w:rsidRPr="007D1B58">
        <w:rPr>
          <w:rFonts w:asciiTheme="majorHAnsi" w:hAnsiTheme="majorHAnsi"/>
        </w:rPr>
        <w:t xml:space="preserve">ranging from </w:t>
      </w:r>
      <w:r w:rsidR="00C640D4" w:rsidRPr="007D1B58">
        <w:rPr>
          <w:rFonts w:asciiTheme="majorHAnsi" w:hAnsiTheme="majorHAnsi"/>
        </w:rPr>
        <w:t xml:space="preserve">1,000 </w:t>
      </w:r>
      <w:r w:rsidR="0046509E" w:rsidRPr="007D1B58">
        <w:rPr>
          <w:rFonts w:asciiTheme="majorHAnsi" w:hAnsiTheme="majorHAnsi"/>
        </w:rPr>
        <w:t xml:space="preserve">euro to </w:t>
      </w:r>
      <w:r w:rsidR="00C640D4" w:rsidRPr="007D1B58">
        <w:rPr>
          <w:rFonts w:asciiTheme="majorHAnsi" w:hAnsiTheme="majorHAnsi"/>
        </w:rPr>
        <w:t>20,000</w:t>
      </w:r>
      <w:r w:rsidR="0046509E" w:rsidRPr="007D1B58">
        <w:rPr>
          <w:rFonts w:asciiTheme="majorHAnsi" w:hAnsiTheme="majorHAnsi"/>
        </w:rPr>
        <w:t xml:space="preserve"> euro</w:t>
      </w:r>
      <w:r w:rsidRPr="007D1B58">
        <w:rPr>
          <w:rFonts w:asciiTheme="majorHAnsi" w:hAnsiTheme="majorHAnsi"/>
        </w:rPr>
        <w:t xml:space="preserve"> shall be imposed </w:t>
      </w:r>
      <w:r w:rsidR="005F5D2A" w:rsidRPr="007D1B58">
        <w:rPr>
          <w:rFonts w:asciiTheme="majorHAnsi" w:hAnsiTheme="majorHAnsi"/>
        </w:rPr>
        <w:t xml:space="preserve">for an offence </w:t>
      </w:r>
      <w:r w:rsidRPr="007D1B58">
        <w:rPr>
          <w:rFonts w:asciiTheme="majorHAnsi" w:hAnsiTheme="majorHAnsi"/>
        </w:rPr>
        <w:t xml:space="preserve">on a </w:t>
      </w:r>
      <w:r w:rsidR="00B432B5" w:rsidRPr="007D1B58">
        <w:rPr>
          <w:rFonts w:asciiTheme="majorHAnsi" w:hAnsiTheme="majorHAnsi"/>
        </w:rPr>
        <w:t>legal person</w:t>
      </w:r>
      <w:r w:rsidRPr="007D1B58">
        <w:rPr>
          <w:rFonts w:asciiTheme="majorHAnsi" w:hAnsiTheme="majorHAnsi"/>
        </w:rPr>
        <w:t xml:space="preserve"> if:</w:t>
      </w:r>
    </w:p>
    <w:p w:rsidR="00EE0815" w:rsidRDefault="00CC77C5">
      <w:pPr>
        <w:pStyle w:val="StyleBodyText11pt"/>
        <w:numPr>
          <w:ilvl w:val="0"/>
          <w:numId w:val="28"/>
        </w:numPr>
        <w:rPr>
          <w:rFonts w:asciiTheme="majorHAnsi" w:hAnsiTheme="majorHAnsi"/>
        </w:rPr>
      </w:pPr>
      <w:r w:rsidRPr="007D1B58">
        <w:rPr>
          <w:rFonts w:asciiTheme="majorHAnsi" w:hAnsiTheme="majorHAnsi"/>
        </w:rPr>
        <w:t xml:space="preserve">fails to calculate, calculates incorrectly or fails to pay the withholding tax on </w:t>
      </w:r>
      <w:r w:rsidR="005F5D2A" w:rsidRPr="007D1B58">
        <w:rPr>
          <w:rFonts w:asciiTheme="majorHAnsi" w:hAnsiTheme="majorHAnsi"/>
        </w:rPr>
        <w:t>paid</w:t>
      </w:r>
      <w:r w:rsidR="009B23A4" w:rsidRPr="007D1B58">
        <w:rPr>
          <w:rFonts w:asciiTheme="majorHAnsi" w:hAnsiTheme="majorHAnsi"/>
        </w:rPr>
        <w:t xml:space="preserve"> revenues</w:t>
      </w:r>
      <w:r w:rsidRPr="007D1B58">
        <w:rPr>
          <w:rFonts w:asciiTheme="majorHAnsi" w:hAnsiTheme="majorHAnsi"/>
        </w:rPr>
        <w:t xml:space="preserve"> </w:t>
      </w:r>
      <w:r w:rsidR="005F5D2A" w:rsidRPr="007D1B58">
        <w:rPr>
          <w:rFonts w:asciiTheme="majorHAnsi" w:hAnsiTheme="majorHAnsi"/>
        </w:rPr>
        <w:t xml:space="preserve">referred to in </w:t>
      </w:r>
      <w:r w:rsidRPr="007D1B58">
        <w:rPr>
          <w:rFonts w:asciiTheme="majorHAnsi" w:hAnsiTheme="majorHAnsi"/>
        </w:rPr>
        <w:t>Article 29</w:t>
      </w:r>
      <w:r w:rsidR="009B23A4" w:rsidRPr="007D1B58">
        <w:rPr>
          <w:rFonts w:asciiTheme="majorHAnsi" w:hAnsiTheme="majorHAnsi"/>
        </w:rPr>
        <w:t xml:space="preserve"> of this Law</w:t>
      </w:r>
      <w:r w:rsidRPr="007D1B58">
        <w:rPr>
          <w:rFonts w:asciiTheme="majorHAnsi" w:hAnsiTheme="majorHAnsi"/>
        </w:rPr>
        <w:t>;</w:t>
      </w:r>
    </w:p>
    <w:p w:rsidR="00EE0815" w:rsidRDefault="009B23A4">
      <w:pPr>
        <w:pStyle w:val="StyleBodyText11pt"/>
        <w:numPr>
          <w:ilvl w:val="0"/>
          <w:numId w:val="28"/>
        </w:numPr>
        <w:rPr>
          <w:rFonts w:asciiTheme="majorHAnsi" w:hAnsiTheme="majorHAnsi"/>
        </w:rPr>
      </w:pPr>
      <w:r w:rsidRPr="007D1B58">
        <w:rPr>
          <w:rFonts w:asciiTheme="majorHAnsi" w:hAnsiTheme="majorHAnsi"/>
        </w:rPr>
        <w:lastRenderedPageBreak/>
        <w:t xml:space="preserve">fails to submit report on </w:t>
      </w:r>
      <w:r w:rsidR="00834492" w:rsidRPr="007D1B58">
        <w:rPr>
          <w:rFonts w:asciiTheme="majorHAnsi" w:hAnsiTheme="majorHAnsi"/>
        </w:rPr>
        <w:t xml:space="preserve">the </w:t>
      </w:r>
      <w:r w:rsidRPr="007D1B58">
        <w:rPr>
          <w:rFonts w:asciiTheme="majorHAnsi" w:hAnsiTheme="majorHAnsi"/>
        </w:rPr>
        <w:t xml:space="preserve">assessed withholding tax within </w:t>
      </w:r>
      <w:r w:rsidR="00B82702" w:rsidRPr="007D1B58">
        <w:rPr>
          <w:rFonts w:asciiTheme="majorHAnsi" w:hAnsiTheme="majorHAnsi"/>
        </w:rPr>
        <w:t xml:space="preserve">the </w:t>
      </w:r>
      <w:r w:rsidRPr="007D1B58">
        <w:rPr>
          <w:rFonts w:asciiTheme="majorHAnsi" w:hAnsiTheme="majorHAnsi"/>
        </w:rPr>
        <w:t>prescribed deadline (Article 29a</w:t>
      </w:r>
      <w:r w:rsidR="00C640D4" w:rsidRPr="007D1B58">
        <w:rPr>
          <w:rFonts w:asciiTheme="majorHAnsi" w:hAnsiTheme="majorHAnsi"/>
        </w:rPr>
        <w:t xml:space="preserve">, paragraph </w:t>
      </w:r>
      <w:r w:rsidR="006C35DD">
        <w:rPr>
          <w:rFonts w:asciiTheme="majorHAnsi" w:hAnsiTheme="majorHAnsi"/>
        </w:rPr>
        <w:t>11</w:t>
      </w:r>
      <w:r w:rsidR="006C35DD" w:rsidRPr="007D1B58">
        <w:rPr>
          <w:rFonts w:asciiTheme="majorHAnsi" w:hAnsiTheme="majorHAnsi"/>
        </w:rPr>
        <w:t xml:space="preserve"> </w:t>
      </w:r>
      <w:r w:rsidR="00882BD4" w:rsidRPr="007D1B58">
        <w:rPr>
          <w:rFonts w:asciiTheme="majorHAnsi" w:hAnsiTheme="majorHAnsi"/>
        </w:rPr>
        <w:t>and Article 28a, paragraph 3</w:t>
      </w:r>
      <w:r w:rsidRPr="007D1B58">
        <w:rPr>
          <w:rFonts w:asciiTheme="majorHAnsi" w:hAnsiTheme="majorHAnsi"/>
        </w:rPr>
        <w:t>);</w:t>
      </w:r>
    </w:p>
    <w:p w:rsidR="00882BD4" w:rsidRDefault="00882BD4" w:rsidP="00882BD4">
      <w:pPr>
        <w:pStyle w:val="StyleBodyText11pt"/>
        <w:ind w:left="360"/>
        <w:rPr>
          <w:rFonts w:asciiTheme="majorHAnsi" w:hAnsiTheme="majorHAnsi"/>
        </w:rPr>
      </w:pPr>
      <w:r w:rsidRPr="007D1B58">
        <w:rPr>
          <w:rFonts w:asciiTheme="majorHAnsi" w:hAnsiTheme="majorHAnsi"/>
        </w:rPr>
        <w:t xml:space="preserve">2a) fails to calculate, calculates incorrectly or fails to pay the withholding tax </w:t>
      </w:r>
      <w:r w:rsidR="00AF668F" w:rsidRPr="007D1B58">
        <w:rPr>
          <w:rFonts w:asciiTheme="majorHAnsi" w:hAnsiTheme="majorHAnsi"/>
        </w:rPr>
        <w:t>for payouts made on the account of a loan or borrowing with or without interest to natural persons, as well as in the case the repayment period for the loan or the borrowing is extended (</w:t>
      </w:r>
      <w:r w:rsidRPr="007D1B58">
        <w:rPr>
          <w:rFonts w:asciiTheme="majorHAnsi" w:hAnsiTheme="majorHAnsi"/>
        </w:rPr>
        <w:t>Article 2</w:t>
      </w:r>
      <w:r w:rsidR="00AF668F" w:rsidRPr="007D1B58">
        <w:rPr>
          <w:rFonts w:asciiTheme="majorHAnsi" w:hAnsiTheme="majorHAnsi"/>
        </w:rPr>
        <w:t>9a, paragraph 1);</w:t>
      </w:r>
    </w:p>
    <w:p w:rsidR="009963E3" w:rsidRDefault="009963E3" w:rsidP="00882BD4">
      <w:pPr>
        <w:pStyle w:val="StyleBodyText11pt"/>
        <w:ind w:left="360"/>
        <w:rPr>
          <w:rFonts w:asciiTheme="majorHAnsi" w:hAnsiTheme="majorHAnsi"/>
        </w:rPr>
      </w:pPr>
      <w:r>
        <w:rPr>
          <w:rFonts w:asciiTheme="majorHAnsi" w:hAnsiTheme="majorHAnsi"/>
        </w:rPr>
        <w:t xml:space="preserve">2b) </w:t>
      </w:r>
      <w:r w:rsidRPr="009963E3">
        <w:rPr>
          <w:rFonts w:asciiTheme="majorHAnsi" w:hAnsiTheme="majorHAnsi"/>
        </w:rPr>
        <w:t xml:space="preserve">for the period of using the tax </w:t>
      </w:r>
      <w:r>
        <w:rPr>
          <w:rFonts w:asciiTheme="majorHAnsi" w:hAnsiTheme="majorHAnsi"/>
        </w:rPr>
        <w:t>holiday</w:t>
      </w:r>
      <w:r w:rsidRPr="009963E3">
        <w:rPr>
          <w:rFonts w:asciiTheme="majorHAnsi" w:hAnsiTheme="majorHAnsi"/>
        </w:rPr>
        <w:t xml:space="preserve">, </w:t>
      </w:r>
      <w:r>
        <w:rPr>
          <w:rFonts w:asciiTheme="majorHAnsi" w:hAnsiTheme="majorHAnsi"/>
        </w:rPr>
        <w:t>fails to</w:t>
      </w:r>
      <w:r w:rsidRPr="009963E3">
        <w:rPr>
          <w:rFonts w:asciiTheme="majorHAnsi" w:hAnsiTheme="majorHAnsi"/>
        </w:rPr>
        <w:t xml:space="preserve"> submit to the competent tax authority a statement about any other state aid received during the previous fiscal years (Article</w:t>
      </w:r>
      <w:r>
        <w:rPr>
          <w:rFonts w:asciiTheme="majorHAnsi" w:hAnsiTheme="majorHAnsi"/>
        </w:rPr>
        <w:t xml:space="preserve"> </w:t>
      </w:r>
      <w:r w:rsidRPr="009963E3">
        <w:rPr>
          <w:rFonts w:asciiTheme="majorHAnsi" w:hAnsiTheme="majorHAnsi"/>
        </w:rPr>
        <w:t>31a</w:t>
      </w:r>
      <w:r w:rsidR="00D43F57">
        <w:rPr>
          <w:rFonts w:asciiTheme="majorHAnsi" w:hAnsiTheme="majorHAnsi"/>
        </w:rPr>
        <w:t>,</w:t>
      </w:r>
      <w:r w:rsidRPr="009963E3">
        <w:rPr>
          <w:rFonts w:asciiTheme="majorHAnsi" w:hAnsiTheme="majorHAnsi"/>
        </w:rPr>
        <w:t xml:space="preserve"> paragraph 2);</w:t>
      </w:r>
    </w:p>
    <w:p w:rsidR="009963E3" w:rsidRPr="007D1B58" w:rsidRDefault="009963E3" w:rsidP="00882BD4">
      <w:pPr>
        <w:pStyle w:val="StyleBodyText11pt"/>
        <w:ind w:left="360"/>
        <w:rPr>
          <w:rFonts w:asciiTheme="majorHAnsi" w:hAnsiTheme="majorHAnsi"/>
        </w:rPr>
      </w:pPr>
      <w:r w:rsidRPr="009963E3">
        <w:rPr>
          <w:rFonts w:asciiTheme="majorHAnsi" w:hAnsiTheme="majorHAnsi"/>
        </w:rPr>
        <w:t xml:space="preserve">2c) for the period of using the tax </w:t>
      </w:r>
      <w:r w:rsidR="002C1E6A">
        <w:rPr>
          <w:rFonts w:asciiTheme="majorHAnsi" w:hAnsiTheme="majorHAnsi"/>
        </w:rPr>
        <w:t>holiday</w:t>
      </w:r>
      <w:r w:rsidRPr="009963E3">
        <w:rPr>
          <w:rFonts w:asciiTheme="majorHAnsi" w:hAnsiTheme="majorHAnsi"/>
        </w:rPr>
        <w:t xml:space="preserve">, </w:t>
      </w:r>
      <w:r w:rsidR="00D43F57">
        <w:rPr>
          <w:rFonts w:asciiTheme="majorHAnsi" w:hAnsiTheme="majorHAnsi"/>
        </w:rPr>
        <w:t>fails</w:t>
      </w:r>
      <w:r w:rsidRPr="009963E3">
        <w:rPr>
          <w:rFonts w:asciiTheme="majorHAnsi" w:hAnsiTheme="majorHAnsi"/>
        </w:rPr>
        <w:t xml:space="preserve"> t</w:t>
      </w:r>
      <w:r w:rsidR="00D43F57">
        <w:rPr>
          <w:rFonts w:asciiTheme="majorHAnsi" w:hAnsiTheme="majorHAnsi"/>
        </w:rPr>
        <w:t>o</w:t>
      </w:r>
      <w:r w:rsidRPr="009963E3">
        <w:rPr>
          <w:rFonts w:asciiTheme="majorHAnsi" w:hAnsiTheme="majorHAnsi"/>
        </w:rPr>
        <w:t xml:space="preserve"> submit to the competent tax </w:t>
      </w:r>
      <w:r w:rsidR="00D43F57" w:rsidRPr="009963E3">
        <w:rPr>
          <w:rFonts w:asciiTheme="majorHAnsi" w:hAnsiTheme="majorHAnsi"/>
        </w:rPr>
        <w:t xml:space="preserve">authority </w:t>
      </w:r>
      <w:r w:rsidRPr="009963E3">
        <w:rPr>
          <w:rFonts w:asciiTheme="majorHAnsi" w:hAnsiTheme="majorHAnsi"/>
        </w:rPr>
        <w:t>a statement on any other state aid received during previous fiscal years</w:t>
      </w:r>
      <w:r>
        <w:rPr>
          <w:rFonts w:asciiTheme="majorHAnsi" w:hAnsiTheme="majorHAnsi"/>
        </w:rPr>
        <w:t xml:space="preserve"> </w:t>
      </w:r>
      <w:r w:rsidRPr="009963E3">
        <w:rPr>
          <w:rFonts w:asciiTheme="majorHAnsi" w:hAnsiTheme="majorHAnsi"/>
        </w:rPr>
        <w:t>(Article 31e</w:t>
      </w:r>
      <w:r w:rsidR="00D43F57">
        <w:rPr>
          <w:rFonts w:asciiTheme="majorHAnsi" w:hAnsiTheme="majorHAnsi"/>
        </w:rPr>
        <w:t>,</w:t>
      </w:r>
      <w:r w:rsidRPr="009963E3">
        <w:rPr>
          <w:rFonts w:asciiTheme="majorHAnsi" w:hAnsiTheme="majorHAnsi"/>
        </w:rPr>
        <w:t xml:space="preserve"> paragraph 3)</w:t>
      </w:r>
      <w:r>
        <w:rPr>
          <w:rFonts w:asciiTheme="majorHAnsi" w:hAnsiTheme="majorHAnsi"/>
        </w:rPr>
        <w:t>;</w:t>
      </w:r>
    </w:p>
    <w:p w:rsidR="00EE0815" w:rsidRDefault="00D61A15">
      <w:pPr>
        <w:pStyle w:val="StyleBodyText11pt"/>
        <w:numPr>
          <w:ilvl w:val="0"/>
          <w:numId w:val="28"/>
        </w:numPr>
        <w:rPr>
          <w:rFonts w:asciiTheme="majorHAnsi" w:hAnsiTheme="majorHAnsi"/>
        </w:rPr>
      </w:pPr>
      <w:r w:rsidRPr="007D1B58">
        <w:rPr>
          <w:rFonts w:asciiTheme="majorHAnsi" w:hAnsiTheme="majorHAnsi"/>
        </w:rPr>
        <w:t>fails to submit documentation</w:t>
      </w:r>
      <w:r w:rsidR="00A32284" w:rsidRPr="007D1B58">
        <w:rPr>
          <w:rFonts w:asciiTheme="majorHAnsi" w:hAnsiTheme="majorHAnsi"/>
        </w:rPr>
        <w:t>, when filing the return referred to in Article 40 of this Law,</w:t>
      </w:r>
      <w:r w:rsidRPr="007D1B58">
        <w:rPr>
          <w:rFonts w:asciiTheme="majorHAnsi" w:hAnsiTheme="majorHAnsi"/>
        </w:rPr>
        <w:t xml:space="preserve"> on transfer pricing </w:t>
      </w:r>
      <w:r w:rsidR="00A32284" w:rsidRPr="007D1B58">
        <w:rPr>
          <w:rFonts w:asciiTheme="majorHAnsi" w:hAnsiTheme="majorHAnsi"/>
        </w:rPr>
        <w:t>based which it could be determined whether the conditions of a transactions with related parties are in accordance with the arm’s length principle (Article 38c, paragraph 1);</w:t>
      </w:r>
    </w:p>
    <w:p w:rsidR="00EE0815" w:rsidRDefault="00A32284">
      <w:pPr>
        <w:pStyle w:val="StyleBodyText11pt"/>
        <w:numPr>
          <w:ilvl w:val="0"/>
          <w:numId w:val="28"/>
        </w:numPr>
        <w:rPr>
          <w:rFonts w:asciiTheme="majorHAnsi" w:hAnsiTheme="majorHAnsi"/>
        </w:rPr>
      </w:pPr>
      <w:r w:rsidRPr="007D1B58">
        <w:rPr>
          <w:rFonts w:asciiTheme="majorHAnsi" w:hAnsiTheme="majorHAnsi"/>
        </w:rPr>
        <w:t>fails to hold documentation, when filing the return referred to in Article 40 of this Law, on transfer pricing and fails</w:t>
      </w:r>
      <w:r w:rsidR="005F0509" w:rsidRPr="007D1B58">
        <w:rPr>
          <w:rFonts w:asciiTheme="majorHAnsi" w:hAnsiTheme="majorHAnsi"/>
        </w:rPr>
        <w:t>, at the request,</w:t>
      </w:r>
      <w:r w:rsidRPr="007D1B58">
        <w:rPr>
          <w:rFonts w:asciiTheme="majorHAnsi" w:hAnsiTheme="majorHAnsi"/>
        </w:rPr>
        <w:t xml:space="preserve"> to submit it to the competent tax authority within 45 days </w:t>
      </w:r>
      <w:r w:rsidR="005F0509" w:rsidRPr="007D1B58">
        <w:rPr>
          <w:rFonts w:asciiTheme="majorHAnsi" w:hAnsiTheme="majorHAnsi"/>
        </w:rPr>
        <w:t xml:space="preserve">as of the day of receiving the request </w:t>
      </w:r>
      <w:r w:rsidRPr="007D1B58">
        <w:rPr>
          <w:rFonts w:asciiTheme="majorHAnsi" w:hAnsiTheme="majorHAnsi"/>
        </w:rPr>
        <w:t xml:space="preserve">(Article 38c, paragraph </w:t>
      </w:r>
      <w:r w:rsidR="005F0509" w:rsidRPr="007D1B58">
        <w:rPr>
          <w:rFonts w:asciiTheme="majorHAnsi" w:hAnsiTheme="majorHAnsi"/>
        </w:rPr>
        <w:t>2</w:t>
      </w:r>
      <w:r w:rsidRPr="007D1B58">
        <w:rPr>
          <w:rFonts w:asciiTheme="majorHAnsi" w:hAnsiTheme="majorHAnsi"/>
        </w:rPr>
        <w:t>);</w:t>
      </w:r>
    </w:p>
    <w:p w:rsidR="00EE0815" w:rsidRDefault="005F0509">
      <w:pPr>
        <w:pStyle w:val="StyleBodyText11pt"/>
        <w:numPr>
          <w:ilvl w:val="0"/>
          <w:numId w:val="28"/>
        </w:numPr>
        <w:rPr>
          <w:rFonts w:asciiTheme="majorHAnsi" w:hAnsiTheme="majorHAnsi"/>
        </w:rPr>
      </w:pPr>
      <w:r w:rsidRPr="007D1B58">
        <w:rPr>
          <w:rFonts w:asciiTheme="majorHAnsi" w:hAnsiTheme="majorHAnsi"/>
        </w:rPr>
        <w:t>fails to calculate the Profit Tax in accordance with this Law (Article 40, paragraph 1);</w:t>
      </w:r>
    </w:p>
    <w:p w:rsidR="00EE0815" w:rsidRDefault="00CC77C5">
      <w:pPr>
        <w:pStyle w:val="StyleBodyText11pt"/>
        <w:numPr>
          <w:ilvl w:val="0"/>
          <w:numId w:val="28"/>
        </w:numPr>
        <w:rPr>
          <w:rFonts w:asciiTheme="majorHAnsi" w:hAnsiTheme="majorHAnsi"/>
        </w:rPr>
      </w:pPr>
      <w:r w:rsidRPr="007D1B58">
        <w:rPr>
          <w:rFonts w:asciiTheme="majorHAnsi" w:hAnsiTheme="majorHAnsi"/>
        </w:rPr>
        <w:t xml:space="preserve">fails to submit </w:t>
      </w:r>
      <w:r w:rsidR="005F0509" w:rsidRPr="007D1B58">
        <w:rPr>
          <w:rFonts w:asciiTheme="majorHAnsi" w:hAnsiTheme="majorHAnsi"/>
        </w:rPr>
        <w:t xml:space="preserve">electronically </w:t>
      </w:r>
      <w:r w:rsidR="007D7D71" w:rsidRPr="007D1B58">
        <w:rPr>
          <w:rFonts w:asciiTheme="majorHAnsi" w:hAnsiTheme="majorHAnsi"/>
        </w:rPr>
        <w:t xml:space="preserve">to the competent tax authority </w:t>
      </w:r>
      <w:r w:rsidRPr="007D1B58">
        <w:rPr>
          <w:rFonts w:asciiTheme="majorHAnsi" w:hAnsiTheme="majorHAnsi"/>
        </w:rPr>
        <w:t xml:space="preserve">a tax return </w:t>
      </w:r>
      <w:r w:rsidR="005F0509" w:rsidRPr="007D1B58">
        <w:rPr>
          <w:rFonts w:asciiTheme="majorHAnsi" w:hAnsiTheme="majorHAnsi"/>
        </w:rPr>
        <w:t>within three months as of the lapse of the period for which the tax is assessed (Article 40, paragraphs 2, 3, and 6);</w:t>
      </w:r>
    </w:p>
    <w:p w:rsidR="00EE0815" w:rsidRDefault="00CC77C5">
      <w:pPr>
        <w:pStyle w:val="StyleBodyText11pt"/>
        <w:numPr>
          <w:ilvl w:val="0"/>
          <w:numId w:val="28"/>
        </w:numPr>
        <w:rPr>
          <w:rFonts w:asciiTheme="majorHAnsi" w:hAnsiTheme="majorHAnsi"/>
        </w:rPr>
      </w:pPr>
      <w:r w:rsidRPr="007D1B58">
        <w:rPr>
          <w:rFonts w:asciiTheme="majorHAnsi" w:hAnsiTheme="majorHAnsi"/>
        </w:rPr>
        <w:t xml:space="preserve">fails to submit </w:t>
      </w:r>
      <w:r w:rsidR="00B1156F" w:rsidRPr="007D1B58">
        <w:rPr>
          <w:rFonts w:asciiTheme="majorHAnsi" w:hAnsiTheme="majorHAnsi"/>
        </w:rPr>
        <w:t xml:space="preserve">to </w:t>
      </w:r>
      <w:r w:rsidR="005F0509" w:rsidRPr="007D1B58">
        <w:rPr>
          <w:rFonts w:asciiTheme="majorHAnsi" w:hAnsiTheme="majorHAnsi"/>
        </w:rPr>
        <w:t>the competent tax authority</w:t>
      </w:r>
      <w:r w:rsidR="00B1156F" w:rsidRPr="007D1B58">
        <w:rPr>
          <w:rFonts w:asciiTheme="majorHAnsi" w:hAnsiTheme="majorHAnsi"/>
        </w:rPr>
        <w:t>,</w:t>
      </w:r>
      <w:r w:rsidR="005F0509" w:rsidRPr="007D1B58">
        <w:rPr>
          <w:rFonts w:asciiTheme="majorHAnsi" w:hAnsiTheme="majorHAnsi"/>
        </w:rPr>
        <w:t xml:space="preserve"> </w:t>
      </w:r>
      <w:r w:rsidRPr="007D1B58">
        <w:rPr>
          <w:rFonts w:asciiTheme="majorHAnsi" w:hAnsiTheme="majorHAnsi"/>
        </w:rPr>
        <w:t xml:space="preserve">along </w:t>
      </w:r>
      <w:r w:rsidR="007D7D71" w:rsidRPr="007D1B58">
        <w:rPr>
          <w:rFonts w:asciiTheme="majorHAnsi" w:hAnsiTheme="majorHAnsi"/>
        </w:rPr>
        <w:t xml:space="preserve">with </w:t>
      </w:r>
      <w:r w:rsidRPr="007D1B58">
        <w:rPr>
          <w:rFonts w:asciiTheme="majorHAnsi" w:hAnsiTheme="majorHAnsi"/>
        </w:rPr>
        <w:t xml:space="preserve">the return </w:t>
      </w:r>
      <w:r w:rsidR="005F0509" w:rsidRPr="007D1B58">
        <w:rPr>
          <w:rFonts w:asciiTheme="majorHAnsi" w:hAnsiTheme="majorHAnsi"/>
        </w:rPr>
        <w:t>referred to in Article 40 paragraph 2</w:t>
      </w:r>
      <w:r w:rsidR="00B1156F" w:rsidRPr="007D1B58">
        <w:rPr>
          <w:rFonts w:asciiTheme="majorHAnsi" w:hAnsiTheme="majorHAnsi"/>
        </w:rPr>
        <w:t xml:space="preserve"> of this Law</w:t>
      </w:r>
      <w:r w:rsidR="005F0509" w:rsidRPr="007D1B58">
        <w:rPr>
          <w:rFonts w:asciiTheme="majorHAnsi" w:hAnsiTheme="majorHAnsi"/>
        </w:rPr>
        <w:t xml:space="preserve">, </w:t>
      </w:r>
      <w:r w:rsidRPr="007D1B58">
        <w:rPr>
          <w:rFonts w:asciiTheme="majorHAnsi" w:hAnsiTheme="majorHAnsi"/>
        </w:rPr>
        <w:t xml:space="preserve">an income statement and balance sheet </w:t>
      </w:r>
      <w:r w:rsidR="00B1156F" w:rsidRPr="007D1B58">
        <w:rPr>
          <w:rFonts w:asciiTheme="majorHAnsi" w:hAnsiTheme="majorHAnsi"/>
        </w:rPr>
        <w:t>prepared in accordance with the law governing accounting</w:t>
      </w:r>
      <w:r w:rsidRPr="007D1B58">
        <w:rPr>
          <w:rFonts w:asciiTheme="majorHAnsi" w:hAnsiTheme="majorHAnsi"/>
        </w:rPr>
        <w:t xml:space="preserve"> (Article 40, paragraph </w:t>
      </w:r>
      <w:r w:rsidR="005F0509" w:rsidRPr="007D1B58">
        <w:rPr>
          <w:rFonts w:asciiTheme="majorHAnsi" w:hAnsiTheme="majorHAnsi"/>
        </w:rPr>
        <w:t>4</w:t>
      </w:r>
      <w:r w:rsidRPr="007D1B58">
        <w:rPr>
          <w:rFonts w:asciiTheme="majorHAnsi" w:hAnsiTheme="majorHAnsi"/>
        </w:rPr>
        <w:t>)</w:t>
      </w:r>
      <w:r w:rsidR="005F0509" w:rsidRPr="007D1B58">
        <w:rPr>
          <w:rFonts w:asciiTheme="majorHAnsi" w:hAnsiTheme="majorHAnsi"/>
        </w:rPr>
        <w:t>.</w:t>
      </w:r>
    </w:p>
    <w:p w:rsidR="00CC77C5" w:rsidRPr="007D1B58" w:rsidRDefault="00CC77C5" w:rsidP="00797688">
      <w:pPr>
        <w:pStyle w:val="StyleBodyText11pt"/>
        <w:rPr>
          <w:rFonts w:asciiTheme="majorHAnsi" w:hAnsiTheme="majorHAnsi"/>
        </w:rPr>
      </w:pPr>
    </w:p>
    <w:p w:rsidR="00EE0815" w:rsidRDefault="005F5D2A">
      <w:pPr>
        <w:pStyle w:val="ListParagraph"/>
        <w:numPr>
          <w:ilvl w:val="0"/>
          <w:numId w:val="27"/>
        </w:numPr>
        <w:rPr>
          <w:rFonts w:asciiTheme="majorHAnsi" w:hAnsiTheme="majorHAnsi"/>
        </w:rPr>
      </w:pPr>
      <w:r w:rsidRPr="007D1B58">
        <w:rPr>
          <w:rFonts w:asciiTheme="majorHAnsi" w:hAnsiTheme="majorHAnsi"/>
        </w:rPr>
        <w:t>A p</w:t>
      </w:r>
      <w:r w:rsidR="00CC77C5" w:rsidRPr="007D1B58">
        <w:rPr>
          <w:rFonts w:asciiTheme="majorHAnsi" w:hAnsiTheme="majorHAnsi"/>
        </w:rPr>
        <w:t xml:space="preserve">ecuniary </w:t>
      </w:r>
      <w:r w:rsidR="00F151CC" w:rsidRPr="007D1B58">
        <w:rPr>
          <w:rFonts w:asciiTheme="majorHAnsi" w:hAnsiTheme="majorHAnsi"/>
        </w:rPr>
        <w:t xml:space="preserve">penalty </w:t>
      </w:r>
      <w:r w:rsidR="0046509E" w:rsidRPr="007D1B58">
        <w:rPr>
          <w:rFonts w:asciiTheme="majorHAnsi" w:hAnsiTheme="majorHAnsi"/>
        </w:rPr>
        <w:t xml:space="preserve">ranging from </w:t>
      </w:r>
      <w:r w:rsidR="00D61A15" w:rsidRPr="007D1B58">
        <w:rPr>
          <w:rFonts w:asciiTheme="majorHAnsi" w:hAnsiTheme="majorHAnsi"/>
        </w:rPr>
        <w:t xml:space="preserve">500 </w:t>
      </w:r>
      <w:r w:rsidR="0046509E" w:rsidRPr="007D1B58">
        <w:rPr>
          <w:rFonts w:asciiTheme="majorHAnsi" w:hAnsiTheme="majorHAnsi"/>
        </w:rPr>
        <w:t xml:space="preserve">euro to </w:t>
      </w:r>
      <w:r w:rsidR="00D61A15" w:rsidRPr="007D1B58">
        <w:rPr>
          <w:rFonts w:asciiTheme="majorHAnsi" w:hAnsiTheme="majorHAnsi"/>
        </w:rPr>
        <w:t>2,000</w:t>
      </w:r>
      <w:r w:rsidR="0046509E" w:rsidRPr="007D1B58">
        <w:rPr>
          <w:rFonts w:asciiTheme="majorHAnsi" w:hAnsiTheme="majorHAnsi"/>
        </w:rPr>
        <w:t xml:space="preserve"> euro </w:t>
      </w:r>
      <w:r w:rsidR="00CC77C5" w:rsidRPr="007D1B58">
        <w:rPr>
          <w:rFonts w:asciiTheme="majorHAnsi" w:hAnsiTheme="majorHAnsi"/>
        </w:rPr>
        <w:t xml:space="preserve">shall be </w:t>
      </w:r>
      <w:r w:rsidRPr="007D1B58">
        <w:rPr>
          <w:rFonts w:asciiTheme="majorHAnsi" w:hAnsiTheme="majorHAnsi"/>
        </w:rPr>
        <w:t xml:space="preserve">also </w:t>
      </w:r>
      <w:r w:rsidR="00CC77C5" w:rsidRPr="007D1B58">
        <w:rPr>
          <w:rFonts w:asciiTheme="majorHAnsi" w:hAnsiTheme="majorHAnsi"/>
        </w:rPr>
        <w:t xml:space="preserve">imposed </w:t>
      </w:r>
      <w:r w:rsidRPr="007D1B58">
        <w:rPr>
          <w:rFonts w:asciiTheme="majorHAnsi" w:hAnsiTheme="majorHAnsi"/>
        </w:rPr>
        <w:t>for the offence</w:t>
      </w:r>
      <w:r w:rsidR="00834492" w:rsidRPr="007D1B58">
        <w:rPr>
          <w:rFonts w:asciiTheme="majorHAnsi" w:hAnsiTheme="majorHAnsi"/>
        </w:rPr>
        <w:t>s</w:t>
      </w:r>
      <w:r w:rsidRPr="007D1B58">
        <w:rPr>
          <w:rFonts w:asciiTheme="majorHAnsi" w:hAnsiTheme="majorHAnsi"/>
        </w:rPr>
        <w:t xml:space="preserve"> referred to in </w:t>
      </w:r>
      <w:r w:rsidR="00495418" w:rsidRPr="007D1B58">
        <w:rPr>
          <w:rFonts w:asciiTheme="majorHAnsi" w:hAnsiTheme="majorHAnsi"/>
        </w:rPr>
        <w:t>paragraph</w:t>
      </w:r>
      <w:r w:rsidRPr="007D1B58">
        <w:rPr>
          <w:rFonts w:asciiTheme="majorHAnsi" w:hAnsiTheme="majorHAnsi"/>
        </w:rPr>
        <w:t xml:space="preserve"> 1 of this Article </w:t>
      </w:r>
      <w:r w:rsidR="00CC77C5" w:rsidRPr="007D1B58">
        <w:rPr>
          <w:rFonts w:asciiTheme="majorHAnsi" w:hAnsiTheme="majorHAnsi"/>
        </w:rPr>
        <w:t xml:space="preserve">on </w:t>
      </w:r>
      <w:r w:rsidRPr="007D1B58">
        <w:rPr>
          <w:rFonts w:asciiTheme="majorHAnsi" w:hAnsiTheme="majorHAnsi"/>
        </w:rPr>
        <w:t>a</w:t>
      </w:r>
      <w:r w:rsidR="00CC77C5" w:rsidRPr="007D1B58">
        <w:rPr>
          <w:rFonts w:asciiTheme="majorHAnsi" w:hAnsiTheme="majorHAnsi"/>
        </w:rPr>
        <w:t xml:space="preserve"> responsible person in the </w:t>
      </w:r>
      <w:r w:rsidR="00B432B5" w:rsidRPr="007D1B58">
        <w:rPr>
          <w:rFonts w:asciiTheme="majorHAnsi" w:hAnsiTheme="majorHAnsi"/>
        </w:rPr>
        <w:t>legal person</w:t>
      </w:r>
      <w:r w:rsidR="00CC77C5" w:rsidRPr="007D1B58">
        <w:rPr>
          <w:rFonts w:asciiTheme="majorHAnsi" w:hAnsiTheme="majorHAnsi"/>
        </w:rPr>
        <w:t>.</w:t>
      </w:r>
    </w:p>
    <w:p w:rsidR="00CC77C5" w:rsidRPr="007D1B58" w:rsidRDefault="00CC77C5" w:rsidP="00797688">
      <w:pPr>
        <w:pStyle w:val="StyleBodyText11pt"/>
        <w:rPr>
          <w:rFonts w:asciiTheme="majorHAnsi" w:hAnsiTheme="majorHAnsi"/>
        </w:rPr>
      </w:pPr>
    </w:p>
    <w:p w:rsidR="00CC77C5" w:rsidRPr="007D1B58" w:rsidRDefault="00CC77C5" w:rsidP="00797688">
      <w:pPr>
        <w:pStyle w:val="StyleBodyText11pt"/>
        <w:rPr>
          <w:rFonts w:asciiTheme="majorHAnsi" w:hAnsiTheme="majorHAnsi"/>
        </w:rPr>
      </w:pPr>
    </w:p>
    <w:p w:rsidR="00265869" w:rsidRPr="007D1B58" w:rsidRDefault="00265869" w:rsidP="00797688">
      <w:pPr>
        <w:pStyle w:val="StyleBodyText11pt"/>
        <w:rPr>
          <w:rFonts w:asciiTheme="majorHAnsi" w:hAnsiTheme="majorHAnsi"/>
        </w:rPr>
      </w:pPr>
    </w:p>
    <w:p w:rsidR="00CC77C5" w:rsidRPr="007D1B58" w:rsidRDefault="00CC77C5" w:rsidP="00FE30E9">
      <w:pPr>
        <w:pStyle w:val="Heading2"/>
        <w:rPr>
          <w:rFonts w:asciiTheme="majorHAnsi" w:hAnsiTheme="majorHAnsi"/>
        </w:rPr>
      </w:pPr>
      <w:bookmarkStart w:id="14" w:name="_Toc522098871"/>
      <w:r w:rsidRPr="007D1B58">
        <w:rPr>
          <w:rFonts w:asciiTheme="majorHAnsi" w:hAnsiTheme="majorHAnsi"/>
        </w:rPr>
        <w:t>XII</w:t>
      </w:r>
      <w:r w:rsidRPr="007D1B58">
        <w:rPr>
          <w:rFonts w:asciiTheme="majorHAnsi" w:hAnsiTheme="majorHAnsi"/>
        </w:rPr>
        <w:tab/>
        <w:t>TRANSITIONAL AND FINAL PROVISIONS</w:t>
      </w:r>
      <w:bookmarkEnd w:id="14"/>
    </w:p>
    <w:p w:rsidR="00CC77C5" w:rsidRPr="00794A1E" w:rsidRDefault="00CC77C5" w:rsidP="00FE30E9">
      <w:pPr>
        <w:rPr>
          <w:rStyle w:val="StyleHeadings"/>
        </w:rPr>
      </w:pPr>
    </w:p>
    <w:p w:rsidR="00CC77C5" w:rsidRPr="007D1B58" w:rsidRDefault="00CC77C5" w:rsidP="00FE30E9">
      <w:pPr>
        <w:pStyle w:val="Heading3"/>
        <w:rPr>
          <w:rFonts w:asciiTheme="majorHAnsi" w:hAnsiTheme="majorHAnsi"/>
        </w:rPr>
      </w:pPr>
      <w:r w:rsidRPr="007D1B58">
        <w:rPr>
          <w:rFonts w:asciiTheme="majorHAnsi" w:hAnsiTheme="majorHAnsi"/>
        </w:rPr>
        <w:t>Article 43</w:t>
      </w:r>
    </w:p>
    <w:p w:rsidR="00CC77C5" w:rsidRPr="00794A1E" w:rsidRDefault="00CC77C5" w:rsidP="00FE30E9">
      <w:pPr>
        <w:rPr>
          <w:rStyle w:val="StyleHeadings"/>
        </w:rPr>
      </w:pPr>
    </w:p>
    <w:p w:rsidR="00CC77C5" w:rsidRPr="00794A1E" w:rsidRDefault="00CC77C5" w:rsidP="00C87194">
      <w:pPr>
        <w:rPr>
          <w:rStyle w:val="StyleHeadings"/>
        </w:rPr>
      </w:pPr>
      <w:r w:rsidRPr="00794A1E">
        <w:rPr>
          <w:rStyle w:val="StyleHeadings"/>
        </w:rPr>
        <w:t xml:space="preserve">The </w:t>
      </w:r>
      <w:r w:rsidR="005F5D2A" w:rsidRPr="00794A1E">
        <w:rPr>
          <w:rStyle w:val="StyleHeadings"/>
        </w:rPr>
        <w:t>m</w:t>
      </w:r>
      <w:r w:rsidRPr="00794A1E">
        <w:rPr>
          <w:rStyle w:val="StyleHeadings"/>
        </w:rPr>
        <w:t>inistr</w:t>
      </w:r>
      <w:r w:rsidR="005F5D2A" w:rsidRPr="00794A1E">
        <w:rPr>
          <w:rStyle w:val="StyleHeadings"/>
        </w:rPr>
        <w:t>y competent for</w:t>
      </w:r>
      <w:r w:rsidRPr="00794A1E">
        <w:rPr>
          <w:rStyle w:val="StyleHeadings"/>
        </w:rPr>
        <w:t xml:space="preserve"> finance shall adopt </w:t>
      </w:r>
      <w:r w:rsidR="00DC5C21" w:rsidRPr="00794A1E">
        <w:rPr>
          <w:rStyle w:val="StyleHeadings"/>
        </w:rPr>
        <w:t>more detailed regulations</w:t>
      </w:r>
      <w:r w:rsidRPr="00794A1E">
        <w:rPr>
          <w:rStyle w:val="StyleHeadings"/>
        </w:rPr>
        <w:t xml:space="preserve"> for application of this Law within six months </w:t>
      </w:r>
      <w:r w:rsidR="005F5D2A" w:rsidRPr="00794A1E">
        <w:rPr>
          <w:rStyle w:val="StyleHeadings"/>
        </w:rPr>
        <w:t>as of</w:t>
      </w:r>
      <w:r w:rsidRPr="00794A1E">
        <w:rPr>
          <w:rStyle w:val="StyleHeadings"/>
        </w:rPr>
        <w:t xml:space="preserve"> the day this </w:t>
      </w:r>
      <w:r w:rsidR="005F5D2A" w:rsidRPr="00794A1E">
        <w:rPr>
          <w:rStyle w:val="StyleHeadings"/>
        </w:rPr>
        <w:t>L</w:t>
      </w:r>
      <w:r w:rsidRPr="00794A1E">
        <w:rPr>
          <w:rStyle w:val="StyleHeadings"/>
        </w:rPr>
        <w:t>aw enters into force.</w:t>
      </w:r>
    </w:p>
    <w:p w:rsidR="00CC77C5" w:rsidRPr="00794A1E" w:rsidRDefault="00CC77C5" w:rsidP="00C87194">
      <w:pPr>
        <w:rPr>
          <w:rStyle w:val="StyleHeadings"/>
        </w:rPr>
      </w:pPr>
    </w:p>
    <w:p w:rsidR="005F5D2A" w:rsidRPr="007D1B58" w:rsidRDefault="005F5D2A" w:rsidP="005F5D2A">
      <w:pPr>
        <w:pStyle w:val="Heading3"/>
        <w:rPr>
          <w:rFonts w:asciiTheme="majorHAnsi" w:hAnsiTheme="majorHAnsi"/>
        </w:rPr>
      </w:pPr>
      <w:r w:rsidRPr="007D1B58">
        <w:rPr>
          <w:rFonts w:asciiTheme="majorHAnsi" w:hAnsiTheme="majorHAnsi"/>
        </w:rPr>
        <w:t>Article 43a</w:t>
      </w:r>
    </w:p>
    <w:p w:rsidR="005F5D2A" w:rsidRPr="00794A1E" w:rsidRDefault="005F5D2A" w:rsidP="00C87194">
      <w:pPr>
        <w:rPr>
          <w:rStyle w:val="StyleHeadings"/>
        </w:rPr>
      </w:pPr>
    </w:p>
    <w:p w:rsidR="005F5D2A" w:rsidRPr="00794A1E" w:rsidRDefault="005F5D2A" w:rsidP="00C87194">
      <w:pPr>
        <w:rPr>
          <w:rStyle w:val="StyleHeadings"/>
        </w:rPr>
      </w:pPr>
      <w:r w:rsidRPr="00794A1E">
        <w:rPr>
          <w:rStyle w:val="StyleHeadings"/>
        </w:rPr>
        <w:t xml:space="preserve">Notwithstanding provisions of Article 29, paragraph 2 of this Law, the withholding tax rate for interests paid to a non-resident </w:t>
      </w:r>
      <w:r w:rsidR="00B432B5" w:rsidRPr="00794A1E">
        <w:rPr>
          <w:rStyle w:val="StyleHeadings"/>
        </w:rPr>
        <w:t>legal person</w:t>
      </w:r>
      <w:r w:rsidR="00F91008" w:rsidRPr="00794A1E">
        <w:rPr>
          <w:rStyle w:val="StyleHeadings"/>
        </w:rPr>
        <w:t xml:space="preserve"> </w:t>
      </w:r>
      <w:r w:rsidRPr="00794A1E">
        <w:rPr>
          <w:rStyle w:val="StyleHeadings"/>
        </w:rPr>
        <w:t>shall be 5% until 1 January 2010.</w:t>
      </w:r>
    </w:p>
    <w:p w:rsidR="005F5D2A" w:rsidRPr="00794A1E" w:rsidRDefault="005F5D2A" w:rsidP="00C87194">
      <w:pPr>
        <w:rPr>
          <w:rStyle w:val="StyleHeadings"/>
        </w:rPr>
      </w:pPr>
    </w:p>
    <w:p w:rsidR="005F0509" w:rsidRPr="007D1B58" w:rsidRDefault="005F0509" w:rsidP="005F0509">
      <w:pPr>
        <w:pStyle w:val="Heading3"/>
        <w:rPr>
          <w:rFonts w:asciiTheme="majorHAnsi" w:hAnsiTheme="majorHAnsi"/>
        </w:rPr>
      </w:pPr>
      <w:r w:rsidRPr="007D1B58">
        <w:rPr>
          <w:rFonts w:asciiTheme="majorHAnsi" w:hAnsiTheme="majorHAnsi"/>
        </w:rPr>
        <w:lastRenderedPageBreak/>
        <w:t>Article 43b</w:t>
      </w:r>
    </w:p>
    <w:p w:rsidR="005F0509" w:rsidRPr="00794A1E" w:rsidRDefault="005F0509" w:rsidP="00C87194">
      <w:pPr>
        <w:rPr>
          <w:rStyle w:val="StyleHeadings"/>
        </w:rPr>
      </w:pPr>
    </w:p>
    <w:p w:rsidR="005F0509" w:rsidRPr="00794A1E" w:rsidRDefault="005F0509" w:rsidP="00C87194">
      <w:pPr>
        <w:rPr>
          <w:rStyle w:val="StyleHeadings"/>
        </w:rPr>
      </w:pPr>
      <w:r w:rsidRPr="00794A1E">
        <w:rPr>
          <w:rStyle w:val="StyleHeadings"/>
        </w:rPr>
        <w:t xml:space="preserve">Enabling regulations for implementation of this Law shall be adopted within </w:t>
      </w:r>
      <w:r w:rsidR="00FD2F0B" w:rsidRPr="00794A1E">
        <w:rPr>
          <w:rStyle w:val="StyleHeadings"/>
        </w:rPr>
        <w:t>one year as of the day of commencement of application of this Law.</w:t>
      </w:r>
    </w:p>
    <w:p w:rsidR="005F0509" w:rsidRPr="00794A1E" w:rsidRDefault="005F0509" w:rsidP="00C87194">
      <w:pPr>
        <w:rPr>
          <w:rStyle w:val="StyleHeadings"/>
        </w:rPr>
      </w:pPr>
    </w:p>
    <w:p w:rsidR="00AF668F" w:rsidRPr="007D1B58" w:rsidRDefault="00AF668F" w:rsidP="00AF668F">
      <w:pPr>
        <w:pStyle w:val="Heading3"/>
        <w:rPr>
          <w:rFonts w:asciiTheme="majorHAnsi" w:hAnsiTheme="majorHAnsi"/>
        </w:rPr>
      </w:pPr>
      <w:r w:rsidRPr="007D1B58">
        <w:rPr>
          <w:rFonts w:asciiTheme="majorHAnsi" w:hAnsiTheme="majorHAnsi"/>
        </w:rPr>
        <w:t>Article 43c</w:t>
      </w:r>
    </w:p>
    <w:p w:rsidR="00AF668F" w:rsidRPr="00794A1E" w:rsidRDefault="00AF668F" w:rsidP="00C87194">
      <w:pPr>
        <w:rPr>
          <w:rStyle w:val="StyleHeadings"/>
        </w:rPr>
      </w:pPr>
    </w:p>
    <w:p w:rsidR="00AF668F" w:rsidRPr="00794A1E" w:rsidRDefault="00AF668F" w:rsidP="00C87194">
      <w:pPr>
        <w:rPr>
          <w:rStyle w:val="StyleHeadings"/>
        </w:rPr>
      </w:pPr>
      <w:r w:rsidRPr="00794A1E">
        <w:rPr>
          <w:rStyle w:val="StyleHeadings"/>
        </w:rPr>
        <w:t>The enabling regulation referred to in Article 28a, paragraph 4 of this Law shall be adopted within 90 days following the day this Law enters into force.</w:t>
      </w:r>
    </w:p>
    <w:p w:rsidR="00AF668F" w:rsidRPr="00794A1E" w:rsidRDefault="00AF668F" w:rsidP="00C87194">
      <w:pPr>
        <w:rPr>
          <w:rStyle w:val="StyleHeadings"/>
        </w:rPr>
      </w:pPr>
    </w:p>
    <w:p w:rsidR="006C35DD" w:rsidRPr="007D1B58" w:rsidRDefault="006C35DD" w:rsidP="006C35DD">
      <w:pPr>
        <w:pStyle w:val="Heading3"/>
        <w:rPr>
          <w:rFonts w:asciiTheme="majorHAnsi" w:hAnsiTheme="majorHAnsi"/>
        </w:rPr>
      </w:pPr>
      <w:r w:rsidRPr="007D1B58">
        <w:rPr>
          <w:rFonts w:asciiTheme="majorHAnsi" w:hAnsiTheme="majorHAnsi"/>
        </w:rPr>
        <w:t>Article 43c</w:t>
      </w:r>
    </w:p>
    <w:p w:rsidR="006C35DD" w:rsidRPr="00794A1E" w:rsidRDefault="006C35DD" w:rsidP="006C35DD">
      <w:pPr>
        <w:rPr>
          <w:rStyle w:val="StyleHeadings"/>
        </w:rPr>
      </w:pPr>
    </w:p>
    <w:p w:rsidR="006C35DD" w:rsidRPr="00794A1E" w:rsidRDefault="006C35DD" w:rsidP="006C35DD">
      <w:pPr>
        <w:rPr>
          <w:rStyle w:val="StyleHeadings"/>
        </w:rPr>
      </w:pPr>
      <w:r w:rsidRPr="00794A1E">
        <w:rPr>
          <w:rStyle w:val="StyleHeadings"/>
        </w:rPr>
        <w:t>The enabling regulation referred to in Article 29, paragraph 12 of this Law shall be adopted within 90 days following the day this Law enters into force.</w:t>
      </w:r>
    </w:p>
    <w:p w:rsidR="006C35DD" w:rsidRPr="00794A1E" w:rsidRDefault="006C35DD" w:rsidP="00C87194">
      <w:pPr>
        <w:rPr>
          <w:rStyle w:val="StyleHeadings"/>
        </w:rPr>
      </w:pPr>
    </w:p>
    <w:p w:rsidR="00CC77C5" w:rsidRPr="007D1B58" w:rsidRDefault="00CC77C5" w:rsidP="00FE30E9">
      <w:pPr>
        <w:pStyle w:val="Heading3"/>
        <w:rPr>
          <w:rFonts w:asciiTheme="majorHAnsi" w:hAnsiTheme="majorHAnsi"/>
        </w:rPr>
      </w:pPr>
      <w:r w:rsidRPr="007D1B58">
        <w:rPr>
          <w:rFonts w:asciiTheme="majorHAnsi" w:hAnsiTheme="majorHAnsi"/>
        </w:rPr>
        <w:t xml:space="preserve">Article 44 </w:t>
      </w:r>
    </w:p>
    <w:p w:rsidR="00CC77C5" w:rsidRPr="00794A1E" w:rsidRDefault="00CC77C5" w:rsidP="00C87194">
      <w:pPr>
        <w:rPr>
          <w:rStyle w:val="StyleHeadings"/>
        </w:rPr>
      </w:pPr>
    </w:p>
    <w:p w:rsidR="00CC77C5" w:rsidRPr="00794A1E" w:rsidRDefault="00CC77C5" w:rsidP="00C87194">
      <w:pPr>
        <w:rPr>
          <w:rStyle w:val="StyleHeadings"/>
        </w:rPr>
      </w:pPr>
      <w:r w:rsidRPr="00794A1E">
        <w:rPr>
          <w:rStyle w:val="StyleHeadings"/>
        </w:rPr>
        <w:t>Taxpayers who acquired the right to use tax relie</w:t>
      </w:r>
      <w:r w:rsidR="005F5D2A" w:rsidRPr="00794A1E">
        <w:rPr>
          <w:rStyle w:val="StyleHeadings"/>
        </w:rPr>
        <w:t>f</w:t>
      </w:r>
      <w:r w:rsidRPr="00794A1E">
        <w:rPr>
          <w:rStyle w:val="StyleHeadings"/>
        </w:rPr>
        <w:t xml:space="preserve">s based on the provisions of the Law on Tax on Profit of Companies (Official Gazette of the Republic of Montenegro, No 3/92, 30/93, 3/94, 42/94, 13/96 and 45/98) shall continue to use them until they </w:t>
      </w:r>
      <w:r w:rsidR="00C94991" w:rsidRPr="00794A1E">
        <w:rPr>
          <w:rStyle w:val="StyleHeadings"/>
        </w:rPr>
        <w:t>expire</w:t>
      </w:r>
      <w:r w:rsidRPr="00794A1E">
        <w:rPr>
          <w:rStyle w:val="StyleHeadings"/>
        </w:rPr>
        <w:t>.</w:t>
      </w:r>
    </w:p>
    <w:p w:rsidR="00CC77C5" w:rsidRPr="00794A1E" w:rsidRDefault="00CC77C5" w:rsidP="00C87194">
      <w:pPr>
        <w:rPr>
          <w:rStyle w:val="StyleHeadings"/>
        </w:rPr>
      </w:pPr>
    </w:p>
    <w:p w:rsidR="005D19AD" w:rsidRPr="007D1B58" w:rsidRDefault="005D19AD" w:rsidP="005D19AD">
      <w:pPr>
        <w:pStyle w:val="Heading3"/>
        <w:rPr>
          <w:rFonts w:asciiTheme="majorHAnsi" w:hAnsiTheme="majorHAnsi"/>
        </w:rPr>
      </w:pPr>
      <w:r w:rsidRPr="007D1B58">
        <w:rPr>
          <w:rFonts w:asciiTheme="majorHAnsi" w:hAnsiTheme="majorHAnsi"/>
        </w:rPr>
        <w:t>Article 44a</w:t>
      </w:r>
    </w:p>
    <w:p w:rsidR="005D19AD" w:rsidRPr="00794A1E" w:rsidRDefault="005D19AD" w:rsidP="00C87194">
      <w:pPr>
        <w:rPr>
          <w:rStyle w:val="StyleHeadings"/>
        </w:rPr>
      </w:pPr>
    </w:p>
    <w:p w:rsidR="005D19AD" w:rsidRPr="00794A1E" w:rsidRDefault="00196EBB" w:rsidP="00C87194">
      <w:pPr>
        <w:rPr>
          <w:rStyle w:val="StyleHeadings"/>
        </w:rPr>
      </w:pPr>
      <w:r w:rsidRPr="00794A1E">
        <w:rPr>
          <w:rStyle w:val="StyleHeadings"/>
        </w:rPr>
        <w:t xml:space="preserve">Taxpayers who </w:t>
      </w:r>
      <w:r w:rsidR="008C39DA" w:rsidRPr="00794A1E">
        <w:rPr>
          <w:rStyle w:val="StyleHeadings"/>
        </w:rPr>
        <w:t>acquired the right</w:t>
      </w:r>
      <w:r w:rsidR="00E45C91" w:rsidRPr="00794A1E">
        <w:rPr>
          <w:rStyle w:val="StyleHeadings"/>
        </w:rPr>
        <w:t xml:space="preserve"> to a tax relief</w:t>
      </w:r>
      <w:r w:rsidR="008D56DE" w:rsidRPr="00794A1E">
        <w:rPr>
          <w:rStyle w:val="StyleHeadings"/>
        </w:rPr>
        <w:t xml:space="preserve"> for carrying out</w:t>
      </w:r>
      <w:r w:rsidR="005A66E1" w:rsidRPr="00794A1E">
        <w:rPr>
          <w:rStyle w:val="StyleHeadings"/>
        </w:rPr>
        <w:t xml:space="preserve"> a production </w:t>
      </w:r>
      <w:r w:rsidR="00CD68E8" w:rsidRPr="00794A1E">
        <w:rPr>
          <w:rStyle w:val="StyleHeadings"/>
        </w:rPr>
        <w:t>activity in underdeveloped municipalities</w:t>
      </w:r>
      <w:r w:rsidR="009E7305" w:rsidRPr="00794A1E">
        <w:rPr>
          <w:rStyle w:val="StyleHeadings"/>
        </w:rPr>
        <w:t xml:space="preserve"> until </w:t>
      </w:r>
      <w:r w:rsidR="00A404A8" w:rsidRPr="00794A1E">
        <w:rPr>
          <w:rStyle w:val="StyleHeadings"/>
        </w:rPr>
        <w:t xml:space="preserve">the day </w:t>
      </w:r>
      <w:r w:rsidR="009E7305" w:rsidRPr="00794A1E">
        <w:rPr>
          <w:rStyle w:val="StyleHeadings"/>
        </w:rPr>
        <w:t>this Law enters into force shall continue to use such</w:t>
      </w:r>
      <w:r w:rsidR="001A3B4A" w:rsidRPr="00794A1E">
        <w:rPr>
          <w:rStyle w:val="StyleHeadings"/>
        </w:rPr>
        <w:t xml:space="preserve"> relief in accordance with this Law.</w:t>
      </w:r>
    </w:p>
    <w:p w:rsidR="005D19AD" w:rsidRPr="00794A1E" w:rsidRDefault="005D19AD" w:rsidP="00C87194">
      <w:pPr>
        <w:rPr>
          <w:rStyle w:val="StyleHeadings"/>
        </w:rPr>
      </w:pPr>
    </w:p>
    <w:p w:rsidR="00FD2F0B" w:rsidRPr="007D1B58" w:rsidRDefault="00FD2F0B" w:rsidP="00FD2F0B">
      <w:pPr>
        <w:pStyle w:val="Heading3"/>
        <w:rPr>
          <w:rFonts w:asciiTheme="majorHAnsi" w:hAnsiTheme="majorHAnsi"/>
        </w:rPr>
      </w:pPr>
      <w:r w:rsidRPr="007D1B58">
        <w:rPr>
          <w:rFonts w:asciiTheme="majorHAnsi" w:hAnsiTheme="majorHAnsi"/>
        </w:rPr>
        <w:t>Article 44b</w:t>
      </w:r>
    </w:p>
    <w:p w:rsidR="00FD2F0B" w:rsidRPr="00794A1E" w:rsidRDefault="00FD2F0B" w:rsidP="00C87194">
      <w:pPr>
        <w:rPr>
          <w:rStyle w:val="StyleHeadings"/>
        </w:rPr>
      </w:pPr>
    </w:p>
    <w:p w:rsidR="00EE0815" w:rsidRPr="00794A1E" w:rsidRDefault="00FD2F0B" w:rsidP="001D26F9">
      <w:pPr>
        <w:numPr>
          <w:ilvl w:val="0"/>
          <w:numId w:val="86"/>
        </w:numPr>
        <w:ind w:left="576" w:hanging="576"/>
        <w:rPr>
          <w:rStyle w:val="StyleHeadings"/>
        </w:rPr>
      </w:pPr>
      <w:r w:rsidRPr="00794A1E">
        <w:rPr>
          <w:rStyle w:val="StyleHeadings"/>
        </w:rPr>
        <w:t xml:space="preserve">The taxpayer referred to in Article 38c paragraph 1 of this Law shall be obliged to submit the documentation on transfer pricing by 30 June of the current for previous year, by </w:t>
      </w:r>
      <w:r w:rsidR="00B1156F" w:rsidRPr="00794A1E">
        <w:rPr>
          <w:rStyle w:val="StyleHeadings"/>
        </w:rPr>
        <w:t>2027</w:t>
      </w:r>
      <w:r w:rsidRPr="00794A1E">
        <w:rPr>
          <w:rStyle w:val="StyleHeadings"/>
        </w:rPr>
        <w:t>.</w:t>
      </w:r>
    </w:p>
    <w:p w:rsidR="00FD2F0B" w:rsidRPr="00794A1E" w:rsidRDefault="00FD2F0B" w:rsidP="00C87194">
      <w:pPr>
        <w:rPr>
          <w:rStyle w:val="StyleHeadings"/>
        </w:rPr>
      </w:pPr>
    </w:p>
    <w:p w:rsidR="00EE0815" w:rsidRPr="00794A1E" w:rsidRDefault="00FD2F0B" w:rsidP="001D26F9">
      <w:pPr>
        <w:numPr>
          <w:ilvl w:val="0"/>
          <w:numId w:val="86"/>
        </w:numPr>
        <w:ind w:left="576" w:hanging="576"/>
        <w:rPr>
          <w:rStyle w:val="StyleHeadings"/>
        </w:rPr>
      </w:pPr>
      <w:r w:rsidRPr="00794A1E">
        <w:rPr>
          <w:rStyle w:val="StyleHeadings"/>
        </w:rPr>
        <w:t xml:space="preserve">The taxpayer referred to in Article 38c paragraph 2 of this Law shall be obliged to hold the documentation on transfer pricing by 30 June of the current for previous year, by </w:t>
      </w:r>
      <w:r w:rsidR="00B1156F" w:rsidRPr="00794A1E">
        <w:rPr>
          <w:rStyle w:val="StyleHeadings"/>
        </w:rPr>
        <w:t>2027</w:t>
      </w:r>
      <w:r w:rsidRPr="00794A1E">
        <w:rPr>
          <w:rStyle w:val="StyleHeadings"/>
        </w:rPr>
        <w:t>.</w:t>
      </w:r>
    </w:p>
    <w:p w:rsidR="00FD2F0B" w:rsidRPr="00794A1E" w:rsidRDefault="00FD2F0B" w:rsidP="00C87194">
      <w:pPr>
        <w:rPr>
          <w:rStyle w:val="StyleHeadings"/>
        </w:rPr>
      </w:pPr>
    </w:p>
    <w:p w:rsidR="00AF668F" w:rsidRPr="007D1B58" w:rsidRDefault="00AF668F" w:rsidP="00AF668F">
      <w:pPr>
        <w:pStyle w:val="Heading3"/>
        <w:rPr>
          <w:rFonts w:asciiTheme="majorHAnsi" w:hAnsiTheme="majorHAnsi"/>
        </w:rPr>
      </w:pPr>
      <w:r w:rsidRPr="007D1B58">
        <w:rPr>
          <w:rFonts w:asciiTheme="majorHAnsi" w:hAnsiTheme="majorHAnsi"/>
        </w:rPr>
        <w:t>Article 44c</w:t>
      </w:r>
    </w:p>
    <w:p w:rsidR="00AF668F" w:rsidRPr="00794A1E" w:rsidRDefault="00AF668F" w:rsidP="00C87194">
      <w:pPr>
        <w:rPr>
          <w:rStyle w:val="StyleHeadings"/>
        </w:rPr>
      </w:pPr>
    </w:p>
    <w:p w:rsidR="00AF668F" w:rsidRPr="00794A1E" w:rsidRDefault="00AF668F" w:rsidP="00C87194">
      <w:pPr>
        <w:rPr>
          <w:rStyle w:val="StyleHeadings"/>
        </w:rPr>
      </w:pPr>
      <w:r w:rsidRPr="00794A1E">
        <w:rPr>
          <w:rStyle w:val="StyleHeadings"/>
        </w:rPr>
        <w:t xml:space="preserve">A taxpayer of the Profit Tax that entered into a contract on loan or borrowing with or without interest with a natural person until the day this Law enters into force, shall be obliged to </w:t>
      </w:r>
      <w:r w:rsidR="00787BC9" w:rsidRPr="00794A1E">
        <w:rPr>
          <w:rStyle w:val="StyleHeadings"/>
        </w:rPr>
        <w:t>calculate and pay the withholding tax referred to in Article 28a of this Law after the lapse of the period for which the contract is entered into, if are entering into contract extending that period.</w:t>
      </w:r>
    </w:p>
    <w:p w:rsidR="00AF668F" w:rsidRPr="00794A1E" w:rsidRDefault="00AF668F" w:rsidP="00C87194">
      <w:pPr>
        <w:rPr>
          <w:rStyle w:val="StyleHeadings"/>
        </w:rPr>
      </w:pPr>
    </w:p>
    <w:p w:rsidR="00CC77C5" w:rsidRPr="007D1B58" w:rsidRDefault="00CC77C5" w:rsidP="00FE30E9">
      <w:pPr>
        <w:pStyle w:val="Heading3"/>
        <w:rPr>
          <w:rFonts w:asciiTheme="majorHAnsi" w:hAnsiTheme="majorHAnsi"/>
        </w:rPr>
      </w:pPr>
      <w:r w:rsidRPr="007D1B58">
        <w:rPr>
          <w:rFonts w:asciiTheme="majorHAnsi" w:hAnsiTheme="majorHAnsi"/>
        </w:rPr>
        <w:t>Article 45</w:t>
      </w:r>
    </w:p>
    <w:p w:rsidR="00CC77C5" w:rsidRPr="00794A1E" w:rsidRDefault="00CC77C5" w:rsidP="00FE30E9">
      <w:pPr>
        <w:rPr>
          <w:rStyle w:val="StyleHeadings"/>
        </w:rPr>
      </w:pPr>
    </w:p>
    <w:p w:rsidR="00CC77C5" w:rsidRPr="00794A1E" w:rsidRDefault="00CC77C5" w:rsidP="00C87194">
      <w:pPr>
        <w:rPr>
          <w:rStyle w:val="StyleHeadings"/>
        </w:rPr>
      </w:pPr>
      <w:r w:rsidRPr="00794A1E">
        <w:rPr>
          <w:rStyle w:val="StyleHeadings"/>
        </w:rPr>
        <w:lastRenderedPageBreak/>
        <w:t xml:space="preserve">Notwithstanding </w:t>
      </w:r>
      <w:r w:rsidR="00E475F6" w:rsidRPr="00794A1E">
        <w:rPr>
          <w:rStyle w:val="StyleHeadings"/>
        </w:rPr>
        <w:t xml:space="preserve">provisions of </w:t>
      </w:r>
      <w:r w:rsidRPr="00794A1E">
        <w:rPr>
          <w:rStyle w:val="StyleHeadings"/>
        </w:rPr>
        <w:t xml:space="preserve">Article 41 of this </w:t>
      </w:r>
      <w:r w:rsidR="00E475F6" w:rsidRPr="00794A1E">
        <w:rPr>
          <w:rStyle w:val="StyleHeadings"/>
        </w:rPr>
        <w:t>L</w:t>
      </w:r>
      <w:r w:rsidRPr="00794A1E">
        <w:rPr>
          <w:rStyle w:val="StyleHeadings"/>
        </w:rPr>
        <w:t xml:space="preserve">aw, </w:t>
      </w:r>
      <w:r w:rsidR="00E475F6" w:rsidRPr="00794A1E">
        <w:rPr>
          <w:rStyle w:val="StyleHeadings"/>
        </w:rPr>
        <w:t xml:space="preserve">the </w:t>
      </w:r>
      <w:r w:rsidRPr="00794A1E">
        <w:rPr>
          <w:rStyle w:val="StyleHeadings"/>
        </w:rPr>
        <w:t xml:space="preserve">monthly advance payment of </w:t>
      </w:r>
      <w:r w:rsidR="00E475F6" w:rsidRPr="00794A1E">
        <w:rPr>
          <w:rStyle w:val="StyleHeadings"/>
        </w:rPr>
        <w:t xml:space="preserve">the </w:t>
      </w:r>
      <w:r w:rsidR="00F91008" w:rsidRPr="00794A1E">
        <w:rPr>
          <w:rStyle w:val="StyleHeadings"/>
        </w:rPr>
        <w:t>P</w:t>
      </w:r>
      <w:r w:rsidR="00E475F6" w:rsidRPr="00794A1E">
        <w:rPr>
          <w:rStyle w:val="StyleHeadings"/>
        </w:rPr>
        <w:t xml:space="preserve">rofit </w:t>
      </w:r>
      <w:r w:rsidR="00F91008" w:rsidRPr="00794A1E">
        <w:rPr>
          <w:rStyle w:val="StyleHeadings"/>
        </w:rPr>
        <w:t>T</w:t>
      </w:r>
      <w:r w:rsidRPr="00794A1E">
        <w:rPr>
          <w:rStyle w:val="StyleHeadings"/>
        </w:rPr>
        <w:t xml:space="preserve">ax for the period January-April 2002 shall be paid in the amount of the last paid monthly advance payment of </w:t>
      </w:r>
      <w:r w:rsidR="00E475F6" w:rsidRPr="00794A1E">
        <w:rPr>
          <w:rStyle w:val="StyleHeadings"/>
        </w:rPr>
        <w:t xml:space="preserve">the profit </w:t>
      </w:r>
      <w:r w:rsidRPr="00794A1E">
        <w:rPr>
          <w:rStyle w:val="StyleHeadings"/>
        </w:rPr>
        <w:t>tax for 2001.</w:t>
      </w:r>
    </w:p>
    <w:p w:rsidR="00CC77C5" w:rsidRPr="00794A1E" w:rsidRDefault="00CC77C5" w:rsidP="00C87194">
      <w:pPr>
        <w:rPr>
          <w:rStyle w:val="StyleHeadings"/>
        </w:rPr>
      </w:pPr>
    </w:p>
    <w:p w:rsidR="00D5380B" w:rsidRPr="007D1B58" w:rsidRDefault="00D5380B" w:rsidP="00D5380B">
      <w:pPr>
        <w:pStyle w:val="Heading3"/>
        <w:rPr>
          <w:rFonts w:asciiTheme="majorHAnsi" w:hAnsiTheme="majorHAnsi"/>
        </w:rPr>
      </w:pPr>
      <w:r w:rsidRPr="007D1B58">
        <w:rPr>
          <w:rFonts w:asciiTheme="majorHAnsi" w:hAnsiTheme="majorHAnsi"/>
        </w:rPr>
        <w:t>Article 45a</w:t>
      </w:r>
    </w:p>
    <w:p w:rsidR="00D5380B" w:rsidRPr="00794A1E" w:rsidRDefault="00D5380B" w:rsidP="00C87194">
      <w:pPr>
        <w:rPr>
          <w:rStyle w:val="StyleHeadings"/>
        </w:rPr>
      </w:pPr>
    </w:p>
    <w:p w:rsidR="00D5380B" w:rsidRPr="00794A1E" w:rsidRDefault="00D5380B" w:rsidP="00C87194">
      <w:pPr>
        <w:rPr>
          <w:rStyle w:val="StyleHeadings"/>
        </w:rPr>
      </w:pPr>
      <w:r w:rsidRPr="00794A1E">
        <w:rPr>
          <w:rStyle w:val="StyleHeadings"/>
        </w:rPr>
        <w:t>Provisions of Chapter</w:t>
      </w:r>
      <w:r w:rsidR="006C35DD" w:rsidRPr="00794A1E">
        <w:rPr>
          <w:rStyle w:val="StyleHeadings"/>
        </w:rPr>
        <w:t>s</w:t>
      </w:r>
      <w:r w:rsidRPr="00794A1E">
        <w:rPr>
          <w:rStyle w:val="StyleHeadings"/>
        </w:rPr>
        <w:t xml:space="preserve"> </w:t>
      </w:r>
      <w:r w:rsidR="001D26F9">
        <w:rPr>
          <w:rStyle w:val="StyleHeadings"/>
        </w:rPr>
        <w:t>VI</w:t>
      </w:r>
      <w:r w:rsidR="006C35DD" w:rsidRPr="00794A1E">
        <w:rPr>
          <w:rStyle w:val="StyleHeadings"/>
        </w:rPr>
        <w:t xml:space="preserve">a and </w:t>
      </w:r>
      <w:r w:rsidRPr="00794A1E">
        <w:rPr>
          <w:rStyle w:val="StyleHeadings"/>
        </w:rPr>
        <w:t>VIIa of this Law shall apply from the day Montenegro joins the European Union.</w:t>
      </w:r>
    </w:p>
    <w:p w:rsidR="00D5380B" w:rsidRPr="00794A1E" w:rsidRDefault="00D5380B" w:rsidP="00C87194">
      <w:pPr>
        <w:rPr>
          <w:rStyle w:val="StyleHeadings"/>
        </w:rPr>
      </w:pPr>
    </w:p>
    <w:p w:rsidR="00CC77C5" w:rsidRPr="007D1B58" w:rsidRDefault="00CC77C5" w:rsidP="00FE30E9">
      <w:pPr>
        <w:pStyle w:val="Heading3"/>
        <w:rPr>
          <w:rFonts w:asciiTheme="majorHAnsi" w:hAnsiTheme="majorHAnsi"/>
        </w:rPr>
      </w:pPr>
      <w:r w:rsidRPr="007D1B58">
        <w:rPr>
          <w:rFonts w:asciiTheme="majorHAnsi" w:hAnsiTheme="majorHAnsi"/>
        </w:rPr>
        <w:t>Article 46</w:t>
      </w:r>
    </w:p>
    <w:p w:rsidR="00CC77C5" w:rsidRPr="00794A1E" w:rsidRDefault="00CC77C5" w:rsidP="00FE30E9">
      <w:pPr>
        <w:rPr>
          <w:rStyle w:val="StyleHeadings"/>
        </w:rPr>
      </w:pPr>
    </w:p>
    <w:p w:rsidR="00CC77C5" w:rsidRPr="00794A1E" w:rsidRDefault="00CC77C5" w:rsidP="00700C30">
      <w:pPr>
        <w:rPr>
          <w:rStyle w:val="StyleHeadings"/>
        </w:rPr>
      </w:pPr>
      <w:r w:rsidRPr="00794A1E">
        <w:rPr>
          <w:rStyle w:val="StyleHeadings"/>
        </w:rPr>
        <w:t xml:space="preserve">Tax balance for 2001 shall be </w:t>
      </w:r>
      <w:r w:rsidR="00E475F6" w:rsidRPr="00794A1E">
        <w:rPr>
          <w:rStyle w:val="StyleHeadings"/>
        </w:rPr>
        <w:t>comp</w:t>
      </w:r>
      <w:r w:rsidR="00F91008" w:rsidRPr="00794A1E">
        <w:rPr>
          <w:rStyle w:val="StyleHeadings"/>
        </w:rPr>
        <w:t>i</w:t>
      </w:r>
      <w:r w:rsidR="00E475F6" w:rsidRPr="00794A1E">
        <w:rPr>
          <w:rStyle w:val="StyleHeadings"/>
        </w:rPr>
        <w:t xml:space="preserve">led </w:t>
      </w:r>
      <w:r w:rsidRPr="00794A1E">
        <w:rPr>
          <w:rStyle w:val="StyleHeadings"/>
        </w:rPr>
        <w:t xml:space="preserve">in accordance with the Law on Tax on Profit of Companies (Official Gazette of the Republic of Montenegro, No 3/92, 30/93, 3/94, 42/94, 13/96 and 45/98) and regulations passed </w:t>
      </w:r>
      <w:r w:rsidR="00E475F6" w:rsidRPr="00794A1E">
        <w:rPr>
          <w:rStyle w:val="StyleHeadings"/>
        </w:rPr>
        <w:t>under</w:t>
      </w:r>
      <w:r w:rsidRPr="00794A1E">
        <w:rPr>
          <w:rStyle w:val="StyleHeadings"/>
        </w:rPr>
        <w:t xml:space="preserve"> that Law.</w:t>
      </w:r>
    </w:p>
    <w:p w:rsidR="00CC77C5" w:rsidRPr="00794A1E" w:rsidRDefault="00CC77C5" w:rsidP="00700C30">
      <w:pPr>
        <w:rPr>
          <w:rStyle w:val="StyleHeadings"/>
        </w:rPr>
      </w:pPr>
    </w:p>
    <w:p w:rsidR="00CC77C5" w:rsidRPr="007D1B58" w:rsidRDefault="00CC77C5" w:rsidP="00FE30E9">
      <w:pPr>
        <w:pStyle w:val="Heading3"/>
        <w:rPr>
          <w:rFonts w:asciiTheme="majorHAnsi" w:hAnsiTheme="majorHAnsi"/>
        </w:rPr>
      </w:pPr>
      <w:r w:rsidRPr="007D1B58">
        <w:rPr>
          <w:rFonts w:asciiTheme="majorHAnsi" w:hAnsiTheme="majorHAnsi"/>
        </w:rPr>
        <w:t>Article 47</w:t>
      </w:r>
    </w:p>
    <w:p w:rsidR="00CC77C5" w:rsidRPr="00794A1E" w:rsidRDefault="00CC77C5" w:rsidP="00FE30E9">
      <w:pPr>
        <w:rPr>
          <w:rStyle w:val="StyleHeadings"/>
        </w:rPr>
      </w:pPr>
    </w:p>
    <w:p w:rsidR="00CC77C5" w:rsidRPr="00794A1E" w:rsidRDefault="00E475F6" w:rsidP="00C87194">
      <w:pPr>
        <w:rPr>
          <w:rStyle w:val="StyleHeadings"/>
        </w:rPr>
      </w:pPr>
      <w:r w:rsidRPr="00794A1E">
        <w:rPr>
          <w:rStyle w:val="StyleHeadings"/>
        </w:rPr>
        <w:t xml:space="preserve">On the day of commencement of application of this Law, the </w:t>
      </w:r>
      <w:r w:rsidR="00CC77C5" w:rsidRPr="00794A1E">
        <w:rPr>
          <w:rStyle w:val="StyleHeadings"/>
        </w:rPr>
        <w:t xml:space="preserve">Law on Tax on Profit of Companies (Official Gazette of the Republic of Montenegro No 3/92, 30/93, 3/94, 42/94, 13/96 and 45/98) and regulations passed </w:t>
      </w:r>
      <w:r w:rsidRPr="00794A1E">
        <w:rPr>
          <w:rStyle w:val="StyleHeadings"/>
        </w:rPr>
        <w:t xml:space="preserve">under </w:t>
      </w:r>
      <w:r w:rsidR="00CC77C5" w:rsidRPr="00794A1E">
        <w:rPr>
          <w:rStyle w:val="StyleHeadings"/>
        </w:rPr>
        <w:t xml:space="preserve">that Law shall </w:t>
      </w:r>
      <w:r w:rsidRPr="00794A1E">
        <w:rPr>
          <w:rStyle w:val="StyleHeadings"/>
        </w:rPr>
        <w:t>cease to have effect</w:t>
      </w:r>
      <w:r w:rsidR="00CC77C5" w:rsidRPr="00794A1E">
        <w:rPr>
          <w:rStyle w:val="StyleHeadings"/>
        </w:rPr>
        <w:t>.</w:t>
      </w:r>
    </w:p>
    <w:p w:rsidR="00CC77C5" w:rsidRPr="00794A1E" w:rsidRDefault="00CC77C5" w:rsidP="00C87194">
      <w:pPr>
        <w:rPr>
          <w:rStyle w:val="StyleHeadings"/>
        </w:rPr>
      </w:pPr>
    </w:p>
    <w:p w:rsidR="00CC77C5" w:rsidRPr="007D1B58" w:rsidRDefault="00CC77C5" w:rsidP="00FE30E9">
      <w:pPr>
        <w:pStyle w:val="Heading3"/>
        <w:rPr>
          <w:rFonts w:asciiTheme="majorHAnsi" w:hAnsiTheme="majorHAnsi"/>
        </w:rPr>
      </w:pPr>
      <w:r w:rsidRPr="007D1B58">
        <w:rPr>
          <w:rFonts w:asciiTheme="majorHAnsi" w:hAnsiTheme="majorHAnsi"/>
        </w:rPr>
        <w:t>Article 48</w:t>
      </w:r>
    </w:p>
    <w:p w:rsidR="00CC77C5" w:rsidRPr="00794A1E" w:rsidRDefault="00CC77C5" w:rsidP="00FE30E9">
      <w:pPr>
        <w:rPr>
          <w:rStyle w:val="StyleHeadings"/>
        </w:rPr>
      </w:pPr>
    </w:p>
    <w:p w:rsidR="00CC77C5" w:rsidRPr="00794A1E" w:rsidRDefault="00DC5C21" w:rsidP="00C87194">
      <w:pPr>
        <w:rPr>
          <w:rStyle w:val="StyleHeadings"/>
        </w:rPr>
      </w:pPr>
      <w:r w:rsidRPr="00794A1E">
        <w:rPr>
          <w:rStyle w:val="StyleHeadings"/>
        </w:rPr>
        <w:t>This L</w:t>
      </w:r>
      <w:r w:rsidR="00CC77C5" w:rsidRPr="00794A1E">
        <w:rPr>
          <w:rStyle w:val="StyleHeadings"/>
        </w:rPr>
        <w:t xml:space="preserve">aw shall enter into force on the eighth day </w:t>
      </w:r>
      <w:r w:rsidR="000E498B" w:rsidRPr="00794A1E">
        <w:rPr>
          <w:rStyle w:val="StyleHeadings"/>
        </w:rPr>
        <w:t>following</w:t>
      </w:r>
      <w:r w:rsidR="00C94991" w:rsidRPr="00794A1E">
        <w:rPr>
          <w:rStyle w:val="StyleHeadings"/>
        </w:rPr>
        <w:t xml:space="preserve"> the day </w:t>
      </w:r>
      <w:r w:rsidR="00E475F6" w:rsidRPr="00794A1E">
        <w:rPr>
          <w:rStyle w:val="StyleHeadings"/>
        </w:rPr>
        <w:t>of</w:t>
      </w:r>
      <w:r w:rsidR="00CC77C5" w:rsidRPr="00794A1E">
        <w:rPr>
          <w:rStyle w:val="StyleHeadings"/>
        </w:rPr>
        <w:t xml:space="preserve"> its publication in </w:t>
      </w:r>
      <w:r w:rsidR="00E475F6" w:rsidRPr="00794A1E">
        <w:rPr>
          <w:rStyle w:val="StyleHeadings"/>
        </w:rPr>
        <w:t xml:space="preserve">the </w:t>
      </w:r>
      <w:r w:rsidR="00CC77C5" w:rsidRPr="00794A1E">
        <w:rPr>
          <w:rStyle w:val="StyleHeadings"/>
        </w:rPr>
        <w:t xml:space="preserve">Official Gazette of the Republic of Montenegro, and shall </w:t>
      </w:r>
      <w:r w:rsidR="00736C74" w:rsidRPr="00794A1E">
        <w:rPr>
          <w:rStyle w:val="StyleHeadings"/>
        </w:rPr>
        <w:t>apply</w:t>
      </w:r>
      <w:r w:rsidR="00CC77C5" w:rsidRPr="00794A1E">
        <w:rPr>
          <w:rStyle w:val="StyleHeadings"/>
        </w:rPr>
        <w:t xml:space="preserve"> as of 1</w:t>
      </w:r>
      <w:r w:rsidR="00E475F6" w:rsidRPr="00794A1E">
        <w:rPr>
          <w:rStyle w:val="StyleHeadings"/>
        </w:rPr>
        <w:t xml:space="preserve"> </w:t>
      </w:r>
      <w:r w:rsidR="00CC77C5" w:rsidRPr="00794A1E">
        <w:rPr>
          <w:rStyle w:val="StyleHeadings"/>
        </w:rPr>
        <w:t>January 2002.</w:t>
      </w:r>
    </w:p>
    <w:p w:rsidR="0064331C" w:rsidRPr="00794A1E" w:rsidRDefault="0064331C" w:rsidP="00C87194">
      <w:pPr>
        <w:rPr>
          <w:rStyle w:val="StyleHeadings"/>
        </w:rPr>
      </w:pPr>
    </w:p>
    <w:p w:rsidR="00C94991" w:rsidRPr="00794A1E" w:rsidRDefault="00C94991">
      <w:pPr>
        <w:rPr>
          <w:rStyle w:val="StyleHeadings"/>
        </w:rPr>
      </w:pPr>
      <w:r w:rsidRPr="00794A1E">
        <w:rPr>
          <w:rStyle w:val="StyleHeadings"/>
        </w:rPr>
        <w:br w:type="page"/>
      </w:r>
    </w:p>
    <w:p w:rsidR="00C94991" w:rsidRPr="00794A1E" w:rsidRDefault="00C94991">
      <w:pPr>
        <w:rPr>
          <w:rStyle w:val="StyleHeadings"/>
        </w:rPr>
      </w:pPr>
    </w:p>
    <w:p w:rsidR="000E0FDA" w:rsidRPr="007D1B58" w:rsidRDefault="000E0FDA" w:rsidP="00A25CD1">
      <w:pPr>
        <w:rPr>
          <w:rFonts w:asciiTheme="majorHAnsi" w:hAnsiTheme="majorHAnsi"/>
          <w:b/>
          <w:color w:val="1F497D" w:themeColor="text2"/>
          <w:spacing w:val="-2"/>
        </w:rPr>
      </w:pPr>
      <w:r w:rsidRPr="007D1B58">
        <w:rPr>
          <w:rFonts w:asciiTheme="majorHAnsi" w:hAnsiTheme="majorHAnsi"/>
          <w:b/>
          <w:i/>
          <w:color w:val="1F497D" w:themeColor="text2"/>
          <w:spacing w:val="-2"/>
        </w:rPr>
        <w:t>NOTE</w:t>
      </w:r>
    </w:p>
    <w:p w:rsidR="000E0FDA" w:rsidRDefault="000E0FDA" w:rsidP="00A25CD1">
      <w:pPr>
        <w:rPr>
          <w:rFonts w:asciiTheme="majorHAnsi" w:hAnsiTheme="majorHAnsi"/>
          <w:b/>
          <w:color w:val="0070C0"/>
        </w:rPr>
      </w:pPr>
    </w:p>
    <w:p w:rsidR="00A010F2" w:rsidRPr="007D1B58" w:rsidRDefault="00A010F2" w:rsidP="00A010F2">
      <w:pPr>
        <w:rPr>
          <w:rFonts w:asciiTheme="majorHAnsi" w:hAnsiTheme="majorHAnsi"/>
          <w:b/>
          <w:color w:val="0070C0"/>
        </w:rPr>
      </w:pPr>
      <w:r w:rsidRPr="007D1B58">
        <w:rPr>
          <w:rFonts w:asciiTheme="majorHAnsi" w:hAnsiTheme="majorHAnsi"/>
          <w:b/>
          <w:color w:val="0070C0"/>
        </w:rPr>
        <w:t xml:space="preserve">The consolidate text of the Law does not include the following provisions of the Law </w:t>
      </w:r>
      <w:r>
        <w:rPr>
          <w:rFonts w:asciiTheme="majorHAnsi" w:hAnsiTheme="majorHAnsi"/>
          <w:b/>
          <w:color w:val="0070C0"/>
        </w:rPr>
        <w:t>A</w:t>
      </w:r>
      <w:r w:rsidRPr="007D1B58">
        <w:rPr>
          <w:rFonts w:asciiTheme="majorHAnsi" w:hAnsiTheme="majorHAnsi"/>
          <w:b/>
          <w:color w:val="0070C0"/>
        </w:rPr>
        <w:t xml:space="preserve">mending and Supplementing the Law on Tax on Profit of Legal Persons (Official Gazette of Montenegro, No </w:t>
      </w:r>
      <w:r>
        <w:rPr>
          <w:rFonts w:asciiTheme="majorHAnsi" w:hAnsiTheme="majorHAnsi"/>
          <w:b/>
          <w:color w:val="0070C0"/>
        </w:rPr>
        <w:t>88</w:t>
      </w:r>
      <w:r w:rsidRPr="007D1B58">
        <w:rPr>
          <w:rFonts w:asciiTheme="majorHAnsi" w:hAnsiTheme="majorHAnsi"/>
          <w:b/>
          <w:color w:val="0070C0"/>
        </w:rPr>
        <w:t>/202</w:t>
      </w:r>
      <w:r>
        <w:rPr>
          <w:rFonts w:asciiTheme="majorHAnsi" w:hAnsiTheme="majorHAnsi"/>
          <w:b/>
          <w:color w:val="0070C0"/>
        </w:rPr>
        <w:t>4</w:t>
      </w:r>
      <w:r w:rsidRPr="007D1B58">
        <w:rPr>
          <w:rFonts w:asciiTheme="majorHAnsi" w:hAnsiTheme="majorHAnsi"/>
          <w:b/>
          <w:color w:val="0070C0"/>
        </w:rPr>
        <w:t xml:space="preserve"> of </w:t>
      </w:r>
      <w:r>
        <w:rPr>
          <w:rFonts w:asciiTheme="majorHAnsi" w:hAnsiTheme="majorHAnsi"/>
          <w:b/>
          <w:color w:val="0070C0"/>
        </w:rPr>
        <w:t>13</w:t>
      </w:r>
      <w:r w:rsidRPr="007D1B58">
        <w:rPr>
          <w:rFonts w:asciiTheme="majorHAnsi" w:hAnsiTheme="majorHAnsi"/>
          <w:b/>
          <w:color w:val="0070C0"/>
        </w:rPr>
        <w:t xml:space="preserve"> </w:t>
      </w:r>
      <w:r>
        <w:rPr>
          <w:rFonts w:asciiTheme="majorHAnsi" w:hAnsiTheme="majorHAnsi"/>
          <w:b/>
          <w:color w:val="0070C0"/>
        </w:rPr>
        <w:t>September</w:t>
      </w:r>
      <w:r w:rsidRPr="007D1B58">
        <w:rPr>
          <w:rFonts w:asciiTheme="majorHAnsi" w:hAnsiTheme="majorHAnsi"/>
          <w:b/>
          <w:color w:val="0070C0"/>
        </w:rPr>
        <w:t xml:space="preserve"> 202</w:t>
      </w:r>
      <w:r>
        <w:rPr>
          <w:rFonts w:asciiTheme="majorHAnsi" w:hAnsiTheme="majorHAnsi"/>
          <w:b/>
          <w:color w:val="0070C0"/>
        </w:rPr>
        <w:t>4</w:t>
      </w:r>
      <w:r w:rsidRPr="007D1B58">
        <w:rPr>
          <w:rFonts w:asciiTheme="majorHAnsi" w:hAnsiTheme="majorHAnsi"/>
          <w:b/>
          <w:color w:val="0070C0"/>
        </w:rPr>
        <w:t>):</w:t>
      </w:r>
    </w:p>
    <w:p w:rsidR="00A010F2" w:rsidRPr="007D1B58" w:rsidRDefault="00A010F2" w:rsidP="00A010F2">
      <w:pPr>
        <w:rPr>
          <w:rFonts w:asciiTheme="majorHAnsi" w:hAnsiTheme="majorHAnsi"/>
          <w:b/>
          <w:color w:val="0070C0"/>
        </w:rPr>
      </w:pPr>
    </w:p>
    <w:p w:rsidR="00A010F2" w:rsidRPr="007D1B58" w:rsidRDefault="00A010F2" w:rsidP="00A010F2">
      <w:pPr>
        <w:rPr>
          <w:rFonts w:asciiTheme="majorHAnsi" w:hAnsiTheme="majorHAnsi"/>
          <w:b/>
          <w:i/>
          <w:color w:val="0070C0"/>
        </w:rPr>
      </w:pPr>
      <w:r w:rsidRPr="007D1B58">
        <w:rPr>
          <w:rFonts w:asciiTheme="majorHAnsi" w:hAnsiTheme="majorHAnsi"/>
          <w:b/>
          <w:i/>
          <w:color w:val="0070C0"/>
        </w:rPr>
        <w:t xml:space="preserve">“Article </w:t>
      </w:r>
      <w:r>
        <w:rPr>
          <w:rFonts w:asciiTheme="majorHAnsi" w:hAnsiTheme="majorHAnsi"/>
          <w:b/>
          <w:i/>
          <w:color w:val="0070C0"/>
        </w:rPr>
        <w:t>7</w:t>
      </w:r>
    </w:p>
    <w:p w:rsidR="00D43F57" w:rsidRPr="007D1B58" w:rsidRDefault="00D43F57" w:rsidP="00D43F57">
      <w:pPr>
        <w:rPr>
          <w:rFonts w:asciiTheme="majorHAnsi" w:hAnsiTheme="majorHAnsi"/>
          <w:i/>
          <w:color w:val="0070C0"/>
        </w:rPr>
      </w:pPr>
      <w:r w:rsidRPr="007D1B58">
        <w:rPr>
          <w:rFonts w:asciiTheme="majorHAnsi" w:hAnsiTheme="majorHAnsi"/>
          <w:i/>
          <w:color w:val="0070C0"/>
        </w:rPr>
        <w:t xml:space="preserve">This Law shall </w:t>
      </w:r>
      <w:r>
        <w:rPr>
          <w:rFonts w:asciiTheme="majorHAnsi" w:hAnsiTheme="majorHAnsi"/>
          <w:i/>
          <w:color w:val="0070C0"/>
        </w:rPr>
        <w:t>be published</w:t>
      </w:r>
      <w:r w:rsidRPr="007D1B58">
        <w:rPr>
          <w:rFonts w:asciiTheme="majorHAnsi" w:hAnsiTheme="majorHAnsi"/>
          <w:i/>
          <w:color w:val="0070C0"/>
        </w:rPr>
        <w:t xml:space="preserve"> in the Official Gazette of Montenegro</w:t>
      </w:r>
      <w:r>
        <w:rPr>
          <w:rFonts w:asciiTheme="majorHAnsi" w:hAnsiTheme="majorHAnsi"/>
          <w:i/>
          <w:color w:val="0070C0"/>
        </w:rPr>
        <w:t xml:space="preserve"> and shall enter into force on 1 January 2025</w:t>
      </w:r>
      <w:r w:rsidRPr="007D1B58">
        <w:rPr>
          <w:rFonts w:asciiTheme="majorHAnsi" w:hAnsiTheme="majorHAnsi"/>
          <w:i/>
          <w:color w:val="0070C0"/>
        </w:rPr>
        <w:t>.”</w:t>
      </w:r>
    </w:p>
    <w:p w:rsidR="00D43F57" w:rsidRDefault="00D43F57" w:rsidP="00A25CD1">
      <w:pPr>
        <w:rPr>
          <w:rFonts w:asciiTheme="majorHAnsi" w:hAnsiTheme="majorHAnsi"/>
          <w:b/>
          <w:color w:val="0070C0"/>
        </w:rPr>
      </w:pPr>
    </w:p>
    <w:p w:rsidR="00A010F2" w:rsidRPr="007D1B58" w:rsidRDefault="00A010F2" w:rsidP="00A25CD1">
      <w:pPr>
        <w:rPr>
          <w:rFonts w:asciiTheme="majorHAnsi" w:hAnsiTheme="majorHAnsi"/>
          <w:b/>
          <w:color w:val="0070C0"/>
        </w:rPr>
      </w:pPr>
    </w:p>
    <w:p w:rsidR="006C35DD" w:rsidRPr="007D1B58" w:rsidRDefault="006C35DD" w:rsidP="006C35DD">
      <w:pPr>
        <w:rPr>
          <w:rFonts w:asciiTheme="majorHAnsi" w:hAnsiTheme="majorHAnsi"/>
          <w:b/>
          <w:color w:val="0070C0"/>
        </w:rPr>
      </w:pPr>
      <w:r w:rsidRPr="007D1B58">
        <w:rPr>
          <w:rFonts w:asciiTheme="majorHAnsi" w:hAnsiTheme="majorHAnsi"/>
          <w:b/>
          <w:color w:val="0070C0"/>
        </w:rPr>
        <w:t xml:space="preserve">The consolidate text of the Law does not include the following provisions of the Law </w:t>
      </w:r>
      <w:r>
        <w:rPr>
          <w:rFonts w:asciiTheme="majorHAnsi" w:hAnsiTheme="majorHAnsi"/>
          <w:b/>
          <w:color w:val="0070C0"/>
        </w:rPr>
        <w:t>A</w:t>
      </w:r>
      <w:r w:rsidRPr="007D1B58">
        <w:rPr>
          <w:rFonts w:asciiTheme="majorHAnsi" w:hAnsiTheme="majorHAnsi"/>
          <w:b/>
          <w:color w:val="0070C0"/>
        </w:rPr>
        <w:t xml:space="preserve">mending and Supplementing the Law on Tax on Profit of Legal Persons (Official Gazette of Montenegro, No </w:t>
      </w:r>
      <w:r>
        <w:rPr>
          <w:rFonts w:asciiTheme="majorHAnsi" w:hAnsiTheme="majorHAnsi"/>
          <w:b/>
          <w:color w:val="0070C0"/>
        </w:rPr>
        <w:t>125</w:t>
      </w:r>
      <w:r w:rsidRPr="007D1B58">
        <w:rPr>
          <w:rFonts w:asciiTheme="majorHAnsi" w:hAnsiTheme="majorHAnsi"/>
          <w:b/>
          <w:color w:val="0070C0"/>
        </w:rPr>
        <w:t xml:space="preserve">/2023 of </w:t>
      </w:r>
      <w:r>
        <w:rPr>
          <w:rFonts w:asciiTheme="majorHAnsi" w:hAnsiTheme="majorHAnsi"/>
          <w:b/>
          <w:color w:val="0070C0"/>
        </w:rPr>
        <w:t>31</w:t>
      </w:r>
      <w:r w:rsidRPr="007D1B58">
        <w:rPr>
          <w:rFonts w:asciiTheme="majorHAnsi" w:hAnsiTheme="majorHAnsi"/>
          <w:b/>
          <w:color w:val="0070C0"/>
        </w:rPr>
        <w:t xml:space="preserve"> </w:t>
      </w:r>
      <w:r>
        <w:rPr>
          <w:rFonts w:asciiTheme="majorHAnsi" w:hAnsiTheme="majorHAnsi"/>
          <w:b/>
          <w:color w:val="0070C0"/>
        </w:rPr>
        <w:t>December</w:t>
      </w:r>
      <w:r w:rsidRPr="007D1B58">
        <w:rPr>
          <w:rFonts w:asciiTheme="majorHAnsi" w:hAnsiTheme="majorHAnsi"/>
          <w:b/>
          <w:color w:val="0070C0"/>
        </w:rPr>
        <w:t xml:space="preserve"> 2023):</w:t>
      </w:r>
    </w:p>
    <w:p w:rsidR="006C35DD" w:rsidRPr="007D1B58" w:rsidRDefault="006C35DD" w:rsidP="006C35DD">
      <w:pPr>
        <w:rPr>
          <w:rFonts w:asciiTheme="majorHAnsi" w:hAnsiTheme="majorHAnsi"/>
          <w:b/>
          <w:color w:val="0070C0"/>
        </w:rPr>
      </w:pPr>
    </w:p>
    <w:p w:rsidR="006C35DD" w:rsidRPr="007D1B58" w:rsidRDefault="006C35DD" w:rsidP="006C35DD">
      <w:pPr>
        <w:rPr>
          <w:rFonts w:asciiTheme="majorHAnsi" w:hAnsiTheme="majorHAnsi"/>
          <w:b/>
          <w:i/>
          <w:color w:val="0070C0"/>
        </w:rPr>
      </w:pPr>
      <w:r w:rsidRPr="007D1B58">
        <w:rPr>
          <w:rFonts w:asciiTheme="majorHAnsi" w:hAnsiTheme="majorHAnsi"/>
          <w:b/>
          <w:i/>
          <w:color w:val="0070C0"/>
        </w:rPr>
        <w:t xml:space="preserve">“Article </w:t>
      </w:r>
      <w:r>
        <w:rPr>
          <w:rFonts w:asciiTheme="majorHAnsi" w:hAnsiTheme="majorHAnsi"/>
          <w:b/>
          <w:i/>
          <w:color w:val="0070C0"/>
        </w:rPr>
        <w:t>28</w:t>
      </w:r>
    </w:p>
    <w:p w:rsidR="006C35DD" w:rsidRPr="007D1B58" w:rsidRDefault="006C35DD" w:rsidP="006C35DD">
      <w:pPr>
        <w:rPr>
          <w:rFonts w:asciiTheme="majorHAnsi" w:hAnsiTheme="majorHAnsi"/>
          <w:i/>
          <w:color w:val="0070C0"/>
        </w:rPr>
      </w:pPr>
      <w:r w:rsidRPr="007D1B58">
        <w:rPr>
          <w:rFonts w:asciiTheme="majorHAnsi" w:hAnsiTheme="majorHAnsi"/>
          <w:i/>
          <w:color w:val="0070C0"/>
        </w:rPr>
        <w:t>This Law shall enter into force on the day of its publication in the Official Gazette of Montenegro</w:t>
      </w:r>
      <w:r>
        <w:rPr>
          <w:rFonts w:asciiTheme="majorHAnsi" w:hAnsiTheme="majorHAnsi"/>
          <w:i/>
          <w:color w:val="0070C0"/>
        </w:rPr>
        <w:t xml:space="preserve"> and shall apply from 1 January 2024</w:t>
      </w:r>
      <w:r w:rsidRPr="007D1B58">
        <w:rPr>
          <w:rFonts w:asciiTheme="majorHAnsi" w:hAnsiTheme="majorHAnsi"/>
          <w:i/>
          <w:color w:val="0070C0"/>
        </w:rPr>
        <w:t>.”</w:t>
      </w:r>
    </w:p>
    <w:p w:rsidR="006C35DD" w:rsidRPr="007D1B58" w:rsidRDefault="006C35DD" w:rsidP="006C35DD">
      <w:pPr>
        <w:rPr>
          <w:rFonts w:asciiTheme="majorHAnsi" w:hAnsiTheme="majorHAnsi"/>
          <w:b/>
          <w:color w:val="0070C0"/>
        </w:rPr>
      </w:pPr>
    </w:p>
    <w:p w:rsidR="006C35DD" w:rsidRDefault="006C35DD" w:rsidP="0072700A">
      <w:pPr>
        <w:rPr>
          <w:rFonts w:asciiTheme="majorHAnsi" w:hAnsiTheme="majorHAnsi"/>
          <w:b/>
          <w:color w:val="0070C0"/>
        </w:rPr>
      </w:pPr>
    </w:p>
    <w:p w:rsidR="0072700A" w:rsidRPr="007D1B58" w:rsidRDefault="0072700A" w:rsidP="0072700A">
      <w:pPr>
        <w:rPr>
          <w:rFonts w:asciiTheme="majorHAnsi" w:hAnsiTheme="majorHAnsi"/>
          <w:b/>
          <w:color w:val="0070C0"/>
        </w:rPr>
      </w:pPr>
      <w:r w:rsidRPr="007D1B58">
        <w:rPr>
          <w:rFonts w:asciiTheme="majorHAnsi" w:hAnsiTheme="majorHAnsi"/>
          <w:b/>
          <w:color w:val="0070C0"/>
        </w:rPr>
        <w:t>The consolidate text of the Law does not include the following provisions of the Law amending and Supplementing the Law on Tax on Profit of Legal Persons (Official Gazette of Montenegro, No 28/2023 of 10 March 2023):</w:t>
      </w:r>
    </w:p>
    <w:p w:rsidR="0072700A" w:rsidRPr="007D1B58" w:rsidRDefault="0072700A" w:rsidP="0072700A">
      <w:pPr>
        <w:rPr>
          <w:rFonts w:asciiTheme="majorHAnsi" w:hAnsiTheme="majorHAnsi"/>
          <w:b/>
          <w:color w:val="0070C0"/>
        </w:rPr>
      </w:pPr>
    </w:p>
    <w:p w:rsidR="0072700A" w:rsidRPr="007D1B58" w:rsidRDefault="0072700A" w:rsidP="0072700A">
      <w:pPr>
        <w:rPr>
          <w:rFonts w:asciiTheme="majorHAnsi" w:hAnsiTheme="majorHAnsi"/>
          <w:b/>
          <w:i/>
          <w:color w:val="0070C0"/>
        </w:rPr>
      </w:pPr>
      <w:r w:rsidRPr="007D1B58">
        <w:rPr>
          <w:rFonts w:asciiTheme="majorHAnsi" w:hAnsiTheme="majorHAnsi"/>
          <w:b/>
          <w:i/>
          <w:color w:val="0070C0"/>
        </w:rPr>
        <w:t>“Article 6</w:t>
      </w:r>
    </w:p>
    <w:p w:rsidR="0072700A" w:rsidRPr="007D1B58" w:rsidRDefault="0072700A" w:rsidP="0072700A">
      <w:pPr>
        <w:rPr>
          <w:rFonts w:asciiTheme="majorHAnsi" w:hAnsiTheme="majorHAnsi"/>
          <w:i/>
          <w:color w:val="0070C0"/>
        </w:rPr>
      </w:pPr>
      <w:r w:rsidRPr="007D1B58">
        <w:rPr>
          <w:rFonts w:asciiTheme="majorHAnsi" w:hAnsiTheme="majorHAnsi"/>
          <w:i/>
          <w:color w:val="0070C0"/>
        </w:rPr>
        <w:t>This Law shall enter into force on the eighth day following the day of its publication in the Official Gazette of Montenegro.”</w:t>
      </w:r>
    </w:p>
    <w:p w:rsidR="0072700A" w:rsidRPr="007D1B58" w:rsidRDefault="0072700A" w:rsidP="00787BC9">
      <w:pPr>
        <w:rPr>
          <w:rFonts w:asciiTheme="majorHAnsi" w:hAnsiTheme="majorHAnsi"/>
          <w:b/>
          <w:color w:val="0070C0"/>
        </w:rPr>
      </w:pPr>
    </w:p>
    <w:p w:rsidR="0072700A" w:rsidRPr="007D1B58" w:rsidRDefault="0072700A" w:rsidP="00787BC9">
      <w:pPr>
        <w:rPr>
          <w:rFonts w:asciiTheme="majorHAnsi" w:hAnsiTheme="majorHAnsi"/>
          <w:b/>
          <w:color w:val="0070C0"/>
        </w:rPr>
      </w:pPr>
    </w:p>
    <w:p w:rsidR="00787BC9" w:rsidRPr="007D1B58" w:rsidRDefault="00787BC9" w:rsidP="00787BC9">
      <w:pPr>
        <w:rPr>
          <w:rFonts w:asciiTheme="majorHAnsi" w:hAnsiTheme="majorHAnsi"/>
          <w:b/>
          <w:color w:val="0070C0"/>
        </w:rPr>
      </w:pPr>
      <w:r w:rsidRPr="007D1B58">
        <w:rPr>
          <w:rFonts w:asciiTheme="majorHAnsi" w:hAnsiTheme="majorHAnsi"/>
          <w:b/>
          <w:color w:val="0070C0"/>
        </w:rPr>
        <w:t xml:space="preserve">The consolidate text of the Law does not include the following provisions of the Law Supplementing the Law on Tax on Profit of Legal Persons (Official Gazette of Montenegro, No </w:t>
      </w:r>
      <w:r w:rsidR="0009151A" w:rsidRPr="007D1B58">
        <w:rPr>
          <w:rFonts w:asciiTheme="majorHAnsi" w:hAnsiTheme="majorHAnsi"/>
          <w:b/>
          <w:color w:val="0070C0"/>
        </w:rPr>
        <w:t>152</w:t>
      </w:r>
      <w:r w:rsidRPr="007D1B58">
        <w:rPr>
          <w:rFonts w:asciiTheme="majorHAnsi" w:hAnsiTheme="majorHAnsi"/>
          <w:b/>
          <w:color w:val="0070C0"/>
        </w:rPr>
        <w:t>/202</w:t>
      </w:r>
      <w:r w:rsidR="0009151A" w:rsidRPr="007D1B58">
        <w:rPr>
          <w:rFonts w:asciiTheme="majorHAnsi" w:hAnsiTheme="majorHAnsi"/>
          <w:b/>
          <w:color w:val="0070C0"/>
        </w:rPr>
        <w:t>2</w:t>
      </w:r>
      <w:r w:rsidRPr="007D1B58">
        <w:rPr>
          <w:rFonts w:asciiTheme="majorHAnsi" w:hAnsiTheme="majorHAnsi"/>
          <w:b/>
          <w:color w:val="0070C0"/>
        </w:rPr>
        <w:t xml:space="preserve"> of 3</w:t>
      </w:r>
      <w:r w:rsidR="0009151A" w:rsidRPr="007D1B58">
        <w:rPr>
          <w:rFonts w:asciiTheme="majorHAnsi" w:hAnsiTheme="majorHAnsi"/>
          <w:b/>
          <w:color w:val="0070C0"/>
        </w:rPr>
        <w:t>0</w:t>
      </w:r>
      <w:r w:rsidRPr="007D1B58">
        <w:rPr>
          <w:rFonts w:asciiTheme="majorHAnsi" w:hAnsiTheme="majorHAnsi"/>
          <w:b/>
          <w:color w:val="0070C0"/>
        </w:rPr>
        <w:t xml:space="preserve"> December 202</w:t>
      </w:r>
      <w:r w:rsidR="0009151A" w:rsidRPr="007D1B58">
        <w:rPr>
          <w:rFonts w:asciiTheme="majorHAnsi" w:hAnsiTheme="majorHAnsi"/>
          <w:b/>
          <w:color w:val="0070C0"/>
        </w:rPr>
        <w:t>2</w:t>
      </w:r>
      <w:r w:rsidRPr="007D1B58">
        <w:rPr>
          <w:rFonts w:asciiTheme="majorHAnsi" w:hAnsiTheme="majorHAnsi"/>
          <w:b/>
          <w:color w:val="0070C0"/>
        </w:rPr>
        <w:t>):</w:t>
      </w:r>
    </w:p>
    <w:p w:rsidR="00787BC9" w:rsidRPr="007D1B58" w:rsidRDefault="00787BC9" w:rsidP="00787BC9">
      <w:pPr>
        <w:rPr>
          <w:rFonts w:asciiTheme="majorHAnsi" w:hAnsiTheme="majorHAnsi"/>
          <w:b/>
          <w:color w:val="0070C0"/>
        </w:rPr>
      </w:pPr>
    </w:p>
    <w:p w:rsidR="00787BC9" w:rsidRPr="007D1B58" w:rsidRDefault="00787BC9" w:rsidP="00787BC9">
      <w:pPr>
        <w:rPr>
          <w:rFonts w:asciiTheme="majorHAnsi" w:hAnsiTheme="majorHAnsi"/>
          <w:b/>
          <w:i/>
          <w:color w:val="0070C0"/>
        </w:rPr>
      </w:pPr>
      <w:r w:rsidRPr="007D1B58">
        <w:rPr>
          <w:rFonts w:asciiTheme="majorHAnsi" w:hAnsiTheme="majorHAnsi"/>
          <w:b/>
          <w:i/>
          <w:color w:val="0070C0"/>
        </w:rPr>
        <w:t xml:space="preserve">Article </w:t>
      </w:r>
      <w:r w:rsidR="0009151A" w:rsidRPr="007D1B58">
        <w:rPr>
          <w:rFonts w:asciiTheme="majorHAnsi" w:hAnsiTheme="majorHAnsi"/>
          <w:b/>
          <w:i/>
          <w:color w:val="0070C0"/>
        </w:rPr>
        <w:t>5</w:t>
      </w:r>
    </w:p>
    <w:p w:rsidR="00787BC9" w:rsidRPr="007D1B58" w:rsidRDefault="00787BC9" w:rsidP="00787BC9">
      <w:pPr>
        <w:rPr>
          <w:rFonts w:asciiTheme="majorHAnsi" w:hAnsiTheme="majorHAnsi"/>
          <w:i/>
          <w:color w:val="0070C0"/>
        </w:rPr>
      </w:pPr>
      <w:r w:rsidRPr="007D1B58">
        <w:rPr>
          <w:rFonts w:asciiTheme="majorHAnsi" w:hAnsiTheme="majorHAnsi"/>
          <w:i/>
          <w:color w:val="0070C0"/>
        </w:rPr>
        <w:t>This Law shall enter into force on the day of its publication in the Of</w:t>
      </w:r>
      <w:r w:rsidR="0009151A" w:rsidRPr="007D1B58">
        <w:rPr>
          <w:rFonts w:asciiTheme="majorHAnsi" w:hAnsiTheme="majorHAnsi"/>
          <w:i/>
          <w:color w:val="0070C0"/>
        </w:rPr>
        <w:t>ficial Gazette of Montenegro</w:t>
      </w:r>
      <w:r w:rsidRPr="007D1B58">
        <w:rPr>
          <w:rFonts w:asciiTheme="majorHAnsi" w:hAnsiTheme="majorHAnsi"/>
          <w:i/>
          <w:color w:val="0070C0"/>
        </w:rPr>
        <w:t>.</w:t>
      </w:r>
    </w:p>
    <w:p w:rsidR="00787BC9" w:rsidRPr="007D1B58" w:rsidRDefault="00787BC9" w:rsidP="00787BC9">
      <w:pPr>
        <w:rPr>
          <w:rFonts w:asciiTheme="majorHAnsi" w:hAnsiTheme="majorHAnsi"/>
          <w:b/>
          <w:color w:val="0070C0"/>
        </w:rPr>
      </w:pPr>
    </w:p>
    <w:p w:rsidR="00787BC9" w:rsidRPr="007D1B58" w:rsidRDefault="00787BC9" w:rsidP="00A25CD1">
      <w:pPr>
        <w:rPr>
          <w:rFonts w:asciiTheme="majorHAnsi" w:hAnsiTheme="majorHAnsi"/>
          <w:b/>
          <w:color w:val="0070C0"/>
        </w:rPr>
      </w:pPr>
    </w:p>
    <w:p w:rsidR="00B1156F" w:rsidRPr="007D1B58" w:rsidRDefault="00B1156F" w:rsidP="00B1156F">
      <w:pPr>
        <w:rPr>
          <w:rFonts w:asciiTheme="majorHAnsi" w:hAnsiTheme="majorHAnsi"/>
          <w:b/>
          <w:color w:val="0070C0"/>
        </w:rPr>
      </w:pPr>
      <w:r w:rsidRPr="007D1B58">
        <w:rPr>
          <w:rFonts w:asciiTheme="majorHAnsi" w:hAnsiTheme="majorHAnsi"/>
          <w:b/>
          <w:color w:val="0070C0"/>
        </w:rPr>
        <w:t>The consolidate text of the Law does not include the following provisions of the Law Amending and Supplementing the Law on Tax on Profit of Legal Persons (Official Gazette of Montenegro, No 146/2021 of 31 December 2021):</w:t>
      </w:r>
    </w:p>
    <w:p w:rsidR="00B1156F" w:rsidRPr="007D1B58" w:rsidRDefault="00B1156F" w:rsidP="00A25CD1">
      <w:pPr>
        <w:rPr>
          <w:rFonts w:asciiTheme="majorHAnsi" w:hAnsiTheme="majorHAnsi"/>
          <w:b/>
          <w:color w:val="0070C0"/>
        </w:rPr>
      </w:pPr>
    </w:p>
    <w:p w:rsidR="00D5380B" w:rsidRPr="007D1B58" w:rsidRDefault="00D5380B" w:rsidP="00D5380B">
      <w:pPr>
        <w:rPr>
          <w:rFonts w:asciiTheme="majorHAnsi" w:hAnsiTheme="majorHAnsi"/>
          <w:b/>
          <w:i/>
          <w:color w:val="0070C0"/>
        </w:rPr>
      </w:pPr>
      <w:r w:rsidRPr="007D1B58">
        <w:rPr>
          <w:rFonts w:asciiTheme="majorHAnsi" w:hAnsiTheme="majorHAnsi"/>
          <w:b/>
          <w:i/>
          <w:color w:val="0070C0"/>
        </w:rPr>
        <w:t xml:space="preserve">Article </w:t>
      </w:r>
      <w:r w:rsidR="00FB0D3C" w:rsidRPr="007D1B58">
        <w:rPr>
          <w:rFonts w:asciiTheme="majorHAnsi" w:hAnsiTheme="majorHAnsi"/>
          <w:b/>
          <w:i/>
          <w:color w:val="0070C0"/>
        </w:rPr>
        <w:t>18</w:t>
      </w:r>
    </w:p>
    <w:p w:rsidR="00D5380B" w:rsidRPr="007D1B58" w:rsidRDefault="00D5380B" w:rsidP="00D5380B">
      <w:pPr>
        <w:rPr>
          <w:rFonts w:asciiTheme="majorHAnsi" w:hAnsiTheme="majorHAnsi"/>
          <w:i/>
          <w:color w:val="0070C0"/>
        </w:rPr>
      </w:pPr>
      <w:r w:rsidRPr="007D1B58">
        <w:rPr>
          <w:rFonts w:asciiTheme="majorHAnsi" w:hAnsiTheme="majorHAnsi"/>
          <w:i/>
          <w:color w:val="0070C0"/>
        </w:rPr>
        <w:t>This Law shall enter into force on the day of its publication in the Official Gazette of Montenegro and shall apply from 1 January 2020.</w:t>
      </w:r>
    </w:p>
    <w:p w:rsidR="00D5380B" w:rsidRPr="007D1B58" w:rsidRDefault="00D5380B" w:rsidP="00A25CD1">
      <w:pPr>
        <w:rPr>
          <w:rFonts w:asciiTheme="majorHAnsi" w:hAnsiTheme="majorHAnsi"/>
          <w:b/>
          <w:color w:val="0070C0"/>
        </w:rPr>
      </w:pPr>
    </w:p>
    <w:p w:rsidR="00D5380B" w:rsidRPr="007D1B58" w:rsidRDefault="00D5380B" w:rsidP="00A25CD1">
      <w:pPr>
        <w:rPr>
          <w:rFonts w:asciiTheme="majorHAnsi" w:hAnsiTheme="majorHAnsi"/>
          <w:b/>
          <w:color w:val="0070C0"/>
        </w:rPr>
      </w:pPr>
    </w:p>
    <w:p w:rsidR="000E0FDA" w:rsidRPr="007D1B58" w:rsidRDefault="000E0FDA" w:rsidP="000E0FDA">
      <w:pPr>
        <w:rPr>
          <w:rFonts w:asciiTheme="majorHAnsi" w:hAnsiTheme="majorHAnsi"/>
          <w:b/>
          <w:color w:val="0070C0"/>
        </w:rPr>
      </w:pPr>
      <w:r w:rsidRPr="007D1B58">
        <w:rPr>
          <w:rFonts w:asciiTheme="majorHAnsi" w:hAnsiTheme="majorHAnsi"/>
          <w:b/>
          <w:color w:val="0070C0"/>
        </w:rPr>
        <w:lastRenderedPageBreak/>
        <w:t xml:space="preserve">The consolidate text of the Law does not include the following provisions of the Law Amending and Supplementing the Law on Tax on Profit of </w:t>
      </w:r>
      <w:r w:rsidR="00B432B5" w:rsidRPr="007D1B58">
        <w:rPr>
          <w:rFonts w:asciiTheme="majorHAnsi" w:hAnsiTheme="majorHAnsi"/>
          <w:b/>
          <w:color w:val="0070C0"/>
        </w:rPr>
        <w:t>Legal persons</w:t>
      </w:r>
      <w:r w:rsidRPr="007D1B58">
        <w:rPr>
          <w:rFonts w:asciiTheme="majorHAnsi" w:hAnsiTheme="majorHAnsi"/>
          <w:b/>
          <w:color w:val="0070C0"/>
        </w:rPr>
        <w:t xml:space="preserve"> (Official Gazette of Montenegro No 55/16):</w:t>
      </w:r>
    </w:p>
    <w:p w:rsidR="000E0FDA" w:rsidRPr="007D1B58" w:rsidRDefault="000E0FDA" w:rsidP="000E0FDA">
      <w:pPr>
        <w:rPr>
          <w:rFonts w:asciiTheme="majorHAnsi" w:hAnsiTheme="majorHAnsi"/>
          <w:b/>
          <w:color w:val="0070C0"/>
        </w:rPr>
      </w:pPr>
    </w:p>
    <w:p w:rsidR="000E0FDA" w:rsidRPr="007D1B58" w:rsidRDefault="000E0FDA" w:rsidP="000E0FDA">
      <w:pPr>
        <w:rPr>
          <w:rFonts w:asciiTheme="majorHAnsi" w:hAnsiTheme="majorHAnsi"/>
          <w:b/>
          <w:i/>
          <w:color w:val="0070C0"/>
        </w:rPr>
      </w:pPr>
      <w:r w:rsidRPr="007D1B58">
        <w:rPr>
          <w:rFonts w:asciiTheme="majorHAnsi" w:hAnsiTheme="majorHAnsi"/>
          <w:b/>
          <w:i/>
          <w:color w:val="0070C0"/>
        </w:rPr>
        <w:t>Article 29</w:t>
      </w:r>
    </w:p>
    <w:p w:rsidR="000E0FDA" w:rsidRPr="007D1B58" w:rsidRDefault="000E0FDA" w:rsidP="000E0FDA">
      <w:pPr>
        <w:rPr>
          <w:rFonts w:asciiTheme="majorHAnsi" w:hAnsiTheme="majorHAnsi"/>
          <w:i/>
          <w:color w:val="0070C0"/>
        </w:rPr>
      </w:pPr>
      <w:r w:rsidRPr="007D1B58">
        <w:rPr>
          <w:rFonts w:asciiTheme="majorHAnsi" w:hAnsiTheme="majorHAnsi"/>
          <w:i/>
          <w:color w:val="0070C0"/>
        </w:rPr>
        <w:t xml:space="preserve">This Law shall enter into force on the </w:t>
      </w:r>
      <w:r w:rsidR="008D295B" w:rsidRPr="007D1B58">
        <w:rPr>
          <w:rFonts w:asciiTheme="majorHAnsi" w:hAnsiTheme="majorHAnsi"/>
          <w:i/>
          <w:color w:val="0070C0"/>
        </w:rPr>
        <w:t xml:space="preserve">eighth </w:t>
      </w:r>
      <w:r w:rsidRPr="007D1B58">
        <w:rPr>
          <w:rFonts w:asciiTheme="majorHAnsi" w:hAnsiTheme="majorHAnsi"/>
          <w:i/>
          <w:color w:val="0070C0"/>
        </w:rPr>
        <w:t xml:space="preserve">day </w:t>
      </w:r>
      <w:r w:rsidR="008D295B" w:rsidRPr="007D1B58">
        <w:rPr>
          <w:rFonts w:asciiTheme="majorHAnsi" w:hAnsiTheme="majorHAnsi"/>
          <w:i/>
          <w:color w:val="0070C0"/>
        </w:rPr>
        <w:t xml:space="preserve">following the day </w:t>
      </w:r>
      <w:r w:rsidRPr="007D1B58">
        <w:rPr>
          <w:rFonts w:asciiTheme="majorHAnsi" w:hAnsiTheme="majorHAnsi"/>
          <w:i/>
          <w:color w:val="0070C0"/>
        </w:rPr>
        <w:t>of its publication in the Official Gazette of Montenegro</w:t>
      </w:r>
      <w:r w:rsidR="008D295B" w:rsidRPr="007D1B58">
        <w:rPr>
          <w:rFonts w:asciiTheme="majorHAnsi" w:hAnsiTheme="majorHAnsi"/>
          <w:i/>
          <w:color w:val="0070C0"/>
        </w:rPr>
        <w:t xml:space="preserve"> and shall apply from 1 January 2017</w:t>
      </w:r>
      <w:r w:rsidRPr="007D1B58">
        <w:rPr>
          <w:rFonts w:asciiTheme="majorHAnsi" w:hAnsiTheme="majorHAnsi"/>
          <w:i/>
          <w:color w:val="0070C0"/>
        </w:rPr>
        <w:t>.</w:t>
      </w:r>
    </w:p>
    <w:p w:rsidR="007D418B" w:rsidRPr="007D1B58" w:rsidRDefault="007D418B" w:rsidP="000E0FDA">
      <w:pPr>
        <w:rPr>
          <w:rFonts w:asciiTheme="majorHAnsi" w:hAnsiTheme="majorHAnsi"/>
          <w:b/>
          <w:color w:val="0070C0"/>
        </w:rPr>
      </w:pPr>
    </w:p>
    <w:p w:rsidR="000E0FDA" w:rsidRPr="007D1B58" w:rsidRDefault="000E0FDA" w:rsidP="00A25CD1">
      <w:pPr>
        <w:rPr>
          <w:rFonts w:asciiTheme="majorHAnsi" w:hAnsiTheme="majorHAnsi"/>
          <w:b/>
          <w:color w:val="0070C0"/>
        </w:rPr>
      </w:pPr>
    </w:p>
    <w:p w:rsidR="00A25CD1" w:rsidRPr="007D1B58" w:rsidRDefault="00A25CD1" w:rsidP="00A25CD1">
      <w:pPr>
        <w:rPr>
          <w:rFonts w:asciiTheme="majorHAnsi" w:hAnsiTheme="majorHAnsi"/>
          <w:b/>
          <w:color w:val="0070C0"/>
        </w:rPr>
      </w:pPr>
      <w:r w:rsidRPr="007D1B58">
        <w:rPr>
          <w:rFonts w:asciiTheme="majorHAnsi" w:hAnsiTheme="majorHAnsi"/>
          <w:b/>
          <w:color w:val="0070C0"/>
        </w:rPr>
        <w:t xml:space="preserve">The consolidate text of the Law does not include the following provisions of the Law on Amendments and Supplements to the Law on Tax on Profit of </w:t>
      </w:r>
      <w:r w:rsidR="00B432B5" w:rsidRPr="007D1B58">
        <w:rPr>
          <w:rFonts w:asciiTheme="majorHAnsi" w:hAnsiTheme="majorHAnsi"/>
          <w:b/>
          <w:color w:val="0070C0"/>
        </w:rPr>
        <w:t>Legal persons</w:t>
      </w:r>
      <w:r w:rsidRPr="007D1B58">
        <w:rPr>
          <w:rFonts w:asciiTheme="majorHAnsi" w:hAnsiTheme="majorHAnsi"/>
          <w:b/>
          <w:color w:val="0070C0"/>
        </w:rPr>
        <w:t xml:space="preserve"> (Official Gazette of Montenegro No 40/08):</w:t>
      </w:r>
    </w:p>
    <w:p w:rsidR="00A25CD1" w:rsidRPr="007D1B58" w:rsidRDefault="00A25CD1" w:rsidP="00A25CD1">
      <w:pPr>
        <w:rPr>
          <w:rFonts w:asciiTheme="majorHAnsi" w:hAnsiTheme="majorHAnsi"/>
          <w:b/>
          <w:color w:val="0070C0"/>
        </w:rPr>
      </w:pPr>
    </w:p>
    <w:p w:rsidR="00A25CD1" w:rsidRPr="007D1B58" w:rsidRDefault="00A25CD1" w:rsidP="00B75BF6">
      <w:pPr>
        <w:rPr>
          <w:rFonts w:asciiTheme="majorHAnsi" w:hAnsiTheme="majorHAnsi"/>
          <w:b/>
          <w:i/>
          <w:color w:val="0070C0"/>
        </w:rPr>
      </w:pPr>
      <w:r w:rsidRPr="007D1B58">
        <w:rPr>
          <w:rFonts w:asciiTheme="majorHAnsi" w:hAnsiTheme="majorHAnsi"/>
          <w:b/>
          <w:i/>
          <w:color w:val="0070C0"/>
        </w:rPr>
        <w:t>Article 29</w:t>
      </w:r>
    </w:p>
    <w:p w:rsidR="00A25CD1" w:rsidRPr="007D1B58" w:rsidRDefault="00A25CD1" w:rsidP="00A25CD1">
      <w:pPr>
        <w:rPr>
          <w:rFonts w:asciiTheme="majorHAnsi" w:hAnsiTheme="majorHAnsi"/>
          <w:i/>
          <w:color w:val="0070C0"/>
        </w:rPr>
      </w:pPr>
      <w:r w:rsidRPr="007D1B58">
        <w:rPr>
          <w:rFonts w:asciiTheme="majorHAnsi" w:hAnsiTheme="majorHAnsi"/>
          <w:i/>
          <w:color w:val="0070C0"/>
        </w:rPr>
        <w:t>This Law shall enter into force on the day of its publication in the Official Gazette of Montenegro.</w:t>
      </w:r>
    </w:p>
    <w:p w:rsidR="00A25CD1" w:rsidRPr="007D1B58" w:rsidRDefault="00A25CD1">
      <w:pPr>
        <w:rPr>
          <w:rFonts w:asciiTheme="majorHAnsi" w:hAnsiTheme="majorHAnsi"/>
          <w:b/>
          <w:color w:val="0070C0"/>
        </w:rPr>
      </w:pPr>
    </w:p>
    <w:p w:rsidR="00A25CD1" w:rsidRPr="007D1B58" w:rsidRDefault="00A25CD1">
      <w:pPr>
        <w:rPr>
          <w:rFonts w:asciiTheme="majorHAnsi" w:hAnsiTheme="majorHAnsi"/>
          <w:b/>
          <w:color w:val="0070C0"/>
        </w:rPr>
      </w:pPr>
    </w:p>
    <w:p w:rsidR="00A25CD1" w:rsidRPr="007D1B58" w:rsidRDefault="00A25CD1" w:rsidP="00A25CD1">
      <w:pPr>
        <w:rPr>
          <w:rFonts w:asciiTheme="majorHAnsi" w:hAnsiTheme="majorHAnsi"/>
          <w:b/>
          <w:color w:val="0070C0"/>
        </w:rPr>
      </w:pPr>
      <w:r w:rsidRPr="007D1B58">
        <w:rPr>
          <w:rFonts w:asciiTheme="majorHAnsi" w:hAnsiTheme="majorHAnsi"/>
          <w:b/>
          <w:color w:val="0070C0"/>
        </w:rPr>
        <w:t xml:space="preserve">The consolidate text of the Law does not include the following provisions of the Law on Amendments to the Law on Tax on Profit of </w:t>
      </w:r>
      <w:r w:rsidR="00B432B5" w:rsidRPr="007D1B58">
        <w:rPr>
          <w:rFonts w:asciiTheme="majorHAnsi" w:hAnsiTheme="majorHAnsi"/>
          <w:b/>
          <w:color w:val="0070C0"/>
        </w:rPr>
        <w:t>Legal persons</w:t>
      </w:r>
      <w:r w:rsidRPr="007D1B58">
        <w:rPr>
          <w:rFonts w:asciiTheme="majorHAnsi" w:hAnsiTheme="majorHAnsi"/>
          <w:b/>
          <w:color w:val="0070C0"/>
        </w:rPr>
        <w:t xml:space="preserve"> (Official Gazette of Montenegro No 86/09):</w:t>
      </w:r>
    </w:p>
    <w:p w:rsidR="00A25CD1" w:rsidRPr="007D1B58" w:rsidRDefault="00A25CD1" w:rsidP="00A25CD1">
      <w:pPr>
        <w:rPr>
          <w:rFonts w:asciiTheme="majorHAnsi" w:hAnsiTheme="majorHAnsi"/>
          <w:b/>
          <w:i/>
          <w:color w:val="0070C0"/>
        </w:rPr>
      </w:pPr>
    </w:p>
    <w:p w:rsidR="00A25CD1" w:rsidRPr="007D1B58" w:rsidRDefault="00A25CD1" w:rsidP="00B75BF6">
      <w:pPr>
        <w:rPr>
          <w:rFonts w:asciiTheme="majorHAnsi" w:hAnsiTheme="majorHAnsi"/>
          <w:b/>
          <w:i/>
          <w:color w:val="0070C0"/>
        </w:rPr>
      </w:pPr>
      <w:r w:rsidRPr="007D1B58">
        <w:rPr>
          <w:rFonts w:asciiTheme="majorHAnsi" w:hAnsiTheme="majorHAnsi"/>
          <w:b/>
          <w:i/>
          <w:color w:val="0070C0"/>
        </w:rPr>
        <w:t>Article 5</w:t>
      </w:r>
    </w:p>
    <w:p w:rsidR="00A25CD1" w:rsidRPr="007D1B58" w:rsidRDefault="00A25CD1" w:rsidP="00A25CD1">
      <w:pPr>
        <w:rPr>
          <w:rFonts w:asciiTheme="majorHAnsi" w:hAnsiTheme="majorHAnsi"/>
          <w:i/>
          <w:color w:val="0070C0"/>
        </w:rPr>
      </w:pPr>
      <w:r w:rsidRPr="007D1B58">
        <w:rPr>
          <w:rFonts w:asciiTheme="majorHAnsi" w:hAnsiTheme="majorHAnsi"/>
          <w:i/>
          <w:color w:val="0070C0"/>
        </w:rPr>
        <w:t>This Law shall enter into force on eighth day as of the day of its publication in the Official Gazette of Montenegro and shall apply from 1 January 2010.</w:t>
      </w:r>
    </w:p>
    <w:p w:rsidR="00A25CD1" w:rsidRPr="007D1B58" w:rsidRDefault="00A25CD1">
      <w:pPr>
        <w:rPr>
          <w:rFonts w:asciiTheme="majorHAnsi" w:hAnsiTheme="majorHAnsi"/>
          <w:b/>
          <w:color w:val="0070C0"/>
        </w:rPr>
      </w:pPr>
    </w:p>
    <w:p w:rsidR="00A25CD1" w:rsidRPr="007D1B58" w:rsidRDefault="00A25CD1">
      <w:pPr>
        <w:rPr>
          <w:rFonts w:asciiTheme="majorHAnsi" w:hAnsiTheme="majorHAnsi"/>
          <w:b/>
          <w:color w:val="0070C0"/>
        </w:rPr>
      </w:pPr>
    </w:p>
    <w:p w:rsidR="00A25CD1" w:rsidRPr="007D1B58" w:rsidRDefault="00A25CD1" w:rsidP="00A25CD1">
      <w:pPr>
        <w:rPr>
          <w:rFonts w:asciiTheme="majorHAnsi" w:hAnsiTheme="majorHAnsi"/>
          <w:b/>
          <w:color w:val="0070C0"/>
        </w:rPr>
      </w:pPr>
      <w:r w:rsidRPr="007D1B58">
        <w:rPr>
          <w:rFonts w:asciiTheme="majorHAnsi" w:hAnsiTheme="majorHAnsi"/>
          <w:b/>
          <w:color w:val="0070C0"/>
        </w:rPr>
        <w:t xml:space="preserve">The consolidate text of the Law does not include the following provisions of the Law on Amendments and Supplements to the Law on Tax on Profit of </w:t>
      </w:r>
      <w:r w:rsidR="00B432B5" w:rsidRPr="007D1B58">
        <w:rPr>
          <w:rFonts w:asciiTheme="majorHAnsi" w:hAnsiTheme="majorHAnsi"/>
          <w:b/>
          <w:color w:val="0070C0"/>
        </w:rPr>
        <w:t>Legal persons</w:t>
      </w:r>
      <w:r w:rsidRPr="007D1B58">
        <w:rPr>
          <w:rFonts w:asciiTheme="majorHAnsi" w:hAnsiTheme="majorHAnsi"/>
          <w:b/>
          <w:color w:val="0070C0"/>
        </w:rPr>
        <w:t xml:space="preserve"> (Official Gazette of Montenegro No 14/12):</w:t>
      </w:r>
    </w:p>
    <w:p w:rsidR="00A25CD1" w:rsidRPr="007D1B58" w:rsidRDefault="00A25CD1" w:rsidP="00A25CD1">
      <w:pPr>
        <w:rPr>
          <w:rFonts w:asciiTheme="majorHAnsi" w:hAnsiTheme="majorHAnsi"/>
          <w:b/>
          <w:color w:val="0070C0"/>
        </w:rPr>
      </w:pPr>
    </w:p>
    <w:p w:rsidR="00A25CD1" w:rsidRPr="007D1B58" w:rsidRDefault="00A25CD1" w:rsidP="00B75BF6">
      <w:pPr>
        <w:rPr>
          <w:rFonts w:asciiTheme="majorHAnsi" w:hAnsiTheme="majorHAnsi"/>
          <w:b/>
          <w:i/>
          <w:color w:val="0070C0"/>
        </w:rPr>
      </w:pPr>
      <w:r w:rsidRPr="007D1B58">
        <w:rPr>
          <w:rFonts w:asciiTheme="majorHAnsi" w:hAnsiTheme="majorHAnsi"/>
          <w:b/>
          <w:i/>
          <w:color w:val="0070C0"/>
        </w:rPr>
        <w:t>Article 29</w:t>
      </w:r>
    </w:p>
    <w:p w:rsidR="00A25CD1" w:rsidRPr="007D1B58" w:rsidRDefault="00A25CD1" w:rsidP="00A25CD1">
      <w:pPr>
        <w:rPr>
          <w:rFonts w:asciiTheme="majorHAnsi" w:hAnsiTheme="majorHAnsi"/>
          <w:i/>
          <w:color w:val="0070C0"/>
        </w:rPr>
      </w:pPr>
      <w:r w:rsidRPr="007D1B58">
        <w:rPr>
          <w:rFonts w:asciiTheme="majorHAnsi" w:hAnsiTheme="majorHAnsi"/>
          <w:i/>
          <w:color w:val="0070C0"/>
        </w:rPr>
        <w:t>This Law shall enter into force on the day of its publication in the Official Gazette of Montenegro.</w:t>
      </w:r>
    </w:p>
    <w:p w:rsidR="00A25CD1" w:rsidRPr="007D1B58" w:rsidRDefault="00A25CD1">
      <w:pPr>
        <w:rPr>
          <w:rFonts w:asciiTheme="majorHAnsi" w:hAnsiTheme="majorHAnsi"/>
          <w:i/>
          <w:color w:val="0070C0"/>
        </w:rPr>
      </w:pPr>
    </w:p>
    <w:p w:rsidR="001078CC" w:rsidRPr="007D1B58" w:rsidRDefault="001078CC" w:rsidP="001078CC">
      <w:pPr>
        <w:rPr>
          <w:rFonts w:asciiTheme="majorHAnsi" w:hAnsiTheme="majorHAnsi"/>
          <w:i/>
          <w:iCs/>
          <w:color w:val="0070C0"/>
        </w:rPr>
      </w:pPr>
    </w:p>
    <w:p w:rsidR="001078CC" w:rsidRPr="007D1B58" w:rsidRDefault="001078CC" w:rsidP="001078CC">
      <w:pPr>
        <w:rPr>
          <w:rFonts w:asciiTheme="majorHAnsi" w:hAnsiTheme="majorHAnsi"/>
          <w:b/>
          <w:color w:val="0070C0"/>
        </w:rPr>
      </w:pPr>
      <w:r w:rsidRPr="007D1B58">
        <w:rPr>
          <w:rFonts w:asciiTheme="majorHAnsi" w:hAnsiTheme="majorHAnsi"/>
          <w:b/>
          <w:color w:val="0070C0"/>
        </w:rPr>
        <w:t xml:space="preserve">The consolidate text of the Law does not include the following provisions of the Law on Amending and Supplementing the Law on Tax on Profit of </w:t>
      </w:r>
      <w:r w:rsidR="00B432B5" w:rsidRPr="007D1B58">
        <w:rPr>
          <w:rFonts w:asciiTheme="majorHAnsi" w:hAnsiTheme="majorHAnsi"/>
          <w:b/>
          <w:color w:val="0070C0"/>
        </w:rPr>
        <w:t>Legal persons</w:t>
      </w:r>
      <w:r w:rsidRPr="007D1B58">
        <w:rPr>
          <w:rFonts w:asciiTheme="majorHAnsi" w:hAnsiTheme="majorHAnsi"/>
          <w:b/>
          <w:color w:val="0070C0"/>
        </w:rPr>
        <w:t xml:space="preserve"> (</w:t>
      </w:r>
      <w:r w:rsidRPr="007D1B58">
        <w:rPr>
          <w:rFonts w:asciiTheme="majorHAnsi" w:hAnsiTheme="majorHAnsi"/>
          <w:b/>
          <w:i/>
          <w:color w:val="0070C0"/>
        </w:rPr>
        <w:t xml:space="preserve">Official Gazette of Montenegro, </w:t>
      </w:r>
      <w:r w:rsidRPr="007D1B58">
        <w:rPr>
          <w:rFonts w:asciiTheme="majorHAnsi" w:hAnsiTheme="majorHAnsi"/>
          <w:b/>
          <w:color w:val="0070C0"/>
        </w:rPr>
        <w:t xml:space="preserve">No </w:t>
      </w:r>
      <w:r w:rsidR="008F7222" w:rsidRPr="007D1B58">
        <w:rPr>
          <w:rFonts w:asciiTheme="majorHAnsi" w:hAnsiTheme="majorHAnsi"/>
          <w:b/>
          <w:color w:val="0070C0"/>
        </w:rPr>
        <w:t>61</w:t>
      </w:r>
      <w:r w:rsidRPr="007D1B58">
        <w:rPr>
          <w:rFonts w:asciiTheme="majorHAnsi" w:hAnsiTheme="majorHAnsi"/>
          <w:b/>
          <w:color w:val="0070C0"/>
        </w:rPr>
        <w:t>/13):</w:t>
      </w:r>
    </w:p>
    <w:p w:rsidR="001078CC" w:rsidRPr="007D1B58" w:rsidRDefault="001078CC" w:rsidP="001078CC">
      <w:pPr>
        <w:rPr>
          <w:rFonts w:asciiTheme="majorHAnsi" w:hAnsiTheme="majorHAnsi"/>
          <w:i/>
          <w:iCs/>
          <w:color w:val="0070C0"/>
        </w:rPr>
      </w:pPr>
    </w:p>
    <w:p w:rsidR="001078CC" w:rsidRPr="007D1B58" w:rsidRDefault="00F97A2F" w:rsidP="001078CC">
      <w:pPr>
        <w:rPr>
          <w:rFonts w:asciiTheme="majorHAnsi" w:hAnsiTheme="majorHAnsi"/>
          <w:b/>
          <w:i/>
          <w:color w:val="0070C0"/>
        </w:rPr>
      </w:pPr>
      <w:r w:rsidRPr="007D1B58">
        <w:rPr>
          <w:rFonts w:asciiTheme="majorHAnsi" w:hAnsiTheme="majorHAnsi"/>
          <w:b/>
          <w:i/>
          <w:color w:val="0070C0"/>
        </w:rPr>
        <w:t>"Article 5</w:t>
      </w:r>
    </w:p>
    <w:p w:rsidR="00C94991" w:rsidRPr="007D1B58" w:rsidRDefault="001078CC">
      <w:pPr>
        <w:rPr>
          <w:rFonts w:asciiTheme="majorHAnsi" w:hAnsiTheme="majorHAnsi"/>
          <w:i/>
          <w:color w:val="0070C0"/>
        </w:rPr>
      </w:pPr>
      <w:r w:rsidRPr="007D1B58">
        <w:rPr>
          <w:rFonts w:asciiTheme="majorHAnsi" w:hAnsiTheme="majorHAnsi"/>
          <w:i/>
          <w:color w:val="0070C0"/>
        </w:rPr>
        <w:t xml:space="preserve">This Law shall enter into force on the </w:t>
      </w:r>
      <w:r w:rsidR="002A7567" w:rsidRPr="007D1B58">
        <w:rPr>
          <w:rFonts w:asciiTheme="majorHAnsi" w:hAnsiTheme="majorHAnsi"/>
          <w:i/>
          <w:color w:val="0070C0"/>
        </w:rPr>
        <w:t xml:space="preserve">eighth </w:t>
      </w:r>
      <w:r w:rsidRPr="007D1B58">
        <w:rPr>
          <w:rFonts w:asciiTheme="majorHAnsi" w:hAnsiTheme="majorHAnsi"/>
          <w:i/>
          <w:color w:val="0070C0"/>
        </w:rPr>
        <w:t>day following the day of its publication in the Official Gazette of Montenegro.”</w:t>
      </w:r>
    </w:p>
    <w:p w:rsidR="006B1022" w:rsidRPr="007D1B58" w:rsidRDefault="006B1022">
      <w:pPr>
        <w:rPr>
          <w:rFonts w:asciiTheme="majorHAnsi" w:hAnsiTheme="majorHAnsi"/>
          <w:color w:val="0070C0"/>
        </w:rPr>
      </w:pPr>
    </w:p>
    <w:p w:rsidR="00375E68" w:rsidRPr="007D1B58" w:rsidRDefault="00375E68">
      <w:pPr>
        <w:rPr>
          <w:rFonts w:asciiTheme="majorHAnsi" w:hAnsiTheme="majorHAnsi"/>
          <w:color w:val="0070C0"/>
        </w:rPr>
      </w:pPr>
    </w:p>
    <w:sectPr w:rsidR="00375E68" w:rsidRPr="007D1B58" w:rsidSect="009A52FA">
      <w:headerReference w:type="default" r:id="rId8"/>
      <w:footerReference w:type="even" r:id="rId9"/>
      <w:footerReference w:type="default" r:id="rId10"/>
      <w:headerReference w:type="first" r:id="rId11"/>
      <w:footnotePr>
        <w:pos w:val="sectEnd"/>
      </w:footnotePr>
      <w:endnotePr>
        <w:numFmt w:val="decimal"/>
        <w:numStart w:val="0"/>
      </w:endnotePr>
      <w:pgSz w:w="11907" w:h="16839" w:code="9"/>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472F" w:rsidRDefault="008E472F">
      <w:r>
        <w:separator/>
      </w:r>
    </w:p>
  </w:endnote>
  <w:endnote w:type="continuationSeparator" w:id="0">
    <w:p w:rsidR="008E472F" w:rsidRDefault="008E47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panose1 w:val="00000000000000000000"/>
    <w:charset w:val="00"/>
    <w:family w:val="roman"/>
    <w:notTrueType/>
    <w:pitch w:val="variable"/>
    <w:sig w:usb0="00000003" w:usb1="00000000" w:usb2="00000000" w:usb3="00000000" w:csb0="00000001" w:csb1="00000000"/>
  </w:font>
  <w:font w:name="Times New Roman BH">
    <w:altName w:val="Courier New"/>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6884" w:rsidRDefault="000E40F6">
    <w:pPr>
      <w:pStyle w:val="Footer"/>
      <w:framePr w:wrap="around" w:vAnchor="text" w:hAnchor="margin" w:xAlign="right" w:y="1"/>
      <w:rPr>
        <w:rStyle w:val="PageNumber"/>
      </w:rPr>
    </w:pPr>
    <w:r>
      <w:rPr>
        <w:rStyle w:val="PageNumber"/>
      </w:rPr>
      <w:fldChar w:fldCharType="begin"/>
    </w:r>
    <w:r w:rsidR="00A26884">
      <w:rPr>
        <w:rStyle w:val="PageNumber"/>
      </w:rPr>
      <w:instrText xml:space="preserve">PAGE  </w:instrText>
    </w:r>
    <w:r>
      <w:rPr>
        <w:rStyle w:val="PageNumber"/>
      </w:rPr>
      <w:fldChar w:fldCharType="end"/>
    </w:r>
  </w:p>
  <w:p w:rsidR="00A26884" w:rsidRDefault="00A26884">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6884" w:rsidRDefault="000E40F6">
    <w:pPr>
      <w:pStyle w:val="Footer"/>
      <w:framePr w:wrap="around" w:vAnchor="text" w:hAnchor="margin" w:xAlign="right" w:y="1"/>
      <w:rPr>
        <w:rStyle w:val="PageNumber"/>
      </w:rPr>
    </w:pPr>
    <w:r>
      <w:rPr>
        <w:rStyle w:val="PageNumber"/>
      </w:rPr>
      <w:fldChar w:fldCharType="begin"/>
    </w:r>
    <w:r w:rsidR="00A26884">
      <w:rPr>
        <w:rStyle w:val="PageNumber"/>
      </w:rPr>
      <w:instrText xml:space="preserve">PAGE  </w:instrText>
    </w:r>
    <w:r>
      <w:rPr>
        <w:rStyle w:val="PageNumber"/>
      </w:rPr>
      <w:fldChar w:fldCharType="separate"/>
    </w:r>
    <w:r w:rsidR="001B016B">
      <w:rPr>
        <w:rStyle w:val="PageNumber"/>
        <w:noProof/>
      </w:rPr>
      <w:t>2</w:t>
    </w:r>
    <w:r>
      <w:rPr>
        <w:rStyle w:val="PageNumber"/>
      </w:rPr>
      <w:fldChar w:fldCharType="end"/>
    </w:r>
  </w:p>
  <w:p w:rsidR="00A26884" w:rsidRPr="00741CD1" w:rsidRDefault="00A26884">
    <w:pPr>
      <w:pStyle w:val="Footer"/>
      <w:pBdr>
        <w:top w:val="single" w:sz="4" w:space="1" w:color="auto"/>
      </w:pBdr>
      <w:rPr>
        <w:rFonts w:ascii="Cambria" w:hAnsi="Cambria"/>
      </w:rPr>
    </w:pPr>
    <w:r w:rsidRPr="002A1977">
      <w:rPr>
        <w:rFonts w:ascii="Cambria" w:hAnsi="Cambria"/>
      </w:rPr>
      <w:t>L</w:t>
    </w:r>
    <w:r w:rsidRPr="00741CD1">
      <w:rPr>
        <w:rFonts w:ascii="Cambria" w:hAnsi="Cambria"/>
      </w:rPr>
      <w:t xml:space="preserve">aw on Tax on Profit of Legal </w:t>
    </w:r>
    <w:r>
      <w:rPr>
        <w:rFonts w:ascii="Cambria" w:hAnsi="Cambria"/>
      </w:rPr>
      <w:t>Persons</w:t>
    </w:r>
    <w:r w:rsidRPr="00741CD1">
      <w:rPr>
        <w:rFonts w:ascii="Cambria" w:hAnsi="Cambria"/>
      </w:rPr>
      <w:t xml:space="preserve"> –consolidated text</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472F" w:rsidRDefault="008E472F">
      <w:r>
        <w:separator/>
      </w:r>
    </w:p>
  </w:footnote>
  <w:footnote w:type="continuationSeparator" w:id="0">
    <w:p w:rsidR="008E472F" w:rsidRDefault="008E472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6884" w:rsidRPr="00555730" w:rsidRDefault="00A26884" w:rsidP="009A52FA">
    <w:pPr>
      <w:pStyle w:val="Header"/>
      <w:pBdr>
        <w:bottom w:val="single" w:sz="4" w:space="1" w:color="auto"/>
      </w:pBdr>
      <w:tabs>
        <w:tab w:val="clear" w:pos="8640"/>
        <w:tab w:val="right" w:pos="9360"/>
      </w:tabs>
      <w:rPr>
        <w:rFonts w:asciiTheme="majorHAnsi" w:hAnsiTheme="majorHAnsi"/>
        <w:sz w:val="18"/>
        <w:szCs w:val="18"/>
      </w:rPr>
    </w:pPr>
    <w:r w:rsidRPr="00555730">
      <w:rPr>
        <w:rFonts w:asciiTheme="majorHAnsi" w:hAnsiTheme="majorHAnsi"/>
        <w:sz w:val="18"/>
        <w:szCs w:val="18"/>
      </w:rPr>
      <w:t>Official Gazette of the Republic of Montenegro, No 65/01, 12/02, 80/04;</w:t>
    </w:r>
  </w:p>
  <w:p w:rsidR="00A26884" w:rsidRPr="008A69B0" w:rsidRDefault="00A26884" w:rsidP="00A26884">
    <w:pPr>
      <w:pStyle w:val="Header"/>
      <w:pBdr>
        <w:bottom w:val="single" w:sz="4" w:space="1" w:color="auto"/>
      </w:pBdr>
      <w:tabs>
        <w:tab w:val="clear" w:pos="8640"/>
        <w:tab w:val="right" w:pos="9000"/>
      </w:tabs>
      <w:rPr>
        <w:rFonts w:ascii="Cambria" w:hAnsi="Cambria"/>
        <w:sz w:val="18"/>
        <w:szCs w:val="18"/>
      </w:rPr>
    </w:pPr>
    <w:r w:rsidRPr="009029DA">
      <w:rPr>
        <w:rFonts w:ascii="Cambria" w:hAnsi="Cambria"/>
        <w:sz w:val="18"/>
        <w:szCs w:val="18"/>
      </w:rPr>
      <w:t>Official Gazette of Montenegro, No 40/08, 86/09</w:t>
    </w:r>
    <w:r>
      <w:rPr>
        <w:rFonts w:ascii="Cambria" w:hAnsi="Cambria"/>
        <w:sz w:val="18"/>
        <w:szCs w:val="18"/>
      </w:rPr>
      <w:t xml:space="preserve">, 14/12, 61/13, 55/16, 146/2021, 152/2022, 28/22023, 125/2023, 88/2024 </w:t>
    </w:r>
    <w:r>
      <w:rPr>
        <w:rFonts w:ascii="Cambria" w:hAnsi="Cambria"/>
        <w:sz w:val="18"/>
        <w:szCs w:val="18"/>
      </w:rPr>
      <w:tab/>
    </w:r>
    <w:r>
      <w:rPr>
        <w:rFonts w:ascii="Cambria" w:hAnsi="Cambria"/>
        <w:sz w:val="18"/>
        <w:szCs w:val="18"/>
      </w:rPr>
      <w:tab/>
    </w:r>
    <w:r w:rsidRPr="009029DA">
      <w:rPr>
        <w:rFonts w:ascii="Cambria" w:hAnsi="Cambria"/>
        <w:sz w:val="18"/>
        <w:szCs w:val="18"/>
      </w:rPr>
      <w:t>[unofficial translation]</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6884" w:rsidRDefault="00A26884">
    <w:pPr>
      <w:pStyle w:val="Header"/>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2D7CF4"/>
    <w:multiLevelType w:val="hybridMultilevel"/>
    <w:tmpl w:val="CEBEDCD0"/>
    <w:lvl w:ilvl="0" w:tplc="9970006E">
      <w:start w:val="1"/>
      <w:numFmt w:val="decimal"/>
      <w:lvlText w:val="(%1)"/>
      <w:lvlJc w:val="left"/>
      <w:pPr>
        <w:tabs>
          <w:tab w:val="num" w:pos="432"/>
        </w:tabs>
        <w:ind w:left="432" w:hanging="43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39176E7"/>
    <w:multiLevelType w:val="hybridMultilevel"/>
    <w:tmpl w:val="8D0EB88A"/>
    <w:lvl w:ilvl="0" w:tplc="0B2A8DE2">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56A6699"/>
    <w:multiLevelType w:val="hybridMultilevel"/>
    <w:tmpl w:val="AB9AC89A"/>
    <w:lvl w:ilvl="0" w:tplc="2DD472D0">
      <w:start w:val="1"/>
      <w:numFmt w:val="decimal"/>
      <w:lvlText w:val="%1)"/>
      <w:lvlJc w:val="left"/>
      <w:pPr>
        <w:ind w:left="936" w:hanging="360"/>
      </w:pPr>
      <w:rPr>
        <w:rFonts w:hint="default"/>
      </w:r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3" w15:restartNumberingAfterBreak="0">
    <w:nsid w:val="05E26B94"/>
    <w:multiLevelType w:val="hybridMultilevel"/>
    <w:tmpl w:val="5D12F4A6"/>
    <w:lvl w:ilvl="0" w:tplc="39ACCF7C">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72D7850"/>
    <w:multiLevelType w:val="hybridMultilevel"/>
    <w:tmpl w:val="27D6C4B0"/>
    <w:lvl w:ilvl="0" w:tplc="F7A66544">
      <w:start w:val="1"/>
      <w:numFmt w:val="decimal"/>
      <w:lvlText w:val="(%1)"/>
      <w:lvlJc w:val="left"/>
      <w:pPr>
        <w:ind w:left="360" w:hanging="360"/>
      </w:pPr>
      <w:rPr>
        <w:rFonts w:hint="default"/>
      </w:rPr>
    </w:lvl>
    <w:lvl w:ilvl="1" w:tplc="08090019">
      <w:start w:val="1"/>
      <w:numFmt w:val="lowerLetter"/>
      <w:lvlText w:val="%2."/>
      <w:lvlJc w:val="left"/>
      <w:pPr>
        <w:ind w:left="1008" w:hanging="360"/>
      </w:pPr>
    </w:lvl>
    <w:lvl w:ilvl="2" w:tplc="0809001B" w:tentative="1">
      <w:start w:val="1"/>
      <w:numFmt w:val="lowerRoman"/>
      <w:lvlText w:val="%3."/>
      <w:lvlJc w:val="right"/>
      <w:pPr>
        <w:ind w:left="1728" w:hanging="180"/>
      </w:pPr>
    </w:lvl>
    <w:lvl w:ilvl="3" w:tplc="0809000F" w:tentative="1">
      <w:start w:val="1"/>
      <w:numFmt w:val="decimal"/>
      <w:lvlText w:val="%4."/>
      <w:lvlJc w:val="left"/>
      <w:pPr>
        <w:ind w:left="2448" w:hanging="360"/>
      </w:pPr>
    </w:lvl>
    <w:lvl w:ilvl="4" w:tplc="08090019" w:tentative="1">
      <w:start w:val="1"/>
      <w:numFmt w:val="lowerLetter"/>
      <w:lvlText w:val="%5."/>
      <w:lvlJc w:val="left"/>
      <w:pPr>
        <w:ind w:left="3168" w:hanging="360"/>
      </w:pPr>
    </w:lvl>
    <w:lvl w:ilvl="5" w:tplc="0809001B" w:tentative="1">
      <w:start w:val="1"/>
      <w:numFmt w:val="lowerRoman"/>
      <w:lvlText w:val="%6."/>
      <w:lvlJc w:val="right"/>
      <w:pPr>
        <w:ind w:left="3888" w:hanging="180"/>
      </w:pPr>
    </w:lvl>
    <w:lvl w:ilvl="6" w:tplc="0809000F" w:tentative="1">
      <w:start w:val="1"/>
      <w:numFmt w:val="decimal"/>
      <w:lvlText w:val="%7."/>
      <w:lvlJc w:val="left"/>
      <w:pPr>
        <w:ind w:left="4608" w:hanging="360"/>
      </w:pPr>
    </w:lvl>
    <w:lvl w:ilvl="7" w:tplc="08090019" w:tentative="1">
      <w:start w:val="1"/>
      <w:numFmt w:val="lowerLetter"/>
      <w:lvlText w:val="%8."/>
      <w:lvlJc w:val="left"/>
      <w:pPr>
        <w:ind w:left="5328" w:hanging="360"/>
      </w:pPr>
    </w:lvl>
    <w:lvl w:ilvl="8" w:tplc="0809001B" w:tentative="1">
      <w:start w:val="1"/>
      <w:numFmt w:val="lowerRoman"/>
      <w:lvlText w:val="%9."/>
      <w:lvlJc w:val="right"/>
      <w:pPr>
        <w:ind w:left="6048" w:hanging="180"/>
      </w:pPr>
    </w:lvl>
  </w:abstractNum>
  <w:abstractNum w:abstractNumId="5" w15:restartNumberingAfterBreak="0">
    <w:nsid w:val="093B45C0"/>
    <w:multiLevelType w:val="hybridMultilevel"/>
    <w:tmpl w:val="B5C4D18A"/>
    <w:lvl w:ilvl="0" w:tplc="04090011">
      <w:start w:val="1"/>
      <w:numFmt w:val="decimal"/>
      <w:lvlText w:val="%1)"/>
      <w:lvlJc w:val="left"/>
      <w:pPr>
        <w:ind w:left="720" w:hanging="360"/>
      </w:pPr>
      <w:rPr>
        <w:rFonts w:hint="default"/>
      </w:rPr>
    </w:lvl>
    <w:lvl w:ilvl="1" w:tplc="04090011">
      <w:start w:val="1"/>
      <w:numFmt w:val="decimal"/>
      <w:lvlText w:val="%2)"/>
      <w:lvlJc w:val="left"/>
      <w:pPr>
        <w:ind w:left="1368" w:hanging="360"/>
      </w:pPr>
    </w:lvl>
    <w:lvl w:ilvl="2" w:tplc="0809001B" w:tentative="1">
      <w:start w:val="1"/>
      <w:numFmt w:val="lowerRoman"/>
      <w:lvlText w:val="%3."/>
      <w:lvlJc w:val="right"/>
      <w:pPr>
        <w:ind w:left="2088" w:hanging="180"/>
      </w:pPr>
    </w:lvl>
    <w:lvl w:ilvl="3" w:tplc="0809000F" w:tentative="1">
      <w:start w:val="1"/>
      <w:numFmt w:val="decimal"/>
      <w:lvlText w:val="%4."/>
      <w:lvlJc w:val="left"/>
      <w:pPr>
        <w:ind w:left="2808" w:hanging="360"/>
      </w:pPr>
    </w:lvl>
    <w:lvl w:ilvl="4" w:tplc="08090019" w:tentative="1">
      <w:start w:val="1"/>
      <w:numFmt w:val="lowerLetter"/>
      <w:lvlText w:val="%5."/>
      <w:lvlJc w:val="left"/>
      <w:pPr>
        <w:ind w:left="3528" w:hanging="360"/>
      </w:pPr>
    </w:lvl>
    <w:lvl w:ilvl="5" w:tplc="0809001B" w:tentative="1">
      <w:start w:val="1"/>
      <w:numFmt w:val="lowerRoman"/>
      <w:lvlText w:val="%6."/>
      <w:lvlJc w:val="right"/>
      <w:pPr>
        <w:ind w:left="4248" w:hanging="180"/>
      </w:pPr>
    </w:lvl>
    <w:lvl w:ilvl="6" w:tplc="0809000F" w:tentative="1">
      <w:start w:val="1"/>
      <w:numFmt w:val="decimal"/>
      <w:lvlText w:val="%7."/>
      <w:lvlJc w:val="left"/>
      <w:pPr>
        <w:ind w:left="4968" w:hanging="360"/>
      </w:pPr>
    </w:lvl>
    <w:lvl w:ilvl="7" w:tplc="08090019" w:tentative="1">
      <w:start w:val="1"/>
      <w:numFmt w:val="lowerLetter"/>
      <w:lvlText w:val="%8."/>
      <w:lvlJc w:val="left"/>
      <w:pPr>
        <w:ind w:left="5688" w:hanging="360"/>
      </w:pPr>
    </w:lvl>
    <w:lvl w:ilvl="8" w:tplc="0809001B" w:tentative="1">
      <w:start w:val="1"/>
      <w:numFmt w:val="lowerRoman"/>
      <w:lvlText w:val="%9."/>
      <w:lvlJc w:val="right"/>
      <w:pPr>
        <w:ind w:left="6408" w:hanging="180"/>
      </w:pPr>
    </w:lvl>
  </w:abstractNum>
  <w:abstractNum w:abstractNumId="6" w15:restartNumberingAfterBreak="0">
    <w:nsid w:val="0C3D2B84"/>
    <w:multiLevelType w:val="hybridMultilevel"/>
    <w:tmpl w:val="2F8A4A04"/>
    <w:lvl w:ilvl="0" w:tplc="39ACCF7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05D7B87"/>
    <w:multiLevelType w:val="hybridMultilevel"/>
    <w:tmpl w:val="00DA0470"/>
    <w:lvl w:ilvl="0" w:tplc="39ACCF7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124E611E"/>
    <w:multiLevelType w:val="hybridMultilevel"/>
    <w:tmpl w:val="FA5AD97C"/>
    <w:lvl w:ilvl="0" w:tplc="39ACCF7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138623F8"/>
    <w:multiLevelType w:val="hybridMultilevel"/>
    <w:tmpl w:val="CEBEDCD0"/>
    <w:lvl w:ilvl="0" w:tplc="9970006E">
      <w:start w:val="1"/>
      <w:numFmt w:val="decimal"/>
      <w:lvlText w:val="(%1)"/>
      <w:lvlJc w:val="left"/>
      <w:pPr>
        <w:tabs>
          <w:tab w:val="num" w:pos="432"/>
        </w:tabs>
        <w:ind w:left="432" w:hanging="43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4E84BA9"/>
    <w:multiLevelType w:val="hybridMultilevel"/>
    <w:tmpl w:val="A2E4B32C"/>
    <w:lvl w:ilvl="0" w:tplc="303E2354">
      <w:start w:val="1"/>
      <w:numFmt w:val="decimal"/>
      <w:lvlText w:val="(%1)"/>
      <w:lvlJc w:val="left"/>
      <w:pPr>
        <w:ind w:left="360" w:hanging="360"/>
      </w:pPr>
      <w:rPr>
        <w:rFonts w:ascii="Cambria" w:hAnsi="Cambria"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15AC1BCC"/>
    <w:multiLevelType w:val="hybridMultilevel"/>
    <w:tmpl w:val="5D12F4A6"/>
    <w:lvl w:ilvl="0" w:tplc="39ACCF7C">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6DC2C6A"/>
    <w:multiLevelType w:val="hybridMultilevel"/>
    <w:tmpl w:val="3BE65E84"/>
    <w:lvl w:ilvl="0" w:tplc="39ACCF7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19340C26"/>
    <w:multiLevelType w:val="hybridMultilevel"/>
    <w:tmpl w:val="81AC3B5C"/>
    <w:lvl w:ilvl="0" w:tplc="2DD472D0">
      <w:start w:val="1"/>
      <w:numFmt w:val="decimal"/>
      <w:lvlText w:val="%1)"/>
      <w:lvlJc w:val="left"/>
      <w:pPr>
        <w:ind w:left="936" w:hanging="360"/>
      </w:pPr>
      <w:rPr>
        <w:rFonts w:hint="default"/>
      </w:r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14" w15:restartNumberingAfterBreak="0">
    <w:nsid w:val="1C3973C4"/>
    <w:multiLevelType w:val="hybridMultilevel"/>
    <w:tmpl w:val="E0D275BC"/>
    <w:lvl w:ilvl="0" w:tplc="F7A66544">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1CA65338"/>
    <w:multiLevelType w:val="hybridMultilevel"/>
    <w:tmpl w:val="BD74AAE0"/>
    <w:lvl w:ilvl="0" w:tplc="04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DB865A4"/>
    <w:multiLevelType w:val="hybridMultilevel"/>
    <w:tmpl w:val="3E6AB30C"/>
    <w:lvl w:ilvl="0" w:tplc="9970006E">
      <w:start w:val="1"/>
      <w:numFmt w:val="decimal"/>
      <w:lvlText w:val="(%1)"/>
      <w:lvlJc w:val="left"/>
      <w:pPr>
        <w:tabs>
          <w:tab w:val="num" w:pos="432"/>
        </w:tabs>
        <w:ind w:left="432" w:hanging="43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1E850FD3"/>
    <w:multiLevelType w:val="hybridMultilevel"/>
    <w:tmpl w:val="A5509656"/>
    <w:lvl w:ilvl="0" w:tplc="BFA222BA">
      <w:start w:val="1"/>
      <w:numFmt w:val="decimal"/>
      <w:lvlText w:val="%1)"/>
      <w:lvlJc w:val="left"/>
      <w:pPr>
        <w:tabs>
          <w:tab w:val="num" w:pos="834"/>
        </w:tabs>
        <w:ind w:left="834" w:hanging="360"/>
      </w:pPr>
      <w:rPr>
        <w:rFonts w:hint="default"/>
        <w:b w:val="0"/>
        <w:i w:val="0"/>
      </w:rPr>
    </w:lvl>
    <w:lvl w:ilvl="1" w:tplc="4198BCCC">
      <w:start w:val="1"/>
      <w:numFmt w:val="decimal"/>
      <w:lvlText w:val="%2)"/>
      <w:lvlJc w:val="left"/>
      <w:pPr>
        <w:tabs>
          <w:tab w:val="num" w:pos="1752"/>
        </w:tabs>
        <w:ind w:left="1752" w:hanging="360"/>
      </w:pPr>
      <w:rPr>
        <w:rFonts w:hint="default"/>
        <w:b w:val="0"/>
        <w:i w:val="0"/>
      </w:rPr>
    </w:lvl>
    <w:lvl w:ilvl="2" w:tplc="0409001B" w:tentative="1">
      <w:start w:val="1"/>
      <w:numFmt w:val="lowerRoman"/>
      <w:lvlText w:val="%3."/>
      <w:lvlJc w:val="right"/>
      <w:pPr>
        <w:tabs>
          <w:tab w:val="num" w:pos="2472"/>
        </w:tabs>
        <w:ind w:left="2472" w:hanging="180"/>
      </w:pPr>
    </w:lvl>
    <w:lvl w:ilvl="3" w:tplc="0409000F" w:tentative="1">
      <w:start w:val="1"/>
      <w:numFmt w:val="decimal"/>
      <w:lvlText w:val="%4."/>
      <w:lvlJc w:val="left"/>
      <w:pPr>
        <w:tabs>
          <w:tab w:val="num" w:pos="3192"/>
        </w:tabs>
        <w:ind w:left="3192" w:hanging="360"/>
      </w:pPr>
    </w:lvl>
    <w:lvl w:ilvl="4" w:tplc="04090019" w:tentative="1">
      <w:start w:val="1"/>
      <w:numFmt w:val="lowerLetter"/>
      <w:lvlText w:val="%5."/>
      <w:lvlJc w:val="left"/>
      <w:pPr>
        <w:tabs>
          <w:tab w:val="num" w:pos="3912"/>
        </w:tabs>
        <w:ind w:left="3912" w:hanging="360"/>
      </w:pPr>
    </w:lvl>
    <w:lvl w:ilvl="5" w:tplc="0409001B" w:tentative="1">
      <w:start w:val="1"/>
      <w:numFmt w:val="lowerRoman"/>
      <w:lvlText w:val="%6."/>
      <w:lvlJc w:val="right"/>
      <w:pPr>
        <w:tabs>
          <w:tab w:val="num" w:pos="4632"/>
        </w:tabs>
        <w:ind w:left="4632" w:hanging="180"/>
      </w:pPr>
    </w:lvl>
    <w:lvl w:ilvl="6" w:tplc="0409000F" w:tentative="1">
      <w:start w:val="1"/>
      <w:numFmt w:val="decimal"/>
      <w:lvlText w:val="%7."/>
      <w:lvlJc w:val="left"/>
      <w:pPr>
        <w:tabs>
          <w:tab w:val="num" w:pos="5352"/>
        </w:tabs>
        <w:ind w:left="5352" w:hanging="360"/>
      </w:pPr>
    </w:lvl>
    <w:lvl w:ilvl="7" w:tplc="04090019" w:tentative="1">
      <w:start w:val="1"/>
      <w:numFmt w:val="lowerLetter"/>
      <w:lvlText w:val="%8."/>
      <w:lvlJc w:val="left"/>
      <w:pPr>
        <w:tabs>
          <w:tab w:val="num" w:pos="6072"/>
        </w:tabs>
        <w:ind w:left="6072" w:hanging="360"/>
      </w:pPr>
    </w:lvl>
    <w:lvl w:ilvl="8" w:tplc="0409001B" w:tentative="1">
      <w:start w:val="1"/>
      <w:numFmt w:val="lowerRoman"/>
      <w:lvlText w:val="%9."/>
      <w:lvlJc w:val="right"/>
      <w:pPr>
        <w:tabs>
          <w:tab w:val="num" w:pos="6792"/>
        </w:tabs>
        <w:ind w:left="6792" w:hanging="180"/>
      </w:pPr>
    </w:lvl>
  </w:abstractNum>
  <w:abstractNum w:abstractNumId="18" w15:restartNumberingAfterBreak="0">
    <w:nsid w:val="27F34E4C"/>
    <w:multiLevelType w:val="hybridMultilevel"/>
    <w:tmpl w:val="0C0ED5D0"/>
    <w:lvl w:ilvl="0" w:tplc="39ACCF7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2BF6260C"/>
    <w:multiLevelType w:val="hybridMultilevel"/>
    <w:tmpl w:val="C97AD098"/>
    <w:lvl w:ilvl="0" w:tplc="1A40638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C8E0643"/>
    <w:multiLevelType w:val="hybridMultilevel"/>
    <w:tmpl w:val="2EC83254"/>
    <w:lvl w:ilvl="0" w:tplc="F7A66544">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2D2943AC"/>
    <w:multiLevelType w:val="hybridMultilevel"/>
    <w:tmpl w:val="DD70B9F4"/>
    <w:lvl w:ilvl="0" w:tplc="39ACCF7C">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2E150C86"/>
    <w:multiLevelType w:val="hybridMultilevel"/>
    <w:tmpl w:val="62281E8C"/>
    <w:lvl w:ilvl="0" w:tplc="2608741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E424B23"/>
    <w:multiLevelType w:val="hybridMultilevel"/>
    <w:tmpl w:val="6FE86FFE"/>
    <w:lvl w:ilvl="0" w:tplc="BFA222BA">
      <w:start w:val="1"/>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EFA7AD6"/>
    <w:multiLevelType w:val="hybridMultilevel"/>
    <w:tmpl w:val="60A89578"/>
    <w:lvl w:ilvl="0" w:tplc="DFDCC05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03D59C0"/>
    <w:multiLevelType w:val="hybridMultilevel"/>
    <w:tmpl w:val="AB2E947C"/>
    <w:lvl w:ilvl="0" w:tplc="39ACCF7C">
      <w:start w:val="1"/>
      <w:numFmt w:val="decimal"/>
      <w:lvlText w:val="(%1)"/>
      <w:lvlJc w:val="left"/>
      <w:pPr>
        <w:ind w:left="360" w:hanging="360"/>
      </w:pPr>
      <w:rPr>
        <w:rFonts w:hint="default"/>
        <w:b w:val="0"/>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30CB1DE2"/>
    <w:multiLevelType w:val="hybridMultilevel"/>
    <w:tmpl w:val="2ADA3B32"/>
    <w:lvl w:ilvl="0" w:tplc="A49EB698">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36C626A"/>
    <w:multiLevelType w:val="hybridMultilevel"/>
    <w:tmpl w:val="B1CA19B6"/>
    <w:lvl w:ilvl="0" w:tplc="BFA222BA">
      <w:start w:val="1"/>
      <w:numFmt w:val="decimal"/>
      <w:lvlText w:val="%1)"/>
      <w:lvlJc w:val="left"/>
      <w:pPr>
        <w:ind w:left="936" w:hanging="360"/>
      </w:pPr>
      <w:rPr>
        <w:rFonts w:hint="default"/>
        <w:b w:val="0"/>
        <w:i w:val="0"/>
      </w:r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28" w15:restartNumberingAfterBreak="0">
    <w:nsid w:val="351C38C4"/>
    <w:multiLevelType w:val="multilevel"/>
    <w:tmpl w:val="14207298"/>
    <w:lvl w:ilvl="0">
      <w:start w:val="1"/>
      <w:numFmt w:val="decimal"/>
      <w:lvlText w:val="(%1)"/>
      <w:lvlJc w:val="left"/>
      <w:pPr>
        <w:tabs>
          <w:tab w:val="num" w:pos="360"/>
        </w:tabs>
        <w:ind w:left="360" w:hanging="360"/>
      </w:pPr>
      <w:rPr>
        <w:rFonts w:hint="default"/>
      </w:r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29" w15:restartNumberingAfterBreak="0">
    <w:nsid w:val="35E60325"/>
    <w:multiLevelType w:val="hybridMultilevel"/>
    <w:tmpl w:val="BA8063D6"/>
    <w:lvl w:ilvl="0" w:tplc="F7A66544">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 w15:restartNumberingAfterBreak="0">
    <w:nsid w:val="36F21E1E"/>
    <w:multiLevelType w:val="hybridMultilevel"/>
    <w:tmpl w:val="43DCB9B4"/>
    <w:lvl w:ilvl="0" w:tplc="DFDCC05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7127F63"/>
    <w:multiLevelType w:val="hybridMultilevel"/>
    <w:tmpl w:val="BB6240EE"/>
    <w:lvl w:ilvl="0" w:tplc="BFA222BA">
      <w:start w:val="1"/>
      <w:numFmt w:val="decimal"/>
      <w:lvlText w:val="%1)"/>
      <w:lvlJc w:val="left"/>
      <w:pPr>
        <w:ind w:left="936" w:hanging="360"/>
      </w:pPr>
      <w:rPr>
        <w:rFonts w:hint="default"/>
        <w:b w:val="0"/>
        <w:i w:val="0"/>
      </w:r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32" w15:restartNumberingAfterBreak="0">
    <w:nsid w:val="377364B6"/>
    <w:multiLevelType w:val="hybridMultilevel"/>
    <w:tmpl w:val="C6A4F6F6"/>
    <w:lvl w:ilvl="0" w:tplc="F806A058">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3" w15:restartNumberingAfterBreak="0">
    <w:nsid w:val="387A616C"/>
    <w:multiLevelType w:val="hybridMultilevel"/>
    <w:tmpl w:val="8C0C179A"/>
    <w:lvl w:ilvl="0" w:tplc="BFA222BA">
      <w:start w:val="1"/>
      <w:numFmt w:val="decimal"/>
      <w:lvlText w:val="%1)"/>
      <w:lvlJc w:val="left"/>
      <w:pPr>
        <w:ind w:left="936" w:hanging="360"/>
      </w:pPr>
      <w:rPr>
        <w:rFonts w:hint="default"/>
        <w:b w:val="0"/>
        <w:i w:val="0"/>
      </w:r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34" w15:restartNumberingAfterBreak="0">
    <w:nsid w:val="3B380BA0"/>
    <w:multiLevelType w:val="multilevel"/>
    <w:tmpl w:val="5060E56A"/>
    <w:lvl w:ilvl="0">
      <w:start w:val="1"/>
      <w:numFmt w:val="decimal"/>
      <w:lvlText w:val="(%1)"/>
      <w:lvlJc w:val="left"/>
      <w:pPr>
        <w:tabs>
          <w:tab w:val="num" w:pos="360"/>
        </w:tabs>
        <w:ind w:left="360" w:hanging="360"/>
      </w:pPr>
      <w:rPr>
        <w:rFonts w:hint="default"/>
      </w:rPr>
    </w:lvl>
    <w:lvl w:ilvl="1">
      <w:start w:val="1"/>
      <w:numFmt w:val="none"/>
      <w:lvlText w:val="1."/>
      <w:lvlJc w:val="left"/>
      <w:pPr>
        <w:tabs>
          <w:tab w:val="num" w:pos="720"/>
        </w:tabs>
        <w:ind w:left="720" w:hanging="360"/>
      </w:pPr>
      <w:rPr>
        <w:rFonts w:hint="default"/>
      </w:rPr>
    </w:lvl>
    <w:lvl w:ilvl="2">
      <w:start w:val="1"/>
      <w:numFmt w:val="none"/>
      <w:lvlText w:val="a)"/>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5" w15:restartNumberingAfterBreak="0">
    <w:nsid w:val="3C804289"/>
    <w:multiLevelType w:val="hybridMultilevel"/>
    <w:tmpl w:val="64CC6578"/>
    <w:lvl w:ilvl="0" w:tplc="551CA2F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3C856B8E"/>
    <w:multiLevelType w:val="multilevel"/>
    <w:tmpl w:val="381E3DBC"/>
    <w:lvl w:ilvl="0">
      <w:start w:val="1"/>
      <w:numFmt w:val="decimal"/>
      <w:lvlText w:val="(%1)"/>
      <w:lvlJc w:val="left"/>
      <w:pPr>
        <w:tabs>
          <w:tab w:val="num" w:pos="360"/>
        </w:tabs>
        <w:ind w:left="360" w:hanging="360"/>
      </w:pPr>
      <w:rPr>
        <w:rFonts w:hint="default"/>
      </w:rPr>
    </w:lvl>
    <w:lvl w:ilvl="1">
      <w:start w:val="1"/>
      <w:numFmt w:val="none"/>
      <w:lvlText w:val="1."/>
      <w:lvlJc w:val="left"/>
      <w:pPr>
        <w:tabs>
          <w:tab w:val="num" w:pos="720"/>
        </w:tabs>
        <w:ind w:left="720" w:hanging="360"/>
      </w:pPr>
      <w:rPr>
        <w:rFonts w:hint="default"/>
      </w:rPr>
    </w:lvl>
    <w:lvl w:ilvl="2">
      <w:start w:val="1"/>
      <w:numFmt w:val="none"/>
      <w:lvlText w:val="a)"/>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7" w15:restartNumberingAfterBreak="0">
    <w:nsid w:val="3D5B7A64"/>
    <w:multiLevelType w:val="hybridMultilevel"/>
    <w:tmpl w:val="975E5812"/>
    <w:lvl w:ilvl="0" w:tplc="F7A66544">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8" w15:restartNumberingAfterBreak="0">
    <w:nsid w:val="3D7C080A"/>
    <w:multiLevelType w:val="hybridMultilevel"/>
    <w:tmpl w:val="283495EA"/>
    <w:lvl w:ilvl="0" w:tplc="0B2A8DE2">
      <w:start w:val="1"/>
      <w:numFmt w:val="bullet"/>
      <w:lvlText w:val=""/>
      <w:lvlJc w:val="left"/>
      <w:pPr>
        <w:ind w:left="936" w:hanging="360"/>
      </w:pPr>
      <w:rPr>
        <w:rFonts w:ascii="Symbol" w:hAnsi="Symbo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39" w15:restartNumberingAfterBreak="0">
    <w:nsid w:val="3EDF2042"/>
    <w:multiLevelType w:val="hybridMultilevel"/>
    <w:tmpl w:val="58EEF45C"/>
    <w:lvl w:ilvl="0" w:tplc="F806A058">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0" w15:restartNumberingAfterBreak="0">
    <w:nsid w:val="3EE350EB"/>
    <w:multiLevelType w:val="hybridMultilevel"/>
    <w:tmpl w:val="12988D72"/>
    <w:lvl w:ilvl="0" w:tplc="39ACCF7C">
      <w:start w:val="1"/>
      <w:numFmt w:val="decimal"/>
      <w:lvlText w:val="(%1)"/>
      <w:lvlJc w:val="left"/>
      <w:pPr>
        <w:tabs>
          <w:tab w:val="num" w:pos="522"/>
        </w:tabs>
        <w:ind w:left="522" w:hanging="360"/>
      </w:pPr>
      <w:rPr>
        <w:rFonts w:hint="default"/>
      </w:rPr>
    </w:lvl>
    <w:lvl w:ilvl="1" w:tplc="04090019">
      <w:start w:val="1"/>
      <w:numFmt w:val="lowerLetter"/>
      <w:lvlText w:val="%2."/>
      <w:lvlJc w:val="left"/>
      <w:pPr>
        <w:tabs>
          <w:tab w:val="num" w:pos="1602"/>
        </w:tabs>
        <w:ind w:left="1602" w:hanging="360"/>
      </w:pPr>
    </w:lvl>
    <w:lvl w:ilvl="2" w:tplc="0409001B" w:tentative="1">
      <w:start w:val="1"/>
      <w:numFmt w:val="lowerRoman"/>
      <w:lvlText w:val="%3."/>
      <w:lvlJc w:val="right"/>
      <w:pPr>
        <w:tabs>
          <w:tab w:val="num" w:pos="2322"/>
        </w:tabs>
        <w:ind w:left="2322" w:hanging="180"/>
      </w:pPr>
    </w:lvl>
    <w:lvl w:ilvl="3" w:tplc="0409000F" w:tentative="1">
      <w:start w:val="1"/>
      <w:numFmt w:val="decimal"/>
      <w:lvlText w:val="%4."/>
      <w:lvlJc w:val="left"/>
      <w:pPr>
        <w:tabs>
          <w:tab w:val="num" w:pos="3042"/>
        </w:tabs>
        <w:ind w:left="3042" w:hanging="360"/>
      </w:pPr>
    </w:lvl>
    <w:lvl w:ilvl="4" w:tplc="04090019" w:tentative="1">
      <w:start w:val="1"/>
      <w:numFmt w:val="lowerLetter"/>
      <w:lvlText w:val="%5."/>
      <w:lvlJc w:val="left"/>
      <w:pPr>
        <w:tabs>
          <w:tab w:val="num" w:pos="3762"/>
        </w:tabs>
        <w:ind w:left="3762" w:hanging="360"/>
      </w:pPr>
    </w:lvl>
    <w:lvl w:ilvl="5" w:tplc="0409001B" w:tentative="1">
      <w:start w:val="1"/>
      <w:numFmt w:val="lowerRoman"/>
      <w:lvlText w:val="%6."/>
      <w:lvlJc w:val="right"/>
      <w:pPr>
        <w:tabs>
          <w:tab w:val="num" w:pos="4482"/>
        </w:tabs>
        <w:ind w:left="4482" w:hanging="180"/>
      </w:pPr>
    </w:lvl>
    <w:lvl w:ilvl="6" w:tplc="0409000F" w:tentative="1">
      <w:start w:val="1"/>
      <w:numFmt w:val="decimal"/>
      <w:lvlText w:val="%7."/>
      <w:lvlJc w:val="left"/>
      <w:pPr>
        <w:tabs>
          <w:tab w:val="num" w:pos="5202"/>
        </w:tabs>
        <w:ind w:left="5202" w:hanging="360"/>
      </w:pPr>
    </w:lvl>
    <w:lvl w:ilvl="7" w:tplc="04090019" w:tentative="1">
      <w:start w:val="1"/>
      <w:numFmt w:val="lowerLetter"/>
      <w:lvlText w:val="%8."/>
      <w:lvlJc w:val="left"/>
      <w:pPr>
        <w:tabs>
          <w:tab w:val="num" w:pos="5922"/>
        </w:tabs>
        <w:ind w:left="5922" w:hanging="360"/>
      </w:pPr>
    </w:lvl>
    <w:lvl w:ilvl="8" w:tplc="0409001B" w:tentative="1">
      <w:start w:val="1"/>
      <w:numFmt w:val="lowerRoman"/>
      <w:lvlText w:val="%9."/>
      <w:lvlJc w:val="right"/>
      <w:pPr>
        <w:tabs>
          <w:tab w:val="num" w:pos="6642"/>
        </w:tabs>
        <w:ind w:left="6642" w:hanging="180"/>
      </w:pPr>
    </w:lvl>
  </w:abstractNum>
  <w:abstractNum w:abstractNumId="41" w15:restartNumberingAfterBreak="0">
    <w:nsid w:val="3F957CFF"/>
    <w:multiLevelType w:val="hybridMultilevel"/>
    <w:tmpl w:val="4E32646E"/>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2" w15:restartNumberingAfterBreak="0">
    <w:nsid w:val="406C22B8"/>
    <w:multiLevelType w:val="hybridMultilevel"/>
    <w:tmpl w:val="3148E11A"/>
    <w:lvl w:ilvl="0" w:tplc="F806A058">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3" w15:restartNumberingAfterBreak="0">
    <w:nsid w:val="40E01D83"/>
    <w:multiLevelType w:val="multilevel"/>
    <w:tmpl w:val="381E3DBC"/>
    <w:lvl w:ilvl="0">
      <w:start w:val="1"/>
      <w:numFmt w:val="decimal"/>
      <w:lvlText w:val="(%1)"/>
      <w:lvlJc w:val="left"/>
      <w:pPr>
        <w:tabs>
          <w:tab w:val="num" w:pos="360"/>
        </w:tabs>
        <w:ind w:left="360" w:hanging="360"/>
      </w:pPr>
      <w:rPr>
        <w:rFonts w:hint="default"/>
      </w:rPr>
    </w:lvl>
    <w:lvl w:ilvl="1">
      <w:start w:val="1"/>
      <w:numFmt w:val="none"/>
      <w:lvlText w:val="1."/>
      <w:lvlJc w:val="left"/>
      <w:pPr>
        <w:tabs>
          <w:tab w:val="num" w:pos="720"/>
        </w:tabs>
        <w:ind w:left="720" w:hanging="360"/>
      </w:pPr>
      <w:rPr>
        <w:rFonts w:hint="default"/>
      </w:rPr>
    </w:lvl>
    <w:lvl w:ilvl="2">
      <w:start w:val="1"/>
      <w:numFmt w:val="none"/>
      <w:lvlText w:val="a)"/>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4" w15:restartNumberingAfterBreak="0">
    <w:nsid w:val="4110325E"/>
    <w:multiLevelType w:val="hybridMultilevel"/>
    <w:tmpl w:val="E01ADC8A"/>
    <w:lvl w:ilvl="0" w:tplc="0B2A8DE2">
      <w:start w:val="1"/>
      <w:numFmt w:val="bullet"/>
      <w:lvlText w:val=""/>
      <w:lvlJc w:val="left"/>
      <w:pPr>
        <w:ind w:left="936" w:hanging="360"/>
      </w:pPr>
      <w:rPr>
        <w:rFonts w:ascii="Symbol" w:hAnsi="Symbo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45" w15:restartNumberingAfterBreak="0">
    <w:nsid w:val="41CD29FE"/>
    <w:multiLevelType w:val="hybridMultilevel"/>
    <w:tmpl w:val="6B74C108"/>
    <w:lvl w:ilvl="0" w:tplc="BFA222BA">
      <w:start w:val="1"/>
      <w:numFmt w:val="decimal"/>
      <w:lvlText w:val="%1)"/>
      <w:lvlJc w:val="left"/>
      <w:pPr>
        <w:ind w:left="936" w:hanging="360"/>
      </w:pPr>
      <w:rPr>
        <w:rFonts w:hint="default"/>
        <w:b w:val="0"/>
        <w:i w:val="0"/>
      </w:r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46" w15:restartNumberingAfterBreak="0">
    <w:nsid w:val="426605FD"/>
    <w:multiLevelType w:val="hybridMultilevel"/>
    <w:tmpl w:val="BBA8B970"/>
    <w:lvl w:ilvl="0" w:tplc="DFDCC05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7" w15:restartNumberingAfterBreak="0">
    <w:nsid w:val="43BD5D9F"/>
    <w:multiLevelType w:val="hybridMultilevel"/>
    <w:tmpl w:val="BFF463F0"/>
    <w:lvl w:ilvl="0" w:tplc="39ACCF7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8" w15:restartNumberingAfterBreak="0">
    <w:nsid w:val="479C7FBE"/>
    <w:multiLevelType w:val="hybridMultilevel"/>
    <w:tmpl w:val="FEE2BA58"/>
    <w:lvl w:ilvl="0" w:tplc="DFDCC05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4A1F5C37"/>
    <w:multiLevelType w:val="hybridMultilevel"/>
    <w:tmpl w:val="F87C78C2"/>
    <w:lvl w:ilvl="0" w:tplc="39ACCF7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0" w15:restartNumberingAfterBreak="0">
    <w:nsid w:val="4A777D73"/>
    <w:multiLevelType w:val="hybridMultilevel"/>
    <w:tmpl w:val="E95AE878"/>
    <w:lvl w:ilvl="0" w:tplc="1530185A">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1" w15:restartNumberingAfterBreak="0">
    <w:nsid w:val="4A863907"/>
    <w:multiLevelType w:val="hybridMultilevel"/>
    <w:tmpl w:val="CEBEDCD0"/>
    <w:lvl w:ilvl="0" w:tplc="9970006E">
      <w:start w:val="1"/>
      <w:numFmt w:val="decimal"/>
      <w:lvlText w:val="(%1)"/>
      <w:lvlJc w:val="left"/>
      <w:pPr>
        <w:tabs>
          <w:tab w:val="num" w:pos="432"/>
        </w:tabs>
        <w:ind w:left="432" w:hanging="43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2" w15:restartNumberingAfterBreak="0">
    <w:nsid w:val="4B6A53FA"/>
    <w:multiLevelType w:val="hybridMultilevel"/>
    <w:tmpl w:val="D1146596"/>
    <w:lvl w:ilvl="0" w:tplc="2DD472D0">
      <w:start w:val="1"/>
      <w:numFmt w:val="decimal"/>
      <w:lvlText w:val="%1)"/>
      <w:lvlJc w:val="left"/>
      <w:pPr>
        <w:ind w:left="936" w:hanging="360"/>
      </w:pPr>
      <w:rPr>
        <w:rFonts w:hint="default"/>
      </w:r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53" w15:restartNumberingAfterBreak="0">
    <w:nsid w:val="4BC2124D"/>
    <w:multiLevelType w:val="hybridMultilevel"/>
    <w:tmpl w:val="B45E1D48"/>
    <w:lvl w:ilvl="0" w:tplc="39ACCF7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4" w15:restartNumberingAfterBreak="0">
    <w:nsid w:val="4FFD60C1"/>
    <w:multiLevelType w:val="multilevel"/>
    <w:tmpl w:val="381E3DBC"/>
    <w:lvl w:ilvl="0">
      <w:start w:val="1"/>
      <w:numFmt w:val="decimal"/>
      <w:lvlText w:val="(%1)"/>
      <w:lvlJc w:val="left"/>
      <w:pPr>
        <w:tabs>
          <w:tab w:val="num" w:pos="360"/>
        </w:tabs>
        <w:ind w:left="360" w:hanging="360"/>
      </w:pPr>
      <w:rPr>
        <w:rFonts w:hint="default"/>
      </w:rPr>
    </w:lvl>
    <w:lvl w:ilvl="1">
      <w:start w:val="1"/>
      <w:numFmt w:val="none"/>
      <w:lvlText w:val="1."/>
      <w:lvlJc w:val="left"/>
      <w:pPr>
        <w:tabs>
          <w:tab w:val="num" w:pos="720"/>
        </w:tabs>
        <w:ind w:left="720" w:hanging="360"/>
      </w:pPr>
      <w:rPr>
        <w:rFonts w:hint="default"/>
      </w:rPr>
    </w:lvl>
    <w:lvl w:ilvl="2">
      <w:start w:val="1"/>
      <w:numFmt w:val="none"/>
      <w:lvlText w:val="a)"/>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5" w15:restartNumberingAfterBreak="0">
    <w:nsid w:val="512D616E"/>
    <w:multiLevelType w:val="hybridMultilevel"/>
    <w:tmpl w:val="F10C08DE"/>
    <w:lvl w:ilvl="0" w:tplc="0B2A8DE2">
      <w:start w:val="1"/>
      <w:numFmt w:val="bullet"/>
      <w:lvlText w:val=""/>
      <w:lvlJc w:val="left"/>
      <w:pPr>
        <w:ind w:left="1296" w:hanging="360"/>
      </w:pPr>
      <w:rPr>
        <w:rFonts w:ascii="Symbol" w:hAnsi="Symbol"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56" w15:restartNumberingAfterBreak="0">
    <w:nsid w:val="52E01138"/>
    <w:multiLevelType w:val="hybridMultilevel"/>
    <w:tmpl w:val="A8F8D7F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537E60E9"/>
    <w:multiLevelType w:val="hybridMultilevel"/>
    <w:tmpl w:val="4DBC99FC"/>
    <w:lvl w:ilvl="0" w:tplc="39ACCF7C">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8" w15:restartNumberingAfterBreak="0">
    <w:nsid w:val="540D46AA"/>
    <w:multiLevelType w:val="hybridMultilevel"/>
    <w:tmpl w:val="00DA0470"/>
    <w:lvl w:ilvl="0" w:tplc="39ACCF7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9" w15:restartNumberingAfterBreak="0">
    <w:nsid w:val="55D350D3"/>
    <w:multiLevelType w:val="hybridMultilevel"/>
    <w:tmpl w:val="01022B2C"/>
    <w:lvl w:ilvl="0" w:tplc="F7A66544">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0" w15:restartNumberingAfterBreak="0">
    <w:nsid w:val="56484ECA"/>
    <w:multiLevelType w:val="hybridMultilevel"/>
    <w:tmpl w:val="A06A6A5C"/>
    <w:lvl w:ilvl="0" w:tplc="4C689D4A">
      <w:start w:val="1"/>
      <w:numFmt w:val="decimal"/>
      <w:lvlText w:val="(%1)"/>
      <w:lvlJc w:val="left"/>
      <w:pPr>
        <w:tabs>
          <w:tab w:val="num" w:pos="432"/>
        </w:tabs>
        <w:ind w:left="432" w:hanging="432"/>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1" w15:restartNumberingAfterBreak="0">
    <w:nsid w:val="56CB6EF3"/>
    <w:multiLevelType w:val="hybridMultilevel"/>
    <w:tmpl w:val="44B07C50"/>
    <w:lvl w:ilvl="0" w:tplc="C724451C">
      <w:start w:val="1"/>
      <w:numFmt w:val="bullet"/>
      <w:lvlText w:val="-"/>
      <w:lvlJc w:val="left"/>
      <w:pPr>
        <w:tabs>
          <w:tab w:val="num" w:pos="1080"/>
        </w:tabs>
        <w:ind w:left="1080" w:hanging="360"/>
      </w:pPr>
      <w:rPr>
        <w:rFonts w:ascii="Times New Roman" w:eastAsia="Times New Roman" w:hAnsi="Times New Roman" w:cs="Times New Roman"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2" w15:restartNumberingAfterBreak="0">
    <w:nsid w:val="578D74CB"/>
    <w:multiLevelType w:val="hybridMultilevel"/>
    <w:tmpl w:val="C5DE57BE"/>
    <w:lvl w:ilvl="0" w:tplc="BFA222BA">
      <w:start w:val="1"/>
      <w:numFmt w:val="decimal"/>
      <w:lvlText w:val="%1)"/>
      <w:lvlJc w:val="left"/>
      <w:pPr>
        <w:ind w:left="936" w:hanging="360"/>
      </w:pPr>
      <w:rPr>
        <w:rFonts w:hint="default"/>
        <w:b w:val="0"/>
        <w:i w:val="0"/>
      </w:r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63" w15:restartNumberingAfterBreak="0">
    <w:nsid w:val="584F1D81"/>
    <w:multiLevelType w:val="hybridMultilevel"/>
    <w:tmpl w:val="2C0072B6"/>
    <w:lvl w:ilvl="0" w:tplc="9970006E">
      <w:start w:val="1"/>
      <w:numFmt w:val="decimal"/>
      <w:lvlText w:val="(%1)"/>
      <w:lvlJc w:val="left"/>
      <w:pPr>
        <w:tabs>
          <w:tab w:val="num" w:pos="432"/>
        </w:tabs>
        <w:ind w:left="432" w:hanging="43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4" w15:restartNumberingAfterBreak="0">
    <w:nsid w:val="59073ABF"/>
    <w:multiLevelType w:val="hybridMultilevel"/>
    <w:tmpl w:val="EC5E9BC8"/>
    <w:lvl w:ilvl="0" w:tplc="BFA222BA">
      <w:start w:val="1"/>
      <w:numFmt w:val="decimal"/>
      <w:lvlText w:val="%1)"/>
      <w:lvlJc w:val="left"/>
      <w:pPr>
        <w:ind w:left="936" w:hanging="360"/>
      </w:pPr>
      <w:rPr>
        <w:rFonts w:hint="default"/>
        <w:b w:val="0"/>
        <w:i w:val="0"/>
      </w:r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65" w15:restartNumberingAfterBreak="0">
    <w:nsid w:val="59F12974"/>
    <w:multiLevelType w:val="hybridMultilevel"/>
    <w:tmpl w:val="E56E6B10"/>
    <w:lvl w:ilvl="0" w:tplc="39ACCF7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6" w15:restartNumberingAfterBreak="0">
    <w:nsid w:val="5AA65457"/>
    <w:multiLevelType w:val="multilevel"/>
    <w:tmpl w:val="B11630E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7" w15:restartNumberingAfterBreak="0">
    <w:nsid w:val="5B3956F9"/>
    <w:multiLevelType w:val="hybridMultilevel"/>
    <w:tmpl w:val="C36236D6"/>
    <w:lvl w:ilvl="0" w:tplc="14F2E83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5CF275B8"/>
    <w:multiLevelType w:val="multilevel"/>
    <w:tmpl w:val="14207298"/>
    <w:lvl w:ilvl="0">
      <w:start w:val="1"/>
      <w:numFmt w:val="decimal"/>
      <w:lvlText w:val="(%1)"/>
      <w:lvlJc w:val="left"/>
      <w:pPr>
        <w:tabs>
          <w:tab w:val="num" w:pos="432"/>
        </w:tabs>
        <w:ind w:left="432" w:hanging="432"/>
      </w:pPr>
      <w:rPr>
        <w:rFonts w:hint="default"/>
      </w:r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69" w15:restartNumberingAfterBreak="0">
    <w:nsid w:val="5ED1522C"/>
    <w:multiLevelType w:val="hybridMultilevel"/>
    <w:tmpl w:val="0E0C643E"/>
    <w:lvl w:ilvl="0" w:tplc="4198BCCC">
      <w:start w:val="1"/>
      <w:numFmt w:val="decimal"/>
      <w:lvlText w:val="%1)"/>
      <w:lvlJc w:val="left"/>
      <w:pPr>
        <w:tabs>
          <w:tab w:val="num" w:pos="750"/>
        </w:tabs>
        <w:ind w:left="750" w:hanging="360"/>
      </w:pPr>
      <w:rPr>
        <w:rFonts w:hint="default"/>
      </w:rPr>
    </w:lvl>
    <w:lvl w:ilvl="1" w:tplc="04090019" w:tentative="1">
      <w:start w:val="1"/>
      <w:numFmt w:val="lowerLetter"/>
      <w:lvlText w:val="%2."/>
      <w:lvlJc w:val="left"/>
      <w:pPr>
        <w:tabs>
          <w:tab w:val="num" w:pos="1470"/>
        </w:tabs>
        <w:ind w:left="1470" w:hanging="360"/>
      </w:pPr>
    </w:lvl>
    <w:lvl w:ilvl="2" w:tplc="0409001B" w:tentative="1">
      <w:start w:val="1"/>
      <w:numFmt w:val="lowerRoman"/>
      <w:lvlText w:val="%3."/>
      <w:lvlJc w:val="right"/>
      <w:pPr>
        <w:tabs>
          <w:tab w:val="num" w:pos="2190"/>
        </w:tabs>
        <w:ind w:left="2190" w:hanging="180"/>
      </w:pPr>
    </w:lvl>
    <w:lvl w:ilvl="3" w:tplc="0409000F" w:tentative="1">
      <w:start w:val="1"/>
      <w:numFmt w:val="decimal"/>
      <w:lvlText w:val="%4."/>
      <w:lvlJc w:val="left"/>
      <w:pPr>
        <w:tabs>
          <w:tab w:val="num" w:pos="2910"/>
        </w:tabs>
        <w:ind w:left="2910" w:hanging="360"/>
      </w:pPr>
    </w:lvl>
    <w:lvl w:ilvl="4" w:tplc="04090019" w:tentative="1">
      <w:start w:val="1"/>
      <w:numFmt w:val="lowerLetter"/>
      <w:lvlText w:val="%5."/>
      <w:lvlJc w:val="left"/>
      <w:pPr>
        <w:tabs>
          <w:tab w:val="num" w:pos="3630"/>
        </w:tabs>
        <w:ind w:left="3630" w:hanging="360"/>
      </w:pPr>
    </w:lvl>
    <w:lvl w:ilvl="5" w:tplc="0409001B" w:tentative="1">
      <w:start w:val="1"/>
      <w:numFmt w:val="lowerRoman"/>
      <w:lvlText w:val="%6."/>
      <w:lvlJc w:val="right"/>
      <w:pPr>
        <w:tabs>
          <w:tab w:val="num" w:pos="4350"/>
        </w:tabs>
        <w:ind w:left="4350" w:hanging="180"/>
      </w:pPr>
    </w:lvl>
    <w:lvl w:ilvl="6" w:tplc="0409000F" w:tentative="1">
      <w:start w:val="1"/>
      <w:numFmt w:val="decimal"/>
      <w:lvlText w:val="%7."/>
      <w:lvlJc w:val="left"/>
      <w:pPr>
        <w:tabs>
          <w:tab w:val="num" w:pos="5070"/>
        </w:tabs>
        <w:ind w:left="5070" w:hanging="360"/>
      </w:pPr>
    </w:lvl>
    <w:lvl w:ilvl="7" w:tplc="04090019" w:tentative="1">
      <w:start w:val="1"/>
      <w:numFmt w:val="lowerLetter"/>
      <w:lvlText w:val="%8."/>
      <w:lvlJc w:val="left"/>
      <w:pPr>
        <w:tabs>
          <w:tab w:val="num" w:pos="5790"/>
        </w:tabs>
        <w:ind w:left="5790" w:hanging="360"/>
      </w:pPr>
    </w:lvl>
    <w:lvl w:ilvl="8" w:tplc="0409001B" w:tentative="1">
      <w:start w:val="1"/>
      <w:numFmt w:val="lowerRoman"/>
      <w:lvlText w:val="%9."/>
      <w:lvlJc w:val="right"/>
      <w:pPr>
        <w:tabs>
          <w:tab w:val="num" w:pos="6510"/>
        </w:tabs>
        <w:ind w:left="6510" w:hanging="180"/>
      </w:pPr>
    </w:lvl>
  </w:abstractNum>
  <w:abstractNum w:abstractNumId="70" w15:restartNumberingAfterBreak="0">
    <w:nsid w:val="5ED73939"/>
    <w:multiLevelType w:val="hybridMultilevel"/>
    <w:tmpl w:val="CEBEDCD0"/>
    <w:lvl w:ilvl="0" w:tplc="9970006E">
      <w:start w:val="1"/>
      <w:numFmt w:val="decimal"/>
      <w:lvlText w:val="(%1)"/>
      <w:lvlJc w:val="left"/>
      <w:pPr>
        <w:tabs>
          <w:tab w:val="num" w:pos="432"/>
        </w:tabs>
        <w:ind w:left="432" w:hanging="43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1" w15:restartNumberingAfterBreak="0">
    <w:nsid w:val="606A1B93"/>
    <w:multiLevelType w:val="hybridMultilevel"/>
    <w:tmpl w:val="D5E40962"/>
    <w:lvl w:ilvl="0" w:tplc="2FA8C7C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2" w15:restartNumberingAfterBreak="0">
    <w:nsid w:val="65442725"/>
    <w:multiLevelType w:val="hybridMultilevel"/>
    <w:tmpl w:val="E4680A84"/>
    <w:lvl w:ilvl="0" w:tplc="BFA222BA">
      <w:start w:val="1"/>
      <w:numFmt w:val="decimal"/>
      <w:lvlText w:val="%1)"/>
      <w:lvlJc w:val="left"/>
      <w:pPr>
        <w:ind w:left="936" w:hanging="360"/>
      </w:pPr>
      <w:rPr>
        <w:rFonts w:hint="default"/>
        <w:b w:val="0"/>
        <w:i w:val="0"/>
      </w:r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73" w15:restartNumberingAfterBreak="0">
    <w:nsid w:val="67017175"/>
    <w:multiLevelType w:val="hybridMultilevel"/>
    <w:tmpl w:val="C1FEB714"/>
    <w:lvl w:ilvl="0" w:tplc="BFA222BA">
      <w:start w:val="1"/>
      <w:numFmt w:val="decimal"/>
      <w:lvlText w:val="%1)"/>
      <w:lvlJc w:val="left"/>
      <w:pPr>
        <w:ind w:left="936" w:hanging="360"/>
      </w:pPr>
      <w:rPr>
        <w:rFonts w:hint="default"/>
        <w:b w:val="0"/>
        <w:i w:val="0"/>
      </w:r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74" w15:restartNumberingAfterBreak="0">
    <w:nsid w:val="67557F8A"/>
    <w:multiLevelType w:val="hybridMultilevel"/>
    <w:tmpl w:val="59C09D7A"/>
    <w:lvl w:ilvl="0" w:tplc="4198BCCC">
      <w:start w:val="1"/>
      <w:numFmt w:val="decimal"/>
      <w:lvlText w:val="%1)"/>
      <w:lvlJc w:val="left"/>
      <w:pPr>
        <w:tabs>
          <w:tab w:val="num" w:pos="750"/>
        </w:tabs>
        <w:ind w:left="750" w:hanging="360"/>
      </w:pPr>
      <w:rPr>
        <w:rFonts w:hint="default"/>
      </w:rPr>
    </w:lvl>
    <w:lvl w:ilvl="1" w:tplc="04090019" w:tentative="1">
      <w:start w:val="1"/>
      <w:numFmt w:val="lowerLetter"/>
      <w:lvlText w:val="%2."/>
      <w:lvlJc w:val="left"/>
      <w:pPr>
        <w:tabs>
          <w:tab w:val="num" w:pos="1110"/>
        </w:tabs>
        <w:ind w:left="1110" w:hanging="360"/>
      </w:pPr>
    </w:lvl>
    <w:lvl w:ilvl="2" w:tplc="0409001B" w:tentative="1">
      <w:start w:val="1"/>
      <w:numFmt w:val="lowerRoman"/>
      <w:lvlText w:val="%3."/>
      <w:lvlJc w:val="right"/>
      <w:pPr>
        <w:tabs>
          <w:tab w:val="num" w:pos="1830"/>
        </w:tabs>
        <w:ind w:left="1830" w:hanging="180"/>
      </w:pPr>
    </w:lvl>
    <w:lvl w:ilvl="3" w:tplc="0409000F" w:tentative="1">
      <w:start w:val="1"/>
      <w:numFmt w:val="decimal"/>
      <w:lvlText w:val="%4."/>
      <w:lvlJc w:val="left"/>
      <w:pPr>
        <w:tabs>
          <w:tab w:val="num" w:pos="2550"/>
        </w:tabs>
        <w:ind w:left="2550" w:hanging="360"/>
      </w:pPr>
    </w:lvl>
    <w:lvl w:ilvl="4" w:tplc="04090019" w:tentative="1">
      <w:start w:val="1"/>
      <w:numFmt w:val="lowerLetter"/>
      <w:lvlText w:val="%5."/>
      <w:lvlJc w:val="left"/>
      <w:pPr>
        <w:tabs>
          <w:tab w:val="num" w:pos="3270"/>
        </w:tabs>
        <w:ind w:left="3270" w:hanging="360"/>
      </w:pPr>
    </w:lvl>
    <w:lvl w:ilvl="5" w:tplc="0409001B" w:tentative="1">
      <w:start w:val="1"/>
      <w:numFmt w:val="lowerRoman"/>
      <w:lvlText w:val="%6."/>
      <w:lvlJc w:val="right"/>
      <w:pPr>
        <w:tabs>
          <w:tab w:val="num" w:pos="3990"/>
        </w:tabs>
        <w:ind w:left="3990" w:hanging="180"/>
      </w:pPr>
    </w:lvl>
    <w:lvl w:ilvl="6" w:tplc="0409000F" w:tentative="1">
      <w:start w:val="1"/>
      <w:numFmt w:val="decimal"/>
      <w:lvlText w:val="%7."/>
      <w:lvlJc w:val="left"/>
      <w:pPr>
        <w:tabs>
          <w:tab w:val="num" w:pos="4710"/>
        </w:tabs>
        <w:ind w:left="4710" w:hanging="360"/>
      </w:pPr>
    </w:lvl>
    <w:lvl w:ilvl="7" w:tplc="04090019" w:tentative="1">
      <w:start w:val="1"/>
      <w:numFmt w:val="lowerLetter"/>
      <w:lvlText w:val="%8."/>
      <w:lvlJc w:val="left"/>
      <w:pPr>
        <w:tabs>
          <w:tab w:val="num" w:pos="5430"/>
        </w:tabs>
        <w:ind w:left="5430" w:hanging="360"/>
      </w:pPr>
    </w:lvl>
    <w:lvl w:ilvl="8" w:tplc="0409001B" w:tentative="1">
      <w:start w:val="1"/>
      <w:numFmt w:val="lowerRoman"/>
      <w:lvlText w:val="%9."/>
      <w:lvlJc w:val="right"/>
      <w:pPr>
        <w:tabs>
          <w:tab w:val="num" w:pos="6150"/>
        </w:tabs>
        <w:ind w:left="6150" w:hanging="180"/>
      </w:pPr>
    </w:lvl>
  </w:abstractNum>
  <w:abstractNum w:abstractNumId="75" w15:restartNumberingAfterBreak="0">
    <w:nsid w:val="681A0860"/>
    <w:multiLevelType w:val="hybridMultilevel"/>
    <w:tmpl w:val="D65AFAE4"/>
    <w:lvl w:ilvl="0" w:tplc="E3EC5DFA">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682065A5"/>
    <w:multiLevelType w:val="multilevel"/>
    <w:tmpl w:val="381E3DBC"/>
    <w:lvl w:ilvl="0">
      <w:start w:val="1"/>
      <w:numFmt w:val="decimal"/>
      <w:lvlText w:val="(%1)"/>
      <w:lvlJc w:val="left"/>
      <w:pPr>
        <w:tabs>
          <w:tab w:val="num" w:pos="360"/>
        </w:tabs>
        <w:ind w:left="360" w:hanging="360"/>
      </w:pPr>
      <w:rPr>
        <w:rFonts w:hint="default"/>
      </w:rPr>
    </w:lvl>
    <w:lvl w:ilvl="1">
      <w:start w:val="1"/>
      <w:numFmt w:val="none"/>
      <w:lvlText w:val="1."/>
      <w:lvlJc w:val="left"/>
      <w:pPr>
        <w:tabs>
          <w:tab w:val="num" w:pos="720"/>
        </w:tabs>
        <w:ind w:left="720" w:hanging="360"/>
      </w:pPr>
      <w:rPr>
        <w:rFonts w:hint="default"/>
      </w:rPr>
    </w:lvl>
    <w:lvl w:ilvl="2">
      <w:start w:val="1"/>
      <w:numFmt w:val="none"/>
      <w:lvlText w:val="a)"/>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7" w15:restartNumberingAfterBreak="0">
    <w:nsid w:val="6B2C563B"/>
    <w:multiLevelType w:val="hybridMultilevel"/>
    <w:tmpl w:val="D5E40962"/>
    <w:lvl w:ilvl="0" w:tplc="2FA8C7C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6B3353A4"/>
    <w:multiLevelType w:val="hybridMultilevel"/>
    <w:tmpl w:val="EEB2D950"/>
    <w:lvl w:ilvl="0" w:tplc="2B5A6024">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6E54618E"/>
    <w:multiLevelType w:val="hybridMultilevel"/>
    <w:tmpl w:val="A47230FC"/>
    <w:lvl w:ilvl="0" w:tplc="C26C304A">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0" w15:restartNumberingAfterBreak="0">
    <w:nsid w:val="6E6C6A2F"/>
    <w:multiLevelType w:val="hybridMultilevel"/>
    <w:tmpl w:val="ABBC0056"/>
    <w:lvl w:ilvl="0" w:tplc="39ACCF7C">
      <w:start w:val="1"/>
      <w:numFmt w:val="decimal"/>
      <w:lvlText w:val="(%1)"/>
      <w:lvlJc w:val="left"/>
      <w:pPr>
        <w:tabs>
          <w:tab w:val="num" w:pos="522"/>
        </w:tabs>
        <w:ind w:left="522"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1" w15:restartNumberingAfterBreak="0">
    <w:nsid w:val="70E9619F"/>
    <w:multiLevelType w:val="multilevel"/>
    <w:tmpl w:val="14207298"/>
    <w:lvl w:ilvl="0">
      <w:start w:val="1"/>
      <w:numFmt w:val="decimal"/>
      <w:lvlText w:val="(%1)"/>
      <w:lvlJc w:val="left"/>
      <w:pPr>
        <w:tabs>
          <w:tab w:val="num" w:pos="432"/>
        </w:tabs>
        <w:ind w:left="432" w:hanging="432"/>
      </w:pPr>
      <w:rPr>
        <w:rFonts w:hint="default"/>
      </w:r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82" w15:restartNumberingAfterBreak="0">
    <w:nsid w:val="722C608A"/>
    <w:multiLevelType w:val="hybridMultilevel"/>
    <w:tmpl w:val="CEBEDCD0"/>
    <w:lvl w:ilvl="0" w:tplc="9970006E">
      <w:start w:val="1"/>
      <w:numFmt w:val="decimal"/>
      <w:lvlText w:val="(%1)"/>
      <w:lvlJc w:val="left"/>
      <w:pPr>
        <w:tabs>
          <w:tab w:val="num" w:pos="432"/>
        </w:tabs>
        <w:ind w:left="432" w:hanging="43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3" w15:restartNumberingAfterBreak="0">
    <w:nsid w:val="726C7259"/>
    <w:multiLevelType w:val="hybridMultilevel"/>
    <w:tmpl w:val="EEDAA13C"/>
    <w:lvl w:ilvl="0" w:tplc="F7A66544">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4" w15:restartNumberingAfterBreak="0">
    <w:nsid w:val="73E97AB9"/>
    <w:multiLevelType w:val="hybridMultilevel"/>
    <w:tmpl w:val="A58C583C"/>
    <w:lvl w:ilvl="0" w:tplc="87EE460E">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5" w15:restartNumberingAfterBreak="0">
    <w:nsid w:val="74470772"/>
    <w:multiLevelType w:val="hybridMultilevel"/>
    <w:tmpl w:val="AF062DD8"/>
    <w:lvl w:ilvl="0" w:tplc="39ACCF7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6" w15:restartNumberingAfterBreak="0">
    <w:nsid w:val="79F62622"/>
    <w:multiLevelType w:val="hybridMultilevel"/>
    <w:tmpl w:val="5CB2ADDC"/>
    <w:lvl w:ilvl="0" w:tplc="39ACCF7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7" w15:restartNumberingAfterBreak="0">
    <w:nsid w:val="7C615B3E"/>
    <w:multiLevelType w:val="hybridMultilevel"/>
    <w:tmpl w:val="36A6E088"/>
    <w:lvl w:ilvl="0" w:tplc="BFA222BA">
      <w:start w:val="1"/>
      <w:numFmt w:val="decimal"/>
      <w:lvlText w:val="%1)"/>
      <w:lvlJc w:val="left"/>
      <w:pPr>
        <w:ind w:left="936" w:hanging="360"/>
      </w:pPr>
      <w:rPr>
        <w:rFonts w:hint="default"/>
        <w:b w:val="0"/>
        <w:i w:val="0"/>
      </w:r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num w:numId="1">
    <w:abstractNumId w:val="76"/>
  </w:num>
  <w:num w:numId="2">
    <w:abstractNumId w:val="34"/>
  </w:num>
  <w:num w:numId="3">
    <w:abstractNumId w:val="28"/>
  </w:num>
  <w:num w:numId="4">
    <w:abstractNumId w:val="81"/>
  </w:num>
  <w:num w:numId="5">
    <w:abstractNumId w:val="17"/>
  </w:num>
  <w:num w:numId="6">
    <w:abstractNumId w:val="80"/>
  </w:num>
  <w:num w:numId="7">
    <w:abstractNumId w:val="61"/>
  </w:num>
  <w:num w:numId="8">
    <w:abstractNumId w:val="40"/>
  </w:num>
  <w:num w:numId="9">
    <w:abstractNumId w:val="69"/>
  </w:num>
  <w:num w:numId="10">
    <w:abstractNumId w:val="57"/>
  </w:num>
  <w:num w:numId="11">
    <w:abstractNumId w:val="21"/>
  </w:num>
  <w:num w:numId="12">
    <w:abstractNumId w:val="63"/>
  </w:num>
  <w:num w:numId="13">
    <w:abstractNumId w:val="16"/>
  </w:num>
  <w:num w:numId="14">
    <w:abstractNumId w:val="32"/>
  </w:num>
  <w:num w:numId="15">
    <w:abstractNumId w:val="74"/>
  </w:num>
  <w:num w:numId="16">
    <w:abstractNumId w:val="39"/>
  </w:num>
  <w:num w:numId="17">
    <w:abstractNumId w:val="42"/>
  </w:num>
  <w:num w:numId="18">
    <w:abstractNumId w:val="56"/>
  </w:num>
  <w:num w:numId="19">
    <w:abstractNumId w:val="50"/>
  </w:num>
  <w:num w:numId="20">
    <w:abstractNumId w:val="46"/>
  </w:num>
  <w:num w:numId="21">
    <w:abstractNumId w:val="24"/>
  </w:num>
  <w:num w:numId="22">
    <w:abstractNumId w:val="48"/>
  </w:num>
  <w:num w:numId="23">
    <w:abstractNumId w:val="30"/>
  </w:num>
  <w:num w:numId="24">
    <w:abstractNumId w:val="43"/>
  </w:num>
  <w:num w:numId="25">
    <w:abstractNumId w:val="54"/>
  </w:num>
  <w:num w:numId="26">
    <w:abstractNumId w:val="36"/>
  </w:num>
  <w:num w:numId="27">
    <w:abstractNumId w:val="4"/>
  </w:num>
  <w:num w:numId="28">
    <w:abstractNumId w:val="5"/>
  </w:num>
  <w:num w:numId="29">
    <w:abstractNumId w:val="20"/>
  </w:num>
  <w:num w:numId="30">
    <w:abstractNumId w:val="83"/>
  </w:num>
  <w:num w:numId="31">
    <w:abstractNumId w:val="29"/>
  </w:num>
  <w:num w:numId="32">
    <w:abstractNumId w:val="15"/>
  </w:num>
  <w:num w:numId="33">
    <w:abstractNumId w:val="14"/>
  </w:num>
  <w:num w:numId="34">
    <w:abstractNumId w:val="37"/>
  </w:num>
  <w:num w:numId="35">
    <w:abstractNumId w:val="0"/>
  </w:num>
  <w:num w:numId="36">
    <w:abstractNumId w:val="68"/>
  </w:num>
  <w:num w:numId="37">
    <w:abstractNumId w:val="82"/>
  </w:num>
  <w:num w:numId="38">
    <w:abstractNumId w:val="60"/>
  </w:num>
  <w:num w:numId="39">
    <w:abstractNumId w:val="11"/>
  </w:num>
  <w:num w:numId="40">
    <w:abstractNumId w:val="41"/>
  </w:num>
  <w:num w:numId="41">
    <w:abstractNumId w:val="59"/>
  </w:num>
  <w:num w:numId="42">
    <w:abstractNumId w:val="3"/>
  </w:num>
  <w:num w:numId="43">
    <w:abstractNumId w:val="84"/>
  </w:num>
  <w:num w:numId="44">
    <w:abstractNumId w:val="64"/>
  </w:num>
  <w:num w:numId="45">
    <w:abstractNumId w:val="31"/>
  </w:num>
  <w:num w:numId="46">
    <w:abstractNumId w:val="79"/>
  </w:num>
  <w:num w:numId="47">
    <w:abstractNumId w:val="73"/>
  </w:num>
  <w:num w:numId="48">
    <w:abstractNumId w:val="44"/>
  </w:num>
  <w:num w:numId="49">
    <w:abstractNumId w:val="75"/>
  </w:num>
  <w:num w:numId="50">
    <w:abstractNumId w:val="78"/>
  </w:num>
  <w:num w:numId="51">
    <w:abstractNumId w:val="87"/>
  </w:num>
  <w:num w:numId="52">
    <w:abstractNumId w:val="26"/>
  </w:num>
  <w:num w:numId="53">
    <w:abstractNumId w:val="2"/>
  </w:num>
  <w:num w:numId="54">
    <w:abstractNumId w:val="52"/>
  </w:num>
  <w:num w:numId="55">
    <w:abstractNumId w:val="38"/>
  </w:num>
  <w:num w:numId="56">
    <w:abstractNumId w:val="62"/>
  </w:num>
  <w:num w:numId="57">
    <w:abstractNumId w:val="19"/>
  </w:num>
  <w:num w:numId="58">
    <w:abstractNumId w:val="13"/>
  </w:num>
  <w:num w:numId="59">
    <w:abstractNumId w:val="35"/>
  </w:num>
  <w:num w:numId="60">
    <w:abstractNumId w:val="67"/>
  </w:num>
  <w:num w:numId="61">
    <w:abstractNumId w:val="22"/>
  </w:num>
  <w:num w:numId="62">
    <w:abstractNumId w:val="77"/>
  </w:num>
  <w:num w:numId="63">
    <w:abstractNumId w:val="49"/>
  </w:num>
  <w:num w:numId="64">
    <w:abstractNumId w:val="45"/>
  </w:num>
  <w:num w:numId="65">
    <w:abstractNumId w:val="27"/>
  </w:num>
  <w:num w:numId="66">
    <w:abstractNumId w:val="10"/>
  </w:num>
  <w:num w:numId="67">
    <w:abstractNumId w:val="23"/>
  </w:num>
  <w:num w:numId="68">
    <w:abstractNumId w:val="1"/>
  </w:num>
  <w:num w:numId="69">
    <w:abstractNumId w:val="86"/>
  </w:num>
  <w:num w:numId="70">
    <w:abstractNumId w:val="58"/>
  </w:num>
  <w:num w:numId="71">
    <w:abstractNumId w:val="33"/>
  </w:num>
  <w:num w:numId="72">
    <w:abstractNumId w:val="55"/>
  </w:num>
  <w:num w:numId="73">
    <w:abstractNumId w:val="7"/>
  </w:num>
  <w:num w:numId="74">
    <w:abstractNumId w:val="72"/>
  </w:num>
  <w:num w:numId="75">
    <w:abstractNumId w:val="53"/>
  </w:num>
  <w:num w:numId="76">
    <w:abstractNumId w:val="6"/>
  </w:num>
  <w:num w:numId="77">
    <w:abstractNumId w:val="65"/>
  </w:num>
  <w:num w:numId="78">
    <w:abstractNumId w:val="25"/>
  </w:num>
  <w:num w:numId="79">
    <w:abstractNumId w:val="18"/>
  </w:num>
  <w:num w:numId="80">
    <w:abstractNumId w:val="47"/>
  </w:num>
  <w:num w:numId="81">
    <w:abstractNumId w:val="85"/>
  </w:num>
  <w:num w:numId="82">
    <w:abstractNumId w:val="12"/>
  </w:num>
  <w:num w:numId="83">
    <w:abstractNumId w:val="8"/>
  </w:num>
  <w:num w:numId="84">
    <w:abstractNumId w:val="66"/>
  </w:num>
  <w:num w:numId="85">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71"/>
  </w:num>
  <w:num w:numId="87">
    <w:abstractNumId w:val="51"/>
  </w:num>
  <w:num w:numId="88">
    <w:abstractNumId w:val="9"/>
  </w:num>
  <w:num w:numId="89">
    <w:abstractNumId w:val="70"/>
  </w:num>
  <w:numIdMacAtCleanup w:val="8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en-GB" w:vendorID="64" w:dllVersion="131078" w:nlCheck="1" w:checkStyle="0"/>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20"/>
  <w:drawingGridVerticalSpacing w:val="106"/>
  <w:displayHorizontalDrawingGridEvery w:val="0"/>
  <w:displayVerticalDrawingGridEvery w:val="0"/>
  <w:doNotShadeFormData/>
  <w:noPunctuationKerning/>
  <w:characterSpacingControl w:val="doNotCompress"/>
  <w:hdrShapeDefaults>
    <o:shapedefaults v:ext="edit" spidmax="2049"/>
  </w:hdrShapeDefaults>
  <w:footnotePr>
    <w:pos w:val="sectEnd"/>
    <w:footnote w:id="-1"/>
    <w:footnote w:id="0"/>
  </w:footnotePr>
  <w:endnotePr>
    <w:pos w:val="sectEnd"/>
    <w:numFmt w:val="decimal"/>
    <w:numStart w:val="0"/>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3D60"/>
    <w:rsid w:val="00000D47"/>
    <w:rsid w:val="0000330D"/>
    <w:rsid w:val="00004DB9"/>
    <w:rsid w:val="000055EC"/>
    <w:rsid w:val="00006612"/>
    <w:rsid w:val="000105B9"/>
    <w:rsid w:val="00011408"/>
    <w:rsid w:val="00011B51"/>
    <w:rsid w:val="0001250F"/>
    <w:rsid w:val="00012F74"/>
    <w:rsid w:val="00015E41"/>
    <w:rsid w:val="00016187"/>
    <w:rsid w:val="00016B29"/>
    <w:rsid w:val="00016E01"/>
    <w:rsid w:val="0002107B"/>
    <w:rsid w:val="00026B50"/>
    <w:rsid w:val="0003621B"/>
    <w:rsid w:val="00036F1F"/>
    <w:rsid w:val="00037129"/>
    <w:rsid w:val="000420E7"/>
    <w:rsid w:val="00042533"/>
    <w:rsid w:val="0004492B"/>
    <w:rsid w:val="0004739C"/>
    <w:rsid w:val="00051149"/>
    <w:rsid w:val="00052D87"/>
    <w:rsid w:val="00052DA9"/>
    <w:rsid w:val="0005327D"/>
    <w:rsid w:val="0006167B"/>
    <w:rsid w:val="00065C74"/>
    <w:rsid w:val="00070467"/>
    <w:rsid w:val="00074DD1"/>
    <w:rsid w:val="0007649A"/>
    <w:rsid w:val="00077612"/>
    <w:rsid w:val="000867FB"/>
    <w:rsid w:val="00087E39"/>
    <w:rsid w:val="000914CD"/>
    <w:rsid w:val="0009151A"/>
    <w:rsid w:val="00096772"/>
    <w:rsid w:val="000A20C4"/>
    <w:rsid w:val="000A31D2"/>
    <w:rsid w:val="000A517B"/>
    <w:rsid w:val="000A544D"/>
    <w:rsid w:val="000A6FD3"/>
    <w:rsid w:val="000C0382"/>
    <w:rsid w:val="000C35E6"/>
    <w:rsid w:val="000C5453"/>
    <w:rsid w:val="000C7839"/>
    <w:rsid w:val="000D0F05"/>
    <w:rsid w:val="000D2BA4"/>
    <w:rsid w:val="000D3780"/>
    <w:rsid w:val="000D56CF"/>
    <w:rsid w:val="000E0FDA"/>
    <w:rsid w:val="000E24FB"/>
    <w:rsid w:val="000E302D"/>
    <w:rsid w:val="000E38BD"/>
    <w:rsid w:val="000E40F6"/>
    <w:rsid w:val="000E498B"/>
    <w:rsid w:val="000E5C2A"/>
    <w:rsid w:val="000F15DD"/>
    <w:rsid w:val="000F15F5"/>
    <w:rsid w:val="000F1D60"/>
    <w:rsid w:val="000F2D0B"/>
    <w:rsid w:val="000F316E"/>
    <w:rsid w:val="000F610D"/>
    <w:rsid w:val="000F6924"/>
    <w:rsid w:val="0010064C"/>
    <w:rsid w:val="00100F31"/>
    <w:rsid w:val="00101858"/>
    <w:rsid w:val="00102C07"/>
    <w:rsid w:val="0010693D"/>
    <w:rsid w:val="00106F68"/>
    <w:rsid w:val="001078CC"/>
    <w:rsid w:val="00107DAB"/>
    <w:rsid w:val="00110B34"/>
    <w:rsid w:val="001128D0"/>
    <w:rsid w:val="001133DD"/>
    <w:rsid w:val="00113F9E"/>
    <w:rsid w:val="001149BB"/>
    <w:rsid w:val="001154F8"/>
    <w:rsid w:val="001206AF"/>
    <w:rsid w:val="00120E61"/>
    <w:rsid w:val="001226C8"/>
    <w:rsid w:val="00122C0C"/>
    <w:rsid w:val="001230BC"/>
    <w:rsid w:val="00123272"/>
    <w:rsid w:val="001270E6"/>
    <w:rsid w:val="001274F8"/>
    <w:rsid w:val="001301B8"/>
    <w:rsid w:val="00130DAC"/>
    <w:rsid w:val="0013410F"/>
    <w:rsid w:val="00134D65"/>
    <w:rsid w:val="00136247"/>
    <w:rsid w:val="00136599"/>
    <w:rsid w:val="00141946"/>
    <w:rsid w:val="00141969"/>
    <w:rsid w:val="001422AA"/>
    <w:rsid w:val="00143EED"/>
    <w:rsid w:val="00146BE0"/>
    <w:rsid w:val="001471EC"/>
    <w:rsid w:val="00147278"/>
    <w:rsid w:val="001541EF"/>
    <w:rsid w:val="00154DBF"/>
    <w:rsid w:val="00161D6A"/>
    <w:rsid w:val="001675F1"/>
    <w:rsid w:val="00167DA2"/>
    <w:rsid w:val="00170671"/>
    <w:rsid w:val="00171803"/>
    <w:rsid w:val="001718A4"/>
    <w:rsid w:val="00177E5E"/>
    <w:rsid w:val="00184208"/>
    <w:rsid w:val="001854F1"/>
    <w:rsid w:val="00192C51"/>
    <w:rsid w:val="00196EBB"/>
    <w:rsid w:val="00196FA2"/>
    <w:rsid w:val="001A02FC"/>
    <w:rsid w:val="001A05B4"/>
    <w:rsid w:val="001A1D83"/>
    <w:rsid w:val="001A3B4A"/>
    <w:rsid w:val="001A4ADE"/>
    <w:rsid w:val="001A5310"/>
    <w:rsid w:val="001A6686"/>
    <w:rsid w:val="001B016B"/>
    <w:rsid w:val="001B0294"/>
    <w:rsid w:val="001B0C43"/>
    <w:rsid w:val="001B1701"/>
    <w:rsid w:val="001B5A51"/>
    <w:rsid w:val="001C2A32"/>
    <w:rsid w:val="001C4171"/>
    <w:rsid w:val="001C550E"/>
    <w:rsid w:val="001C5CAD"/>
    <w:rsid w:val="001C5D22"/>
    <w:rsid w:val="001D070B"/>
    <w:rsid w:val="001D26F9"/>
    <w:rsid w:val="001E36C5"/>
    <w:rsid w:val="001E7C12"/>
    <w:rsid w:val="002023CA"/>
    <w:rsid w:val="00202A6D"/>
    <w:rsid w:val="002030D7"/>
    <w:rsid w:val="00203466"/>
    <w:rsid w:val="002042F1"/>
    <w:rsid w:val="002076A4"/>
    <w:rsid w:val="00211551"/>
    <w:rsid w:val="00212F32"/>
    <w:rsid w:val="00214329"/>
    <w:rsid w:val="00220F01"/>
    <w:rsid w:val="0022158D"/>
    <w:rsid w:val="00224E46"/>
    <w:rsid w:val="00226FA1"/>
    <w:rsid w:val="002327F2"/>
    <w:rsid w:val="0023663E"/>
    <w:rsid w:val="0023726C"/>
    <w:rsid w:val="00240DFB"/>
    <w:rsid w:val="00242849"/>
    <w:rsid w:val="002463B1"/>
    <w:rsid w:val="00246E53"/>
    <w:rsid w:val="00246FB0"/>
    <w:rsid w:val="0025412F"/>
    <w:rsid w:val="002549A1"/>
    <w:rsid w:val="0025725E"/>
    <w:rsid w:val="00261844"/>
    <w:rsid w:val="00265869"/>
    <w:rsid w:val="002670BC"/>
    <w:rsid w:val="00272455"/>
    <w:rsid w:val="00272C3F"/>
    <w:rsid w:val="00272CC6"/>
    <w:rsid w:val="002744F6"/>
    <w:rsid w:val="00274693"/>
    <w:rsid w:val="002751A6"/>
    <w:rsid w:val="002805D6"/>
    <w:rsid w:val="00286681"/>
    <w:rsid w:val="00286CCB"/>
    <w:rsid w:val="00290833"/>
    <w:rsid w:val="00290838"/>
    <w:rsid w:val="00290B23"/>
    <w:rsid w:val="002916C6"/>
    <w:rsid w:val="00293CC6"/>
    <w:rsid w:val="00295336"/>
    <w:rsid w:val="00296B28"/>
    <w:rsid w:val="002A0657"/>
    <w:rsid w:val="002A185B"/>
    <w:rsid w:val="002A1977"/>
    <w:rsid w:val="002A2918"/>
    <w:rsid w:val="002A7567"/>
    <w:rsid w:val="002B34F9"/>
    <w:rsid w:val="002B4801"/>
    <w:rsid w:val="002B60B5"/>
    <w:rsid w:val="002B7E25"/>
    <w:rsid w:val="002C1A2A"/>
    <w:rsid w:val="002C1E6A"/>
    <w:rsid w:val="002C3B45"/>
    <w:rsid w:val="002C48C2"/>
    <w:rsid w:val="002C4C81"/>
    <w:rsid w:val="002C562E"/>
    <w:rsid w:val="002C6C9F"/>
    <w:rsid w:val="002C7008"/>
    <w:rsid w:val="002D0C1D"/>
    <w:rsid w:val="002D1439"/>
    <w:rsid w:val="002D3F0E"/>
    <w:rsid w:val="002D52D3"/>
    <w:rsid w:val="002D6E4B"/>
    <w:rsid w:val="002E3750"/>
    <w:rsid w:val="002F47F3"/>
    <w:rsid w:val="002F4DED"/>
    <w:rsid w:val="002F6B43"/>
    <w:rsid w:val="002F6D02"/>
    <w:rsid w:val="002F7F14"/>
    <w:rsid w:val="00305714"/>
    <w:rsid w:val="00306745"/>
    <w:rsid w:val="00307763"/>
    <w:rsid w:val="00311364"/>
    <w:rsid w:val="00312B35"/>
    <w:rsid w:val="003137CE"/>
    <w:rsid w:val="00313B87"/>
    <w:rsid w:val="0032057A"/>
    <w:rsid w:val="00320E49"/>
    <w:rsid w:val="00324DA5"/>
    <w:rsid w:val="00327455"/>
    <w:rsid w:val="00327A90"/>
    <w:rsid w:val="00333869"/>
    <w:rsid w:val="003340C6"/>
    <w:rsid w:val="003366C7"/>
    <w:rsid w:val="0033757D"/>
    <w:rsid w:val="00340450"/>
    <w:rsid w:val="00340470"/>
    <w:rsid w:val="0034652E"/>
    <w:rsid w:val="00346A1E"/>
    <w:rsid w:val="00346EAD"/>
    <w:rsid w:val="003472F1"/>
    <w:rsid w:val="00347773"/>
    <w:rsid w:val="00347DD4"/>
    <w:rsid w:val="00355AB8"/>
    <w:rsid w:val="00356928"/>
    <w:rsid w:val="0036137E"/>
    <w:rsid w:val="00361AFE"/>
    <w:rsid w:val="0036475C"/>
    <w:rsid w:val="003665D7"/>
    <w:rsid w:val="0036738B"/>
    <w:rsid w:val="00371DF7"/>
    <w:rsid w:val="0037374A"/>
    <w:rsid w:val="003753AB"/>
    <w:rsid w:val="00375E68"/>
    <w:rsid w:val="00376238"/>
    <w:rsid w:val="0037712A"/>
    <w:rsid w:val="00382D18"/>
    <w:rsid w:val="0038319A"/>
    <w:rsid w:val="00383DEC"/>
    <w:rsid w:val="00384E12"/>
    <w:rsid w:val="00385818"/>
    <w:rsid w:val="00386ACA"/>
    <w:rsid w:val="00387648"/>
    <w:rsid w:val="00390478"/>
    <w:rsid w:val="003922D5"/>
    <w:rsid w:val="003929A3"/>
    <w:rsid w:val="00392BC4"/>
    <w:rsid w:val="00392F0A"/>
    <w:rsid w:val="00393151"/>
    <w:rsid w:val="00393C30"/>
    <w:rsid w:val="003950DE"/>
    <w:rsid w:val="00396460"/>
    <w:rsid w:val="0039694C"/>
    <w:rsid w:val="003971FD"/>
    <w:rsid w:val="003A3E2A"/>
    <w:rsid w:val="003A4427"/>
    <w:rsid w:val="003A68B5"/>
    <w:rsid w:val="003A7DF3"/>
    <w:rsid w:val="003A7DF8"/>
    <w:rsid w:val="003B1F4A"/>
    <w:rsid w:val="003C06BC"/>
    <w:rsid w:val="003C0B90"/>
    <w:rsid w:val="003C0CBC"/>
    <w:rsid w:val="003C34C1"/>
    <w:rsid w:val="003C4F21"/>
    <w:rsid w:val="003C54EA"/>
    <w:rsid w:val="003C6C3F"/>
    <w:rsid w:val="003D14DA"/>
    <w:rsid w:val="003D1BBB"/>
    <w:rsid w:val="003D5B05"/>
    <w:rsid w:val="003D60B1"/>
    <w:rsid w:val="003E5632"/>
    <w:rsid w:val="003F0E76"/>
    <w:rsid w:val="003F1557"/>
    <w:rsid w:val="003F7139"/>
    <w:rsid w:val="004013D9"/>
    <w:rsid w:val="004030AF"/>
    <w:rsid w:val="00404032"/>
    <w:rsid w:val="00404215"/>
    <w:rsid w:val="00406070"/>
    <w:rsid w:val="00410FAA"/>
    <w:rsid w:val="0041328A"/>
    <w:rsid w:val="004153A9"/>
    <w:rsid w:val="00415C44"/>
    <w:rsid w:val="00417BD8"/>
    <w:rsid w:val="004202CF"/>
    <w:rsid w:val="00425191"/>
    <w:rsid w:val="0042530F"/>
    <w:rsid w:val="00426679"/>
    <w:rsid w:val="00431B97"/>
    <w:rsid w:val="00435603"/>
    <w:rsid w:val="004404AB"/>
    <w:rsid w:val="00440733"/>
    <w:rsid w:val="00442646"/>
    <w:rsid w:val="00442F95"/>
    <w:rsid w:val="004431F6"/>
    <w:rsid w:val="004451E9"/>
    <w:rsid w:val="00445770"/>
    <w:rsid w:val="00446885"/>
    <w:rsid w:val="00447720"/>
    <w:rsid w:val="00452089"/>
    <w:rsid w:val="00454DE8"/>
    <w:rsid w:val="00456040"/>
    <w:rsid w:val="00456266"/>
    <w:rsid w:val="00460A8F"/>
    <w:rsid w:val="0046509E"/>
    <w:rsid w:val="004655EF"/>
    <w:rsid w:val="00467DA0"/>
    <w:rsid w:val="00471F81"/>
    <w:rsid w:val="00480A03"/>
    <w:rsid w:val="00483040"/>
    <w:rsid w:val="0048528A"/>
    <w:rsid w:val="004853EE"/>
    <w:rsid w:val="004868A0"/>
    <w:rsid w:val="004874CD"/>
    <w:rsid w:val="0048765F"/>
    <w:rsid w:val="00487801"/>
    <w:rsid w:val="00487DA1"/>
    <w:rsid w:val="00487F26"/>
    <w:rsid w:val="004922CF"/>
    <w:rsid w:val="00495418"/>
    <w:rsid w:val="00495F8D"/>
    <w:rsid w:val="00496AD0"/>
    <w:rsid w:val="0049709A"/>
    <w:rsid w:val="004A5AB6"/>
    <w:rsid w:val="004B1E07"/>
    <w:rsid w:val="004B3A26"/>
    <w:rsid w:val="004B4324"/>
    <w:rsid w:val="004B6F12"/>
    <w:rsid w:val="004B7731"/>
    <w:rsid w:val="004C1F7D"/>
    <w:rsid w:val="004C2881"/>
    <w:rsid w:val="004C2B82"/>
    <w:rsid w:val="004D1CF0"/>
    <w:rsid w:val="004D446D"/>
    <w:rsid w:val="004D53BB"/>
    <w:rsid w:val="004D53EB"/>
    <w:rsid w:val="004D59C2"/>
    <w:rsid w:val="004D5AD7"/>
    <w:rsid w:val="004E2153"/>
    <w:rsid w:val="004E2F72"/>
    <w:rsid w:val="004E31F9"/>
    <w:rsid w:val="004E46D9"/>
    <w:rsid w:val="004E554C"/>
    <w:rsid w:val="004E68AC"/>
    <w:rsid w:val="004E79FD"/>
    <w:rsid w:val="004F30C6"/>
    <w:rsid w:val="004F48D4"/>
    <w:rsid w:val="004F60B8"/>
    <w:rsid w:val="004F77EF"/>
    <w:rsid w:val="00500635"/>
    <w:rsid w:val="005020E5"/>
    <w:rsid w:val="00502409"/>
    <w:rsid w:val="00504905"/>
    <w:rsid w:val="00504CFA"/>
    <w:rsid w:val="00510244"/>
    <w:rsid w:val="00510A46"/>
    <w:rsid w:val="00511FAA"/>
    <w:rsid w:val="00512219"/>
    <w:rsid w:val="0051256B"/>
    <w:rsid w:val="00514858"/>
    <w:rsid w:val="00516A88"/>
    <w:rsid w:val="00523FEB"/>
    <w:rsid w:val="005240C1"/>
    <w:rsid w:val="0052695E"/>
    <w:rsid w:val="00527EF8"/>
    <w:rsid w:val="00531B4D"/>
    <w:rsid w:val="005373FA"/>
    <w:rsid w:val="005378AF"/>
    <w:rsid w:val="00537B87"/>
    <w:rsid w:val="00540C8D"/>
    <w:rsid w:val="0054206F"/>
    <w:rsid w:val="00543D4B"/>
    <w:rsid w:val="0054452E"/>
    <w:rsid w:val="00546C7F"/>
    <w:rsid w:val="00546DD3"/>
    <w:rsid w:val="00551C29"/>
    <w:rsid w:val="00552171"/>
    <w:rsid w:val="0055381D"/>
    <w:rsid w:val="005545FC"/>
    <w:rsid w:val="00555730"/>
    <w:rsid w:val="005568E3"/>
    <w:rsid w:val="00560200"/>
    <w:rsid w:val="00561826"/>
    <w:rsid w:val="0056269F"/>
    <w:rsid w:val="00562C95"/>
    <w:rsid w:val="00564E34"/>
    <w:rsid w:val="00565BD8"/>
    <w:rsid w:val="005662B2"/>
    <w:rsid w:val="0056647B"/>
    <w:rsid w:val="005709B2"/>
    <w:rsid w:val="005717BD"/>
    <w:rsid w:val="00571BAB"/>
    <w:rsid w:val="00573929"/>
    <w:rsid w:val="00573F3B"/>
    <w:rsid w:val="00577BF2"/>
    <w:rsid w:val="005816CE"/>
    <w:rsid w:val="00581E3E"/>
    <w:rsid w:val="00583B8E"/>
    <w:rsid w:val="005901D5"/>
    <w:rsid w:val="005901F9"/>
    <w:rsid w:val="00591994"/>
    <w:rsid w:val="00593B46"/>
    <w:rsid w:val="00593E9C"/>
    <w:rsid w:val="00594B60"/>
    <w:rsid w:val="005972B1"/>
    <w:rsid w:val="005A66E1"/>
    <w:rsid w:val="005B1731"/>
    <w:rsid w:val="005B4B3B"/>
    <w:rsid w:val="005B51B5"/>
    <w:rsid w:val="005B6704"/>
    <w:rsid w:val="005C10EE"/>
    <w:rsid w:val="005C117E"/>
    <w:rsid w:val="005C22D6"/>
    <w:rsid w:val="005C7F9C"/>
    <w:rsid w:val="005D0234"/>
    <w:rsid w:val="005D13A1"/>
    <w:rsid w:val="005D1612"/>
    <w:rsid w:val="005D19AD"/>
    <w:rsid w:val="005D7679"/>
    <w:rsid w:val="005E1EC5"/>
    <w:rsid w:val="005E23E2"/>
    <w:rsid w:val="005E6E43"/>
    <w:rsid w:val="005F0509"/>
    <w:rsid w:val="005F0719"/>
    <w:rsid w:val="005F3042"/>
    <w:rsid w:val="005F5536"/>
    <w:rsid w:val="005F5A74"/>
    <w:rsid w:val="005F5D2A"/>
    <w:rsid w:val="0060071D"/>
    <w:rsid w:val="00602D12"/>
    <w:rsid w:val="00607B83"/>
    <w:rsid w:val="0061006F"/>
    <w:rsid w:val="006104AE"/>
    <w:rsid w:val="0061291A"/>
    <w:rsid w:val="0061401D"/>
    <w:rsid w:val="00616269"/>
    <w:rsid w:val="006224A6"/>
    <w:rsid w:val="0062629B"/>
    <w:rsid w:val="00627479"/>
    <w:rsid w:val="00627B2C"/>
    <w:rsid w:val="0063069A"/>
    <w:rsid w:val="00630B8E"/>
    <w:rsid w:val="00636CFA"/>
    <w:rsid w:val="006372D9"/>
    <w:rsid w:val="00641D66"/>
    <w:rsid w:val="0064331C"/>
    <w:rsid w:val="006448CA"/>
    <w:rsid w:val="00644CF7"/>
    <w:rsid w:val="00644D9A"/>
    <w:rsid w:val="0064608C"/>
    <w:rsid w:val="0064620F"/>
    <w:rsid w:val="00653356"/>
    <w:rsid w:val="006535DF"/>
    <w:rsid w:val="0065559C"/>
    <w:rsid w:val="00655B06"/>
    <w:rsid w:val="00655E1A"/>
    <w:rsid w:val="00655F77"/>
    <w:rsid w:val="0065600D"/>
    <w:rsid w:val="00660AAF"/>
    <w:rsid w:val="00660D49"/>
    <w:rsid w:val="006670BC"/>
    <w:rsid w:val="0066790D"/>
    <w:rsid w:val="00672232"/>
    <w:rsid w:val="006724A1"/>
    <w:rsid w:val="006740F1"/>
    <w:rsid w:val="00674A69"/>
    <w:rsid w:val="00676E22"/>
    <w:rsid w:val="00681269"/>
    <w:rsid w:val="0068585E"/>
    <w:rsid w:val="00690051"/>
    <w:rsid w:val="00690B25"/>
    <w:rsid w:val="00690FD3"/>
    <w:rsid w:val="00692917"/>
    <w:rsid w:val="00692B68"/>
    <w:rsid w:val="006955BD"/>
    <w:rsid w:val="006957F4"/>
    <w:rsid w:val="00696BA7"/>
    <w:rsid w:val="006A080C"/>
    <w:rsid w:val="006A0D42"/>
    <w:rsid w:val="006A148C"/>
    <w:rsid w:val="006A3D38"/>
    <w:rsid w:val="006A51DD"/>
    <w:rsid w:val="006A68BE"/>
    <w:rsid w:val="006A7309"/>
    <w:rsid w:val="006A7832"/>
    <w:rsid w:val="006B1022"/>
    <w:rsid w:val="006B2905"/>
    <w:rsid w:val="006B4319"/>
    <w:rsid w:val="006B6A9E"/>
    <w:rsid w:val="006B6C41"/>
    <w:rsid w:val="006B757E"/>
    <w:rsid w:val="006C0F90"/>
    <w:rsid w:val="006C35DD"/>
    <w:rsid w:val="006C430C"/>
    <w:rsid w:val="006C45A7"/>
    <w:rsid w:val="006C66D9"/>
    <w:rsid w:val="006C6DAB"/>
    <w:rsid w:val="006C78BD"/>
    <w:rsid w:val="006D4078"/>
    <w:rsid w:val="006D553C"/>
    <w:rsid w:val="006D5925"/>
    <w:rsid w:val="006D5C51"/>
    <w:rsid w:val="006D5CEE"/>
    <w:rsid w:val="006E1551"/>
    <w:rsid w:val="006E349F"/>
    <w:rsid w:val="006E4AB8"/>
    <w:rsid w:val="006E7A71"/>
    <w:rsid w:val="006F0E2D"/>
    <w:rsid w:val="006F0E5B"/>
    <w:rsid w:val="006F1524"/>
    <w:rsid w:val="006F1A1D"/>
    <w:rsid w:val="006F272A"/>
    <w:rsid w:val="006F3C05"/>
    <w:rsid w:val="006F44F8"/>
    <w:rsid w:val="006F71C4"/>
    <w:rsid w:val="00700C30"/>
    <w:rsid w:val="00701A19"/>
    <w:rsid w:val="00702FB4"/>
    <w:rsid w:val="00706A38"/>
    <w:rsid w:val="00706E8B"/>
    <w:rsid w:val="007144DE"/>
    <w:rsid w:val="00716AB3"/>
    <w:rsid w:val="00717C6C"/>
    <w:rsid w:val="007212AF"/>
    <w:rsid w:val="00722BBC"/>
    <w:rsid w:val="0072357E"/>
    <w:rsid w:val="00723B23"/>
    <w:rsid w:val="007269B6"/>
    <w:rsid w:val="0072700A"/>
    <w:rsid w:val="00727C6A"/>
    <w:rsid w:val="00736C74"/>
    <w:rsid w:val="00741299"/>
    <w:rsid w:val="00741CD1"/>
    <w:rsid w:val="00742604"/>
    <w:rsid w:val="00743A92"/>
    <w:rsid w:val="00744E14"/>
    <w:rsid w:val="00745703"/>
    <w:rsid w:val="00746082"/>
    <w:rsid w:val="00750066"/>
    <w:rsid w:val="00753318"/>
    <w:rsid w:val="007558A5"/>
    <w:rsid w:val="007643B2"/>
    <w:rsid w:val="00766048"/>
    <w:rsid w:val="00767355"/>
    <w:rsid w:val="007678A2"/>
    <w:rsid w:val="007715BE"/>
    <w:rsid w:val="00772101"/>
    <w:rsid w:val="00772F06"/>
    <w:rsid w:val="00774407"/>
    <w:rsid w:val="007757E7"/>
    <w:rsid w:val="00783284"/>
    <w:rsid w:val="00784A01"/>
    <w:rsid w:val="00785E06"/>
    <w:rsid w:val="00787140"/>
    <w:rsid w:val="007877B2"/>
    <w:rsid w:val="00787829"/>
    <w:rsid w:val="00787BC9"/>
    <w:rsid w:val="007901C0"/>
    <w:rsid w:val="00791AD4"/>
    <w:rsid w:val="0079235E"/>
    <w:rsid w:val="007929ED"/>
    <w:rsid w:val="00792F89"/>
    <w:rsid w:val="00794A1E"/>
    <w:rsid w:val="00795504"/>
    <w:rsid w:val="00795B84"/>
    <w:rsid w:val="00797688"/>
    <w:rsid w:val="00797782"/>
    <w:rsid w:val="007A020C"/>
    <w:rsid w:val="007A12C1"/>
    <w:rsid w:val="007A36F4"/>
    <w:rsid w:val="007B3709"/>
    <w:rsid w:val="007B4DD2"/>
    <w:rsid w:val="007B5755"/>
    <w:rsid w:val="007B5ED8"/>
    <w:rsid w:val="007B5FE6"/>
    <w:rsid w:val="007B679F"/>
    <w:rsid w:val="007C3C51"/>
    <w:rsid w:val="007C665D"/>
    <w:rsid w:val="007C6E4E"/>
    <w:rsid w:val="007C6EB8"/>
    <w:rsid w:val="007D05FD"/>
    <w:rsid w:val="007D0A5F"/>
    <w:rsid w:val="007D0D50"/>
    <w:rsid w:val="007D1B58"/>
    <w:rsid w:val="007D23DB"/>
    <w:rsid w:val="007D2A22"/>
    <w:rsid w:val="007D33C1"/>
    <w:rsid w:val="007D418B"/>
    <w:rsid w:val="007D50EA"/>
    <w:rsid w:val="007D633C"/>
    <w:rsid w:val="007D7807"/>
    <w:rsid w:val="007D7D71"/>
    <w:rsid w:val="007E2193"/>
    <w:rsid w:val="007E2C1D"/>
    <w:rsid w:val="007E368C"/>
    <w:rsid w:val="007E508C"/>
    <w:rsid w:val="007E7655"/>
    <w:rsid w:val="007F042F"/>
    <w:rsid w:val="007F400C"/>
    <w:rsid w:val="007F528E"/>
    <w:rsid w:val="007F61C7"/>
    <w:rsid w:val="007F62EB"/>
    <w:rsid w:val="00800727"/>
    <w:rsid w:val="008008AB"/>
    <w:rsid w:val="00800E19"/>
    <w:rsid w:val="008012EB"/>
    <w:rsid w:val="0080458F"/>
    <w:rsid w:val="00805578"/>
    <w:rsid w:val="00805EFE"/>
    <w:rsid w:val="00811149"/>
    <w:rsid w:val="00812960"/>
    <w:rsid w:val="008236AA"/>
    <w:rsid w:val="00823D60"/>
    <w:rsid w:val="00825142"/>
    <w:rsid w:val="00826803"/>
    <w:rsid w:val="00826A34"/>
    <w:rsid w:val="0082716E"/>
    <w:rsid w:val="00827CC8"/>
    <w:rsid w:val="008312FE"/>
    <w:rsid w:val="00834492"/>
    <w:rsid w:val="008356A4"/>
    <w:rsid w:val="0083601D"/>
    <w:rsid w:val="00836C2F"/>
    <w:rsid w:val="00841453"/>
    <w:rsid w:val="008471AE"/>
    <w:rsid w:val="00847825"/>
    <w:rsid w:val="00850EEA"/>
    <w:rsid w:val="00855A63"/>
    <w:rsid w:val="00856DA3"/>
    <w:rsid w:val="00862AA8"/>
    <w:rsid w:val="00864701"/>
    <w:rsid w:val="00864A37"/>
    <w:rsid w:val="00866BDF"/>
    <w:rsid w:val="008711A5"/>
    <w:rsid w:val="00872ADD"/>
    <w:rsid w:val="008738BF"/>
    <w:rsid w:val="0087411F"/>
    <w:rsid w:val="00875E02"/>
    <w:rsid w:val="00876D72"/>
    <w:rsid w:val="008772AB"/>
    <w:rsid w:val="0087759E"/>
    <w:rsid w:val="008807EC"/>
    <w:rsid w:val="00881A21"/>
    <w:rsid w:val="00882BD4"/>
    <w:rsid w:val="00884408"/>
    <w:rsid w:val="0088657A"/>
    <w:rsid w:val="00887062"/>
    <w:rsid w:val="00887C24"/>
    <w:rsid w:val="00890476"/>
    <w:rsid w:val="008934A3"/>
    <w:rsid w:val="00894F06"/>
    <w:rsid w:val="008962EE"/>
    <w:rsid w:val="008A07E4"/>
    <w:rsid w:val="008A2465"/>
    <w:rsid w:val="008A69B0"/>
    <w:rsid w:val="008A6CE8"/>
    <w:rsid w:val="008B0250"/>
    <w:rsid w:val="008B1C4D"/>
    <w:rsid w:val="008B2DC8"/>
    <w:rsid w:val="008B3E66"/>
    <w:rsid w:val="008B597A"/>
    <w:rsid w:val="008C100C"/>
    <w:rsid w:val="008C39DA"/>
    <w:rsid w:val="008C4A3F"/>
    <w:rsid w:val="008C5EDB"/>
    <w:rsid w:val="008D0EF8"/>
    <w:rsid w:val="008D286C"/>
    <w:rsid w:val="008D295B"/>
    <w:rsid w:val="008D4323"/>
    <w:rsid w:val="008D56DE"/>
    <w:rsid w:val="008D796F"/>
    <w:rsid w:val="008E392C"/>
    <w:rsid w:val="008E472F"/>
    <w:rsid w:val="008F211E"/>
    <w:rsid w:val="008F2727"/>
    <w:rsid w:val="008F3160"/>
    <w:rsid w:val="008F4E91"/>
    <w:rsid w:val="008F7222"/>
    <w:rsid w:val="00901BFA"/>
    <w:rsid w:val="009029DA"/>
    <w:rsid w:val="009045F5"/>
    <w:rsid w:val="009063FF"/>
    <w:rsid w:val="009069DD"/>
    <w:rsid w:val="009078FF"/>
    <w:rsid w:val="00915121"/>
    <w:rsid w:val="00915CE6"/>
    <w:rsid w:val="00917491"/>
    <w:rsid w:val="00917CDB"/>
    <w:rsid w:val="00921A04"/>
    <w:rsid w:val="0092282E"/>
    <w:rsid w:val="00931E0A"/>
    <w:rsid w:val="0093468F"/>
    <w:rsid w:val="00934B0D"/>
    <w:rsid w:val="00936701"/>
    <w:rsid w:val="00937256"/>
    <w:rsid w:val="00940081"/>
    <w:rsid w:val="00945561"/>
    <w:rsid w:val="00945FDB"/>
    <w:rsid w:val="00947B47"/>
    <w:rsid w:val="00947BB9"/>
    <w:rsid w:val="009514F8"/>
    <w:rsid w:val="00955874"/>
    <w:rsid w:val="00956CD0"/>
    <w:rsid w:val="00961A5A"/>
    <w:rsid w:val="00963658"/>
    <w:rsid w:val="00963E93"/>
    <w:rsid w:val="00964696"/>
    <w:rsid w:val="00964E85"/>
    <w:rsid w:val="009732FA"/>
    <w:rsid w:val="00973525"/>
    <w:rsid w:val="009777D6"/>
    <w:rsid w:val="00977C9F"/>
    <w:rsid w:val="009805EA"/>
    <w:rsid w:val="009820AC"/>
    <w:rsid w:val="009832B7"/>
    <w:rsid w:val="0098560D"/>
    <w:rsid w:val="00987316"/>
    <w:rsid w:val="0099098A"/>
    <w:rsid w:val="00992082"/>
    <w:rsid w:val="009922AD"/>
    <w:rsid w:val="0099475B"/>
    <w:rsid w:val="0099575E"/>
    <w:rsid w:val="009963E3"/>
    <w:rsid w:val="009974FC"/>
    <w:rsid w:val="00997BFC"/>
    <w:rsid w:val="00997E72"/>
    <w:rsid w:val="009A0078"/>
    <w:rsid w:val="009A330D"/>
    <w:rsid w:val="009A52FA"/>
    <w:rsid w:val="009A5CE9"/>
    <w:rsid w:val="009B0426"/>
    <w:rsid w:val="009B187C"/>
    <w:rsid w:val="009B23A4"/>
    <w:rsid w:val="009B4BCE"/>
    <w:rsid w:val="009C1830"/>
    <w:rsid w:val="009C40B0"/>
    <w:rsid w:val="009D0EDB"/>
    <w:rsid w:val="009D2298"/>
    <w:rsid w:val="009D2EB8"/>
    <w:rsid w:val="009D3ABC"/>
    <w:rsid w:val="009D3EA9"/>
    <w:rsid w:val="009D424B"/>
    <w:rsid w:val="009D4654"/>
    <w:rsid w:val="009D7209"/>
    <w:rsid w:val="009E1665"/>
    <w:rsid w:val="009E2987"/>
    <w:rsid w:val="009E3BB4"/>
    <w:rsid w:val="009E61D0"/>
    <w:rsid w:val="009E7305"/>
    <w:rsid w:val="009F55A7"/>
    <w:rsid w:val="009F6F77"/>
    <w:rsid w:val="00A00E34"/>
    <w:rsid w:val="00A010F2"/>
    <w:rsid w:val="00A049AC"/>
    <w:rsid w:val="00A05485"/>
    <w:rsid w:val="00A05DB7"/>
    <w:rsid w:val="00A07000"/>
    <w:rsid w:val="00A07502"/>
    <w:rsid w:val="00A07D66"/>
    <w:rsid w:val="00A11D5E"/>
    <w:rsid w:val="00A134CC"/>
    <w:rsid w:val="00A13E74"/>
    <w:rsid w:val="00A14671"/>
    <w:rsid w:val="00A1746A"/>
    <w:rsid w:val="00A1782B"/>
    <w:rsid w:val="00A20D80"/>
    <w:rsid w:val="00A23FD0"/>
    <w:rsid w:val="00A257E0"/>
    <w:rsid w:val="00A25BD3"/>
    <w:rsid w:val="00A25CD1"/>
    <w:rsid w:val="00A25FC3"/>
    <w:rsid w:val="00A26560"/>
    <w:rsid w:val="00A26884"/>
    <w:rsid w:val="00A319BF"/>
    <w:rsid w:val="00A32284"/>
    <w:rsid w:val="00A33FE5"/>
    <w:rsid w:val="00A354DE"/>
    <w:rsid w:val="00A35843"/>
    <w:rsid w:val="00A37560"/>
    <w:rsid w:val="00A37F41"/>
    <w:rsid w:val="00A404A8"/>
    <w:rsid w:val="00A40735"/>
    <w:rsid w:val="00A40D66"/>
    <w:rsid w:val="00A4156E"/>
    <w:rsid w:val="00A42032"/>
    <w:rsid w:val="00A431CC"/>
    <w:rsid w:val="00A473B7"/>
    <w:rsid w:val="00A51E5F"/>
    <w:rsid w:val="00A557B6"/>
    <w:rsid w:val="00A55EB8"/>
    <w:rsid w:val="00A56C39"/>
    <w:rsid w:val="00A57181"/>
    <w:rsid w:val="00A61337"/>
    <w:rsid w:val="00A6364C"/>
    <w:rsid w:val="00A67516"/>
    <w:rsid w:val="00A67FB8"/>
    <w:rsid w:val="00A71078"/>
    <w:rsid w:val="00A72516"/>
    <w:rsid w:val="00A76157"/>
    <w:rsid w:val="00A7764F"/>
    <w:rsid w:val="00A77AB1"/>
    <w:rsid w:val="00A81D45"/>
    <w:rsid w:val="00A82012"/>
    <w:rsid w:val="00A83AC1"/>
    <w:rsid w:val="00A8771B"/>
    <w:rsid w:val="00A948F2"/>
    <w:rsid w:val="00A96A0C"/>
    <w:rsid w:val="00A96B04"/>
    <w:rsid w:val="00AA1EB3"/>
    <w:rsid w:val="00AA247D"/>
    <w:rsid w:val="00AA283B"/>
    <w:rsid w:val="00AA6DF3"/>
    <w:rsid w:val="00AA75DE"/>
    <w:rsid w:val="00AA7D94"/>
    <w:rsid w:val="00AB549D"/>
    <w:rsid w:val="00AB7923"/>
    <w:rsid w:val="00AC0BF6"/>
    <w:rsid w:val="00AC106A"/>
    <w:rsid w:val="00AC3265"/>
    <w:rsid w:val="00AC4606"/>
    <w:rsid w:val="00AC7727"/>
    <w:rsid w:val="00AD0AA1"/>
    <w:rsid w:val="00AD0D0B"/>
    <w:rsid w:val="00AD4389"/>
    <w:rsid w:val="00AE1A16"/>
    <w:rsid w:val="00AE2384"/>
    <w:rsid w:val="00AE270F"/>
    <w:rsid w:val="00AE2B2F"/>
    <w:rsid w:val="00AE3AE9"/>
    <w:rsid w:val="00AE7B76"/>
    <w:rsid w:val="00AF006E"/>
    <w:rsid w:val="00AF668F"/>
    <w:rsid w:val="00AF7ADF"/>
    <w:rsid w:val="00B062EC"/>
    <w:rsid w:val="00B07674"/>
    <w:rsid w:val="00B07CB5"/>
    <w:rsid w:val="00B101F4"/>
    <w:rsid w:val="00B1156F"/>
    <w:rsid w:val="00B11F5C"/>
    <w:rsid w:val="00B129EA"/>
    <w:rsid w:val="00B12EB5"/>
    <w:rsid w:val="00B15760"/>
    <w:rsid w:val="00B15AD4"/>
    <w:rsid w:val="00B15BF3"/>
    <w:rsid w:val="00B1700D"/>
    <w:rsid w:val="00B2053F"/>
    <w:rsid w:val="00B21152"/>
    <w:rsid w:val="00B21914"/>
    <w:rsid w:val="00B21F3C"/>
    <w:rsid w:val="00B248E8"/>
    <w:rsid w:val="00B26364"/>
    <w:rsid w:val="00B26597"/>
    <w:rsid w:val="00B271C8"/>
    <w:rsid w:val="00B3002B"/>
    <w:rsid w:val="00B30CBB"/>
    <w:rsid w:val="00B3374C"/>
    <w:rsid w:val="00B34D50"/>
    <w:rsid w:val="00B35CA5"/>
    <w:rsid w:val="00B41752"/>
    <w:rsid w:val="00B432B5"/>
    <w:rsid w:val="00B462D0"/>
    <w:rsid w:val="00B51664"/>
    <w:rsid w:val="00B52253"/>
    <w:rsid w:val="00B551F2"/>
    <w:rsid w:val="00B613BC"/>
    <w:rsid w:val="00B65C70"/>
    <w:rsid w:val="00B66A61"/>
    <w:rsid w:val="00B70E24"/>
    <w:rsid w:val="00B7361D"/>
    <w:rsid w:val="00B74260"/>
    <w:rsid w:val="00B74263"/>
    <w:rsid w:val="00B75BF6"/>
    <w:rsid w:val="00B821C5"/>
    <w:rsid w:val="00B82702"/>
    <w:rsid w:val="00B82947"/>
    <w:rsid w:val="00B829C1"/>
    <w:rsid w:val="00B866F2"/>
    <w:rsid w:val="00B916B4"/>
    <w:rsid w:val="00B91D5B"/>
    <w:rsid w:val="00B92719"/>
    <w:rsid w:val="00B94192"/>
    <w:rsid w:val="00B949EA"/>
    <w:rsid w:val="00B97CE6"/>
    <w:rsid w:val="00BA7B49"/>
    <w:rsid w:val="00BB3573"/>
    <w:rsid w:val="00BB3CEC"/>
    <w:rsid w:val="00BB4A81"/>
    <w:rsid w:val="00BB4CD4"/>
    <w:rsid w:val="00BB5C34"/>
    <w:rsid w:val="00BB73DE"/>
    <w:rsid w:val="00BB75CB"/>
    <w:rsid w:val="00BC0600"/>
    <w:rsid w:val="00BC06D9"/>
    <w:rsid w:val="00BC117E"/>
    <w:rsid w:val="00BC4580"/>
    <w:rsid w:val="00BC56D5"/>
    <w:rsid w:val="00BD0098"/>
    <w:rsid w:val="00BD05DE"/>
    <w:rsid w:val="00BD08D9"/>
    <w:rsid w:val="00BD0FA7"/>
    <w:rsid w:val="00BD310F"/>
    <w:rsid w:val="00BE1B94"/>
    <w:rsid w:val="00BE1C0B"/>
    <w:rsid w:val="00BE1D2F"/>
    <w:rsid w:val="00BE2FC4"/>
    <w:rsid w:val="00BE75D6"/>
    <w:rsid w:val="00BE7BA8"/>
    <w:rsid w:val="00BF0925"/>
    <w:rsid w:val="00BF3653"/>
    <w:rsid w:val="00BF4874"/>
    <w:rsid w:val="00BF6D86"/>
    <w:rsid w:val="00BF718C"/>
    <w:rsid w:val="00C0339A"/>
    <w:rsid w:val="00C07959"/>
    <w:rsid w:val="00C10A3D"/>
    <w:rsid w:val="00C11147"/>
    <w:rsid w:val="00C11B22"/>
    <w:rsid w:val="00C1622E"/>
    <w:rsid w:val="00C20744"/>
    <w:rsid w:val="00C2633B"/>
    <w:rsid w:val="00C30EB5"/>
    <w:rsid w:val="00C31946"/>
    <w:rsid w:val="00C33306"/>
    <w:rsid w:val="00C374B7"/>
    <w:rsid w:val="00C4412C"/>
    <w:rsid w:val="00C44592"/>
    <w:rsid w:val="00C45B1B"/>
    <w:rsid w:val="00C50044"/>
    <w:rsid w:val="00C516D9"/>
    <w:rsid w:val="00C546E1"/>
    <w:rsid w:val="00C54C9E"/>
    <w:rsid w:val="00C5731D"/>
    <w:rsid w:val="00C57C1E"/>
    <w:rsid w:val="00C57FFC"/>
    <w:rsid w:val="00C604A7"/>
    <w:rsid w:val="00C60D68"/>
    <w:rsid w:val="00C629B8"/>
    <w:rsid w:val="00C638D6"/>
    <w:rsid w:val="00C640D4"/>
    <w:rsid w:val="00C6644B"/>
    <w:rsid w:val="00C677A0"/>
    <w:rsid w:val="00C7038E"/>
    <w:rsid w:val="00C711BE"/>
    <w:rsid w:val="00C7594D"/>
    <w:rsid w:val="00C77B49"/>
    <w:rsid w:val="00C77F9C"/>
    <w:rsid w:val="00C80177"/>
    <w:rsid w:val="00C8092A"/>
    <w:rsid w:val="00C81F25"/>
    <w:rsid w:val="00C82128"/>
    <w:rsid w:val="00C82977"/>
    <w:rsid w:val="00C834D1"/>
    <w:rsid w:val="00C87194"/>
    <w:rsid w:val="00C9253A"/>
    <w:rsid w:val="00C94991"/>
    <w:rsid w:val="00C955A4"/>
    <w:rsid w:val="00C967A8"/>
    <w:rsid w:val="00C96F32"/>
    <w:rsid w:val="00CA4B54"/>
    <w:rsid w:val="00CB225E"/>
    <w:rsid w:val="00CB2F3A"/>
    <w:rsid w:val="00CB393F"/>
    <w:rsid w:val="00CB54A3"/>
    <w:rsid w:val="00CB57A5"/>
    <w:rsid w:val="00CB6656"/>
    <w:rsid w:val="00CC0281"/>
    <w:rsid w:val="00CC0ED5"/>
    <w:rsid w:val="00CC1714"/>
    <w:rsid w:val="00CC1B12"/>
    <w:rsid w:val="00CC350C"/>
    <w:rsid w:val="00CC76AE"/>
    <w:rsid w:val="00CC77C5"/>
    <w:rsid w:val="00CD0D61"/>
    <w:rsid w:val="00CD15A8"/>
    <w:rsid w:val="00CD2A78"/>
    <w:rsid w:val="00CD3A8F"/>
    <w:rsid w:val="00CD55C1"/>
    <w:rsid w:val="00CD5FFB"/>
    <w:rsid w:val="00CD68E8"/>
    <w:rsid w:val="00CD728F"/>
    <w:rsid w:val="00CE06CB"/>
    <w:rsid w:val="00CE197B"/>
    <w:rsid w:val="00CE1D70"/>
    <w:rsid w:val="00CE3C21"/>
    <w:rsid w:val="00CE5E6F"/>
    <w:rsid w:val="00CE610A"/>
    <w:rsid w:val="00CE617D"/>
    <w:rsid w:val="00CE6EE5"/>
    <w:rsid w:val="00CE758F"/>
    <w:rsid w:val="00CF1331"/>
    <w:rsid w:val="00CF1C6B"/>
    <w:rsid w:val="00CF533A"/>
    <w:rsid w:val="00CF6012"/>
    <w:rsid w:val="00D03760"/>
    <w:rsid w:val="00D12835"/>
    <w:rsid w:val="00D133BE"/>
    <w:rsid w:val="00D14DC2"/>
    <w:rsid w:val="00D22FB6"/>
    <w:rsid w:val="00D25757"/>
    <w:rsid w:val="00D26A29"/>
    <w:rsid w:val="00D304CD"/>
    <w:rsid w:val="00D37A23"/>
    <w:rsid w:val="00D4022C"/>
    <w:rsid w:val="00D414FA"/>
    <w:rsid w:val="00D43F57"/>
    <w:rsid w:val="00D45841"/>
    <w:rsid w:val="00D4714B"/>
    <w:rsid w:val="00D500E4"/>
    <w:rsid w:val="00D50B9F"/>
    <w:rsid w:val="00D5380B"/>
    <w:rsid w:val="00D53841"/>
    <w:rsid w:val="00D5410D"/>
    <w:rsid w:val="00D552B2"/>
    <w:rsid w:val="00D557C0"/>
    <w:rsid w:val="00D55D5C"/>
    <w:rsid w:val="00D56B32"/>
    <w:rsid w:val="00D609E6"/>
    <w:rsid w:val="00D61A15"/>
    <w:rsid w:val="00D628F4"/>
    <w:rsid w:val="00D62BDC"/>
    <w:rsid w:val="00D63DFB"/>
    <w:rsid w:val="00D64C7D"/>
    <w:rsid w:val="00D64D33"/>
    <w:rsid w:val="00D66B70"/>
    <w:rsid w:val="00D66CE5"/>
    <w:rsid w:val="00D71FA4"/>
    <w:rsid w:val="00D752F5"/>
    <w:rsid w:val="00D75723"/>
    <w:rsid w:val="00D7749E"/>
    <w:rsid w:val="00D776FD"/>
    <w:rsid w:val="00D80936"/>
    <w:rsid w:val="00D83F99"/>
    <w:rsid w:val="00D85BB0"/>
    <w:rsid w:val="00D86483"/>
    <w:rsid w:val="00D8763C"/>
    <w:rsid w:val="00D9064B"/>
    <w:rsid w:val="00D91951"/>
    <w:rsid w:val="00D93DB3"/>
    <w:rsid w:val="00D943D0"/>
    <w:rsid w:val="00D9475E"/>
    <w:rsid w:val="00D95838"/>
    <w:rsid w:val="00D960DE"/>
    <w:rsid w:val="00D96998"/>
    <w:rsid w:val="00D97373"/>
    <w:rsid w:val="00DA2DCF"/>
    <w:rsid w:val="00DA4044"/>
    <w:rsid w:val="00DB0019"/>
    <w:rsid w:val="00DB03D0"/>
    <w:rsid w:val="00DB1297"/>
    <w:rsid w:val="00DB3B33"/>
    <w:rsid w:val="00DB6F13"/>
    <w:rsid w:val="00DB737E"/>
    <w:rsid w:val="00DB7BC3"/>
    <w:rsid w:val="00DB7C95"/>
    <w:rsid w:val="00DC0955"/>
    <w:rsid w:val="00DC16EB"/>
    <w:rsid w:val="00DC310B"/>
    <w:rsid w:val="00DC4145"/>
    <w:rsid w:val="00DC4810"/>
    <w:rsid w:val="00DC4996"/>
    <w:rsid w:val="00DC4A23"/>
    <w:rsid w:val="00DC5C21"/>
    <w:rsid w:val="00DC6C57"/>
    <w:rsid w:val="00DC730C"/>
    <w:rsid w:val="00DC73F9"/>
    <w:rsid w:val="00DC7692"/>
    <w:rsid w:val="00DC7A9E"/>
    <w:rsid w:val="00DD0794"/>
    <w:rsid w:val="00DD2C50"/>
    <w:rsid w:val="00DD5F89"/>
    <w:rsid w:val="00DD630F"/>
    <w:rsid w:val="00DE0C6B"/>
    <w:rsid w:val="00DE4716"/>
    <w:rsid w:val="00DF16B6"/>
    <w:rsid w:val="00DF4494"/>
    <w:rsid w:val="00DF4D18"/>
    <w:rsid w:val="00DF7E9A"/>
    <w:rsid w:val="00E024AA"/>
    <w:rsid w:val="00E062F9"/>
    <w:rsid w:val="00E16EEA"/>
    <w:rsid w:val="00E22795"/>
    <w:rsid w:val="00E22CE8"/>
    <w:rsid w:val="00E247B5"/>
    <w:rsid w:val="00E24B59"/>
    <w:rsid w:val="00E3168B"/>
    <w:rsid w:val="00E3526E"/>
    <w:rsid w:val="00E353F0"/>
    <w:rsid w:val="00E43408"/>
    <w:rsid w:val="00E44DD4"/>
    <w:rsid w:val="00E450B5"/>
    <w:rsid w:val="00E45A7F"/>
    <w:rsid w:val="00E45C91"/>
    <w:rsid w:val="00E475F6"/>
    <w:rsid w:val="00E55916"/>
    <w:rsid w:val="00E57ADD"/>
    <w:rsid w:val="00E603BB"/>
    <w:rsid w:val="00E60B2E"/>
    <w:rsid w:val="00E62CD0"/>
    <w:rsid w:val="00E62E38"/>
    <w:rsid w:val="00E643DA"/>
    <w:rsid w:val="00E655E9"/>
    <w:rsid w:val="00E66572"/>
    <w:rsid w:val="00E669FF"/>
    <w:rsid w:val="00E7080B"/>
    <w:rsid w:val="00E708E0"/>
    <w:rsid w:val="00E77456"/>
    <w:rsid w:val="00E81D25"/>
    <w:rsid w:val="00E82CBA"/>
    <w:rsid w:val="00E83E31"/>
    <w:rsid w:val="00E84B92"/>
    <w:rsid w:val="00E865A8"/>
    <w:rsid w:val="00E87B42"/>
    <w:rsid w:val="00E90A4F"/>
    <w:rsid w:val="00E90E67"/>
    <w:rsid w:val="00E91A0A"/>
    <w:rsid w:val="00E925BA"/>
    <w:rsid w:val="00E9279F"/>
    <w:rsid w:val="00E93191"/>
    <w:rsid w:val="00E95595"/>
    <w:rsid w:val="00EA0B18"/>
    <w:rsid w:val="00EA0D08"/>
    <w:rsid w:val="00EA4B5A"/>
    <w:rsid w:val="00EA592B"/>
    <w:rsid w:val="00EA6F55"/>
    <w:rsid w:val="00EB39FE"/>
    <w:rsid w:val="00EB64A5"/>
    <w:rsid w:val="00EB6848"/>
    <w:rsid w:val="00EB7D91"/>
    <w:rsid w:val="00EC3B75"/>
    <w:rsid w:val="00EC3FC6"/>
    <w:rsid w:val="00EC414D"/>
    <w:rsid w:val="00EC4EB5"/>
    <w:rsid w:val="00EC6C86"/>
    <w:rsid w:val="00EC786F"/>
    <w:rsid w:val="00EC7C93"/>
    <w:rsid w:val="00EC7D88"/>
    <w:rsid w:val="00ED1311"/>
    <w:rsid w:val="00ED2521"/>
    <w:rsid w:val="00ED5A60"/>
    <w:rsid w:val="00ED6085"/>
    <w:rsid w:val="00EE0815"/>
    <w:rsid w:val="00EE25B2"/>
    <w:rsid w:val="00EE5B7C"/>
    <w:rsid w:val="00EF39F7"/>
    <w:rsid w:val="00EF63CE"/>
    <w:rsid w:val="00F02AE0"/>
    <w:rsid w:val="00F05C6C"/>
    <w:rsid w:val="00F05E56"/>
    <w:rsid w:val="00F12B44"/>
    <w:rsid w:val="00F151CC"/>
    <w:rsid w:val="00F16B32"/>
    <w:rsid w:val="00F17C81"/>
    <w:rsid w:val="00F20136"/>
    <w:rsid w:val="00F205EF"/>
    <w:rsid w:val="00F23C3D"/>
    <w:rsid w:val="00F24C00"/>
    <w:rsid w:val="00F2528E"/>
    <w:rsid w:val="00F27F57"/>
    <w:rsid w:val="00F311B6"/>
    <w:rsid w:val="00F3304D"/>
    <w:rsid w:val="00F33CDE"/>
    <w:rsid w:val="00F40C7C"/>
    <w:rsid w:val="00F4517F"/>
    <w:rsid w:val="00F45CD4"/>
    <w:rsid w:val="00F47EB8"/>
    <w:rsid w:val="00F5111F"/>
    <w:rsid w:val="00F53AA1"/>
    <w:rsid w:val="00F53BEA"/>
    <w:rsid w:val="00F547F9"/>
    <w:rsid w:val="00F61352"/>
    <w:rsid w:val="00F631C9"/>
    <w:rsid w:val="00F63AF8"/>
    <w:rsid w:val="00F63B38"/>
    <w:rsid w:val="00F64E08"/>
    <w:rsid w:val="00F66706"/>
    <w:rsid w:val="00F668A7"/>
    <w:rsid w:val="00F66BE3"/>
    <w:rsid w:val="00F67884"/>
    <w:rsid w:val="00F7352D"/>
    <w:rsid w:val="00F74ED7"/>
    <w:rsid w:val="00F75D07"/>
    <w:rsid w:val="00F75E91"/>
    <w:rsid w:val="00F7734C"/>
    <w:rsid w:val="00F82DDF"/>
    <w:rsid w:val="00F82F4F"/>
    <w:rsid w:val="00F8395B"/>
    <w:rsid w:val="00F83A9E"/>
    <w:rsid w:val="00F8599F"/>
    <w:rsid w:val="00F85F9F"/>
    <w:rsid w:val="00F86796"/>
    <w:rsid w:val="00F91008"/>
    <w:rsid w:val="00F9505B"/>
    <w:rsid w:val="00F95D49"/>
    <w:rsid w:val="00F96979"/>
    <w:rsid w:val="00F9735D"/>
    <w:rsid w:val="00F97A2F"/>
    <w:rsid w:val="00FA3ACD"/>
    <w:rsid w:val="00FA3D53"/>
    <w:rsid w:val="00FA4D7A"/>
    <w:rsid w:val="00FA60EE"/>
    <w:rsid w:val="00FA6FA7"/>
    <w:rsid w:val="00FA7EE8"/>
    <w:rsid w:val="00FB0D3C"/>
    <w:rsid w:val="00FB242A"/>
    <w:rsid w:val="00FB4DFD"/>
    <w:rsid w:val="00FB67C3"/>
    <w:rsid w:val="00FB72FD"/>
    <w:rsid w:val="00FB7488"/>
    <w:rsid w:val="00FB76CD"/>
    <w:rsid w:val="00FB7E3D"/>
    <w:rsid w:val="00FC31F9"/>
    <w:rsid w:val="00FC335B"/>
    <w:rsid w:val="00FC5268"/>
    <w:rsid w:val="00FC688D"/>
    <w:rsid w:val="00FD0AE5"/>
    <w:rsid w:val="00FD1D93"/>
    <w:rsid w:val="00FD2F0B"/>
    <w:rsid w:val="00FD325A"/>
    <w:rsid w:val="00FE070E"/>
    <w:rsid w:val="00FE1FCF"/>
    <w:rsid w:val="00FE224F"/>
    <w:rsid w:val="00FE30E9"/>
    <w:rsid w:val="00FE3492"/>
    <w:rsid w:val="00FE3669"/>
    <w:rsid w:val="00FE65F7"/>
    <w:rsid w:val="00FE7920"/>
    <w:rsid w:val="00FF0419"/>
    <w:rsid w:val="00FF1C0F"/>
    <w:rsid w:val="00FF5390"/>
    <w:rsid w:val="00FF6A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347EA295-8810-4AC7-A817-9D622D8D34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1B58"/>
    <w:pPr>
      <w:jc w:val="both"/>
    </w:pPr>
    <w:rPr>
      <w:rFonts w:ascii="Cambria" w:hAnsi="Cambria"/>
      <w:sz w:val="24"/>
      <w:szCs w:val="24"/>
      <w:lang w:val="en-US" w:eastAsia="en-US"/>
    </w:rPr>
  </w:style>
  <w:style w:type="paragraph" w:styleId="Heading1">
    <w:name w:val="heading 1"/>
    <w:basedOn w:val="Normal"/>
    <w:next w:val="Normal"/>
    <w:qFormat/>
    <w:rsid w:val="009029DA"/>
    <w:pPr>
      <w:keepNext/>
      <w:jc w:val="center"/>
      <w:outlineLvl w:val="0"/>
    </w:pPr>
    <w:rPr>
      <w:b/>
      <w:sz w:val="32"/>
    </w:rPr>
  </w:style>
  <w:style w:type="paragraph" w:styleId="Heading2">
    <w:name w:val="heading 2"/>
    <w:basedOn w:val="Normal"/>
    <w:next w:val="Normal"/>
    <w:qFormat/>
    <w:rsid w:val="00FE30E9"/>
    <w:pPr>
      <w:keepNext/>
      <w:jc w:val="center"/>
      <w:outlineLvl w:val="1"/>
    </w:pPr>
    <w:rPr>
      <w:b/>
      <w:sz w:val="28"/>
    </w:rPr>
  </w:style>
  <w:style w:type="paragraph" w:styleId="Heading3">
    <w:name w:val="heading 3"/>
    <w:basedOn w:val="Normal"/>
    <w:next w:val="Normal"/>
    <w:link w:val="Heading3Char"/>
    <w:qFormat/>
    <w:rsid w:val="00EE0815"/>
    <w:pPr>
      <w:keepNext/>
      <w:jc w:val="center"/>
      <w:outlineLvl w:val="2"/>
    </w:pPr>
    <w:rPr>
      <w:rFonts w:cs="Arial"/>
      <w:b/>
      <w:lang w:val="en-GB"/>
    </w:rPr>
  </w:style>
  <w:style w:type="paragraph" w:styleId="Heading4">
    <w:name w:val="heading 4"/>
    <w:basedOn w:val="Normal"/>
    <w:next w:val="Normal"/>
    <w:qFormat/>
    <w:rsid w:val="00540C8D"/>
    <w:pPr>
      <w:keepNext/>
      <w:ind w:left="360"/>
      <w:jc w:val="center"/>
      <w:outlineLvl w:val="3"/>
    </w:pPr>
    <w:rPr>
      <w:b/>
    </w:rPr>
  </w:style>
  <w:style w:type="paragraph" w:styleId="Heading5">
    <w:name w:val="heading 5"/>
    <w:basedOn w:val="Normal"/>
    <w:next w:val="Normal"/>
    <w:qFormat/>
    <w:rsid w:val="00540C8D"/>
    <w:pPr>
      <w:keepNext/>
      <w:jc w:val="center"/>
      <w:outlineLvl w:val="4"/>
    </w:pPr>
    <w:rPr>
      <w:b/>
      <w:iCs/>
    </w:rPr>
  </w:style>
  <w:style w:type="paragraph" w:styleId="Heading6">
    <w:name w:val="heading 6"/>
    <w:basedOn w:val="Normal"/>
    <w:next w:val="Normal"/>
    <w:qFormat/>
    <w:rsid w:val="00540C8D"/>
    <w:pPr>
      <w:keepNext/>
      <w:ind w:firstLine="720"/>
      <w:jc w:val="center"/>
      <w:outlineLvl w:val="5"/>
    </w:pPr>
  </w:style>
  <w:style w:type="paragraph" w:styleId="Heading7">
    <w:name w:val="heading 7"/>
    <w:basedOn w:val="Normal"/>
    <w:next w:val="Normal"/>
    <w:qFormat/>
    <w:rsid w:val="00540C8D"/>
    <w:pPr>
      <w:keepNext/>
      <w:outlineLvl w:val="6"/>
    </w:pPr>
    <w:rPr>
      <w:b/>
      <w:color w:val="FF0000"/>
    </w:rPr>
  </w:style>
  <w:style w:type="paragraph" w:styleId="Heading8">
    <w:name w:val="heading 8"/>
    <w:basedOn w:val="Normal"/>
    <w:next w:val="Normal"/>
    <w:qFormat/>
    <w:rsid w:val="00540C8D"/>
    <w:pPr>
      <w:keepNext/>
      <w:outlineLvl w:val="7"/>
    </w:pPr>
    <w:rPr>
      <w:b/>
      <w:color w:val="000000"/>
      <w:sz w:val="28"/>
    </w:rPr>
  </w:style>
  <w:style w:type="paragraph" w:styleId="Heading9">
    <w:name w:val="heading 9"/>
    <w:basedOn w:val="Normal"/>
    <w:next w:val="Normal"/>
    <w:qFormat/>
    <w:rsid w:val="00540C8D"/>
    <w:pPr>
      <w:keepNext/>
      <w:jc w:val="center"/>
      <w:outlineLvl w:val="8"/>
    </w:pPr>
    <w:rPr>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540C8D"/>
  </w:style>
  <w:style w:type="paragraph" w:styleId="BodyTextIndent">
    <w:name w:val="Body Text Indent"/>
    <w:basedOn w:val="Normal"/>
    <w:rsid w:val="00540C8D"/>
    <w:pPr>
      <w:ind w:firstLine="720"/>
    </w:pPr>
  </w:style>
  <w:style w:type="paragraph" w:styleId="BodyText2">
    <w:name w:val="Body Text 2"/>
    <w:basedOn w:val="Normal"/>
    <w:rsid w:val="00540C8D"/>
    <w:pPr>
      <w:tabs>
        <w:tab w:val="left" w:pos="3150"/>
        <w:tab w:val="center" w:pos="4500"/>
      </w:tabs>
    </w:pPr>
    <w:rPr>
      <w:lang w:val="en-GB"/>
    </w:rPr>
  </w:style>
  <w:style w:type="paragraph" w:styleId="BodyTextIndent2">
    <w:name w:val="Body Text Indent 2"/>
    <w:basedOn w:val="Normal"/>
    <w:rsid w:val="00540C8D"/>
    <w:pPr>
      <w:ind w:firstLine="720"/>
    </w:pPr>
    <w:rPr>
      <w:u w:val="single"/>
    </w:rPr>
  </w:style>
  <w:style w:type="character" w:styleId="Emphasis">
    <w:name w:val="Emphasis"/>
    <w:basedOn w:val="DefaultParagraphFont"/>
    <w:qFormat/>
    <w:rsid w:val="00540C8D"/>
    <w:rPr>
      <w:i/>
      <w:iCs/>
    </w:rPr>
  </w:style>
  <w:style w:type="paragraph" w:styleId="Footer">
    <w:name w:val="footer"/>
    <w:basedOn w:val="Normal"/>
    <w:rsid w:val="00540C8D"/>
    <w:pPr>
      <w:tabs>
        <w:tab w:val="center" w:pos="4320"/>
        <w:tab w:val="right" w:pos="8640"/>
      </w:tabs>
    </w:pPr>
    <w:rPr>
      <w:rFonts w:ascii="Arial" w:hAnsi="Arial"/>
      <w:sz w:val="20"/>
    </w:rPr>
  </w:style>
  <w:style w:type="character" w:styleId="PageNumber">
    <w:name w:val="page number"/>
    <w:basedOn w:val="DefaultParagraphFont"/>
    <w:rsid w:val="00540C8D"/>
  </w:style>
  <w:style w:type="paragraph" w:styleId="DocumentMap">
    <w:name w:val="Document Map"/>
    <w:basedOn w:val="Normal"/>
    <w:semiHidden/>
    <w:rsid w:val="00540C8D"/>
    <w:pPr>
      <w:shd w:val="clear" w:color="auto" w:fill="000080"/>
    </w:pPr>
    <w:rPr>
      <w:rFonts w:ascii="Tahoma" w:hAnsi="Tahoma"/>
    </w:rPr>
  </w:style>
  <w:style w:type="paragraph" w:styleId="Header">
    <w:name w:val="header"/>
    <w:basedOn w:val="Normal"/>
    <w:link w:val="HeaderChar"/>
    <w:rsid w:val="00540C8D"/>
    <w:pPr>
      <w:tabs>
        <w:tab w:val="center" w:pos="4320"/>
        <w:tab w:val="right" w:pos="8640"/>
      </w:tabs>
    </w:pPr>
    <w:rPr>
      <w:rFonts w:ascii="Arial" w:hAnsi="Arial"/>
      <w:sz w:val="20"/>
    </w:rPr>
  </w:style>
  <w:style w:type="paragraph" w:styleId="FootnoteText">
    <w:name w:val="footnote text"/>
    <w:basedOn w:val="Normal"/>
    <w:semiHidden/>
    <w:rsid w:val="00540C8D"/>
    <w:rPr>
      <w:rFonts w:ascii="CG Times" w:hAnsi="CG Times"/>
    </w:rPr>
  </w:style>
  <w:style w:type="paragraph" w:styleId="Title">
    <w:name w:val="Title"/>
    <w:basedOn w:val="Normal"/>
    <w:qFormat/>
    <w:rsid w:val="00540C8D"/>
    <w:pPr>
      <w:widowControl w:val="0"/>
      <w:jc w:val="center"/>
      <w:outlineLvl w:val="0"/>
    </w:pPr>
    <w:rPr>
      <w:rFonts w:ascii="Times New Roman BH" w:hAnsi="Times New Roman BH"/>
      <w:b/>
      <w:snapToGrid w:val="0"/>
    </w:rPr>
  </w:style>
  <w:style w:type="paragraph" w:styleId="TOC1">
    <w:name w:val="toc 1"/>
    <w:basedOn w:val="Normal"/>
    <w:next w:val="Normal"/>
    <w:autoRedefine/>
    <w:semiHidden/>
    <w:rsid w:val="00540C8D"/>
    <w:pPr>
      <w:spacing w:before="120" w:after="120"/>
    </w:pPr>
    <w:rPr>
      <w:b/>
      <w:bCs/>
      <w:caps/>
    </w:rPr>
  </w:style>
  <w:style w:type="paragraph" w:styleId="TOC2">
    <w:name w:val="toc 2"/>
    <w:basedOn w:val="Normal"/>
    <w:next w:val="Normal"/>
    <w:autoRedefine/>
    <w:semiHidden/>
    <w:rsid w:val="00540C8D"/>
    <w:pPr>
      <w:ind w:left="200"/>
    </w:pPr>
    <w:rPr>
      <w:smallCaps/>
    </w:rPr>
  </w:style>
  <w:style w:type="paragraph" w:styleId="TOC3">
    <w:name w:val="toc 3"/>
    <w:basedOn w:val="Normal"/>
    <w:next w:val="Normal"/>
    <w:autoRedefine/>
    <w:semiHidden/>
    <w:rsid w:val="00540C8D"/>
    <w:pPr>
      <w:ind w:left="400"/>
    </w:pPr>
    <w:rPr>
      <w:i/>
      <w:iCs/>
    </w:rPr>
  </w:style>
  <w:style w:type="paragraph" w:styleId="TOC4">
    <w:name w:val="toc 4"/>
    <w:basedOn w:val="Normal"/>
    <w:next w:val="Normal"/>
    <w:autoRedefine/>
    <w:semiHidden/>
    <w:rsid w:val="00540C8D"/>
    <w:pPr>
      <w:ind w:left="600"/>
    </w:pPr>
    <w:rPr>
      <w:szCs w:val="21"/>
    </w:rPr>
  </w:style>
  <w:style w:type="paragraph" w:styleId="TOC5">
    <w:name w:val="toc 5"/>
    <w:basedOn w:val="Normal"/>
    <w:next w:val="Normal"/>
    <w:autoRedefine/>
    <w:semiHidden/>
    <w:rsid w:val="00540C8D"/>
    <w:pPr>
      <w:ind w:left="800"/>
    </w:pPr>
    <w:rPr>
      <w:szCs w:val="21"/>
    </w:rPr>
  </w:style>
  <w:style w:type="paragraph" w:styleId="TOC6">
    <w:name w:val="toc 6"/>
    <w:basedOn w:val="Normal"/>
    <w:next w:val="Normal"/>
    <w:autoRedefine/>
    <w:semiHidden/>
    <w:rsid w:val="00540C8D"/>
    <w:pPr>
      <w:ind w:left="1000"/>
    </w:pPr>
    <w:rPr>
      <w:szCs w:val="21"/>
    </w:rPr>
  </w:style>
  <w:style w:type="paragraph" w:styleId="TOC7">
    <w:name w:val="toc 7"/>
    <w:basedOn w:val="Normal"/>
    <w:next w:val="Normal"/>
    <w:autoRedefine/>
    <w:semiHidden/>
    <w:rsid w:val="00540C8D"/>
    <w:pPr>
      <w:ind w:left="1200"/>
    </w:pPr>
    <w:rPr>
      <w:szCs w:val="21"/>
    </w:rPr>
  </w:style>
  <w:style w:type="paragraph" w:styleId="TOC8">
    <w:name w:val="toc 8"/>
    <w:basedOn w:val="Normal"/>
    <w:next w:val="Normal"/>
    <w:autoRedefine/>
    <w:semiHidden/>
    <w:rsid w:val="00540C8D"/>
    <w:pPr>
      <w:ind w:left="1400"/>
    </w:pPr>
    <w:rPr>
      <w:szCs w:val="21"/>
    </w:rPr>
  </w:style>
  <w:style w:type="paragraph" w:styleId="TOC9">
    <w:name w:val="toc 9"/>
    <w:basedOn w:val="Normal"/>
    <w:next w:val="Normal"/>
    <w:autoRedefine/>
    <w:semiHidden/>
    <w:rsid w:val="00540C8D"/>
    <w:pPr>
      <w:ind w:left="1600"/>
    </w:pPr>
    <w:rPr>
      <w:szCs w:val="21"/>
    </w:rPr>
  </w:style>
  <w:style w:type="character" w:styleId="Hyperlink">
    <w:name w:val="Hyperlink"/>
    <w:basedOn w:val="DefaultParagraphFont"/>
    <w:rsid w:val="00540C8D"/>
    <w:rPr>
      <w:color w:val="0000FF"/>
      <w:u w:val="single"/>
    </w:rPr>
  </w:style>
  <w:style w:type="paragraph" w:styleId="BodyTextIndent3">
    <w:name w:val="Body Text Indent 3"/>
    <w:basedOn w:val="Normal"/>
    <w:rsid w:val="00540C8D"/>
    <w:pPr>
      <w:ind w:firstLine="720"/>
    </w:pPr>
    <w:rPr>
      <w:rFonts w:ascii="Arial" w:hAnsi="Arial" w:cs="Arial"/>
    </w:rPr>
  </w:style>
  <w:style w:type="paragraph" w:styleId="BodyText3">
    <w:name w:val="Body Text 3"/>
    <w:basedOn w:val="Normal"/>
    <w:rsid w:val="00540C8D"/>
    <w:rPr>
      <w:rFonts w:ascii="Arial" w:hAnsi="Arial" w:cs="Arial"/>
      <w:i/>
      <w:iCs/>
    </w:rPr>
  </w:style>
  <w:style w:type="paragraph" w:styleId="EnvelopeReturn">
    <w:name w:val="envelope return"/>
    <w:basedOn w:val="Normal"/>
    <w:rsid w:val="00540C8D"/>
  </w:style>
  <w:style w:type="character" w:styleId="FollowedHyperlink">
    <w:name w:val="FollowedHyperlink"/>
    <w:basedOn w:val="DefaultParagraphFont"/>
    <w:rsid w:val="00540C8D"/>
    <w:rPr>
      <w:color w:val="800080"/>
      <w:u w:val="single"/>
    </w:rPr>
  </w:style>
  <w:style w:type="character" w:styleId="CommentReference">
    <w:name w:val="annotation reference"/>
    <w:basedOn w:val="DefaultParagraphFont"/>
    <w:semiHidden/>
    <w:rsid w:val="00540C8D"/>
    <w:rPr>
      <w:sz w:val="16"/>
      <w:szCs w:val="16"/>
    </w:rPr>
  </w:style>
  <w:style w:type="paragraph" w:styleId="CommentText">
    <w:name w:val="annotation text"/>
    <w:basedOn w:val="Normal"/>
    <w:semiHidden/>
    <w:rsid w:val="00540C8D"/>
  </w:style>
  <w:style w:type="paragraph" w:styleId="BalloonText">
    <w:name w:val="Balloon Text"/>
    <w:basedOn w:val="Normal"/>
    <w:semiHidden/>
    <w:rsid w:val="00823D60"/>
    <w:rPr>
      <w:rFonts w:ascii="Tahoma" w:hAnsi="Tahoma" w:cs="Tahoma"/>
      <w:sz w:val="16"/>
      <w:szCs w:val="16"/>
    </w:rPr>
  </w:style>
  <w:style w:type="character" w:customStyle="1" w:styleId="HeaderChar">
    <w:name w:val="Header Char"/>
    <w:basedOn w:val="DefaultParagraphFont"/>
    <w:link w:val="Header"/>
    <w:rsid w:val="009A52FA"/>
    <w:rPr>
      <w:rFonts w:ascii="Arial" w:hAnsi="Arial"/>
    </w:rPr>
  </w:style>
  <w:style w:type="character" w:customStyle="1" w:styleId="Heading3Char">
    <w:name w:val="Heading 3 Char"/>
    <w:basedOn w:val="DefaultParagraphFont"/>
    <w:link w:val="Heading3"/>
    <w:rsid w:val="00EE0815"/>
    <w:rPr>
      <w:rFonts w:ascii="Cambria" w:hAnsi="Cambria" w:cs="Arial"/>
      <w:b/>
      <w:sz w:val="24"/>
      <w:szCs w:val="24"/>
      <w:lang w:eastAsia="en-US"/>
    </w:rPr>
  </w:style>
  <w:style w:type="paragraph" w:styleId="ListParagraph">
    <w:name w:val="List Paragraph"/>
    <w:basedOn w:val="Normal"/>
    <w:uiPriority w:val="34"/>
    <w:qFormat/>
    <w:rsid w:val="007D1B58"/>
    <w:pPr>
      <w:tabs>
        <w:tab w:val="left" w:pos="720"/>
      </w:tabs>
      <w:ind w:left="720" w:hanging="720"/>
      <w:contextualSpacing/>
    </w:pPr>
    <w:rPr>
      <w:lang w:val="en-GB"/>
    </w:rPr>
  </w:style>
  <w:style w:type="paragraph" w:customStyle="1" w:styleId="StyleBodyText11pt">
    <w:name w:val="Style Body Text + 11 pt"/>
    <w:basedOn w:val="BodyText"/>
    <w:rsid w:val="00D557C0"/>
    <w:rPr>
      <w:lang w:val="en-GB"/>
    </w:rPr>
  </w:style>
  <w:style w:type="paragraph" w:customStyle="1" w:styleId="2zakon">
    <w:name w:val="2zakon"/>
    <w:basedOn w:val="Normal"/>
    <w:rsid w:val="00A82012"/>
    <w:pPr>
      <w:spacing w:before="100" w:beforeAutospacing="1" w:after="100" w:afterAutospacing="1"/>
      <w:jc w:val="center"/>
    </w:pPr>
    <w:rPr>
      <w:rFonts w:ascii="Arial" w:eastAsiaTheme="minorHAnsi" w:hAnsi="Arial" w:cs="Arial"/>
      <w:color w:val="0033CC"/>
      <w:sz w:val="36"/>
      <w:szCs w:val="36"/>
      <w:lang w:val="en-GB" w:eastAsia="en-GB"/>
    </w:rPr>
  </w:style>
  <w:style w:type="paragraph" w:customStyle="1" w:styleId="Normal1">
    <w:name w:val="Normal1"/>
    <w:basedOn w:val="Normal"/>
    <w:rsid w:val="003C0B90"/>
    <w:pPr>
      <w:spacing w:before="100" w:beforeAutospacing="1" w:after="100" w:afterAutospacing="1"/>
      <w:jc w:val="left"/>
    </w:pPr>
    <w:rPr>
      <w:rFonts w:ascii="Times New Roman" w:hAnsi="Times New Roman"/>
    </w:rPr>
  </w:style>
  <w:style w:type="paragraph" w:customStyle="1" w:styleId="1tekst">
    <w:name w:val="_1tekst"/>
    <w:basedOn w:val="Normal"/>
    <w:rsid w:val="003D14DA"/>
    <w:pPr>
      <w:spacing w:before="100" w:beforeAutospacing="1" w:after="100" w:afterAutospacing="1"/>
      <w:jc w:val="left"/>
    </w:pPr>
    <w:rPr>
      <w:rFonts w:ascii="Times New Roman" w:eastAsia="Calibri" w:hAnsi="Times New Roman"/>
    </w:rPr>
  </w:style>
  <w:style w:type="paragraph" w:customStyle="1" w:styleId="StyleListParagraphHeadings">
    <w:name w:val="Style List Paragraph + +Headings"/>
    <w:basedOn w:val="ListParagraph"/>
    <w:rsid w:val="00D557C0"/>
    <w:rPr>
      <w:rFonts w:asciiTheme="majorHAnsi" w:hAnsiTheme="majorHAnsi"/>
    </w:rPr>
  </w:style>
  <w:style w:type="paragraph" w:customStyle="1" w:styleId="StyleListParagraphHeadings1">
    <w:name w:val="Style List Paragraph + +Headings1"/>
    <w:basedOn w:val="ListParagraph"/>
    <w:rsid w:val="00D557C0"/>
    <w:rPr>
      <w:rFonts w:asciiTheme="majorHAnsi" w:hAnsiTheme="majorHAnsi"/>
    </w:rPr>
  </w:style>
  <w:style w:type="paragraph" w:customStyle="1" w:styleId="StyleJustified">
    <w:name w:val="Style Justified"/>
    <w:basedOn w:val="Normal"/>
    <w:rsid w:val="007D1B58"/>
    <w:rPr>
      <w:szCs w:val="20"/>
    </w:rPr>
  </w:style>
  <w:style w:type="character" w:customStyle="1" w:styleId="StyleHeadings">
    <w:name w:val="Style +Headings"/>
    <w:basedOn w:val="DefaultParagraphFont"/>
    <w:rsid w:val="00794A1E"/>
    <w:rPr>
      <w:rFonts w:asciiTheme="majorHAnsi" w:hAnsiTheme="majorHAnsi"/>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3373668">
      <w:bodyDiv w:val="1"/>
      <w:marLeft w:val="0"/>
      <w:marRight w:val="0"/>
      <w:marTop w:val="0"/>
      <w:marBottom w:val="0"/>
      <w:divBdr>
        <w:top w:val="none" w:sz="0" w:space="0" w:color="auto"/>
        <w:left w:val="none" w:sz="0" w:space="0" w:color="auto"/>
        <w:bottom w:val="none" w:sz="0" w:space="0" w:color="auto"/>
        <w:right w:val="none" w:sz="0" w:space="0" w:color="auto"/>
      </w:divBdr>
    </w:div>
    <w:div w:id="254825295">
      <w:bodyDiv w:val="1"/>
      <w:marLeft w:val="0"/>
      <w:marRight w:val="0"/>
      <w:marTop w:val="0"/>
      <w:marBottom w:val="0"/>
      <w:divBdr>
        <w:top w:val="none" w:sz="0" w:space="0" w:color="auto"/>
        <w:left w:val="none" w:sz="0" w:space="0" w:color="auto"/>
        <w:bottom w:val="none" w:sz="0" w:space="0" w:color="auto"/>
        <w:right w:val="none" w:sz="0" w:space="0" w:color="auto"/>
      </w:divBdr>
    </w:div>
    <w:div w:id="272136619">
      <w:bodyDiv w:val="1"/>
      <w:marLeft w:val="0"/>
      <w:marRight w:val="0"/>
      <w:marTop w:val="0"/>
      <w:marBottom w:val="0"/>
      <w:divBdr>
        <w:top w:val="none" w:sz="0" w:space="0" w:color="auto"/>
        <w:left w:val="none" w:sz="0" w:space="0" w:color="auto"/>
        <w:bottom w:val="none" w:sz="0" w:space="0" w:color="auto"/>
        <w:right w:val="none" w:sz="0" w:space="0" w:color="auto"/>
      </w:divBdr>
    </w:div>
    <w:div w:id="387412311">
      <w:bodyDiv w:val="1"/>
      <w:marLeft w:val="0"/>
      <w:marRight w:val="0"/>
      <w:marTop w:val="0"/>
      <w:marBottom w:val="0"/>
      <w:divBdr>
        <w:top w:val="none" w:sz="0" w:space="0" w:color="auto"/>
        <w:left w:val="none" w:sz="0" w:space="0" w:color="auto"/>
        <w:bottom w:val="none" w:sz="0" w:space="0" w:color="auto"/>
        <w:right w:val="none" w:sz="0" w:space="0" w:color="auto"/>
      </w:divBdr>
    </w:div>
    <w:div w:id="558788069">
      <w:bodyDiv w:val="1"/>
      <w:marLeft w:val="0"/>
      <w:marRight w:val="0"/>
      <w:marTop w:val="0"/>
      <w:marBottom w:val="0"/>
      <w:divBdr>
        <w:top w:val="none" w:sz="0" w:space="0" w:color="auto"/>
        <w:left w:val="none" w:sz="0" w:space="0" w:color="auto"/>
        <w:bottom w:val="none" w:sz="0" w:space="0" w:color="auto"/>
        <w:right w:val="none" w:sz="0" w:space="0" w:color="auto"/>
      </w:divBdr>
    </w:div>
    <w:div w:id="725447762">
      <w:bodyDiv w:val="1"/>
      <w:marLeft w:val="0"/>
      <w:marRight w:val="0"/>
      <w:marTop w:val="0"/>
      <w:marBottom w:val="0"/>
      <w:divBdr>
        <w:top w:val="none" w:sz="0" w:space="0" w:color="auto"/>
        <w:left w:val="none" w:sz="0" w:space="0" w:color="auto"/>
        <w:bottom w:val="none" w:sz="0" w:space="0" w:color="auto"/>
        <w:right w:val="none" w:sz="0" w:space="0" w:color="auto"/>
      </w:divBdr>
    </w:div>
    <w:div w:id="793597044">
      <w:bodyDiv w:val="1"/>
      <w:marLeft w:val="0"/>
      <w:marRight w:val="0"/>
      <w:marTop w:val="0"/>
      <w:marBottom w:val="0"/>
      <w:divBdr>
        <w:top w:val="none" w:sz="0" w:space="0" w:color="auto"/>
        <w:left w:val="none" w:sz="0" w:space="0" w:color="auto"/>
        <w:bottom w:val="none" w:sz="0" w:space="0" w:color="auto"/>
        <w:right w:val="none" w:sz="0" w:space="0" w:color="auto"/>
      </w:divBdr>
    </w:div>
    <w:div w:id="963660166">
      <w:bodyDiv w:val="1"/>
      <w:marLeft w:val="0"/>
      <w:marRight w:val="0"/>
      <w:marTop w:val="0"/>
      <w:marBottom w:val="0"/>
      <w:divBdr>
        <w:top w:val="none" w:sz="0" w:space="0" w:color="auto"/>
        <w:left w:val="none" w:sz="0" w:space="0" w:color="auto"/>
        <w:bottom w:val="none" w:sz="0" w:space="0" w:color="auto"/>
        <w:right w:val="none" w:sz="0" w:space="0" w:color="auto"/>
      </w:divBdr>
    </w:div>
    <w:div w:id="1102606599">
      <w:bodyDiv w:val="1"/>
      <w:marLeft w:val="0"/>
      <w:marRight w:val="0"/>
      <w:marTop w:val="0"/>
      <w:marBottom w:val="0"/>
      <w:divBdr>
        <w:top w:val="none" w:sz="0" w:space="0" w:color="auto"/>
        <w:left w:val="none" w:sz="0" w:space="0" w:color="auto"/>
        <w:bottom w:val="none" w:sz="0" w:space="0" w:color="auto"/>
        <w:right w:val="none" w:sz="0" w:space="0" w:color="auto"/>
      </w:divBdr>
    </w:div>
    <w:div w:id="1109400172">
      <w:bodyDiv w:val="1"/>
      <w:marLeft w:val="0"/>
      <w:marRight w:val="0"/>
      <w:marTop w:val="0"/>
      <w:marBottom w:val="0"/>
      <w:divBdr>
        <w:top w:val="none" w:sz="0" w:space="0" w:color="auto"/>
        <w:left w:val="none" w:sz="0" w:space="0" w:color="auto"/>
        <w:bottom w:val="none" w:sz="0" w:space="0" w:color="auto"/>
        <w:right w:val="none" w:sz="0" w:space="0" w:color="auto"/>
      </w:divBdr>
    </w:div>
    <w:div w:id="1164664304">
      <w:bodyDiv w:val="1"/>
      <w:marLeft w:val="0"/>
      <w:marRight w:val="0"/>
      <w:marTop w:val="0"/>
      <w:marBottom w:val="0"/>
      <w:divBdr>
        <w:top w:val="none" w:sz="0" w:space="0" w:color="auto"/>
        <w:left w:val="none" w:sz="0" w:space="0" w:color="auto"/>
        <w:bottom w:val="none" w:sz="0" w:space="0" w:color="auto"/>
        <w:right w:val="none" w:sz="0" w:space="0" w:color="auto"/>
      </w:divBdr>
    </w:div>
    <w:div w:id="1237279882">
      <w:bodyDiv w:val="1"/>
      <w:marLeft w:val="0"/>
      <w:marRight w:val="0"/>
      <w:marTop w:val="0"/>
      <w:marBottom w:val="0"/>
      <w:divBdr>
        <w:top w:val="none" w:sz="0" w:space="0" w:color="auto"/>
        <w:left w:val="none" w:sz="0" w:space="0" w:color="auto"/>
        <w:bottom w:val="none" w:sz="0" w:space="0" w:color="auto"/>
        <w:right w:val="none" w:sz="0" w:space="0" w:color="auto"/>
      </w:divBdr>
    </w:div>
    <w:div w:id="1306155599">
      <w:bodyDiv w:val="1"/>
      <w:marLeft w:val="0"/>
      <w:marRight w:val="0"/>
      <w:marTop w:val="0"/>
      <w:marBottom w:val="0"/>
      <w:divBdr>
        <w:top w:val="none" w:sz="0" w:space="0" w:color="auto"/>
        <w:left w:val="none" w:sz="0" w:space="0" w:color="auto"/>
        <w:bottom w:val="none" w:sz="0" w:space="0" w:color="auto"/>
        <w:right w:val="none" w:sz="0" w:space="0" w:color="auto"/>
      </w:divBdr>
    </w:div>
    <w:div w:id="1368749758">
      <w:bodyDiv w:val="1"/>
      <w:marLeft w:val="0"/>
      <w:marRight w:val="0"/>
      <w:marTop w:val="0"/>
      <w:marBottom w:val="0"/>
      <w:divBdr>
        <w:top w:val="none" w:sz="0" w:space="0" w:color="auto"/>
        <w:left w:val="none" w:sz="0" w:space="0" w:color="auto"/>
        <w:bottom w:val="none" w:sz="0" w:space="0" w:color="auto"/>
        <w:right w:val="none" w:sz="0" w:space="0" w:color="auto"/>
      </w:divBdr>
    </w:div>
    <w:div w:id="1492718802">
      <w:bodyDiv w:val="1"/>
      <w:marLeft w:val="0"/>
      <w:marRight w:val="0"/>
      <w:marTop w:val="0"/>
      <w:marBottom w:val="0"/>
      <w:divBdr>
        <w:top w:val="none" w:sz="0" w:space="0" w:color="auto"/>
        <w:left w:val="none" w:sz="0" w:space="0" w:color="auto"/>
        <w:bottom w:val="none" w:sz="0" w:space="0" w:color="auto"/>
        <w:right w:val="none" w:sz="0" w:space="0" w:color="auto"/>
      </w:divBdr>
    </w:div>
    <w:div w:id="1518731918">
      <w:bodyDiv w:val="1"/>
      <w:marLeft w:val="0"/>
      <w:marRight w:val="0"/>
      <w:marTop w:val="0"/>
      <w:marBottom w:val="0"/>
      <w:divBdr>
        <w:top w:val="none" w:sz="0" w:space="0" w:color="auto"/>
        <w:left w:val="none" w:sz="0" w:space="0" w:color="auto"/>
        <w:bottom w:val="none" w:sz="0" w:space="0" w:color="auto"/>
        <w:right w:val="none" w:sz="0" w:space="0" w:color="auto"/>
      </w:divBdr>
    </w:div>
    <w:div w:id="1620798189">
      <w:bodyDiv w:val="1"/>
      <w:marLeft w:val="0"/>
      <w:marRight w:val="0"/>
      <w:marTop w:val="0"/>
      <w:marBottom w:val="0"/>
      <w:divBdr>
        <w:top w:val="none" w:sz="0" w:space="0" w:color="auto"/>
        <w:left w:val="none" w:sz="0" w:space="0" w:color="auto"/>
        <w:bottom w:val="none" w:sz="0" w:space="0" w:color="auto"/>
        <w:right w:val="none" w:sz="0" w:space="0" w:color="auto"/>
      </w:divBdr>
    </w:div>
    <w:div w:id="1633747403">
      <w:bodyDiv w:val="1"/>
      <w:marLeft w:val="0"/>
      <w:marRight w:val="0"/>
      <w:marTop w:val="0"/>
      <w:marBottom w:val="0"/>
      <w:divBdr>
        <w:top w:val="none" w:sz="0" w:space="0" w:color="auto"/>
        <w:left w:val="none" w:sz="0" w:space="0" w:color="auto"/>
        <w:bottom w:val="none" w:sz="0" w:space="0" w:color="auto"/>
        <w:right w:val="none" w:sz="0" w:space="0" w:color="auto"/>
      </w:divBdr>
    </w:div>
    <w:div w:id="1695305422">
      <w:bodyDiv w:val="1"/>
      <w:marLeft w:val="0"/>
      <w:marRight w:val="0"/>
      <w:marTop w:val="0"/>
      <w:marBottom w:val="0"/>
      <w:divBdr>
        <w:top w:val="none" w:sz="0" w:space="0" w:color="auto"/>
        <w:left w:val="none" w:sz="0" w:space="0" w:color="auto"/>
        <w:bottom w:val="none" w:sz="0" w:space="0" w:color="auto"/>
        <w:right w:val="none" w:sz="0" w:space="0" w:color="auto"/>
      </w:divBdr>
    </w:div>
    <w:div w:id="1832217148">
      <w:bodyDiv w:val="1"/>
      <w:marLeft w:val="0"/>
      <w:marRight w:val="0"/>
      <w:marTop w:val="0"/>
      <w:marBottom w:val="0"/>
      <w:divBdr>
        <w:top w:val="none" w:sz="0" w:space="0" w:color="auto"/>
        <w:left w:val="none" w:sz="0" w:space="0" w:color="auto"/>
        <w:bottom w:val="none" w:sz="0" w:space="0" w:color="auto"/>
        <w:right w:val="none" w:sz="0" w:space="0" w:color="auto"/>
      </w:divBdr>
    </w:div>
    <w:div w:id="1864243324">
      <w:bodyDiv w:val="1"/>
      <w:marLeft w:val="0"/>
      <w:marRight w:val="0"/>
      <w:marTop w:val="0"/>
      <w:marBottom w:val="0"/>
      <w:divBdr>
        <w:top w:val="none" w:sz="0" w:space="0" w:color="auto"/>
        <w:left w:val="none" w:sz="0" w:space="0" w:color="auto"/>
        <w:bottom w:val="none" w:sz="0" w:space="0" w:color="auto"/>
        <w:right w:val="none" w:sz="0" w:space="0" w:color="auto"/>
      </w:divBdr>
    </w:div>
    <w:div w:id="1872378311">
      <w:bodyDiv w:val="1"/>
      <w:marLeft w:val="0"/>
      <w:marRight w:val="0"/>
      <w:marTop w:val="0"/>
      <w:marBottom w:val="0"/>
      <w:divBdr>
        <w:top w:val="none" w:sz="0" w:space="0" w:color="auto"/>
        <w:left w:val="none" w:sz="0" w:space="0" w:color="auto"/>
        <w:bottom w:val="none" w:sz="0" w:space="0" w:color="auto"/>
        <w:right w:val="none" w:sz="0" w:space="0" w:color="auto"/>
      </w:divBdr>
    </w:div>
    <w:div w:id="1913395516">
      <w:bodyDiv w:val="1"/>
      <w:marLeft w:val="0"/>
      <w:marRight w:val="0"/>
      <w:marTop w:val="0"/>
      <w:marBottom w:val="0"/>
      <w:divBdr>
        <w:top w:val="none" w:sz="0" w:space="0" w:color="auto"/>
        <w:left w:val="none" w:sz="0" w:space="0" w:color="auto"/>
        <w:bottom w:val="none" w:sz="0" w:space="0" w:color="auto"/>
        <w:right w:val="none" w:sz="0" w:space="0" w:color="auto"/>
      </w:divBdr>
    </w:div>
    <w:div w:id="1970893502">
      <w:bodyDiv w:val="1"/>
      <w:marLeft w:val="0"/>
      <w:marRight w:val="0"/>
      <w:marTop w:val="0"/>
      <w:marBottom w:val="0"/>
      <w:divBdr>
        <w:top w:val="none" w:sz="0" w:space="0" w:color="auto"/>
        <w:left w:val="none" w:sz="0" w:space="0" w:color="auto"/>
        <w:bottom w:val="none" w:sz="0" w:space="0" w:color="auto"/>
        <w:right w:val="none" w:sz="0" w:space="0" w:color="auto"/>
      </w:divBdr>
    </w:div>
    <w:div w:id="1987005828">
      <w:bodyDiv w:val="1"/>
      <w:marLeft w:val="0"/>
      <w:marRight w:val="0"/>
      <w:marTop w:val="0"/>
      <w:marBottom w:val="0"/>
      <w:divBdr>
        <w:top w:val="none" w:sz="0" w:space="0" w:color="auto"/>
        <w:left w:val="none" w:sz="0" w:space="0" w:color="auto"/>
        <w:bottom w:val="none" w:sz="0" w:space="0" w:color="auto"/>
        <w:right w:val="none" w:sz="0" w:space="0" w:color="auto"/>
      </w:divBdr>
    </w:div>
    <w:div w:id="2100787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49D31F-7390-431A-B079-7E85F52395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13894</Words>
  <Characters>79198</Characters>
  <Application>Microsoft Office Word</Application>
  <DocSecurity>0</DocSecurity>
  <Lines>659</Lines>
  <Paragraphs>185</Paragraphs>
  <ScaleCrop>false</ScaleCrop>
  <HeadingPairs>
    <vt:vector size="2" baseType="variant">
      <vt:variant>
        <vt:lpstr>Title</vt:lpstr>
      </vt:variant>
      <vt:variant>
        <vt:i4>1</vt:i4>
      </vt:variant>
    </vt:vector>
  </HeadingPairs>
  <TitlesOfParts>
    <vt:vector size="1" baseType="lpstr">
      <vt:lpstr>Law on Corporate Profit Tax</vt:lpstr>
    </vt:vector>
  </TitlesOfParts>
  <Manager>MEI</Manager>
  <Company>Ministarstvo finansija</Company>
  <LinksUpToDate>false</LinksUpToDate>
  <CharactersWithSpaces>92907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Law on Corporate Profit Tax</dc:title>
  <dc:subject>Zakon o porezu na dobit pravnih lica</dc:subject>
  <dc:creator>Tamara</dc:creator>
  <dc:description>OGM</dc:description>
  <cp:lastModifiedBy>Lidija Seckovic</cp:lastModifiedBy>
  <cp:revision>3</cp:revision>
  <cp:lastPrinted>2014-01-24T08:45:00Z</cp:lastPrinted>
  <dcterms:created xsi:type="dcterms:W3CDTF">2026-08-31T11:57:00Z</dcterms:created>
  <dcterms:modified xsi:type="dcterms:W3CDTF">2026-08-31T11:57:00Z</dcterms:modified>
  <cp:category>zakon</cp:category>
</cp:coreProperties>
</file>