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98B" w:rsidRPr="00B205D9" w:rsidRDefault="006D498B" w:rsidP="006D498B">
      <w:pPr>
        <w:spacing w:after="0" w:line="276" w:lineRule="auto"/>
        <w:ind w:firstLine="720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  <w:r w:rsidRPr="00B205D9">
        <w:rPr>
          <w:rFonts w:ascii="Cambria" w:eastAsia="Times New Roman" w:hAnsi="Cambria" w:cs="Times New Roman"/>
          <w:sz w:val="24"/>
          <w:szCs w:val="24"/>
          <w:lang w:val="sr-Latn-CS"/>
        </w:rPr>
        <w:t xml:space="preserve">Na osnovu člana 13 stav 5 Zakona o akademskom integritetu („Službeni list CG“, broj 17/19) Etički </w:t>
      </w:r>
      <w:r w:rsidR="00A76C36">
        <w:rPr>
          <w:rFonts w:ascii="Cambria" w:eastAsia="Times New Roman" w:hAnsi="Cambria" w:cs="Times New Roman"/>
          <w:sz w:val="24"/>
          <w:szCs w:val="24"/>
          <w:lang w:val="sr-Latn-CS"/>
        </w:rPr>
        <w:t>komitet, na sjednici održanoj 10. decembra</w:t>
      </w:r>
      <w:r w:rsidRPr="00B205D9">
        <w:rPr>
          <w:rFonts w:ascii="Cambria" w:eastAsia="Times New Roman" w:hAnsi="Cambria" w:cs="Times New Roman"/>
          <w:sz w:val="24"/>
          <w:szCs w:val="24"/>
          <w:lang w:val="sr-Latn-CS"/>
        </w:rPr>
        <w:t xml:space="preserve"> 2019. godine, donio je </w:t>
      </w:r>
    </w:p>
    <w:p w:rsidR="006D498B" w:rsidRPr="00B205D9" w:rsidRDefault="006D498B" w:rsidP="006D498B">
      <w:pPr>
        <w:spacing w:after="0" w:line="276" w:lineRule="auto"/>
        <w:jc w:val="center"/>
        <w:rPr>
          <w:rFonts w:ascii="Cambria" w:eastAsia="Times New Roman" w:hAnsi="Cambria" w:cs="Times New Roman"/>
          <w:b/>
          <w:sz w:val="24"/>
          <w:szCs w:val="24"/>
          <w:lang w:val="sr-Latn-CS"/>
        </w:rPr>
      </w:pPr>
    </w:p>
    <w:p w:rsidR="006D498B" w:rsidRPr="00B205D9" w:rsidRDefault="006D498B" w:rsidP="006D498B">
      <w:pPr>
        <w:spacing w:after="0" w:line="276" w:lineRule="auto"/>
        <w:jc w:val="center"/>
        <w:rPr>
          <w:rFonts w:ascii="Cambria" w:eastAsia="Times New Roman" w:hAnsi="Cambria" w:cs="Times New Roman"/>
          <w:b/>
          <w:sz w:val="24"/>
          <w:szCs w:val="24"/>
          <w:lang w:val="sr-Latn-CS"/>
        </w:rPr>
      </w:pPr>
      <w:r w:rsidRPr="00B205D9">
        <w:rPr>
          <w:rFonts w:ascii="Cambria" w:eastAsia="Times New Roman" w:hAnsi="Cambria" w:cs="Times New Roman"/>
          <w:b/>
          <w:sz w:val="24"/>
          <w:szCs w:val="24"/>
          <w:lang w:val="sr-Latn-CS"/>
        </w:rPr>
        <w:t>POSLOVNIK O RADU</w:t>
      </w:r>
    </w:p>
    <w:p w:rsidR="006D498B" w:rsidRPr="00B205D9" w:rsidRDefault="006D498B" w:rsidP="006D498B">
      <w:pPr>
        <w:spacing w:after="0" w:line="276" w:lineRule="auto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</w:p>
    <w:p w:rsidR="006D498B" w:rsidRPr="00B205D9" w:rsidRDefault="006D498B" w:rsidP="006D498B">
      <w:pPr>
        <w:spacing w:after="0" w:line="276" w:lineRule="auto"/>
        <w:ind w:firstLine="720"/>
        <w:jc w:val="both"/>
        <w:rPr>
          <w:rFonts w:ascii="Cambria" w:eastAsia="Times New Roman" w:hAnsi="Cambria" w:cs="Times New Roman"/>
          <w:b/>
          <w:sz w:val="24"/>
          <w:szCs w:val="24"/>
          <w:lang w:val="sr-Latn-CS"/>
        </w:rPr>
      </w:pPr>
      <w:r w:rsidRPr="00B205D9">
        <w:rPr>
          <w:rFonts w:ascii="Cambria" w:eastAsia="Times New Roman" w:hAnsi="Cambria" w:cs="Times New Roman"/>
          <w:b/>
          <w:sz w:val="24"/>
          <w:szCs w:val="24"/>
          <w:lang w:val="sr-Latn-CS"/>
        </w:rPr>
        <w:t>I OSNOVNE ODREDBE</w:t>
      </w:r>
    </w:p>
    <w:p w:rsidR="006D498B" w:rsidRPr="00B205D9" w:rsidRDefault="006D498B" w:rsidP="006D498B">
      <w:pPr>
        <w:spacing w:after="0" w:line="276" w:lineRule="auto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</w:p>
    <w:p w:rsidR="006D498B" w:rsidRPr="00B205D9" w:rsidRDefault="006D498B" w:rsidP="006D498B">
      <w:pPr>
        <w:spacing w:after="0" w:line="276" w:lineRule="auto"/>
        <w:jc w:val="center"/>
        <w:rPr>
          <w:rFonts w:ascii="Cambria" w:eastAsia="Times New Roman" w:hAnsi="Cambria" w:cs="Times New Roman"/>
          <w:b/>
          <w:sz w:val="24"/>
          <w:szCs w:val="24"/>
          <w:lang w:val="sr-Latn-CS"/>
        </w:rPr>
      </w:pPr>
      <w:r w:rsidRPr="00B205D9">
        <w:rPr>
          <w:rFonts w:ascii="Cambria" w:eastAsia="Times New Roman" w:hAnsi="Cambria" w:cs="Times New Roman"/>
          <w:b/>
          <w:sz w:val="24"/>
          <w:szCs w:val="24"/>
          <w:lang w:val="sr-Latn-CS"/>
        </w:rPr>
        <w:t>Član 1</w:t>
      </w:r>
    </w:p>
    <w:p w:rsidR="006D498B" w:rsidRPr="00B205D9" w:rsidRDefault="006D498B" w:rsidP="006D498B">
      <w:pPr>
        <w:spacing w:after="0" w:line="276" w:lineRule="auto"/>
        <w:ind w:firstLine="720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  <w:r w:rsidRPr="00B205D9">
        <w:rPr>
          <w:rFonts w:ascii="Cambria" w:eastAsia="Times New Roman" w:hAnsi="Cambria" w:cs="Times New Roman"/>
          <w:sz w:val="24"/>
          <w:szCs w:val="24"/>
          <w:lang w:val="sr-Latn-CS"/>
        </w:rPr>
        <w:t xml:space="preserve">Ovim poslovnikom bliže se uređuju način rada i odlučivanje Etičkog komiteta i druga pitanja od značaja za rad Etičkog komiteta. </w:t>
      </w:r>
    </w:p>
    <w:p w:rsidR="006D498B" w:rsidRPr="00B205D9" w:rsidRDefault="006D498B" w:rsidP="006D498B">
      <w:pPr>
        <w:spacing w:after="0" w:line="276" w:lineRule="auto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</w:p>
    <w:p w:rsidR="006D498B" w:rsidRPr="00B205D9" w:rsidRDefault="006D498B" w:rsidP="006D498B">
      <w:pPr>
        <w:spacing w:after="0" w:line="276" w:lineRule="auto"/>
        <w:jc w:val="center"/>
        <w:rPr>
          <w:rFonts w:ascii="Cambria" w:eastAsia="Times New Roman" w:hAnsi="Cambria" w:cs="Times New Roman"/>
          <w:b/>
          <w:sz w:val="24"/>
          <w:szCs w:val="24"/>
          <w:lang w:val="sr-Latn-CS"/>
        </w:rPr>
      </w:pPr>
      <w:r w:rsidRPr="00B205D9">
        <w:rPr>
          <w:rFonts w:ascii="Cambria" w:eastAsia="Times New Roman" w:hAnsi="Cambria" w:cs="Times New Roman"/>
          <w:b/>
          <w:sz w:val="24"/>
          <w:szCs w:val="24"/>
          <w:lang w:val="sr-Latn-CS"/>
        </w:rPr>
        <w:t>Član 2</w:t>
      </w:r>
    </w:p>
    <w:p w:rsidR="006D498B" w:rsidRPr="00B205D9" w:rsidRDefault="006D498B" w:rsidP="006D498B">
      <w:pPr>
        <w:spacing w:after="0" w:line="276" w:lineRule="auto"/>
        <w:ind w:firstLine="720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  <w:r w:rsidRPr="00B205D9">
        <w:rPr>
          <w:rFonts w:ascii="Cambria" w:eastAsia="Times New Roman" w:hAnsi="Cambria" w:cs="Times New Roman"/>
          <w:sz w:val="24"/>
          <w:szCs w:val="24"/>
          <w:lang w:val="sr-Latn-CS"/>
        </w:rPr>
        <w:t>Odredbe ovog poslovnika obavezuju sve članove Etičkog komiteta i druga lica koja prisustvuju sjednici Etičkog komiteta.</w:t>
      </w:r>
    </w:p>
    <w:p w:rsidR="006D498B" w:rsidRPr="00B205D9" w:rsidRDefault="006D498B" w:rsidP="006D498B">
      <w:pPr>
        <w:spacing w:after="0" w:line="276" w:lineRule="auto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</w:p>
    <w:p w:rsidR="006D498B" w:rsidRPr="00B205D9" w:rsidRDefault="006D498B" w:rsidP="006D498B">
      <w:pPr>
        <w:spacing w:after="0" w:line="276" w:lineRule="auto"/>
        <w:jc w:val="center"/>
        <w:rPr>
          <w:rFonts w:ascii="Cambria" w:eastAsia="Times New Roman" w:hAnsi="Cambria" w:cs="Times New Roman"/>
          <w:b/>
          <w:sz w:val="24"/>
          <w:szCs w:val="24"/>
          <w:lang w:val="sr-Latn-CS"/>
        </w:rPr>
      </w:pPr>
      <w:r w:rsidRPr="00B205D9">
        <w:rPr>
          <w:rFonts w:ascii="Cambria" w:eastAsia="Times New Roman" w:hAnsi="Cambria" w:cs="Times New Roman"/>
          <w:b/>
          <w:sz w:val="24"/>
          <w:szCs w:val="24"/>
          <w:lang w:val="sr-Latn-CS"/>
        </w:rPr>
        <w:t>Član 3</w:t>
      </w:r>
    </w:p>
    <w:p w:rsidR="006D498B" w:rsidRPr="00B205D9" w:rsidRDefault="006D498B" w:rsidP="006D498B">
      <w:pPr>
        <w:spacing w:after="0" w:line="276" w:lineRule="auto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  <w:r w:rsidRPr="00B205D9">
        <w:rPr>
          <w:rFonts w:ascii="Cambria" w:eastAsia="Times New Roman" w:hAnsi="Cambria" w:cs="Times New Roman"/>
          <w:sz w:val="24"/>
          <w:szCs w:val="24"/>
          <w:lang w:val="sr-Latn-CS"/>
        </w:rPr>
        <w:tab/>
        <w:t>Etički komitet je dužan da svoje zaključke, preporuke, mišljenja, akta i druge odluke učini dostupnim javnosti.</w:t>
      </w:r>
    </w:p>
    <w:p w:rsidR="006D498B" w:rsidRPr="00B205D9" w:rsidRDefault="006D498B" w:rsidP="006D498B">
      <w:pPr>
        <w:spacing w:after="0" w:line="276" w:lineRule="auto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</w:p>
    <w:p w:rsidR="006D498B" w:rsidRPr="00B205D9" w:rsidRDefault="006D498B" w:rsidP="006D498B">
      <w:pPr>
        <w:spacing w:after="0" w:line="276" w:lineRule="auto"/>
        <w:jc w:val="center"/>
        <w:rPr>
          <w:rFonts w:ascii="Cambria" w:eastAsia="Times New Roman" w:hAnsi="Cambria" w:cs="Times New Roman"/>
          <w:b/>
          <w:sz w:val="24"/>
          <w:szCs w:val="24"/>
          <w:lang w:val="sr-Latn-CS"/>
        </w:rPr>
      </w:pPr>
      <w:r w:rsidRPr="00B205D9">
        <w:rPr>
          <w:rFonts w:ascii="Cambria" w:eastAsia="Times New Roman" w:hAnsi="Cambria" w:cs="Times New Roman"/>
          <w:b/>
          <w:sz w:val="24"/>
          <w:szCs w:val="24"/>
          <w:lang w:val="sr-Latn-CS"/>
        </w:rPr>
        <w:t>Član 4</w:t>
      </w:r>
    </w:p>
    <w:p w:rsidR="006D498B" w:rsidRPr="00B205D9" w:rsidRDefault="006D498B" w:rsidP="006D498B">
      <w:pPr>
        <w:spacing w:after="0" w:line="276" w:lineRule="auto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  <w:r w:rsidRPr="00B205D9">
        <w:rPr>
          <w:rFonts w:ascii="Cambria" w:eastAsia="Times New Roman" w:hAnsi="Cambria" w:cs="Times New Roman"/>
          <w:sz w:val="24"/>
          <w:szCs w:val="24"/>
          <w:lang w:val="sr-Latn-CS"/>
        </w:rPr>
        <w:tab/>
        <w:t>Etički komitet čine predsjednik i članovi.</w:t>
      </w:r>
    </w:p>
    <w:p w:rsidR="006D498B" w:rsidRPr="00B205D9" w:rsidRDefault="006D498B" w:rsidP="006D498B">
      <w:pPr>
        <w:spacing w:after="0" w:line="276" w:lineRule="auto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  <w:r w:rsidRPr="00B205D9">
        <w:rPr>
          <w:rFonts w:ascii="Cambria" w:eastAsia="Times New Roman" w:hAnsi="Cambria" w:cs="Times New Roman"/>
          <w:sz w:val="24"/>
          <w:szCs w:val="24"/>
          <w:lang w:val="sr-Latn-CS"/>
        </w:rPr>
        <w:tab/>
        <w:t>Predsjednika i zamjenika predsjednika biraju članovi Etičkog komiteta većinom glasova ukupnog broja članova.</w:t>
      </w:r>
    </w:p>
    <w:p w:rsidR="006D498B" w:rsidRPr="00B205D9" w:rsidRDefault="006D498B" w:rsidP="006D498B">
      <w:pPr>
        <w:spacing w:after="0" w:line="276" w:lineRule="auto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  <w:r w:rsidRPr="00B205D9">
        <w:rPr>
          <w:rFonts w:ascii="Cambria" w:eastAsia="Times New Roman" w:hAnsi="Cambria" w:cs="Times New Roman"/>
          <w:sz w:val="24"/>
          <w:szCs w:val="24"/>
          <w:lang w:val="sr-Latn-CS"/>
        </w:rPr>
        <w:tab/>
        <w:t>Predsjednik zastupa i predstavlja Etički komitet u toku svog mandata.</w:t>
      </w:r>
    </w:p>
    <w:p w:rsidR="006D498B" w:rsidRPr="00B205D9" w:rsidRDefault="006D498B" w:rsidP="006D498B">
      <w:pPr>
        <w:spacing w:after="0" w:line="276" w:lineRule="auto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  <w:r w:rsidRPr="00B205D9">
        <w:rPr>
          <w:rFonts w:ascii="Cambria" w:eastAsia="Times New Roman" w:hAnsi="Cambria" w:cs="Times New Roman"/>
          <w:sz w:val="24"/>
          <w:szCs w:val="24"/>
          <w:lang w:val="sr-Latn-CS"/>
        </w:rPr>
        <w:tab/>
      </w:r>
    </w:p>
    <w:p w:rsidR="006D498B" w:rsidRPr="00B205D9" w:rsidRDefault="006D498B" w:rsidP="006D498B">
      <w:pPr>
        <w:spacing w:after="0" w:line="276" w:lineRule="auto"/>
        <w:jc w:val="center"/>
        <w:rPr>
          <w:rFonts w:ascii="Cambria" w:eastAsia="Times New Roman" w:hAnsi="Cambria" w:cs="Times New Roman"/>
          <w:b/>
          <w:sz w:val="24"/>
          <w:szCs w:val="24"/>
          <w:lang w:val="sr-Latn-CS"/>
        </w:rPr>
      </w:pPr>
      <w:r w:rsidRPr="00B205D9">
        <w:rPr>
          <w:rFonts w:ascii="Cambria" w:eastAsia="Times New Roman" w:hAnsi="Cambria" w:cs="Times New Roman"/>
          <w:b/>
          <w:sz w:val="24"/>
          <w:szCs w:val="24"/>
          <w:lang w:val="sr-Latn-CS"/>
        </w:rPr>
        <w:t>Član 5</w:t>
      </w:r>
    </w:p>
    <w:p w:rsidR="006D498B" w:rsidRPr="00B205D9" w:rsidRDefault="006D498B" w:rsidP="006D498B">
      <w:pPr>
        <w:spacing w:after="0" w:line="276" w:lineRule="auto"/>
        <w:ind w:firstLine="720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  <w:r w:rsidRPr="00B205D9">
        <w:rPr>
          <w:rFonts w:ascii="Cambria" w:eastAsia="Times New Roman" w:hAnsi="Cambria" w:cs="Times New Roman"/>
          <w:sz w:val="24"/>
          <w:szCs w:val="24"/>
          <w:lang w:val="sr-Latn-CS"/>
        </w:rPr>
        <w:t xml:space="preserve">Administrativno-tehničke poslove za potrebe Etičkog komiteta obavlja Ministarstvo prosvjete. </w:t>
      </w:r>
    </w:p>
    <w:p w:rsidR="006D498B" w:rsidRPr="00B205D9" w:rsidRDefault="006D498B" w:rsidP="006D498B">
      <w:pPr>
        <w:spacing w:after="0" w:line="276" w:lineRule="auto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</w:p>
    <w:p w:rsidR="006D498B" w:rsidRPr="00B205D9" w:rsidRDefault="006D498B" w:rsidP="006D498B">
      <w:pPr>
        <w:spacing w:after="0" w:line="276" w:lineRule="auto"/>
        <w:jc w:val="both"/>
        <w:rPr>
          <w:rFonts w:ascii="Cambria" w:eastAsia="Times New Roman" w:hAnsi="Cambria" w:cs="Times New Roman"/>
          <w:b/>
          <w:sz w:val="24"/>
          <w:szCs w:val="24"/>
          <w:lang w:val="sr-Latn-CS"/>
        </w:rPr>
      </w:pPr>
      <w:r w:rsidRPr="00B205D9">
        <w:rPr>
          <w:rFonts w:ascii="Cambria" w:eastAsia="Times New Roman" w:hAnsi="Cambria" w:cs="Times New Roman"/>
          <w:sz w:val="24"/>
          <w:szCs w:val="24"/>
          <w:lang w:val="sr-Latn-CS"/>
        </w:rPr>
        <w:tab/>
      </w:r>
      <w:r w:rsidRPr="00B205D9">
        <w:rPr>
          <w:rFonts w:ascii="Cambria" w:eastAsia="Times New Roman" w:hAnsi="Cambria" w:cs="Times New Roman"/>
          <w:b/>
          <w:sz w:val="24"/>
          <w:szCs w:val="24"/>
          <w:lang w:val="sr-Latn-CS"/>
        </w:rPr>
        <w:t>II. SAZIVANJE SJEDNICA ETIČKOG KOMITETA</w:t>
      </w:r>
    </w:p>
    <w:p w:rsidR="006D498B" w:rsidRPr="00B205D9" w:rsidRDefault="006D498B" w:rsidP="006D498B">
      <w:pPr>
        <w:spacing w:after="0" w:line="276" w:lineRule="auto"/>
        <w:jc w:val="center"/>
        <w:rPr>
          <w:rFonts w:ascii="Cambria" w:eastAsia="Times New Roman" w:hAnsi="Cambria" w:cs="Times New Roman"/>
          <w:b/>
          <w:sz w:val="24"/>
          <w:szCs w:val="24"/>
          <w:lang w:val="sr-Latn-CS"/>
        </w:rPr>
      </w:pPr>
      <w:r w:rsidRPr="00B205D9">
        <w:rPr>
          <w:rFonts w:ascii="Cambria" w:eastAsia="Times New Roman" w:hAnsi="Cambria" w:cs="Times New Roman"/>
          <w:b/>
          <w:sz w:val="24"/>
          <w:szCs w:val="24"/>
          <w:lang w:val="sr-Latn-CS"/>
        </w:rPr>
        <w:t>Član 6</w:t>
      </w:r>
    </w:p>
    <w:p w:rsidR="006D498B" w:rsidRPr="00B205D9" w:rsidRDefault="006D498B" w:rsidP="006D498B">
      <w:pPr>
        <w:spacing w:after="0" w:line="276" w:lineRule="auto"/>
        <w:ind w:firstLine="720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  <w:r w:rsidRPr="00B205D9">
        <w:rPr>
          <w:rFonts w:ascii="Cambria" w:eastAsia="Times New Roman" w:hAnsi="Cambria" w:cs="Times New Roman"/>
          <w:sz w:val="24"/>
          <w:szCs w:val="24"/>
          <w:lang w:val="sr-Latn-CS"/>
        </w:rPr>
        <w:t>Etički komitet radi i odlučuje na sjednicama.</w:t>
      </w:r>
    </w:p>
    <w:p w:rsidR="006D498B" w:rsidRPr="00B205D9" w:rsidRDefault="006D498B" w:rsidP="006D498B">
      <w:pPr>
        <w:spacing w:after="0" w:line="276" w:lineRule="auto"/>
        <w:ind w:firstLine="720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  <w:r w:rsidRPr="00B205D9">
        <w:rPr>
          <w:rFonts w:ascii="Cambria" w:eastAsia="Times New Roman" w:hAnsi="Cambria" w:cs="Times New Roman"/>
          <w:sz w:val="24"/>
          <w:szCs w:val="24"/>
          <w:lang w:val="sr-Latn-CS"/>
        </w:rPr>
        <w:t>Sjednicu Etičkog komiteta saziva predsjednik Etičkog komiteta po sopstvenoj inicijativi, ili na zahtjev:</w:t>
      </w:r>
    </w:p>
    <w:p w:rsidR="006D498B" w:rsidRPr="00B205D9" w:rsidRDefault="006D498B" w:rsidP="006D498B">
      <w:pPr>
        <w:numPr>
          <w:ilvl w:val="0"/>
          <w:numId w:val="1"/>
        </w:numPr>
        <w:spacing w:after="0" w:line="276" w:lineRule="auto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  <w:r w:rsidRPr="00B205D9">
        <w:rPr>
          <w:rFonts w:ascii="Cambria" w:eastAsia="Times New Roman" w:hAnsi="Cambria" w:cs="Times New Roman"/>
          <w:sz w:val="24"/>
          <w:szCs w:val="24"/>
          <w:lang w:val="sr-Latn-CS"/>
        </w:rPr>
        <w:t>jedne trećine članova Etičkog komiteta i</w:t>
      </w:r>
    </w:p>
    <w:p w:rsidR="006D498B" w:rsidRPr="00B205D9" w:rsidRDefault="006D498B" w:rsidP="006D498B">
      <w:pPr>
        <w:numPr>
          <w:ilvl w:val="0"/>
          <w:numId w:val="1"/>
        </w:numPr>
        <w:spacing w:after="0" w:line="276" w:lineRule="auto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  <w:r w:rsidRPr="00B205D9">
        <w:rPr>
          <w:rFonts w:ascii="Cambria" w:eastAsia="Times New Roman" w:hAnsi="Cambria" w:cs="Times New Roman"/>
          <w:sz w:val="24"/>
          <w:szCs w:val="24"/>
          <w:lang w:val="sr-Latn-CS"/>
        </w:rPr>
        <w:t>na osnovu zaključka Etičkog komiteta.</w:t>
      </w:r>
    </w:p>
    <w:p w:rsidR="006D498B" w:rsidRPr="00B205D9" w:rsidRDefault="006D498B" w:rsidP="006D498B">
      <w:pPr>
        <w:spacing w:after="0" w:line="276" w:lineRule="auto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</w:p>
    <w:p w:rsidR="006D498B" w:rsidRPr="00B205D9" w:rsidRDefault="006D498B" w:rsidP="006D498B">
      <w:pPr>
        <w:spacing w:after="0" w:line="276" w:lineRule="auto"/>
        <w:jc w:val="center"/>
        <w:rPr>
          <w:rFonts w:ascii="Cambria" w:eastAsia="Times New Roman" w:hAnsi="Cambria" w:cs="Times New Roman"/>
          <w:b/>
          <w:sz w:val="24"/>
          <w:szCs w:val="24"/>
          <w:lang w:val="sr-Latn-CS"/>
        </w:rPr>
      </w:pPr>
    </w:p>
    <w:p w:rsidR="006D498B" w:rsidRPr="00B205D9" w:rsidRDefault="006D498B" w:rsidP="006D498B">
      <w:pPr>
        <w:spacing w:after="0" w:line="276" w:lineRule="auto"/>
        <w:jc w:val="center"/>
        <w:rPr>
          <w:rFonts w:ascii="Cambria" w:eastAsia="Times New Roman" w:hAnsi="Cambria" w:cs="Times New Roman"/>
          <w:b/>
          <w:sz w:val="24"/>
          <w:szCs w:val="24"/>
          <w:lang w:val="sr-Latn-CS"/>
        </w:rPr>
      </w:pPr>
    </w:p>
    <w:p w:rsidR="006D498B" w:rsidRPr="00B205D9" w:rsidRDefault="006D498B" w:rsidP="006D498B">
      <w:pPr>
        <w:spacing w:after="0" w:line="276" w:lineRule="auto"/>
        <w:jc w:val="center"/>
        <w:rPr>
          <w:rFonts w:ascii="Cambria" w:eastAsia="Times New Roman" w:hAnsi="Cambria" w:cs="Times New Roman"/>
          <w:b/>
          <w:sz w:val="24"/>
          <w:szCs w:val="24"/>
          <w:lang w:val="sr-Latn-CS"/>
        </w:rPr>
      </w:pPr>
      <w:r w:rsidRPr="00B205D9">
        <w:rPr>
          <w:rFonts w:ascii="Cambria" w:eastAsia="Times New Roman" w:hAnsi="Cambria" w:cs="Times New Roman"/>
          <w:b/>
          <w:sz w:val="24"/>
          <w:szCs w:val="24"/>
          <w:lang w:val="sr-Latn-CS"/>
        </w:rPr>
        <w:lastRenderedPageBreak/>
        <w:t>Član 7</w:t>
      </w:r>
    </w:p>
    <w:p w:rsidR="006D498B" w:rsidRPr="00B205D9" w:rsidRDefault="006D498B" w:rsidP="006D498B">
      <w:pPr>
        <w:spacing w:after="0" w:line="276" w:lineRule="auto"/>
        <w:ind w:firstLine="720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  <w:r w:rsidRPr="00B205D9">
        <w:rPr>
          <w:rFonts w:ascii="Cambria" w:eastAsia="Times New Roman" w:hAnsi="Cambria" w:cs="Times New Roman"/>
          <w:sz w:val="24"/>
          <w:szCs w:val="24"/>
          <w:lang w:val="sr-Latn-CS"/>
        </w:rPr>
        <w:t>Predsjednik Etičkog komiteta saziva sjednicu Etičkog komiteta pismenim putem (elektronskom poštom), predlaže dnevni red i predsjedava sjednicom.</w:t>
      </w:r>
    </w:p>
    <w:p w:rsidR="006D498B" w:rsidRPr="00B205D9" w:rsidRDefault="006D498B" w:rsidP="006D498B">
      <w:pPr>
        <w:spacing w:after="0" w:line="276" w:lineRule="auto"/>
        <w:ind w:firstLine="720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  <w:r w:rsidRPr="00B205D9">
        <w:rPr>
          <w:rFonts w:ascii="Cambria" w:eastAsia="Times New Roman" w:hAnsi="Cambria" w:cs="Times New Roman"/>
          <w:sz w:val="24"/>
          <w:szCs w:val="24"/>
          <w:lang w:val="sr-Latn-CS"/>
        </w:rPr>
        <w:t>Poziv za sjednicu Etičkog komiteta dostavlja se članovima Etičkog komiteta najkasnije pet kalendarskih dana prije održavanja sjednice.</w:t>
      </w:r>
    </w:p>
    <w:p w:rsidR="006D498B" w:rsidRPr="00B205D9" w:rsidRDefault="006D498B" w:rsidP="006D498B">
      <w:pPr>
        <w:spacing w:after="0" w:line="276" w:lineRule="auto"/>
        <w:ind w:firstLine="720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  <w:r w:rsidRPr="00B205D9">
        <w:rPr>
          <w:rFonts w:ascii="Cambria" w:eastAsia="Times New Roman" w:hAnsi="Cambria" w:cs="Times New Roman"/>
          <w:sz w:val="24"/>
          <w:szCs w:val="24"/>
          <w:lang w:val="sr-Latn-CS"/>
        </w:rPr>
        <w:t>U izuzetnim slučajevima predsjednik može sazvati sjednicu u kraćem roku, a dnevni red za tu sjednicu može se predložiti i na samoj sjednici.</w:t>
      </w:r>
    </w:p>
    <w:p w:rsidR="006D498B" w:rsidRPr="00B205D9" w:rsidRDefault="006D498B" w:rsidP="006D498B">
      <w:pPr>
        <w:spacing w:after="0" w:line="276" w:lineRule="auto"/>
        <w:ind w:firstLine="720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  <w:r w:rsidRPr="00B205D9">
        <w:rPr>
          <w:rFonts w:ascii="Cambria" w:eastAsia="Times New Roman" w:hAnsi="Cambria" w:cs="Times New Roman"/>
          <w:sz w:val="24"/>
          <w:szCs w:val="24"/>
          <w:lang w:val="sr-Latn-CS"/>
        </w:rPr>
        <w:t>Sjednica Etičkog komiteta se, zbog hitnosti, može održati i elektronskim putem.</w:t>
      </w:r>
    </w:p>
    <w:p w:rsidR="006D498B" w:rsidRPr="00B205D9" w:rsidRDefault="006D498B" w:rsidP="006D498B">
      <w:pPr>
        <w:spacing w:after="0" w:line="276" w:lineRule="auto"/>
        <w:ind w:firstLine="720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  <w:r w:rsidRPr="00B205D9">
        <w:rPr>
          <w:rFonts w:ascii="Cambria" w:eastAsia="Times New Roman" w:hAnsi="Cambria" w:cs="Times New Roman"/>
          <w:sz w:val="24"/>
          <w:szCs w:val="24"/>
          <w:lang w:val="sr-Latn-CS"/>
        </w:rPr>
        <w:t>Poziv za sjednicu Etičkog komiteta sadrži predlog dnevnog reda, vrijeme i mjesto održavanja sjednice.</w:t>
      </w:r>
    </w:p>
    <w:p w:rsidR="006D498B" w:rsidRPr="00B205D9" w:rsidRDefault="006D498B" w:rsidP="006D498B">
      <w:pPr>
        <w:spacing w:after="0" w:line="276" w:lineRule="auto"/>
        <w:ind w:firstLine="720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  <w:r w:rsidRPr="00B205D9">
        <w:rPr>
          <w:rFonts w:ascii="Cambria" w:eastAsia="Times New Roman" w:hAnsi="Cambria" w:cs="Times New Roman"/>
          <w:sz w:val="24"/>
          <w:szCs w:val="24"/>
          <w:lang w:val="sr-Latn-CS"/>
        </w:rPr>
        <w:t>Uz poziv se dostavlja odgovarajući materijal i zapisnik sa prethodne sjednice.</w:t>
      </w:r>
    </w:p>
    <w:p w:rsidR="006D498B" w:rsidRPr="00B205D9" w:rsidRDefault="006D498B" w:rsidP="006D498B">
      <w:pPr>
        <w:spacing w:after="0" w:line="276" w:lineRule="auto"/>
        <w:ind w:firstLine="720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  <w:r w:rsidRPr="00B205D9">
        <w:rPr>
          <w:rFonts w:ascii="Cambria" w:eastAsia="Times New Roman" w:hAnsi="Cambria" w:cs="Times New Roman"/>
          <w:sz w:val="24"/>
          <w:szCs w:val="24"/>
          <w:lang w:val="sr-Latn-CS"/>
        </w:rPr>
        <w:t>Ako se na sjednici Etičkog komiteta utvrđuje termin održavanja naredne sjednice, rok i način upućivanja poziva utvrđuje se na toj sjednici.</w:t>
      </w:r>
    </w:p>
    <w:p w:rsidR="006D498B" w:rsidRPr="00B205D9" w:rsidRDefault="006D498B" w:rsidP="006D498B">
      <w:pPr>
        <w:spacing w:after="0" w:line="276" w:lineRule="auto"/>
        <w:ind w:firstLine="720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  <w:r w:rsidRPr="00B205D9">
        <w:rPr>
          <w:rFonts w:ascii="Cambria" w:eastAsia="Times New Roman" w:hAnsi="Cambria" w:cs="Times New Roman"/>
          <w:sz w:val="24"/>
          <w:szCs w:val="24"/>
          <w:lang w:val="sr-Latn-CS"/>
        </w:rPr>
        <w:t>Predsjednik Etičkog komiteta, na osnovu zaključka Etičkog komiteta ili po svojoj inicijativi može pozvati i predstavnike drugih institucija i ustanova.</w:t>
      </w:r>
    </w:p>
    <w:p w:rsidR="006D498B" w:rsidRPr="00B205D9" w:rsidRDefault="006D498B" w:rsidP="006D498B">
      <w:pPr>
        <w:spacing w:after="0" w:line="276" w:lineRule="auto"/>
        <w:ind w:firstLine="720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  <w:r w:rsidRPr="00B205D9">
        <w:rPr>
          <w:rFonts w:ascii="Cambria" w:eastAsia="Times New Roman" w:hAnsi="Cambria" w:cs="Times New Roman"/>
          <w:sz w:val="24"/>
          <w:szCs w:val="24"/>
          <w:lang w:val="sr-Latn-CS"/>
        </w:rPr>
        <w:t>Sekretar Etičkog komiteta pomaže u radu predsjedniku Etičkog komiteta i obezbjeđuje uslove za održavanje sjednice.</w:t>
      </w:r>
    </w:p>
    <w:p w:rsidR="006D498B" w:rsidRPr="00B205D9" w:rsidRDefault="006D498B" w:rsidP="006D498B">
      <w:pPr>
        <w:spacing w:after="0" w:line="276" w:lineRule="auto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</w:p>
    <w:p w:rsidR="006D498B" w:rsidRPr="00B205D9" w:rsidRDefault="006D498B" w:rsidP="006D498B">
      <w:pPr>
        <w:spacing w:after="0" w:line="276" w:lineRule="auto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</w:p>
    <w:p w:rsidR="006D498B" w:rsidRPr="00B205D9" w:rsidRDefault="006D498B" w:rsidP="006D498B">
      <w:pPr>
        <w:spacing w:after="0" w:line="276" w:lineRule="auto"/>
        <w:ind w:firstLine="720"/>
        <w:jc w:val="both"/>
        <w:rPr>
          <w:rFonts w:ascii="Cambria" w:eastAsia="Times New Roman" w:hAnsi="Cambria" w:cs="Times New Roman"/>
          <w:b/>
          <w:sz w:val="24"/>
          <w:szCs w:val="24"/>
          <w:lang w:val="sr-Latn-CS"/>
        </w:rPr>
      </w:pPr>
      <w:r w:rsidRPr="00B205D9">
        <w:rPr>
          <w:rFonts w:ascii="Cambria" w:eastAsia="Times New Roman" w:hAnsi="Cambria" w:cs="Times New Roman"/>
          <w:b/>
          <w:sz w:val="24"/>
          <w:szCs w:val="24"/>
          <w:lang w:val="sr-Latn-CS"/>
        </w:rPr>
        <w:t>III. ODRŽAVANJE, TOK SJEDNICE I ODLUČIVANJE</w:t>
      </w:r>
    </w:p>
    <w:p w:rsidR="006D498B" w:rsidRPr="00B205D9" w:rsidRDefault="006D498B" w:rsidP="006D498B">
      <w:pPr>
        <w:spacing w:after="0" w:line="276" w:lineRule="auto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</w:p>
    <w:p w:rsidR="006D498B" w:rsidRPr="00B205D9" w:rsidRDefault="006D498B" w:rsidP="006D498B">
      <w:pPr>
        <w:spacing w:after="0" w:line="276" w:lineRule="auto"/>
        <w:jc w:val="center"/>
        <w:rPr>
          <w:rFonts w:ascii="Cambria" w:eastAsia="Times New Roman" w:hAnsi="Cambria" w:cs="Times New Roman"/>
          <w:b/>
          <w:sz w:val="24"/>
          <w:szCs w:val="24"/>
          <w:lang w:val="sr-Latn-CS"/>
        </w:rPr>
      </w:pPr>
      <w:r w:rsidRPr="00B205D9">
        <w:rPr>
          <w:rFonts w:ascii="Cambria" w:eastAsia="Times New Roman" w:hAnsi="Cambria" w:cs="Times New Roman"/>
          <w:b/>
          <w:sz w:val="24"/>
          <w:szCs w:val="24"/>
          <w:lang w:val="sr-Latn-CS"/>
        </w:rPr>
        <w:t>Član 8</w:t>
      </w:r>
    </w:p>
    <w:p w:rsidR="006D498B" w:rsidRPr="00B205D9" w:rsidRDefault="006D498B" w:rsidP="006D498B">
      <w:pPr>
        <w:spacing w:after="0" w:line="276" w:lineRule="auto"/>
        <w:ind w:firstLine="720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  <w:r w:rsidRPr="00B205D9">
        <w:rPr>
          <w:rFonts w:ascii="Cambria" w:eastAsia="Times New Roman" w:hAnsi="Cambria" w:cs="Times New Roman"/>
          <w:sz w:val="24"/>
          <w:szCs w:val="24"/>
          <w:lang w:val="sr-Latn-CS"/>
        </w:rPr>
        <w:t>Na početku sjednice Etičkog komiteta, predsjednik utvrđuje postojanje kvoruma.</w:t>
      </w:r>
    </w:p>
    <w:p w:rsidR="006D498B" w:rsidRPr="00B205D9" w:rsidRDefault="006D498B" w:rsidP="006D498B">
      <w:pPr>
        <w:spacing w:after="0" w:line="276" w:lineRule="auto"/>
        <w:ind w:firstLine="720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  <w:r w:rsidRPr="00B205D9">
        <w:rPr>
          <w:rFonts w:ascii="Cambria" w:eastAsia="Times New Roman" w:hAnsi="Cambria" w:cs="Times New Roman"/>
          <w:sz w:val="24"/>
          <w:szCs w:val="24"/>
          <w:lang w:val="sr-Latn-CS"/>
        </w:rPr>
        <w:t>Kvorum postoji ako sjednici prisustvuje više od polovine članova Etičkog komiteta.</w:t>
      </w:r>
    </w:p>
    <w:p w:rsidR="006D498B" w:rsidRPr="00B205D9" w:rsidRDefault="006D498B" w:rsidP="006D498B">
      <w:pPr>
        <w:spacing w:after="0" w:line="276" w:lineRule="auto"/>
        <w:jc w:val="center"/>
        <w:rPr>
          <w:rFonts w:ascii="Cambria" w:eastAsia="Times New Roman" w:hAnsi="Cambria" w:cs="Times New Roman"/>
          <w:b/>
          <w:sz w:val="24"/>
          <w:szCs w:val="24"/>
          <w:lang w:val="sr-Latn-CS"/>
        </w:rPr>
      </w:pPr>
      <w:r w:rsidRPr="00B205D9">
        <w:rPr>
          <w:rFonts w:ascii="Cambria" w:eastAsia="Times New Roman" w:hAnsi="Cambria" w:cs="Times New Roman"/>
          <w:b/>
          <w:sz w:val="24"/>
          <w:szCs w:val="24"/>
          <w:lang w:val="sr-Latn-CS"/>
        </w:rPr>
        <w:t>Član 9</w:t>
      </w:r>
    </w:p>
    <w:p w:rsidR="006D498B" w:rsidRPr="00B205D9" w:rsidRDefault="006D498B" w:rsidP="006D498B">
      <w:pPr>
        <w:spacing w:after="0" w:line="276" w:lineRule="auto"/>
        <w:ind w:firstLine="720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  <w:r w:rsidRPr="00B205D9">
        <w:rPr>
          <w:rFonts w:ascii="Cambria" w:eastAsia="Times New Roman" w:hAnsi="Cambria" w:cs="Times New Roman"/>
          <w:sz w:val="24"/>
          <w:szCs w:val="24"/>
          <w:lang w:val="sr-Latn-CS"/>
        </w:rPr>
        <w:t>Prije prelaska na utvrđivanje dnevnog reda Etički komitet usvaja zapisnik sa prethodne sjednice.</w:t>
      </w:r>
    </w:p>
    <w:p w:rsidR="006D498B" w:rsidRPr="00B205D9" w:rsidRDefault="006D498B" w:rsidP="006D498B">
      <w:pPr>
        <w:spacing w:after="0" w:line="276" w:lineRule="auto"/>
        <w:ind w:firstLine="720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  <w:r w:rsidRPr="00B205D9">
        <w:rPr>
          <w:rFonts w:ascii="Cambria" w:eastAsia="Times New Roman" w:hAnsi="Cambria" w:cs="Times New Roman"/>
          <w:sz w:val="24"/>
          <w:szCs w:val="24"/>
          <w:lang w:val="sr-Latn-CS"/>
        </w:rPr>
        <w:t xml:space="preserve">Član Etičkog komiteta može staviti primjedbe na zapisnik i tražiti izvršenje izmjena i dopuna zapisnika. </w:t>
      </w:r>
    </w:p>
    <w:p w:rsidR="006D498B" w:rsidRPr="00B205D9" w:rsidRDefault="006D498B" w:rsidP="006D498B">
      <w:pPr>
        <w:spacing w:after="0" w:line="276" w:lineRule="auto"/>
        <w:ind w:firstLine="720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  <w:r w:rsidRPr="00B205D9">
        <w:rPr>
          <w:rFonts w:ascii="Cambria" w:eastAsia="Times New Roman" w:hAnsi="Cambria" w:cs="Times New Roman"/>
          <w:sz w:val="24"/>
          <w:szCs w:val="24"/>
          <w:lang w:val="sr-Latn-CS"/>
        </w:rPr>
        <w:t xml:space="preserve">O osnovanosti primjedbi na zapisnik odlučuje se na sjednici Etičkog komiteta. </w:t>
      </w:r>
    </w:p>
    <w:p w:rsidR="006D498B" w:rsidRPr="00B205D9" w:rsidRDefault="006D498B" w:rsidP="006D498B">
      <w:pPr>
        <w:spacing w:after="0" w:line="276" w:lineRule="auto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</w:p>
    <w:p w:rsidR="006D498B" w:rsidRPr="00B205D9" w:rsidRDefault="006D498B" w:rsidP="006D498B">
      <w:pPr>
        <w:spacing w:after="0" w:line="276" w:lineRule="auto"/>
        <w:jc w:val="center"/>
        <w:rPr>
          <w:rFonts w:ascii="Cambria" w:eastAsia="Times New Roman" w:hAnsi="Cambria" w:cs="Times New Roman"/>
          <w:b/>
          <w:sz w:val="24"/>
          <w:szCs w:val="24"/>
          <w:lang w:val="sr-Latn-CS"/>
        </w:rPr>
      </w:pPr>
      <w:r w:rsidRPr="00B205D9">
        <w:rPr>
          <w:rFonts w:ascii="Cambria" w:eastAsia="Times New Roman" w:hAnsi="Cambria" w:cs="Times New Roman"/>
          <w:b/>
          <w:sz w:val="24"/>
          <w:szCs w:val="24"/>
          <w:lang w:val="sr-Latn-CS"/>
        </w:rPr>
        <w:t>Član 10</w:t>
      </w:r>
    </w:p>
    <w:p w:rsidR="006D498B" w:rsidRPr="00B205D9" w:rsidRDefault="006D498B" w:rsidP="006D498B">
      <w:pPr>
        <w:spacing w:after="0" w:line="276" w:lineRule="auto"/>
        <w:ind w:firstLine="720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  <w:r w:rsidRPr="00B205D9">
        <w:rPr>
          <w:rFonts w:ascii="Cambria" w:eastAsia="Times New Roman" w:hAnsi="Cambria" w:cs="Times New Roman"/>
          <w:sz w:val="24"/>
          <w:szCs w:val="24"/>
          <w:lang w:val="sr-Latn-CS"/>
        </w:rPr>
        <w:t xml:space="preserve">Dnevni red sjednice predlaže predsjednik Etičkog komiteta. </w:t>
      </w:r>
    </w:p>
    <w:p w:rsidR="006D498B" w:rsidRPr="00B205D9" w:rsidRDefault="006D498B" w:rsidP="006D498B">
      <w:pPr>
        <w:spacing w:after="0" w:line="276" w:lineRule="auto"/>
        <w:ind w:firstLine="720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  <w:r w:rsidRPr="00B205D9">
        <w:rPr>
          <w:rFonts w:ascii="Cambria" w:eastAsia="Times New Roman" w:hAnsi="Cambria" w:cs="Times New Roman"/>
          <w:sz w:val="24"/>
          <w:szCs w:val="24"/>
          <w:lang w:val="sr-Latn-CS"/>
        </w:rPr>
        <w:t>Svaki član Etičkog komiteta može na sjednici predložiti izmjenu ili dopunu dnevnog reda.</w:t>
      </w:r>
    </w:p>
    <w:p w:rsidR="006D498B" w:rsidRPr="00B205D9" w:rsidRDefault="006D498B" w:rsidP="006D498B">
      <w:pPr>
        <w:spacing w:after="0" w:line="276" w:lineRule="auto"/>
        <w:ind w:firstLine="720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  <w:r w:rsidRPr="00B205D9">
        <w:rPr>
          <w:rFonts w:ascii="Cambria" w:eastAsia="Times New Roman" w:hAnsi="Cambria" w:cs="Times New Roman"/>
          <w:sz w:val="24"/>
          <w:szCs w:val="24"/>
          <w:lang w:val="sr-Latn-CS"/>
        </w:rPr>
        <w:t>Dnevni red sjednice utvrđuje Etički komitet na početku sjednice, većinom glasova prisutnih članova.</w:t>
      </w:r>
    </w:p>
    <w:p w:rsidR="006D498B" w:rsidRPr="00B205D9" w:rsidRDefault="006D498B" w:rsidP="006D498B">
      <w:pPr>
        <w:spacing w:after="0" w:line="276" w:lineRule="auto"/>
        <w:ind w:firstLine="720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  <w:r w:rsidRPr="00B205D9">
        <w:rPr>
          <w:rFonts w:ascii="Cambria" w:eastAsia="Times New Roman" w:hAnsi="Cambria" w:cs="Times New Roman"/>
          <w:sz w:val="24"/>
          <w:szCs w:val="24"/>
          <w:lang w:val="sr-Latn-CS"/>
        </w:rPr>
        <w:lastRenderedPageBreak/>
        <w:t>Kada predsjednik Etičkog komiteta objavi utvrđeni dnevni red, prelazi se na razmatranje pojedinih tačaka.</w:t>
      </w:r>
    </w:p>
    <w:p w:rsidR="006D498B" w:rsidRPr="00B205D9" w:rsidRDefault="006D498B" w:rsidP="006D498B">
      <w:pPr>
        <w:spacing w:after="0" w:line="276" w:lineRule="auto"/>
        <w:ind w:firstLine="720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  <w:r w:rsidRPr="00B205D9">
        <w:rPr>
          <w:rFonts w:ascii="Cambria" w:eastAsia="Times New Roman" w:hAnsi="Cambria" w:cs="Times New Roman"/>
          <w:sz w:val="24"/>
          <w:szCs w:val="24"/>
          <w:lang w:val="sr-Latn-CS"/>
        </w:rPr>
        <w:t>Etički komitet konsenzusom odlučuje o dužini rasprave po pojedinim tačkama dnevnog reda.</w:t>
      </w:r>
    </w:p>
    <w:p w:rsidR="006D498B" w:rsidRPr="00B205D9" w:rsidRDefault="006D498B" w:rsidP="006D498B">
      <w:pPr>
        <w:spacing w:after="0" w:line="276" w:lineRule="auto"/>
        <w:jc w:val="center"/>
        <w:rPr>
          <w:rFonts w:ascii="Cambria" w:eastAsia="Times New Roman" w:hAnsi="Cambria" w:cs="Times New Roman"/>
          <w:b/>
          <w:sz w:val="24"/>
          <w:szCs w:val="24"/>
          <w:lang w:val="sr-Latn-CS"/>
        </w:rPr>
      </w:pPr>
      <w:r w:rsidRPr="00B205D9">
        <w:rPr>
          <w:rFonts w:ascii="Cambria" w:eastAsia="Times New Roman" w:hAnsi="Cambria" w:cs="Times New Roman"/>
          <w:b/>
          <w:sz w:val="24"/>
          <w:szCs w:val="24"/>
          <w:lang w:val="sr-Latn-CS"/>
        </w:rPr>
        <w:t>Član 11</w:t>
      </w:r>
    </w:p>
    <w:p w:rsidR="006D498B" w:rsidRPr="00B205D9" w:rsidRDefault="006D498B" w:rsidP="006D498B">
      <w:pPr>
        <w:spacing w:after="0" w:line="276" w:lineRule="auto"/>
        <w:ind w:firstLine="720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  <w:r w:rsidRPr="00B205D9">
        <w:rPr>
          <w:rFonts w:ascii="Cambria" w:eastAsia="Times New Roman" w:hAnsi="Cambria" w:cs="Times New Roman"/>
          <w:sz w:val="24"/>
          <w:szCs w:val="24"/>
          <w:lang w:val="sr-Latn-CS"/>
        </w:rPr>
        <w:t>Predsjednik Etičkog komiteta može da prekine sjednicu i odredi termin nastavka u slučaju potrebe prikupljanja dodatnih mišljenja, konsultacija ili neophodne dokumentacije.</w:t>
      </w:r>
    </w:p>
    <w:p w:rsidR="006D498B" w:rsidRPr="00B205D9" w:rsidRDefault="006D498B" w:rsidP="006D498B">
      <w:pPr>
        <w:spacing w:after="0" w:line="276" w:lineRule="auto"/>
        <w:jc w:val="center"/>
        <w:rPr>
          <w:rFonts w:ascii="Cambria" w:eastAsia="Times New Roman" w:hAnsi="Cambria" w:cs="Times New Roman"/>
          <w:b/>
          <w:sz w:val="24"/>
          <w:szCs w:val="24"/>
          <w:lang w:val="sr-Latn-CS"/>
        </w:rPr>
      </w:pPr>
      <w:r w:rsidRPr="00B205D9">
        <w:rPr>
          <w:rFonts w:ascii="Cambria" w:eastAsia="Times New Roman" w:hAnsi="Cambria" w:cs="Times New Roman"/>
          <w:b/>
          <w:sz w:val="24"/>
          <w:szCs w:val="24"/>
          <w:lang w:val="sr-Latn-CS"/>
        </w:rPr>
        <w:t>Član 12</w:t>
      </w:r>
    </w:p>
    <w:p w:rsidR="006D498B" w:rsidRPr="00B205D9" w:rsidRDefault="006D498B" w:rsidP="006D498B">
      <w:pPr>
        <w:spacing w:after="0" w:line="276" w:lineRule="auto"/>
        <w:ind w:firstLine="720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  <w:r w:rsidRPr="00B205D9">
        <w:rPr>
          <w:rFonts w:ascii="Cambria" w:eastAsia="Times New Roman" w:hAnsi="Cambria" w:cs="Times New Roman"/>
          <w:sz w:val="24"/>
          <w:szCs w:val="24"/>
          <w:lang w:val="sr-Latn-CS"/>
        </w:rPr>
        <w:t>O pitanjima koja se razmatraju na sjednici, Etički komitet donosi zaključke, preporuke, odluke, stručna mišljenja i druga odgovarajuća akta u skladu sa zakonom.</w:t>
      </w:r>
    </w:p>
    <w:p w:rsidR="006D498B" w:rsidRPr="00B205D9" w:rsidRDefault="006D498B" w:rsidP="006D498B">
      <w:pPr>
        <w:spacing w:after="0" w:line="276" w:lineRule="auto"/>
        <w:ind w:firstLine="720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  <w:r w:rsidRPr="00B205D9">
        <w:rPr>
          <w:rFonts w:ascii="Cambria" w:eastAsia="Times New Roman" w:hAnsi="Cambria" w:cs="Times New Roman"/>
          <w:sz w:val="24"/>
          <w:szCs w:val="24"/>
          <w:lang w:val="sr-Latn-CS"/>
        </w:rPr>
        <w:t>Ukoliko se na sjednici Etičkog komiteta iznese više značajnih primjedbi, predloga i sugestija na predloženi materijal iz nadležnosti rada Etičkog komiteta, odlaže se usvajanje takvih akata za narednu sjednicu.</w:t>
      </w:r>
    </w:p>
    <w:p w:rsidR="006D498B" w:rsidRPr="00B205D9" w:rsidRDefault="006D498B" w:rsidP="006D498B">
      <w:pPr>
        <w:spacing w:after="0" w:line="276" w:lineRule="auto"/>
        <w:ind w:firstLine="720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  <w:r w:rsidRPr="00B205D9">
        <w:rPr>
          <w:rFonts w:ascii="Cambria" w:eastAsia="Times New Roman" w:hAnsi="Cambria" w:cs="Times New Roman"/>
          <w:sz w:val="24"/>
          <w:szCs w:val="24"/>
          <w:lang w:val="sr-Latn-CS"/>
        </w:rPr>
        <w:t xml:space="preserve">Odluke po pitanjima iz nadležnosti Etičkog komiteta donose se većinom glasova ukupnog broja članova Etičkog komiteta. </w:t>
      </w:r>
    </w:p>
    <w:p w:rsidR="006D498B" w:rsidRPr="00B205D9" w:rsidRDefault="006D498B" w:rsidP="006D498B">
      <w:pPr>
        <w:spacing w:after="0" w:line="276" w:lineRule="auto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</w:p>
    <w:p w:rsidR="006D498B" w:rsidRPr="00B205D9" w:rsidRDefault="006D498B" w:rsidP="006D498B">
      <w:pPr>
        <w:spacing w:after="0" w:line="276" w:lineRule="auto"/>
        <w:ind w:firstLine="720"/>
        <w:jc w:val="both"/>
        <w:rPr>
          <w:rFonts w:ascii="Cambria" w:eastAsia="Times New Roman" w:hAnsi="Cambria" w:cs="Times New Roman"/>
          <w:b/>
          <w:sz w:val="24"/>
          <w:szCs w:val="24"/>
          <w:lang w:val="sr-Latn-CS"/>
        </w:rPr>
      </w:pPr>
      <w:r w:rsidRPr="00B205D9">
        <w:rPr>
          <w:rFonts w:ascii="Cambria" w:eastAsia="Times New Roman" w:hAnsi="Cambria" w:cs="Times New Roman"/>
          <w:b/>
          <w:sz w:val="24"/>
          <w:szCs w:val="24"/>
          <w:lang w:val="sr-Latn-CS"/>
        </w:rPr>
        <w:t>IV.  PRAVA I DUŽNOST ČLANA ETIČKOG KOMITETA</w:t>
      </w:r>
    </w:p>
    <w:p w:rsidR="006D498B" w:rsidRPr="00B205D9" w:rsidRDefault="006D498B" w:rsidP="006D498B">
      <w:pPr>
        <w:spacing w:after="0" w:line="276" w:lineRule="auto"/>
        <w:ind w:firstLine="720"/>
        <w:jc w:val="both"/>
        <w:rPr>
          <w:rFonts w:ascii="Cambria" w:eastAsia="Times New Roman" w:hAnsi="Cambria" w:cs="Times New Roman"/>
          <w:b/>
          <w:sz w:val="24"/>
          <w:szCs w:val="24"/>
          <w:lang w:val="sr-Latn-CS"/>
        </w:rPr>
      </w:pPr>
    </w:p>
    <w:p w:rsidR="006D498B" w:rsidRPr="00B205D9" w:rsidRDefault="006D498B" w:rsidP="006D498B">
      <w:pPr>
        <w:spacing w:after="0" w:line="276" w:lineRule="auto"/>
        <w:jc w:val="center"/>
        <w:rPr>
          <w:rFonts w:ascii="Cambria" w:eastAsia="Times New Roman" w:hAnsi="Cambria" w:cs="Times New Roman"/>
          <w:b/>
          <w:sz w:val="24"/>
          <w:szCs w:val="24"/>
          <w:lang w:val="sr-Latn-CS"/>
        </w:rPr>
      </w:pPr>
      <w:r w:rsidRPr="00B205D9">
        <w:rPr>
          <w:rFonts w:ascii="Cambria" w:eastAsia="Times New Roman" w:hAnsi="Cambria" w:cs="Times New Roman"/>
          <w:b/>
          <w:sz w:val="24"/>
          <w:szCs w:val="24"/>
          <w:lang w:val="sr-Latn-CS"/>
        </w:rPr>
        <w:t>Član 13</w:t>
      </w:r>
    </w:p>
    <w:p w:rsidR="006D498B" w:rsidRPr="00B205D9" w:rsidRDefault="006D498B" w:rsidP="006D498B">
      <w:pPr>
        <w:spacing w:after="0" w:line="276" w:lineRule="auto"/>
        <w:ind w:firstLine="720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  <w:r w:rsidRPr="00B205D9">
        <w:rPr>
          <w:rFonts w:ascii="Cambria" w:eastAsia="Times New Roman" w:hAnsi="Cambria" w:cs="Times New Roman"/>
          <w:sz w:val="24"/>
          <w:szCs w:val="24"/>
          <w:lang w:val="sr-Latn-CS"/>
        </w:rPr>
        <w:t>Član Etičkog komiteta ima pravo da:</w:t>
      </w:r>
    </w:p>
    <w:p w:rsidR="006D498B" w:rsidRPr="00B205D9" w:rsidRDefault="006D498B" w:rsidP="006D498B">
      <w:pPr>
        <w:numPr>
          <w:ilvl w:val="0"/>
          <w:numId w:val="2"/>
        </w:numPr>
        <w:spacing w:after="0" w:line="276" w:lineRule="auto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  <w:r w:rsidRPr="00B205D9">
        <w:rPr>
          <w:rFonts w:ascii="Cambria" w:eastAsia="Times New Roman" w:hAnsi="Cambria" w:cs="Times New Roman"/>
          <w:sz w:val="24"/>
          <w:szCs w:val="24"/>
          <w:lang w:val="sr-Latn-CS"/>
        </w:rPr>
        <w:t>prisustvuje sjednicama Etičkog komiteta i njegovim radnim tijelima;</w:t>
      </w:r>
    </w:p>
    <w:p w:rsidR="006D498B" w:rsidRPr="00B205D9" w:rsidRDefault="006D498B" w:rsidP="006D498B">
      <w:pPr>
        <w:numPr>
          <w:ilvl w:val="0"/>
          <w:numId w:val="2"/>
        </w:numPr>
        <w:spacing w:after="0" w:line="276" w:lineRule="auto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  <w:r w:rsidRPr="00B205D9">
        <w:rPr>
          <w:rFonts w:ascii="Cambria" w:eastAsia="Times New Roman" w:hAnsi="Cambria" w:cs="Times New Roman"/>
          <w:sz w:val="24"/>
          <w:szCs w:val="24"/>
          <w:lang w:val="sr-Latn-CS"/>
        </w:rPr>
        <w:t>učestvuje u odlučivanju na sjednici Etičkog komiteta;</w:t>
      </w:r>
    </w:p>
    <w:p w:rsidR="006D498B" w:rsidRPr="00B205D9" w:rsidRDefault="006D498B" w:rsidP="006D498B">
      <w:pPr>
        <w:numPr>
          <w:ilvl w:val="0"/>
          <w:numId w:val="2"/>
        </w:numPr>
        <w:spacing w:after="0" w:line="276" w:lineRule="auto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  <w:r w:rsidRPr="00B205D9">
        <w:rPr>
          <w:rFonts w:ascii="Cambria" w:eastAsia="Times New Roman" w:hAnsi="Cambria" w:cs="Times New Roman"/>
          <w:sz w:val="24"/>
          <w:szCs w:val="24"/>
          <w:lang w:val="sr-Latn-CS"/>
        </w:rPr>
        <w:t>bude blagovremeno informisan o svim pitanjima od značaja za rad Etičkog komiteta;</w:t>
      </w:r>
    </w:p>
    <w:p w:rsidR="006D498B" w:rsidRPr="00B205D9" w:rsidRDefault="006D498B" w:rsidP="006D498B">
      <w:pPr>
        <w:numPr>
          <w:ilvl w:val="0"/>
          <w:numId w:val="2"/>
        </w:numPr>
        <w:spacing w:after="0" w:line="276" w:lineRule="auto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  <w:r w:rsidRPr="00B205D9">
        <w:rPr>
          <w:rFonts w:ascii="Cambria" w:eastAsia="Times New Roman" w:hAnsi="Cambria" w:cs="Times New Roman"/>
          <w:sz w:val="24"/>
          <w:szCs w:val="24"/>
          <w:lang w:val="sr-Latn-CS"/>
        </w:rPr>
        <w:t>podnosi predloge, primjedbe i inicijative;</w:t>
      </w:r>
    </w:p>
    <w:p w:rsidR="006D498B" w:rsidRPr="00B205D9" w:rsidRDefault="006D498B" w:rsidP="006D498B">
      <w:pPr>
        <w:numPr>
          <w:ilvl w:val="0"/>
          <w:numId w:val="2"/>
        </w:numPr>
        <w:spacing w:after="0" w:line="276" w:lineRule="auto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  <w:r w:rsidRPr="00B205D9">
        <w:rPr>
          <w:rFonts w:ascii="Cambria" w:eastAsia="Times New Roman" w:hAnsi="Cambria" w:cs="Times New Roman"/>
          <w:sz w:val="24"/>
          <w:szCs w:val="24"/>
          <w:lang w:val="sr-Latn-CS"/>
        </w:rPr>
        <w:t>traži od predsjednika Etičkog komiteta obavještenja o pojedinim pitanjima koja su na dnevnom redu sjednice Etičkog komiteta;</w:t>
      </w:r>
    </w:p>
    <w:p w:rsidR="006D498B" w:rsidRPr="00B205D9" w:rsidRDefault="006D498B" w:rsidP="006D498B">
      <w:pPr>
        <w:numPr>
          <w:ilvl w:val="0"/>
          <w:numId w:val="2"/>
        </w:numPr>
        <w:spacing w:after="0" w:line="276" w:lineRule="auto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  <w:r w:rsidRPr="00B205D9">
        <w:rPr>
          <w:rFonts w:ascii="Cambria" w:eastAsia="Times New Roman" w:hAnsi="Cambria" w:cs="Times New Roman"/>
          <w:sz w:val="24"/>
          <w:szCs w:val="24"/>
          <w:lang w:val="sr-Latn-CS"/>
        </w:rPr>
        <w:t>bude informisan o izvršavanju odluka i zaključaka Etičkog komiteta;</w:t>
      </w:r>
    </w:p>
    <w:p w:rsidR="006D498B" w:rsidRPr="00B205D9" w:rsidRDefault="006D498B" w:rsidP="006D498B">
      <w:pPr>
        <w:numPr>
          <w:ilvl w:val="0"/>
          <w:numId w:val="2"/>
        </w:numPr>
        <w:spacing w:after="0" w:line="276" w:lineRule="auto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  <w:r w:rsidRPr="00B205D9">
        <w:rPr>
          <w:rFonts w:ascii="Cambria" w:eastAsia="Times New Roman" w:hAnsi="Cambria" w:cs="Times New Roman"/>
          <w:sz w:val="24"/>
          <w:szCs w:val="24"/>
          <w:lang w:val="sr-Latn-CS"/>
        </w:rPr>
        <w:t>prima mjesečnu nadoknadu za svoj rad, čija se visina određuje posebnim aktom</w:t>
      </w:r>
    </w:p>
    <w:p w:rsidR="006D498B" w:rsidRDefault="006D498B" w:rsidP="006D498B">
      <w:pPr>
        <w:numPr>
          <w:ilvl w:val="0"/>
          <w:numId w:val="2"/>
        </w:numPr>
        <w:spacing w:after="0" w:line="276" w:lineRule="auto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  <w:r w:rsidRPr="00B205D9">
        <w:rPr>
          <w:rFonts w:ascii="Cambria" w:eastAsia="Times New Roman" w:hAnsi="Cambria" w:cs="Times New Roman"/>
          <w:sz w:val="24"/>
          <w:szCs w:val="24"/>
          <w:lang w:val="sr-Latn-CS"/>
        </w:rPr>
        <w:t>mogu obavljati i druge poslove za koje ih ovlasti predsjednik Etičkog komiteta.</w:t>
      </w:r>
    </w:p>
    <w:p w:rsidR="00AE176F" w:rsidRPr="00B205D9" w:rsidRDefault="00AE176F" w:rsidP="00AE176F">
      <w:pPr>
        <w:spacing w:after="0" w:line="276" w:lineRule="auto"/>
        <w:ind w:left="360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</w:p>
    <w:p w:rsidR="006D498B" w:rsidRPr="00B205D9" w:rsidRDefault="006D498B" w:rsidP="006D498B">
      <w:pPr>
        <w:spacing w:after="0" w:line="276" w:lineRule="auto"/>
        <w:jc w:val="center"/>
        <w:rPr>
          <w:rFonts w:ascii="Cambria" w:eastAsia="Times New Roman" w:hAnsi="Cambria" w:cs="Times New Roman"/>
          <w:b/>
          <w:sz w:val="24"/>
          <w:szCs w:val="24"/>
          <w:lang w:val="sr-Latn-CS"/>
        </w:rPr>
      </w:pPr>
      <w:r w:rsidRPr="00B205D9">
        <w:rPr>
          <w:rFonts w:ascii="Cambria" w:eastAsia="Times New Roman" w:hAnsi="Cambria" w:cs="Times New Roman"/>
          <w:b/>
          <w:sz w:val="24"/>
          <w:szCs w:val="24"/>
          <w:lang w:val="sr-Latn-CS"/>
        </w:rPr>
        <w:t>Član 14</w:t>
      </w:r>
    </w:p>
    <w:p w:rsidR="006D498B" w:rsidRPr="00B205D9" w:rsidRDefault="006D498B" w:rsidP="006D498B">
      <w:pPr>
        <w:spacing w:after="0" w:line="276" w:lineRule="auto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  <w:r w:rsidRPr="00B205D9">
        <w:rPr>
          <w:rFonts w:ascii="Cambria" w:eastAsia="Times New Roman" w:hAnsi="Cambria" w:cs="Times New Roman"/>
          <w:sz w:val="24"/>
          <w:szCs w:val="24"/>
          <w:lang w:val="sr-Latn-CS"/>
        </w:rPr>
        <w:tab/>
        <w:t>Predsjednik, zamjenik predsjednika i član Etičkog komiteta razriješiće se dužnosti prije isteka vremena na koje je izabran ako:</w:t>
      </w:r>
    </w:p>
    <w:p w:rsidR="006D498B" w:rsidRPr="00B205D9" w:rsidRDefault="006D498B" w:rsidP="006D498B">
      <w:pPr>
        <w:numPr>
          <w:ilvl w:val="0"/>
          <w:numId w:val="3"/>
        </w:numPr>
        <w:spacing w:after="0" w:line="276" w:lineRule="auto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  <w:r w:rsidRPr="00B205D9">
        <w:rPr>
          <w:rFonts w:ascii="Cambria" w:eastAsia="Times New Roman" w:hAnsi="Cambria" w:cs="Times New Roman"/>
          <w:sz w:val="24"/>
          <w:szCs w:val="24"/>
          <w:lang w:val="sr-Latn-CS"/>
        </w:rPr>
        <w:t>obavlja poslove koji su nespojivi sa članstvom u Etičkom komitetu;</w:t>
      </w:r>
    </w:p>
    <w:p w:rsidR="006D498B" w:rsidRPr="00B205D9" w:rsidRDefault="006D498B" w:rsidP="006D498B">
      <w:pPr>
        <w:numPr>
          <w:ilvl w:val="0"/>
          <w:numId w:val="3"/>
        </w:numPr>
        <w:spacing w:after="0" w:line="276" w:lineRule="auto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  <w:r w:rsidRPr="00B205D9">
        <w:rPr>
          <w:rFonts w:ascii="Cambria" w:eastAsia="Times New Roman" w:hAnsi="Cambria" w:cs="Times New Roman"/>
          <w:sz w:val="24"/>
          <w:szCs w:val="24"/>
          <w:lang w:val="sr-Latn-CS"/>
        </w:rPr>
        <w:t>ne ispunjava dužnosti predsjednika, odnosno člana Etičkog komiteta;</w:t>
      </w:r>
    </w:p>
    <w:p w:rsidR="006D498B" w:rsidRPr="00B205D9" w:rsidRDefault="006D498B" w:rsidP="006D498B">
      <w:pPr>
        <w:numPr>
          <w:ilvl w:val="0"/>
          <w:numId w:val="3"/>
        </w:numPr>
        <w:spacing w:after="0" w:line="276" w:lineRule="auto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  <w:r w:rsidRPr="00B205D9">
        <w:rPr>
          <w:rFonts w:ascii="Cambria" w:eastAsia="Times New Roman" w:hAnsi="Cambria" w:cs="Times New Roman"/>
          <w:sz w:val="24"/>
          <w:szCs w:val="24"/>
          <w:lang w:val="sr-Latn-CS"/>
        </w:rPr>
        <w:t>neopravdano odsustvuje sa sjednica Etičkog komiteta više od četiri puta zaredom;</w:t>
      </w:r>
    </w:p>
    <w:p w:rsidR="006D498B" w:rsidRPr="00B205D9" w:rsidRDefault="006D498B" w:rsidP="006D498B">
      <w:pPr>
        <w:numPr>
          <w:ilvl w:val="0"/>
          <w:numId w:val="3"/>
        </w:numPr>
        <w:spacing w:after="0" w:line="276" w:lineRule="auto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  <w:r w:rsidRPr="00B205D9">
        <w:rPr>
          <w:rFonts w:ascii="Cambria" w:eastAsia="Times New Roman" w:hAnsi="Cambria" w:cs="Times New Roman"/>
          <w:sz w:val="24"/>
          <w:szCs w:val="24"/>
          <w:lang w:val="sr-Latn-CS"/>
        </w:rPr>
        <w:lastRenderedPageBreak/>
        <w:t>svojim ponašanjem povrijedi ugled dužnosti koju obavlja, a posebno ako povrijedi poslovnu ili profesionalnu tajnu koju je saznao kao član Etičkog komiteta, iznosi podatke van sjednice Etičkog komiteta koji se smatraju povjerljivim;</w:t>
      </w:r>
    </w:p>
    <w:p w:rsidR="006D498B" w:rsidRPr="00B205D9" w:rsidRDefault="006D498B" w:rsidP="006D498B">
      <w:pPr>
        <w:numPr>
          <w:ilvl w:val="0"/>
          <w:numId w:val="3"/>
        </w:numPr>
        <w:spacing w:after="0" w:line="276" w:lineRule="auto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  <w:r w:rsidRPr="00B205D9">
        <w:rPr>
          <w:rFonts w:ascii="Cambria" w:eastAsia="Times New Roman" w:hAnsi="Cambria" w:cs="Times New Roman"/>
          <w:sz w:val="24"/>
          <w:szCs w:val="24"/>
          <w:lang w:val="sr-Latn-CS"/>
        </w:rPr>
        <w:t>na lični zahtjev;</w:t>
      </w:r>
    </w:p>
    <w:p w:rsidR="006D498B" w:rsidRPr="00B205D9" w:rsidRDefault="006D498B" w:rsidP="006D498B">
      <w:pPr>
        <w:numPr>
          <w:ilvl w:val="0"/>
          <w:numId w:val="3"/>
        </w:numPr>
        <w:spacing w:after="0" w:line="276" w:lineRule="auto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  <w:r w:rsidRPr="00B205D9">
        <w:rPr>
          <w:rFonts w:ascii="Cambria" w:eastAsia="Times New Roman" w:hAnsi="Cambria" w:cs="Times New Roman"/>
          <w:sz w:val="24"/>
          <w:szCs w:val="24"/>
          <w:lang w:val="sr-Latn-CS"/>
        </w:rPr>
        <w:t>usljed trajne nesposobnosti za obavljanje dužnosti.</w:t>
      </w:r>
    </w:p>
    <w:p w:rsidR="006D498B" w:rsidRPr="00B205D9" w:rsidRDefault="006D498B" w:rsidP="006D498B">
      <w:pPr>
        <w:spacing w:after="0" w:line="276" w:lineRule="auto"/>
        <w:ind w:firstLine="720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  <w:r w:rsidRPr="00B205D9">
        <w:rPr>
          <w:rFonts w:ascii="Cambria" w:eastAsia="Times New Roman" w:hAnsi="Cambria" w:cs="Times New Roman"/>
          <w:sz w:val="24"/>
          <w:szCs w:val="24"/>
          <w:lang w:val="sr-Latn-CS"/>
        </w:rPr>
        <w:t>Postojanje razloga iz stava 1 ovog člana utvrđuje Etički komitet i o tome obavještava Ministarstvo prosvjete.</w:t>
      </w:r>
    </w:p>
    <w:p w:rsidR="006D498B" w:rsidRPr="00B205D9" w:rsidRDefault="006D498B" w:rsidP="006D498B">
      <w:pPr>
        <w:spacing w:after="0" w:line="276" w:lineRule="auto"/>
        <w:ind w:firstLine="720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  <w:r w:rsidRPr="00B205D9">
        <w:rPr>
          <w:rFonts w:ascii="Cambria" w:eastAsia="Times New Roman" w:hAnsi="Cambria" w:cs="Times New Roman"/>
          <w:sz w:val="24"/>
          <w:szCs w:val="24"/>
          <w:lang w:val="sr-Latn-CS"/>
        </w:rPr>
        <w:t>Članove Etičkog komiteta razrješava Vlada Crne Gore na prijedlog Ministarstva.</w:t>
      </w:r>
    </w:p>
    <w:p w:rsidR="006D498B" w:rsidRPr="00B205D9" w:rsidRDefault="006D498B" w:rsidP="006D498B">
      <w:pPr>
        <w:spacing w:after="0" w:line="276" w:lineRule="auto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</w:p>
    <w:p w:rsidR="006D498B" w:rsidRPr="00B205D9" w:rsidRDefault="006D498B" w:rsidP="006D498B">
      <w:pPr>
        <w:spacing w:after="0" w:line="276" w:lineRule="auto"/>
        <w:jc w:val="center"/>
        <w:rPr>
          <w:rFonts w:ascii="Cambria" w:eastAsia="Times New Roman" w:hAnsi="Cambria" w:cs="Times New Roman"/>
          <w:b/>
          <w:sz w:val="24"/>
          <w:szCs w:val="24"/>
          <w:lang w:val="sr-Latn-CS"/>
        </w:rPr>
      </w:pPr>
      <w:r w:rsidRPr="00B205D9">
        <w:rPr>
          <w:rFonts w:ascii="Cambria" w:eastAsia="Times New Roman" w:hAnsi="Cambria" w:cs="Times New Roman"/>
          <w:b/>
          <w:sz w:val="24"/>
          <w:szCs w:val="24"/>
          <w:lang w:val="sr-Latn-CS"/>
        </w:rPr>
        <w:t>Član 15</w:t>
      </w:r>
    </w:p>
    <w:p w:rsidR="006D498B" w:rsidRPr="00B205D9" w:rsidRDefault="006D498B" w:rsidP="006D498B">
      <w:pPr>
        <w:spacing w:after="0" w:line="276" w:lineRule="auto"/>
        <w:ind w:firstLine="720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  <w:r w:rsidRPr="00B205D9">
        <w:rPr>
          <w:rFonts w:ascii="Cambria" w:eastAsia="Times New Roman" w:hAnsi="Cambria" w:cs="Times New Roman"/>
          <w:sz w:val="24"/>
          <w:szCs w:val="24"/>
          <w:lang w:val="sr-Latn-CS"/>
        </w:rPr>
        <w:t>Član Etičkog komiteta koji je spriječen da prisustvuje sjednici Etičkog komiteta može o svakom pitanju koje je na dnevnom redu  dostaviti svoje mišljenje i predloge u pisanoj formi ili na druge odgovarajuće načine koje predsjednik Etičkog komiteta saopštava na sjednici Etičkog komiteta.</w:t>
      </w:r>
    </w:p>
    <w:p w:rsidR="006D498B" w:rsidRPr="00B205D9" w:rsidRDefault="006D498B" w:rsidP="006D498B">
      <w:pPr>
        <w:spacing w:after="0" w:line="276" w:lineRule="auto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</w:p>
    <w:p w:rsidR="006D498B" w:rsidRPr="00B205D9" w:rsidRDefault="006D498B" w:rsidP="006D498B">
      <w:pPr>
        <w:spacing w:after="0" w:line="276" w:lineRule="auto"/>
        <w:jc w:val="center"/>
        <w:rPr>
          <w:rFonts w:ascii="Cambria" w:eastAsia="Times New Roman" w:hAnsi="Cambria" w:cs="Times New Roman"/>
          <w:b/>
          <w:sz w:val="24"/>
          <w:szCs w:val="24"/>
          <w:lang w:val="sr-Latn-CS"/>
        </w:rPr>
      </w:pPr>
      <w:r w:rsidRPr="00B205D9">
        <w:rPr>
          <w:rFonts w:ascii="Cambria" w:eastAsia="Times New Roman" w:hAnsi="Cambria" w:cs="Times New Roman"/>
          <w:b/>
          <w:sz w:val="24"/>
          <w:szCs w:val="24"/>
          <w:lang w:val="sr-Latn-CS"/>
        </w:rPr>
        <w:t>Član 16</w:t>
      </w:r>
    </w:p>
    <w:p w:rsidR="006D498B" w:rsidRPr="00B205D9" w:rsidRDefault="006D498B" w:rsidP="006D498B">
      <w:pPr>
        <w:spacing w:after="0" w:line="276" w:lineRule="auto"/>
        <w:ind w:firstLine="720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  <w:r w:rsidRPr="00B205D9">
        <w:rPr>
          <w:rFonts w:ascii="Cambria" w:eastAsia="Times New Roman" w:hAnsi="Cambria" w:cs="Times New Roman"/>
          <w:sz w:val="24"/>
          <w:szCs w:val="24"/>
          <w:lang w:val="sr-Latn-CS"/>
        </w:rPr>
        <w:t>Član Etičkog komiteta koji je iz opravdanih razloga spriječen da prisustvuje sjednici ili iz opravdanih razloga treba da napusti sjednicu, dužan je obavijestiti o tome predsjednika i sekretara Etičkog komiteta.</w:t>
      </w:r>
    </w:p>
    <w:p w:rsidR="006D498B" w:rsidRPr="00B205D9" w:rsidRDefault="006D498B" w:rsidP="006D498B">
      <w:pPr>
        <w:spacing w:after="0" w:line="276" w:lineRule="auto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</w:p>
    <w:p w:rsidR="006D498B" w:rsidRPr="00B205D9" w:rsidRDefault="006D498B" w:rsidP="006D498B">
      <w:pPr>
        <w:spacing w:after="0" w:line="276" w:lineRule="auto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</w:p>
    <w:p w:rsidR="006D498B" w:rsidRPr="00B205D9" w:rsidRDefault="006D498B" w:rsidP="006D498B">
      <w:pPr>
        <w:spacing w:after="0" w:line="276" w:lineRule="auto"/>
        <w:ind w:firstLine="720"/>
        <w:jc w:val="both"/>
        <w:rPr>
          <w:rFonts w:ascii="Cambria" w:eastAsia="Times New Roman" w:hAnsi="Cambria" w:cs="Times New Roman"/>
          <w:b/>
          <w:sz w:val="24"/>
          <w:szCs w:val="24"/>
          <w:lang w:val="sr-Latn-CS"/>
        </w:rPr>
      </w:pPr>
      <w:r w:rsidRPr="00B205D9">
        <w:rPr>
          <w:rFonts w:ascii="Cambria" w:eastAsia="Times New Roman" w:hAnsi="Cambria" w:cs="Times New Roman"/>
          <w:b/>
          <w:sz w:val="24"/>
          <w:szCs w:val="24"/>
          <w:lang w:val="sr-Latn-CS"/>
        </w:rPr>
        <w:t>V.  PRAVA DRUGIH LICA</w:t>
      </w:r>
    </w:p>
    <w:p w:rsidR="006D498B" w:rsidRPr="00B205D9" w:rsidRDefault="006D498B" w:rsidP="006D498B">
      <w:pPr>
        <w:spacing w:after="0" w:line="276" w:lineRule="auto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</w:p>
    <w:p w:rsidR="006D498B" w:rsidRPr="00B205D9" w:rsidRDefault="006D498B" w:rsidP="006D498B">
      <w:pPr>
        <w:spacing w:after="0" w:line="276" w:lineRule="auto"/>
        <w:jc w:val="center"/>
        <w:rPr>
          <w:rFonts w:ascii="Cambria" w:eastAsia="Times New Roman" w:hAnsi="Cambria" w:cs="Times New Roman"/>
          <w:b/>
          <w:sz w:val="24"/>
          <w:szCs w:val="24"/>
          <w:lang w:val="sr-Latn-CS"/>
        </w:rPr>
      </w:pPr>
      <w:r w:rsidRPr="00B205D9">
        <w:rPr>
          <w:rFonts w:ascii="Cambria" w:eastAsia="Times New Roman" w:hAnsi="Cambria" w:cs="Times New Roman"/>
          <w:b/>
          <w:sz w:val="24"/>
          <w:szCs w:val="24"/>
          <w:lang w:val="sr-Latn-CS"/>
        </w:rPr>
        <w:t>Član 17</w:t>
      </w:r>
    </w:p>
    <w:p w:rsidR="006D498B" w:rsidRPr="00B205D9" w:rsidRDefault="006D498B" w:rsidP="006D498B">
      <w:pPr>
        <w:spacing w:after="0" w:line="276" w:lineRule="auto"/>
        <w:ind w:firstLine="720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  <w:r w:rsidRPr="00B205D9">
        <w:rPr>
          <w:rFonts w:ascii="Cambria" w:eastAsia="Times New Roman" w:hAnsi="Cambria" w:cs="Times New Roman"/>
          <w:sz w:val="24"/>
          <w:szCs w:val="24"/>
          <w:lang w:val="sr-Latn-CS"/>
        </w:rPr>
        <w:t xml:space="preserve">Drugo lice, koje po pozivu prisustvuje sjednici Etičkog komiteta ima prava izlagati svoja mišljenja i podnositi predloge i sugestije bez prava odlučivanja. </w:t>
      </w:r>
    </w:p>
    <w:p w:rsidR="006D498B" w:rsidRPr="00B205D9" w:rsidRDefault="006D498B" w:rsidP="006D498B">
      <w:pPr>
        <w:spacing w:after="0" w:line="276" w:lineRule="auto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</w:p>
    <w:p w:rsidR="006D498B" w:rsidRPr="00B205D9" w:rsidRDefault="006D498B" w:rsidP="006D498B">
      <w:pPr>
        <w:spacing w:after="0" w:line="276" w:lineRule="auto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</w:p>
    <w:p w:rsidR="006D498B" w:rsidRPr="00B205D9" w:rsidRDefault="006D498B" w:rsidP="006D498B">
      <w:pPr>
        <w:spacing w:after="0" w:line="276" w:lineRule="auto"/>
        <w:ind w:firstLine="720"/>
        <w:jc w:val="both"/>
        <w:rPr>
          <w:rFonts w:ascii="Cambria" w:eastAsia="Times New Roman" w:hAnsi="Cambria" w:cs="Times New Roman"/>
          <w:b/>
          <w:sz w:val="24"/>
          <w:szCs w:val="24"/>
          <w:lang w:val="sr-Latn-CS"/>
        </w:rPr>
      </w:pPr>
      <w:r w:rsidRPr="00B205D9">
        <w:rPr>
          <w:rFonts w:ascii="Cambria" w:eastAsia="Times New Roman" w:hAnsi="Cambria" w:cs="Times New Roman"/>
          <w:b/>
          <w:sz w:val="24"/>
          <w:szCs w:val="24"/>
          <w:lang w:val="sr-Latn-CS"/>
        </w:rPr>
        <w:t>VI. ZAPISNIK</w:t>
      </w:r>
    </w:p>
    <w:p w:rsidR="006D498B" w:rsidRPr="00B205D9" w:rsidRDefault="006D498B" w:rsidP="006D498B">
      <w:pPr>
        <w:spacing w:after="0" w:line="276" w:lineRule="auto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</w:p>
    <w:p w:rsidR="006D498B" w:rsidRPr="00B205D9" w:rsidRDefault="006D498B" w:rsidP="006D498B">
      <w:pPr>
        <w:spacing w:after="0" w:line="276" w:lineRule="auto"/>
        <w:jc w:val="center"/>
        <w:rPr>
          <w:rFonts w:ascii="Cambria" w:eastAsia="Times New Roman" w:hAnsi="Cambria" w:cs="Times New Roman"/>
          <w:b/>
          <w:sz w:val="24"/>
          <w:szCs w:val="24"/>
          <w:lang w:val="sr-Latn-CS"/>
        </w:rPr>
      </w:pPr>
      <w:r w:rsidRPr="00B205D9">
        <w:rPr>
          <w:rFonts w:ascii="Cambria" w:eastAsia="Times New Roman" w:hAnsi="Cambria" w:cs="Times New Roman"/>
          <w:b/>
          <w:sz w:val="24"/>
          <w:szCs w:val="24"/>
          <w:lang w:val="sr-Latn-CS"/>
        </w:rPr>
        <w:t>Član 18</w:t>
      </w:r>
    </w:p>
    <w:p w:rsidR="006D498B" w:rsidRPr="00B205D9" w:rsidRDefault="006D498B" w:rsidP="006D498B">
      <w:pPr>
        <w:spacing w:after="0" w:line="276" w:lineRule="auto"/>
        <w:ind w:firstLine="720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  <w:r w:rsidRPr="00B205D9">
        <w:rPr>
          <w:rFonts w:ascii="Cambria" w:eastAsia="Times New Roman" w:hAnsi="Cambria" w:cs="Times New Roman"/>
          <w:sz w:val="24"/>
          <w:szCs w:val="24"/>
          <w:lang w:val="sr-Latn-CS"/>
        </w:rPr>
        <w:t>O radu na sjednici Etičkog komiteta vodi se zapisnik.</w:t>
      </w:r>
    </w:p>
    <w:p w:rsidR="006D498B" w:rsidRPr="00B205D9" w:rsidRDefault="006D498B" w:rsidP="006D498B">
      <w:pPr>
        <w:spacing w:after="0" w:line="276" w:lineRule="auto"/>
        <w:ind w:firstLine="720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  <w:r w:rsidRPr="00B205D9">
        <w:rPr>
          <w:rFonts w:ascii="Cambria" w:eastAsia="Times New Roman" w:hAnsi="Cambria" w:cs="Times New Roman"/>
          <w:sz w:val="24"/>
          <w:szCs w:val="24"/>
          <w:lang w:val="sr-Latn-CS"/>
        </w:rPr>
        <w:t xml:space="preserve">Zapisnik sadrži: mjesto, vrijeme i dan održavanja sjednice Etičkog komiteta, redni broj sjednice, imena prisutnih i odsutnih članova Etičkog komiteta, imena lica koja prisustvuju sjednici a nijesu članovi Etičkog komiteta, konstataciju o kvorumu sjednice, zaključak u odnosu na prethodnu sjednicu Etičkog komiteta, dnevni red sjednice, značajne podatke o toku sjednice, zaključke, preporuke, stručna mišljenja i </w:t>
      </w:r>
      <w:r w:rsidRPr="00B205D9">
        <w:rPr>
          <w:rFonts w:ascii="Cambria" w:eastAsia="Times New Roman" w:hAnsi="Cambria" w:cs="Times New Roman"/>
          <w:sz w:val="24"/>
          <w:szCs w:val="24"/>
          <w:lang w:val="sr-Latn-CS"/>
        </w:rPr>
        <w:lastRenderedPageBreak/>
        <w:t>odluke o pojedinim tačkama dnevnog reda i čas zaključenja, odnosno prekida sjednice.</w:t>
      </w:r>
    </w:p>
    <w:p w:rsidR="006D498B" w:rsidRPr="00B205D9" w:rsidRDefault="006D498B" w:rsidP="006D498B">
      <w:pPr>
        <w:spacing w:after="0" w:line="276" w:lineRule="auto"/>
        <w:ind w:firstLine="720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  <w:r w:rsidRPr="00B205D9">
        <w:rPr>
          <w:rFonts w:ascii="Cambria" w:eastAsia="Times New Roman" w:hAnsi="Cambria" w:cs="Times New Roman"/>
          <w:sz w:val="24"/>
          <w:szCs w:val="24"/>
          <w:lang w:val="sr-Latn-CS"/>
        </w:rPr>
        <w:t>Zapisnik potpisuju predsjednik i sekretar Etičkog komiteta.</w:t>
      </w:r>
    </w:p>
    <w:p w:rsidR="006D498B" w:rsidRPr="00B205D9" w:rsidRDefault="006D498B" w:rsidP="006D498B">
      <w:pPr>
        <w:spacing w:after="0" w:line="276" w:lineRule="auto"/>
        <w:ind w:firstLine="720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  <w:r w:rsidRPr="00B205D9">
        <w:rPr>
          <w:rFonts w:ascii="Cambria" w:eastAsia="Times New Roman" w:hAnsi="Cambria" w:cs="Times New Roman"/>
          <w:sz w:val="24"/>
          <w:szCs w:val="24"/>
          <w:lang w:val="sr-Latn-CS"/>
        </w:rPr>
        <w:t xml:space="preserve">Zapisnici sa cjelokupnim dokumentacijama koju čine svi razmatrani materijali, a odnose se na tačke dnevnog reda, čuvaju se u Ministarstvu prosvjete. </w:t>
      </w:r>
    </w:p>
    <w:p w:rsidR="006D498B" w:rsidRPr="00B205D9" w:rsidRDefault="006D498B" w:rsidP="006D498B">
      <w:pPr>
        <w:spacing w:after="0" w:line="276" w:lineRule="auto"/>
        <w:ind w:firstLine="720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</w:p>
    <w:p w:rsidR="006D498B" w:rsidRPr="00B205D9" w:rsidRDefault="006D498B" w:rsidP="006D498B">
      <w:pPr>
        <w:spacing w:after="0" w:line="276" w:lineRule="auto"/>
        <w:ind w:firstLine="720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</w:p>
    <w:p w:rsidR="006D498B" w:rsidRPr="00B205D9" w:rsidRDefault="006D498B" w:rsidP="006D498B">
      <w:pPr>
        <w:spacing w:after="0" w:line="276" w:lineRule="auto"/>
        <w:ind w:firstLine="720"/>
        <w:jc w:val="both"/>
        <w:rPr>
          <w:rFonts w:ascii="Cambria" w:eastAsia="Times New Roman" w:hAnsi="Cambria" w:cs="Times New Roman"/>
          <w:b/>
          <w:sz w:val="24"/>
          <w:szCs w:val="24"/>
          <w:lang w:val="sr-Latn-CS"/>
        </w:rPr>
      </w:pPr>
      <w:r w:rsidRPr="00B205D9">
        <w:rPr>
          <w:rFonts w:ascii="Cambria" w:eastAsia="Times New Roman" w:hAnsi="Cambria" w:cs="Times New Roman"/>
          <w:b/>
          <w:sz w:val="24"/>
          <w:szCs w:val="24"/>
          <w:lang w:val="sr-Latn-CS"/>
        </w:rPr>
        <w:t>VII.  POKRETANJE POSTUPKA</w:t>
      </w:r>
    </w:p>
    <w:p w:rsidR="006D498B" w:rsidRPr="00745C4B" w:rsidRDefault="00934B8C" w:rsidP="00AC5151">
      <w:pPr>
        <w:spacing w:after="0" w:line="276" w:lineRule="auto"/>
        <w:ind w:firstLine="720"/>
        <w:jc w:val="center"/>
        <w:rPr>
          <w:rFonts w:ascii="Cambria" w:eastAsia="Times New Roman" w:hAnsi="Cambria" w:cs="Times New Roman"/>
          <w:b/>
          <w:sz w:val="24"/>
          <w:szCs w:val="24"/>
          <w:lang w:val="sr-Latn-CS"/>
        </w:rPr>
      </w:pPr>
      <w:r>
        <w:rPr>
          <w:rFonts w:ascii="Cambria" w:eastAsia="Times New Roman" w:hAnsi="Cambria" w:cs="Times New Roman"/>
          <w:b/>
          <w:sz w:val="24"/>
          <w:szCs w:val="24"/>
          <w:lang w:val="sr-Latn-CS"/>
        </w:rPr>
        <w:t>Član 19</w:t>
      </w:r>
    </w:p>
    <w:p w:rsidR="006D498B" w:rsidRPr="00B205D9" w:rsidRDefault="006D498B" w:rsidP="006D498B">
      <w:pPr>
        <w:spacing w:after="0" w:line="276" w:lineRule="auto"/>
        <w:ind w:firstLine="720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  <w:r w:rsidRPr="00B205D9">
        <w:rPr>
          <w:rFonts w:ascii="Cambria" w:eastAsia="Times New Roman" w:hAnsi="Cambria" w:cs="Times New Roman"/>
          <w:sz w:val="24"/>
          <w:szCs w:val="24"/>
          <w:lang w:val="sr-Latn-CS"/>
        </w:rPr>
        <w:t xml:space="preserve"> Etički komitet  može pokrenuti postupak za utvrdjivanje kršenja akademskog integriteta na svoju  inicijativu ili  na</w:t>
      </w:r>
      <w:r w:rsidR="00745C4B">
        <w:rPr>
          <w:rFonts w:ascii="Cambria" w:eastAsia="Times New Roman" w:hAnsi="Cambria" w:cs="Times New Roman"/>
          <w:sz w:val="24"/>
          <w:szCs w:val="24"/>
          <w:lang w:val="sr-Latn-CS"/>
        </w:rPr>
        <w:t xml:space="preserve"> osnovu prijedloga svakog  fizič</w:t>
      </w:r>
      <w:r w:rsidRPr="00B205D9">
        <w:rPr>
          <w:rFonts w:ascii="Cambria" w:eastAsia="Times New Roman" w:hAnsi="Cambria" w:cs="Times New Roman"/>
          <w:sz w:val="24"/>
          <w:szCs w:val="24"/>
          <w:lang w:val="sr-Latn-CS"/>
        </w:rPr>
        <w:t>kog  ili pravnog  lica.</w:t>
      </w:r>
    </w:p>
    <w:p w:rsidR="006D498B" w:rsidRPr="00B205D9" w:rsidRDefault="006D498B" w:rsidP="006D498B">
      <w:pPr>
        <w:spacing w:after="0" w:line="276" w:lineRule="auto"/>
        <w:ind w:firstLine="720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  <w:r w:rsidRPr="00B205D9">
        <w:rPr>
          <w:rFonts w:ascii="Cambria" w:eastAsia="Times New Roman" w:hAnsi="Cambria" w:cs="Times New Roman"/>
          <w:sz w:val="24"/>
          <w:szCs w:val="24"/>
          <w:lang w:val="sr-Latn-CS"/>
        </w:rPr>
        <w:t xml:space="preserve">  Pisani prijedlog mora biti činjenično obrazložen, potkrijepljen dokazima na kojima se zahtjev temelji, te sadržavati i druge podatke koji su značajni za donošenje odluke (ime i prezime podnosioca prijedloga, opis kršenja etičkog kodeksa, vrijeme, mjesto, eventualne svjedoke i slično).</w:t>
      </w:r>
    </w:p>
    <w:p w:rsidR="006D498B" w:rsidRPr="00B205D9" w:rsidRDefault="006D498B" w:rsidP="006D498B">
      <w:pPr>
        <w:spacing w:after="0" w:line="276" w:lineRule="auto"/>
        <w:ind w:firstLine="720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  <w:r w:rsidRPr="00B205D9">
        <w:rPr>
          <w:rFonts w:ascii="Cambria" w:eastAsia="Times New Roman" w:hAnsi="Cambria" w:cs="Times New Roman"/>
          <w:sz w:val="24"/>
          <w:szCs w:val="24"/>
          <w:lang w:val="sr-Latn-CS"/>
        </w:rPr>
        <w:t xml:space="preserve"> Prijedlog mora biti potpisan.</w:t>
      </w:r>
    </w:p>
    <w:p w:rsidR="006D498B" w:rsidRDefault="006D498B" w:rsidP="006D498B">
      <w:pPr>
        <w:spacing w:after="0" w:line="276" w:lineRule="auto"/>
        <w:ind w:firstLine="720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  <w:r w:rsidRPr="00B205D9">
        <w:rPr>
          <w:rFonts w:ascii="Cambria" w:eastAsia="Times New Roman" w:hAnsi="Cambria" w:cs="Times New Roman"/>
          <w:sz w:val="24"/>
          <w:szCs w:val="24"/>
          <w:lang w:val="sr-Latn-CS"/>
        </w:rPr>
        <w:t xml:space="preserve"> Anonimni prijedlozi u pravilu se neće razmatrati.</w:t>
      </w:r>
    </w:p>
    <w:p w:rsidR="00A53D5A" w:rsidRPr="00B205D9" w:rsidRDefault="00A53D5A" w:rsidP="006D498B">
      <w:pPr>
        <w:spacing w:after="0" w:line="276" w:lineRule="auto"/>
        <w:ind w:firstLine="720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  <w:r>
        <w:rPr>
          <w:rFonts w:ascii="Cambria" w:eastAsia="Times New Roman" w:hAnsi="Cambria" w:cs="Times New Roman"/>
          <w:sz w:val="24"/>
          <w:szCs w:val="24"/>
          <w:lang w:val="sr-Latn-CS"/>
        </w:rPr>
        <w:t>Lice protiv koga je pokrenut postupak za utvrđivanje kršenja akademskog integriteta može se izjasniti o podnijetom prijedlogu za pokretanje postupka u roku od 15 dana od dana dostavljanja prijedloga za pokretanje postupka.</w:t>
      </w:r>
      <w:bookmarkStart w:id="0" w:name="_GoBack"/>
      <w:bookmarkEnd w:id="0"/>
    </w:p>
    <w:p w:rsidR="006D498B" w:rsidRPr="00B205D9" w:rsidRDefault="006D498B" w:rsidP="006D498B">
      <w:pPr>
        <w:spacing w:after="0" w:line="276" w:lineRule="auto"/>
        <w:ind w:firstLine="720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</w:p>
    <w:p w:rsidR="006D498B" w:rsidRPr="00AE176F" w:rsidRDefault="00934B8C" w:rsidP="00AE176F">
      <w:pPr>
        <w:spacing w:after="0" w:line="276" w:lineRule="auto"/>
        <w:jc w:val="center"/>
        <w:rPr>
          <w:rFonts w:ascii="Cambria" w:eastAsia="Times New Roman" w:hAnsi="Cambria" w:cs="Times New Roman"/>
          <w:b/>
          <w:sz w:val="24"/>
          <w:szCs w:val="24"/>
          <w:lang w:val="sr-Latn-CS"/>
        </w:rPr>
      </w:pPr>
      <w:r>
        <w:rPr>
          <w:rFonts w:ascii="Cambria" w:eastAsia="Times New Roman" w:hAnsi="Cambria" w:cs="Times New Roman"/>
          <w:b/>
          <w:sz w:val="24"/>
          <w:szCs w:val="24"/>
          <w:lang w:val="sr-Latn-CS"/>
        </w:rPr>
        <w:t>Član 20</w:t>
      </w:r>
    </w:p>
    <w:p w:rsidR="006D498B" w:rsidRPr="00B205D9" w:rsidRDefault="006D498B" w:rsidP="006D498B">
      <w:pPr>
        <w:spacing w:after="0" w:line="276" w:lineRule="auto"/>
        <w:ind w:firstLine="720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  <w:r w:rsidRPr="00B205D9">
        <w:rPr>
          <w:rFonts w:ascii="Cambria" w:eastAsia="Times New Roman" w:hAnsi="Cambria" w:cs="Times New Roman"/>
          <w:sz w:val="24"/>
          <w:szCs w:val="24"/>
          <w:lang w:val="sr-Latn-CS"/>
        </w:rPr>
        <w:t xml:space="preserve"> Etički komitet će   zatražiti  od podnosioca prijedloga dopunu prijedloga ako utvrdi da je prijedlog nejasan ili nedostaju podaci potrebni za vođenje postupka.</w:t>
      </w:r>
    </w:p>
    <w:p w:rsidR="006D498B" w:rsidRPr="00B205D9" w:rsidRDefault="006D498B" w:rsidP="006D498B">
      <w:pPr>
        <w:spacing w:after="0" w:line="276" w:lineRule="auto"/>
        <w:ind w:firstLine="720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  <w:r w:rsidRPr="00B205D9">
        <w:rPr>
          <w:rFonts w:ascii="Cambria" w:eastAsia="Times New Roman" w:hAnsi="Cambria" w:cs="Times New Roman"/>
          <w:sz w:val="24"/>
          <w:szCs w:val="24"/>
          <w:lang w:val="sr-Latn-CS"/>
        </w:rPr>
        <w:t>Ako podnosilac prijedloga u datom roku ne izvrši dopunu prijedloga, prijedlog će se odbaciti.</w:t>
      </w:r>
    </w:p>
    <w:p w:rsidR="006D498B" w:rsidRPr="00B205D9" w:rsidRDefault="006D498B" w:rsidP="006D498B">
      <w:pPr>
        <w:spacing w:after="0" w:line="276" w:lineRule="auto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</w:p>
    <w:p w:rsidR="006D498B" w:rsidRPr="00B205D9" w:rsidRDefault="006D498B" w:rsidP="006D498B">
      <w:pPr>
        <w:spacing w:after="0" w:line="276" w:lineRule="auto"/>
        <w:ind w:firstLine="720"/>
        <w:jc w:val="both"/>
        <w:rPr>
          <w:rFonts w:ascii="Cambria" w:eastAsia="Times New Roman" w:hAnsi="Cambria" w:cs="Times New Roman"/>
          <w:b/>
          <w:sz w:val="24"/>
          <w:szCs w:val="24"/>
          <w:lang w:val="sr-Latn-CS"/>
        </w:rPr>
      </w:pPr>
      <w:r w:rsidRPr="00B205D9">
        <w:rPr>
          <w:rFonts w:ascii="Cambria" w:eastAsia="Times New Roman" w:hAnsi="Cambria" w:cs="Times New Roman"/>
          <w:b/>
          <w:sz w:val="24"/>
          <w:szCs w:val="24"/>
          <w:lang w:val="sr-Latn-CS"/>
        </w:rPr>
        <w:t>VII</w:t>
      </w:r>
      <w:r w:rsidR="00B205D9">
        <w:rPr>
          <w:rFonts w:ascii="Cambria" w:eastAsia="Times New Roman" w:hAnsi="Cambria" w:cs="Times New Roman"/>
          <w:b/>
          <w:sz w:val="24"/>
          <w:szCs w:val="24"/>
          <w:lang w:val="sr-Latn-CS"/>
        </w:rPr>
        <w:t>I</w:t>
      </w:r>
      <w:r w:rsidRPr="00B205D9">
        <w:rPr>
          <w:rFonts w:ascii="Cambria" w:eastAsia="Times New Roman" w:hAnsi="Cambria" w:cs="Times New Roman"/>
          <w:b/>
          <w:sz w:val="24"/>
          <w:szCs w:val="24"/>
          <w:lang w:val="sr-Latn-CS"/>
        </w:rPr>
        <w:t>. OBRAZOVANJE RADNIH TIJELA</w:t>
      </w:r>
    </w:p>
    <w:p w:rsidR="006D498B" w:rsidRPr="00B205D9" w:rsidRDefault="006D498B" w:rsidP="006D498B">
      <w:pPr>
        <w:spacing w:after="0" w:line="276" w:lineRule="auto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</w:p>
    <w:p w:rsidR="006D498B" w:rsidRPr="00B205D9" w:rsidRDefault="006D498B" w:rsidP="006D498B">
      <w:pPr>
        <w:spacing w:after="0" w:line="276" w:lineRule="auto"/>
        <w:jc w:val="center"/>
        <w:rPr>
          <w:rFonts w:ascii="Cambria" w:eastAsia="Times New Roman" w:hAnsi="Cambria" w:cs="Times New Roman"/>
          <w:b/>
          <w:sz w:val="24"/>
          <w:szCs w:val="24"/>
          <w:lang w:val="sr-Latn-CS"/>
        </w:rPr>
      </w:pPr>
      <w:r w:rsidRPr="00B205D9">
        <w:rPr>
          <w:rFonts w:ascii="Cambria" w:eastAsia="Times New Roman" w:hAnsi="Cambria" w:cs="Times New Roman"/>
          <w:b/>
          <w:sz w:val="24"/>
          <w:szCs w:val="24"/>
          <w:lang w:val="sr-Latn-CS"/>
        </w:rPr>
        <w:t>Član 21</w:t>
      </w:r>
    </w:p>
    <w:p w:rsidR="006D498B" w:rsidRPr="00B205D9" w:rsidRDefault="006D498B" w:rsidP="006D498B">
      <w:pPr>
        <w:spacing w:after="0" w:line="276" w:lineRule="auto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</w:p>
    <w:p w:rsidR="006D498B" w:rsidRPr="00B205D9" w:rsidRDefault="006D498B" w:rsidP="006D498B">
      <w:pPr>
        <w:spacing w:after="0" w:line="276" w:lineRule="auto"/>
        <w:ind w:firstLine="720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  <w:r w:rsidRPr="00B205D9">
        <w:rPr>
          <w:rFonts w:ascii="Cambria" w:eastAsia="Times New Roman" w:hAnsi="Cambria" w:cs="Times New Roman"/>
          <w:sz w:val="24"/>
          <w:szCs w:val="24"/>
          <w:lang w:val="sr-Latn-CS"/>
        </w:rPr>
        <w:t>Etički komitet može obrazovati posebne komisije i radna tijela radi pribavljanja mišljenja o predmetima za koje procijeni da je to neophodno.</w:t>
      </w:r>
    </w:p>
    <w:p w:rsidR="00AE176F" w:rsidRDefault="006D498B" w:rsidP="00AE176F">
      <w:pPr>
        <w:spacing w:after="0" w:line="276" w:lineRule="auto"/>
        <w:ind w:firstLine="720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  <w:r w:rsidRPr="00B205D9">
        <w:rPr>
          <w:rFonts w:ascii="Cambria" w:eastAsia="Times New Roman" w:hAnsi="Cambria" w:cs="Times New Roman"/>
          <w:sz w:val="24"/>
          <w:szCs w:val="24"/>
          <w:lang w:val="sr-Latn-CS"/>
        </w:rPr>
        <w:t>Rukovodioce i članove komisija, ekspertskih grupa i radnih tijela imenuje Etički komitet na sjednici.</w:t>
      </w:r>
    </w:p>
    <w:p w:rsidR="00AE176F" w:rsidRDefault="00AE176F" w:rsidP="00AE176F">
      <w:pPr>
        <w:spacing w:after="0" w:line="276" w:lineRule="auto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</w:p>
    <w:p w:rsidR="006D498B" w:rsidRPr="00AE176F" w:rsidRDefault="006D498B" w:rsidP="00AE176F">
      <w:pPr>
        <w:spacing w:after="0" w:line="276" w:lineRule="auto"/>
        <w:jc w:val="center"/>
        <w:rPr>
          <w:rFonts w:ascii="Cambria" w:eastAsia="Times New Roman" w:hAnsi="Cambria" w:cs="Times New Roman"/>
          <w:sz w:val="24"/>
          <w:szCs w:val="24"/>
          <w:lang w:val="sr-Latn-CS"/>
        </w:rPr>
      </w:pPr>
      <w:r w:rsidRPr="00B205D9">
        <w:rPr>
          <w:rFonts w:ascii="Cambria" w:eastAsia="Times New Roman" w:hAnsi="Cambria" w:cs="Times New Roman"/>
          <w:b/>
          <w:sz w:val="24"/>
          <w:szCs w:val="24"/>
          <w:lang w:val="sr-Latn-CS"/>
        </w:rPr>
        <w:t>Član 22</w:t>
      </w:r>
    </w:p>
    <w:p w:rsidR="006D498B" w:rsidRPr="00B205D9" w:rsidRDefault="006D498B" w:rsidP="006D498B">
      <w:pPr>
        <w:spacing w:after="0" w:line="276" w:lineRule="auto"/>
        <w:jc w:val="both"/>
        <w:rPr>
          <w:rFonts w:ascii="Cambria" w:eastAsia="Times New Roman" w:hAnsi="Cambria" w:cs="Times New Roman"/>
          <w:b/>
          <w:sz w:val="24"/>
          <w:szCs w:val="24"/>
          <w:lang w:val="sr-Latn-CS"/>
        </w:rPr>
      </w:pPr>
    </w:p>
    <w:p w:rsidR="006D498B" w:rsidRPr="00B205D9" w:rsidRDefault="006D498B" w:rsidP="00AE176F">
      <w:pPr>
        <w:spacing w:after="0" w:line="276" w:lineRule="auto"/>
        <w:ind w:firstLine="720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  <w:r w:rsidRPr="00B205D9">
        <w:rPr>
          <w:rFonts w:ascii="Cambria" w:eastAsia="Times New Roman" w:hAnsi="Cambria" w:cs="Times New Roman"/>
          <w:sz w:val="24"/>
          <w:szCs w:val="24"/>
          <w:lang w:val="sr-Latn-CS"/>
        </w:rPr>
        <w:lastRenderedPageBreak/>
        <w:t>Etički komitet  može  u postupku utvrdjivanja plagijata  koristiti licencirani softver za  detekciju plagijata.</w:t>
      </w:r>
    </w:p>
    <w:p w:rsidR="00AE176F" w:rsidRDefault="006D498B" w:rsidP="00AE176F">
      <w:pPr>
        <w:autoSpaceDE w:val="0"/>
        <w:autoSpaceDN w:val="0"/>
        <w:adjustRightInd w:val="0"/>
        <w:spacing w:after="0" w:line="240" w:lineRule="auto"/>
        <w:ind w:firstLine="720"/>
        <w:rPr>
          <w:rFonts w:ascii="Cambria" w:eastAsia="Calibri" w:hAnsi="Cambria" w:cs="Times New Roman"/>
          <w:sz w:val="24"/>
          <w:szCs w:val="24"/>
          <w:lang w:val="sr-Latn-CS"/>
        </w:rPr>
      </w:pPr>
      <w:proofErr w:type="spellStart"/>
      <w:r w:rsidRPr="00B205D9">
        <w:rPr>
          <w:rFonts w:ascii="Cambria" w:eastAsia="Calibri" w:hAnsi="Cambria" w:cs="Times New Roman"/>
          <w:sz w:val="24"/>
          <w:szCs w:val="24"/>
        </w:rPr>
        <w:t>Indikatori</w:t>
      </w:r>
      <w:proofErr w:type="spellEnd"/>
      <w:r w:rsidRPr="00B205D9">
        <w:rPr>
          <w:rFonts w:ascii="Cambria" w:eastAsia="Calibri" w:hAnsi="Cambria" w:cs="Times New Roman"/>
          <w:sz w:val="24"/>
          <w:szCs w:val="24"/>
          <w:lang w:val="sr-Latn-CS"/>
        </w:rPr>
        <w:t xml:space="preserve"> </w:t>
      </w:r>
      <w:proofErr w:type="spellStart"/>
      <w:r w:rsidRPr="00B205D9">
        <w:rPr>
          <w:rFonts w:ascii="Cambria" w:eastAsia="Calibri" w:hAnsi="Cambria" w:cs="Times New Roman"/>
          <w:sz w:val="24"/>
          <w:szCs w:val="24"/>
        </w:rPr>
        <w:t>pozitivnog</w:t>
      </w:r>
      <w:proofErr w:type="spellEnd"/>
      <w:r w:rsidRPr="00B205D9">
        <w:rPr>
          <w:rFonts w:ascii="Cambria" w:eastAsia="Calibri" w:hAnsi="Cambria" w:cs="Times New Roman"/>
          <w:sz w:val="24"/>
          <w:szCs w:val="24"/>
          <w:lang w:val="sr-Latn-CS"/>
        </w:rPr>
        <w:t xml:space="preserve"> </w:t>
      </w:r>
      <w:proofErr w:type="spellStart"/>
      <w:r w:rsidRPr="00B205D9">
        <w:rPr>
          <w:rFonts w:ascii="Cambria" w:eastAsia="Calibri" w:hAnsi="Cambria" w:cs="Times New Roman"/>
          <w:sz w:val="24"/>
          <w:szCs w:val="24"/>
        </w:rPr>
        <w:t>rezultata</w:t>
      </w:r>
      <w:proofErr w:type="spellEnd"/>
      <w:r w:rsidR="00A52B8F">
        <w:rPr>
          <w:rFonts w:ascii="Cambria" w:eastAsia="Calibri" w:hAnsi="Cambria" w:cs="Times New Roman"/>
          <w:sz w:val="24"/>
          <w:szCs w:val="24"/>
        </w:rPr>
        <w:t xml:space="preserve"> za </w:t>
      </w:r>
      <w:proofErr w:type="spellStart"/>
      <w:r w:rsidR="00A52B8F">
        <w:rPr>
          <w:rFonts w:ascii="Cambria" w:eastAsia="Calibri" w:hAnsi="Cambria" w:cs="Times New Roman"/>
          <w:sz w:val="24"/>
          <w:szCs w:val="24"/>
        </w:rPr>
        <w:t>plagijat</w:t>
      </w:r>
      <w:proofErr w:type="spellEnd"/>
      <w:r w:rsidRPr="00B205D9">
        <w:rPr>
          <w:rFonts w:ascii="Cambria" w:eastAsia="Calibri" w:hAnsi="Cambria" w:cs="Times New Roman"/>
          <w:sz w:val="24"/>
          <w:szCs w:val="24"/>
          <w:lang w:val="sr-Latn-CS"/>
        </w:rPr>
        <w:t xml:space="preserve"> </w:t>
      </w:r>
      <w:proofErr w:type="spellStart"/>
      <w:r w:rsidRPr="00B205D9">
        <w:rPr>
          <w:rFonts w:ascii="Cambria" w:eastAsia="Calibri" w:hAnsi="Cambria" w:cs="Times New Roman"/>
          <w:sz w:val="24"/>
          <w:szCs w:val="24"/>
        </w:rPr>
        <w:t>su</w:t>
      </w:r>
      <w:proofErr w:type="spellEnd"/>
      <w:r w:rsidRPr="00B205D9">
        <w:rPr>
          <w:rFonts w:ascii="Cambria" w:eastAsia="Calibri" w:hAnsi="Cambria" w:cs="Times New Roman"/>
          <w:sz w:val="24"/>
          <w:szCs w:val="24"/>
          <w:lang w:val="sr-Latn-CS"/>
        </w:rPr>
        <w:t xml:space="preserve">: </w:t>
      </w:r>
    </w:p>
    <w:p w:rsidR="006D498B" w:rsidRPr="00AE176F" w:rsidRDefault="006D498B" w:rsidP="00AE176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eastAsia="Calibri" w:hAnsi="Cambria" w:cs="Times New Roman"/>
          <w:sz w:val="24"/>
          <w:szCs w:val="24"/>
          <w:lang w:val="sr-Latn-CS"/>
        </w:rPr>
      </w:pPr>
      <w:proofErr w:type="spellStart"/>
      <w:r w:rsidRPr="00AE176F">
        <w:rPr>
          <w:rFonts w:ascii="Cambria" w:eastAsia="Times New Roman" w:hAnsi="Cambria" w:cs="Times New Roman"/>
          <w:sz w:val="24"/>
          <w:szCs w:val="24"/>
        </w:rPr>
        <w:t>prepisivanje</w:t>
      </w:r>
      <w:proofErr w:type="spellEnd"/>
      <w:r w:rsidRPr="00AE176F">
        <w:rPr>
          <w:rFonts w:ascii="Cambria" w:eastAsia="Times New Roman" w:hAnsi="Cambria" w:cs="Times New Roman"/>
          <w:sz w:val="24"/>
          <w:szCs w:val="24"/>
          <w:lang w:val="sr-Latn-CS"/>
        </w:rPr>
        <w:t xml:space="preserve"> </w:t>
      </w:r>
      <w:proofErr w:type="spellStart"/>
      <w:r w:rsidRPr="00AE176F">
        <w:rPr>
          <w:rFonts w:ascii="Cambria" w:eastAsia="Times New Roman" w:hAnsi="Cambria" w:cs="Times New Roman"/>
          <w:sz w:val="24"/>
          <w:szCs w:val="24"/>
        </w:rPr>
        <w:t>dijela</w:t>
      </w:r>
      <w:proofErr w:type="spellEnd"/>
      <w:r w:rsidRPr="00AE176F">
        <w:rPr>
          <w:rFonts w:ascii="Cambria" w:eastAsia="Times New Roman" w:hAnsi="Cambria" w:cs="Times New Roman"/>
          <w:sz w:val="24"/>
          <w:szCs w:val="24"/>
          <w:lang w:val="sr-Latn-CS"/>
        </w:rPr>
        <w:t xml:space="preserve"> </w:t>
      </w:r>
      <w:proofErr w:type="spellStart"/>
      <w:r w:rsidRPr="00AE176F">
        <w:rPr>
          <w:rFonts w:ascii="Cambria" w:eastAsia="Times New Roman" w:hAnsi="Cambria" w:cs="Times New Roman"/>
          <w:sz w:val="24"/>
          <w:szCs w:val="24"/>
        </w:rPr>
        <w:t>teksta</w:t>
      </w:r>
      <w:proofErr w:type="spellEnd"/>
      <w:r w:rsidRPr="00AE176F">
        <w:rPr>
          <w:rFonts w:ascii="Cambria" w:eastAsia="Times New Roman" w:hAnsi="Cambria" w:cs="Times New Roman"/>
          <w:sz w:val="24"/>
          <w:szCs w:val="24"/>
          <w:lang w:val="sr-Latn-CS"/>
        </w:rPr>
        <w:t xml:space="preserve"> </w:t>
      </w:r>
      <w:proofErr w:type="spellStart"/>
      <w:r w:rsidRPr="00AE176F">
        <w:rPr>
          <w:rFonts w:ascii="Cambria" w:eastAsia="Times New Roman" w:hAnsi="Cambria" w:cs="Times New Roman"/>
          <w:sz w:val="24"/>
          <w:szCs w:val="24"/>
        </w:rPr>
        <w:t>ili</w:t>
      </w:r>
      <w:proofErr w:type="spellEnd"/>
      <w:r w:rsidRPr="00AE176F">
        <w:rPr>
          <w:rFonts w:ascii="Cambria" w:eastAsia="Times New Roman" w:hAnsi="Cambria" w:cs="Times New Roman"/>
          <w:sz w:val="24"/>
          <w:szCs w:val="24"/>
          <w:lang w:val="sr-Latn-CS"/>
        </w:rPr>
        <w:t xml:space="preserve"> </w:t>
      </w:r>
      <w:proofErr w:type="spellStart"/>
      <w:r w:rsidRPr="00AE176F">
        <w:rPr>
          <w:rFonts w:ascii="Cambria" w:eastAsia="Times New Roman" w:hAnsi="Cambria" w:cs="Times New Roman"/>
          <w:sz w:val="24"/>
          <w:szCs w:val="24"/>
        </w:rPr>
        <w:t>cjelokupnog</w:t>
      </w:r>
      <w:proofErr w:type="spellEnd"/>
      <w:r w:rsidRPr="00AE176F">
        <w:rPr>
          <w:rFonts w:ascii="Cambria" w:eastAsia="Times New Roman" w:hAnsi="Cambria" w:cs="Times New Roman"/>
          <w:sz w:val="24"/>
          <w:szCs w:val="24"/>
          <w:lang w:val="sr-Latn-CS"/>
        </w:rPr>
        <w:t xml:space="preserve"> </w:t>
      </w:r>
      <w:proofErr w:type="spellStart"/>
      <w:r w:rsidRPr="00AE176F">
        <w:rPr>
          <w:rFonts w:ascii="Cambria" w:eastAsia="Times New Roman" w:hAnsi="Cambria" w:cs="Times New Roman"/>
          <w:sz w:val="24"/>
          <w:szCs w:val="24"/>
        </w:rPr>
        <w:t>teksta</w:t>
      </w:r>
      <w:proofErr w:type="spellEnd"/>
      <w:r w:rsidRPr="00AE176F">
        <w:rPr>
          <w:rFonts w:ascii="Cambria" w:eastAsia="Times New Roman" w:hAnsi="Cambria" w:cs="Times New Roman"/>
          <w:sz w:val="24"/>
          <w:szCs w:val="24"/>
          <w:lang w:val="sr-Latn-CS"/>
        </w:rPr>
        <w:t xml:space="preserve">, </w:t>
      </w:r>
      <w:proofErr w:type="spellStart"/>
      <w:r w:rsidRPr="00AE176F">
        <w:rPr>
          <w:rFonts w:ascii="Cambria" w:eastAsia="Times New Roman" w:hAnsi="Cambria" w:cs="Times New Roman"/>
          <w:sz w:val="24"/>
          <w:szCs w:val="24"/>
        </w:rPr>
        <w:t>metode</w:t>
      </w:r>
      <w:proofErr w:type="spellEnd"/>
      <w:r w:rsidRPr="00AE176F">
        <w:rPr>
          <w:rFonts w:ascii="Cambria" w:eastAsia="Times New Roman" w:hAnsi="Cambria" w:cs="Times New Roman"/>
          <w:sz w:val="24"/>
          <w:szCs w:val="24"/>
          <w:lang w:val="sr-Latn-CS"/>
        </w:rPr>
        <w:t xml:space="preserve">, </w:t>
      </w:r>
      <w:proofErr w:type="spellStart"/>
      <w:r w:rsidRPr="00AE176F">
        <w:rPr>
          <w:rFonts w:ascii="Cambria" w:eastAsia="Times New Roman" w:hAnsi="Cambria" w:cs="Times New Roman"/>
          <w:sz w:val="24"/>
          <w:szCs w:val="24"/>
        </w:rPr>
        <w:t>ideje</w:t>
      </w:r>
      <w:proofErr w:type="spellEnd"/>
      <w:r w:rsidRPr="00AE176F">
        <w:rPr>
          <w:rFonts w:ascii="Cambria" w:eastAsia="Times New Roman" w:hAnsi="Cambria" w:cs="Times New Roman"/>
          <w:sz w:val="24"/>
          <w:szCs w:val="24"/>
          <w:lang w:val="sr-Latn-CS"/>
        </w:rPr>
        <w:t xml:space="preserve">, </w:t>
      </w:r>
      <w:proofErr w:type="spellStart"/>
      <w:r w:rsidRPr="00AE176F">
        <w:rPr>
          <w:rFonts w:ascii="Cambria" w:eastAsia="Times New Roman" w:hAnsi="Cambria" w:cs="Times New Roman"/>
          <w:sz w:val="24"/>
          <w:szCs w:val="24"/>
        </w:rPr>
        <w:t>algoritma</w:t>
      </w:r>
      <w:proofErr w:type="spellEnd"/>
      <w:r w:rsidRPr="00AE176F">
        <w:rPr>
          <w:rFonts w:ascii="Cambria" w:eastAsia="Times New Roman" w:hAnsi="Cambria" w:cs="Times New Roman"/>
          <w:sz w:val="24"/>
          <w:szCs w:val="24"/>
          <w:lang w:val="sr-Latn-CS"/>
        </w:rPr>
        <w:t xml:space="preserve">, </w:t>
      </w:r>
      <w:proofErr w:type="spellStart"/>
      <w:r w:rsidRPr="00AE176F">
        <w:rPr>
          <w:rFonts w:ascii="Cambria" w:eastAsia="Times New Roman" w:hAnsi="Cambria" w:cs="Times New Roman"/>
          <w:sz w:val="24"/>
          <w:szCs w:val="24"/>
        </w:rPr>
        <w:t>slike</w:t>
      </w:r>
      <w:proofErr w:type="spellEnd"/>
      <w:r w:rsidRPr="00AE176F">
        <w:rPr>
          <w:rFonts w:ascii="Cambria" w:eastAsia="Times New Roman" w:hAnsi="Cambria" w:cs="Times New Roman"/>
          <w:sz w:val="24"/>
          <w:szCs w:val="24"/>
          <w:lang w:val="sr-Latn-CS"/>
        </w:rPr>
        <w:t xml:space="preserve">, </w:t>
      </w:r>
      <w:proofErr w:type="spellStart"/>
      <w:r w:rsidRPr="00AE176F">
        <w:rPr>
          <w:rFonts w:ascii="Cambria" w:eastAsia="Times New Roman" w:hAnsi="Cambria" w:cs="Times New Roman"/>
          <w:sz w:val="24"/>
          <w:szCs w:val="24"/>
        </w:rPr>
        <w:t>grafikona</w:t>
      </w:r>
      <w:proofErr w:type="spellEnd"/>
      <w:r w:rsidRPr="00AE176F">
        <w:rPr>
          <w:rFonts w:ascii="Cambria" w:eastAsia="Times New Roman" w:hAnsi="Cambria" w:cs="Times New Roman"/>
          <w:sz w:val="24"/>
          <w:szCs w:val="24"/>
          <w:lang w:val="sr-Latn-CS"/>
        </w:rPr>
        <w:t xml:space="preserve"> </w:t>
      </w:r>
      <w:r w:rsidRPr="00AE176F">
        <w:rPr>
          <w:rFonts w:ascii="Cambria" w:eastAsia="Times New Roman" w:hAnsi="Cambria" w:cs="Times New Roman"/>
          <w:sz w:val="24"/>
          <w:szCs w:val="24"/>
        </w:rPr>
        <w:t>od</w:t>
      </w:r>
      <w:r w:rsidRPr="00AE176F">
        <w:rPr>
          <w:rFonts w:ascii="Cambria" w:eastAsia="Times New Roman" w:hAnsi="Cambria" w:cs="Times New Roman"/>
          <w:sz w:val="24"/>
          <w:szCs w:val="24"/>
          <w:lang w:val="sr-Latn-CS"/>
        </w:rPr>
        <w:t xml:space="preserve"> </w:t>
      </w:r>
      <w:proofErr w:type="spellStart"/>
      <w:r w:rsidRPr="00AE176F">
        <w:rPr>
          <w:rFonts w:ascii="Cambria" w:eastAsia="Times New Roman" w:hAnsi="Cambria" w:cs="Times New Roman"/>
          <w:sz w:val="24"/>
          <w:szCs w:val="24"/>
        </w:rPr>
        <w:t>drugog</w:t>
      </w:r>
      <w:proofErr w:type="spellEnd"/>
      <w:r w:rsidRPr="00AE176F">
        <w:rPr>
          <w:rFonts w:ascii="Cambria" w:eastAsia="Times New Roman" w:hAnsi="Cambria" w:cs="Times New Roman"/>
          <w:sz w:val="24"/>
          <w:szCs w:val="24"/>
          <w:lang w:val="sr-Latn-CS"/>
        </w:rPr>
        <w:t xml:space="preserve"> </w:t>
      </w:r>
      <w:proofErr w:type="spellStart"/>
      <w:r w:rsidRPr="00AE176F">
        <w:rPr>
          <w:rFonts w:ascii="Cambria" w:eastAsia="Times New Roman" w:hAnsi="Cambria" w:cs="Times New Roman"/>
          <w:sz w:val="24"/>
          <w:szCs w:val="24"/>
        </w:rPr>
        <w:t>autora</w:t>
      </w:r>
      <w:proofErr w:type="spellEnd"/>
      <w:r w:rsidRPr="00AE176F">
        <w:rPr>
          <w:rFonts w:ascii="Cambria" w:eastAsia="Times New Roman" w:hAnsi="Cambria" w:cs="Times New Roman"/>
          <w:sz w:val="24"/>
          <w:szCs w:val="24"/>
          <w:lang w:val="sr-Latn-CS"/>
        </w:rPr>
        <w:t xml:space="preserve">, </w:t>
      </w:r>
      <w:r w:rsidRPr="00AE176F">
        <w:rPr>
          <w:rFonts w:ascii="Cambria" w:eastAsia="Times New Roman" w:hAnsi="Cambria" w:cs="Times New Roman"/>
          <w:sz w:val="24"/>
          <w:szCs w:val="24"/>
        </w:rPr>
        <w:t>bez</w:t>
      </w:r>
      <w:r w:rsidRPr="00AE176F">
        <w:rPr>
          <w:rFonts w:ascii="Cambria" w:eastAsia="Times New Roman" w:hAnsi="Cambria" w:cs="Times New Roman"/>
          <w:sz w:val="24"/>
          <w:szCs w:val="24"/>
          <w:lang w:val="sr-Latn-CS"/>
        </w:rPr>
        <w:t xml:space="preserve"> </w:t>
      </w:r>
      <w:proofErr w:type="spellStart"/>
      <w:r w:rsidRPr="00AE176F">
        <w:rPr>
          <w:rFonts w:ascii="Cambria" w:eastAsia="Times New Roman" w:hAnsi="Cambria" w:cs="Times New Roman"/>
          <w:sz w:val="24"/>
          <w:szCs w:val="24"/>
        </w:rPr>
        <w:t>navodnika</w:t>
      </w:r>
      <w:proofErr w:type="spellEnd"/>
      <w:r w:rsidRPr="00AE176F">
        <w:rPr>
          <w:rFonts w:ascii="Cambria" w:eastAsia="Times New Roman" w:hAnsi="Cambria" w:cs="Times New Roman"/>
          <w:sz w:val="24"/>
          <w:szCs w:val="24"/>
          <w:lang w:val="sr-Latn-CS"/>
        </w:rPr>
        <w:t xml:space="preserve"> </w:t>
      </w:r>
      <w:proofErr w:type="spellStart"/>
      <w:r w:rsidRPr="00AE176F">
        <w:rPr>
          <w:rFonts w:ascii="Cambria" w:eastAsia="Times New Roman" w:hAnsi="Cambria" w:cs="Times New Roman"/>
          <w:sz w:val="24"/>
          <w:szCs w:val="24"/>
        </w:rPr>
        <w:t>i</w:t>
      </w:r>
      <w:proofErr w:type="spellEnd"/>
      <w:r w:rsidRPr="00AE176F">
        <w:rPr>
          <w:rFonts w:ascii="Cambria" w:eastAsia="Times New Roman" w:hAnsi="Cambria" w:cs="Times New Roman"/>
          <w:sz w:val="24"/>
          <w:szCs w:val="24"/>
          <w:lang w:val="sr-Latn-CS"/>
        </w:rPr>
        <w:t xml:space="preserve"> </w:t>
      </w:r>
      <w:proofErr w:type="spellStart"/>
      <w:r w:rsidRPr="00AE176F">
        <w:rPr>
          <w:rFonts w:ascii="Cambria" w:eastAsia="Times New Roman" w:hAnsi="Cambria" w:cs="Times New Roman"/>
          <w:sz w:val="24"/>
          <w:szCs w:val="24"/>
        </w:rPr>
        <w:t>citata</w:t>
      </w:r>
      <w:proofErr w:type="spellEnd"/>
      <w:r w:rsidRPr="00AE176F">
        <w:rPr>
          <w:rFonts w:ascii="Cambria" w:eastAsia="Times New Roman" w:hAnsi="Cambria" w:cs="Times New Roman"/>
          <w:sz w:val="24"/>
          <w:szCs w:val="24"/>
          <w:lang w:val="sr-Latn-CS"/>
        </w:rPr>
        <w:t xml:space="preserve">, </w:t>
      </w:r>
    </w:p>
    <w:p w:rsidR="00AE176F" w:rsidRPr="00AE176F" w:rsidRDefault="006D498B" w:rsidP="00AE176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  <w:proofErr w:type="spellStart"/>
      <w:r w:rsidRPr="00AE176F">
        <w:rPr>
          <w:rFonts w:ascii="Cambria" w:eastAsia="Times New Roman" w:hAnsi="Cambria" w:cs="Times New Roman"/>
          <w:sz w:val="24"/>
          <w:szCs w:val="24"/>
        </w:rPr>
        <w:t>prepisivanje</w:t>
      </w:r>
      <w:proofErr w:type="spellEnd"/>
      <w:r w:rsidRPr="00AE176F">
        <w:rPr>
          <w:rFonts w:ascii="Cambria" w:eastAsia="Times New Roman" w:hAnsi="Cambria" w:cs="Times New Roman"/>
          <w:sz w:val="24"/>
          <w:szCs w:val="24"/>
          <w:lang w:val="sr-Latn-CS"/>
        </w:rPr>
        <w:t xml:space="preserve"> </w:t>
      </w:r>
      <w:proofErr w:type="spellStart"/>
      <w:r w:rsidRPr="00AE176F">
        <w:rPr>
          <w:rFonts w:ascii="Cambria" w:eastAsia="Times New Roman" w:hAnsi="Cambria" w:cs="Times New Roman"/>
          <w:sz w:val="24"/>
          <w:szCs w:val="24"/>
        </w:rPr>
        <w:t>sopstvenog</w:t>
      </w:r>
      <w:proofErr w:type="spellEnd"/>
      <w:r w:rsidRPr="00AE176F">
        <w:rPr>
          <w:rFonts w:ascii="Cambria" w:eastAsia="Times New Roman" w:hAnsi="Cambria" w:cs="Times New Roman"/>
          <w:sz w:val="24"/>
          <w:szCs w:val="24"/>
          <w:lang w:val="sr-Latn-CS"/>
        </w:rPr>
        <w:t xml:space="preserve"> </w:t>
      </w:r>
      <w:proofErr w:type="spellStart"/>
      <w:r w:rsidRPr="00AE176F">
        <w:rPr>
          <w:rFonts w:ascii="Cambria" w:eastAsia="Times New Roman" w:hAnsi="Cambria" w:cs="Times New Roman"/>
          <w:sz w:val="24"/>
          <w:szCs w:val="24"/>
        </w:rPr>
        <w:t>teksta</w:t>
      </w:r>
      <w:proofErr w:type="spellEnd"/>
      <w:r w:rsidRPr="00AE176F">
        <w:rPr>
          <w:rFonts w:ascii="Cambria" w:eastAsia="Times New Roman" w:hAnsi="Cambria" w:cs="Times New Roman"/>
          <w:sz w:val="24"/>
          <w:szCs w:val="24"/>
          <w:lang w:val="sr-Latn-CS"/>
        </w:rPr>
        <w:t xml:space="preserve"> </w:t>
      </w:r>
      <w:r w:rsidRPr="00AE176F">
        <w:rPr>
          <w:rFonts w:ascii="Cambria" w:eastAsia="Times New Roman" w:hAnsi="Cambria" w:cs="Times New Roman"/>
          <w:sz w:val="24"/>
          <w:szCs w:val="24"/>
        </w:rPr>
        <w:t>u</w:t>
      </w:r>
      <w:r w:rsidRPr="00AE176F">
        <w:rPr>
          <w:rFonts w:ascii="Cambria" w:eastAsia="Times New Roman" w:hAnsi="Cambria" w:cs="Times New Roman"/>
          <w:sz w:val="24"/>
          <w:szCs w:val="24"/>
          <w:lang w:val="sr-Latn-CS"/>
        </w:rPr>
        <w:t xml:space="preserve"> </w:t>
      </w:r>
      <w:proofErr w:type="spellStart"/>
      <w:r w:rsidRPr="00AE176F">
        <w:rPr>
          <w:rFonts w:ascii="Cambria" w:eastAsia="Times New Roman" w:hAnsi="Cambria" w:cs="Times New Roman"/>
          <w:sz w:val="24"/>
          <w:szCs w:val="24"/>
        </w:rPr>
        <w:t>djelovima</w:t>
      </w:r>
      <w:proofErr w:type="spellEnd"/>
      <w:r w:rsidRPr="00AE176F">
        <w:rPr>
          <w:rFonts w:ascii="Cambria" w:eastAsia="Times New Roman" w:hAnsi="Cambria" w:cs="Times New Roman"/>
          <w:sz w:val="24"/>
          <w:szCs w:val="24"/>
          <w:lang w:val="sr-Latn-CS"/>
        </w:rPr>
        <w:t xml:space="preserve"> </w:t>
      </w:r>
      <w:proofErr w:type="spellStart"/>
      <w:r w:rsidRPr="00AE176F">
        <w:rPr>
          <w:rFonts w:ascii="Cambria" w:eastAsia="Times New Roman" w:hAnsi="Cambria" w:cs="Times New Roman"/>
          <w:sz w:val="24"/>
          <w:szCs w:val="24"/>
        </w:rPr>
        <w:t>ili</w:t>
      </w:r>
      <w:proofErr w:type="spellEnd"/>
      <w:r w:rsidRPr="00AE176F">
        <w:rPr>
          <w:rFonts w:ascii="Cambria" w:eastAsia="Times New Roman" w:hAnsi="Cambria" w:cs="Times New Roman"/>
          <w:sz w:val="24"/>
          <w:szCs w:val="24"/>
          <w:lang w:val="sr-Latn-CS"/>
        </w:rPr>
        <w:t xml:space="preserve"> </w:t>
      </w:r>
      <w:r w:rsidRPr="00AE176F">
        <w:rPr>
          <w:rFonts w:ascii="Cambria" w:eastAsia="Times New Roman" w:hAnsi="Cambria" w:cs="Times New Roman"/>
          <w:sz w:val="24"/>
          <w:szCs w:val="24"/>
        </w:rPr>
        <w:t>u</w:t>
      </w:r>
      <w:r w:rsidRPr="00AE176F">
        <w:rPr>
          <w:rFonts w:ascii="Cambria" w:eastAsia="Times New Roman" w:hAnsi="Cambria" w:cs="Times New Roman"/>
          <w:sz w:val="24"/>
          <w:szCs w:val="24"/>
          <w:lang w:val="sr-Latn-CS"/>
        </w:rPr>
        <w:t xml:space="preserve"> </w:t>
      </w:r>
      <w:proofErr w:type="spellStart"/>
      <w:r w:rsidRPr="00AE176F">
        <w:rPr>
          <w:rFonts w:ascii="Cambria" w:eastAsia="Times New Roman" w:hAnsi="Cambria" w:cs="Times New Roman"/>
          <w:sz w:val="24"/>
          <w:szCs w:val="24"/>
        </w:rPr>
        <w:t>cjelosti</w:t>
      </w:r>
      <w:proofErr w:type="spellEnd"/>
      <w:r w:rsidRPr="00AE176F">
        <w:rPr>
          <w:rFonts w:ascii="Cambria" w:eastAsia="Times New Roman" w:hAnsi="Cambria" w:cs="Times New Roman"/>
          <w:sz w:val="24"/>
          <w:szCs w:val="24"/>
          <w:lang w:val="sr-Latn-CS"/>
        </w:rPr>
        <w:t xml:space="preserve"> </w:t>
      </w:r>
      <w:r w:rsidRPr="00AE176F">
        <w:rPr>
          <w:rFonts w:ascii="Cambria" w:eastAsia="Times New Roman" w:hAnsi="Cambria" w:cs="Times New Roman"/>
          <w:sz w:val="24"/>
          <w:szCs w:val="24"/>
        </w:rPr>
        <w:t>bez</w:t>
      </w:r>
      <w:r w:rsidRPr="00AE176F">
        <w:rPr>
          <w:rFonts w:ascii="Cambria" w:eastAsia="Times New Roman" w:hAnsi="Cambria" w:cs="Times New Roman"/>
          <w:sz w:val="24"/>
          <w:szCs w:val="24"/>
          <w:lang w:val="sr-Latn-CS"/>
        </w:rPr>
        <w:t xml:space="preserve"> </w:t>
      </w:r>
      <w:proofErr w:type="spellStart"/>
      <w:r w:rsidRPr="00AE176F">
        <w:rPr>
          <w:rFonts w:ascii="Cambria" w:eastAsia="Times New Roman" w:hAnsi="Cambria" w:cs="Times New Roman"/>
          <w:sz w:val="24"/>
          <w:szCs w:val="24"/>
        </w:rPr>
        <w:t>navodjenja</w:t>
      </w:r>
      <w:proofErr w:type="spellEnd"/>
      <w:r w:rsidRPr="00AE176F">
        <w:rPr>
          <w:rFonts w:ascii="Cambria" w:eastAsia="Times New Roman" w:hAnsi="Cambria" w:cs="Times New Roman"/>
          <w:sz w:val="24"/>
          <w:szCs w:val="24"/>
          <w:lang w:val="sr-Latn-CS"/>
        </w:rPr>
        <w:t xml:space="preserve"> </w:t>
      </w:r>
      <w:proofErr w:type="spellStart"/>
      <w:r w:rsidRPr="00AE176F">
        <w:rPr>
          <w:rFonts w:ascii="Cambria" w:eastAsia="Times New Roman" w:hAnsi="Cambria" w:cs="Times New Roman"/>
          <w:sz w:val="24"/>
          <w:szCs w:val="24"/>
        </w:rPr>
        <w:t>originalnog</w:t>
      </w:r>
      <w:proofErr w:type="spellEnd"/>
      <w:r w:rsidRPr="00AE176F">
        <w:rPr>
          <w:rFonts w:ascii="Cambria" w:eastAsia="Times New Roman" w:hAnsi="Cambria" w:cs="Times New Roman"/>
          <w:sz w:val="24"/>
          <w:szCs w:val="24"/>
          <w:lang w:val="sr-Latn-CS"/>
        </w:rPr>
        <w:t xml:space="preserve"> </w:t>
      </w:r>
      <w:proofErr w:type="spellStart"/>
      <w:r w:rsidRPr="00AE176F">
        <w:rPr>
          <w:rFonts w:ascii="Cambria" w:eastAsia="Times New Roman" w:hAnsi="Cambria" w:cs="Times New Roman"/>
          <w:sz w:val="24"/>
          <w:szCs w:val="24"/>
        </w:rPr>
        <w:t>izvora</w:t>
      </w:r>
      <w:proofErr w:type="spellEnd"/>
      <w:r w:rsidRPr="00AE176F">
        <w:rPr>
          <w:rFonts w:ascii="Cambria" w:eastAsia="Times New Roman" w:hAnsi="Cambria" w:cs="Times New Roman"/>
          <w:sz w:val="24"/>
          <w:szCs w:val="24"/>
          <w:lang w:val="sr-Latn-CS"/>
        </w:rPr>
        <w:t xml:space="preserve"> </w:t>
      </w:r>
      <w:proofErr w:type="spellStart"/>
      <w:r w:rsidRPr="00AE176F">
        <w:rPr>
          <w:rFonts w:ascii="Cambria" w:eastAsia="Times New Roman" w:hAnsi="Cambria" w:cs="Times New Roman"/>
          <w:sz w:val="24"/>
          <w:szCs w:val="24"/>
        </w:rPr>
        <w:t>i</w:t>
      </w:r>
      <w:proofErr w:type="spellEnd"/>
      <w:r w:rsidRPr="00AE176F">
        <w:rPr>
          <w:rFonts w:ascii="Cambria" w:eastAsia="Times New Roman" w:hAnsi="Cambria" w:cs="Times New Roman"/>
          <w:sz w:val="24"/>
          <w:szCs w:val="24"/>
          <w:lang w:val="sr-Latn-CS"/>
        </w:rPr>
        <w:t xml:space="preserve"> </w:t>
      </w:r>
      <w:proofErr w:type="spellStart"/>
      <w:r w:rsidRPr="00AE176F">
        <w:rPr>
          <w:rFonts w:ascii="Cambria" w:eastAsia="Times New Roman" w:hAnsi="Cambria" w:cs="Times New Roman"/>
          <w:sz w:val="24"/>
          <w:szCs w:val="24"/>
        </w:rPr>
        <w:t>predstavljanja</w:t>
      </w:r>
      <w:proofErr w:type="spellEnd"/>
      <w:r w:rsidRPr="00AE176F">
        <w:rPr>
          <w:rFonts w:ascii="Cambria" w:eastAsia="Times New Roman" w:hAnsi="Cambria" w:cs="Times New Roman"/>
          <w:sz w:val="24"/>
          <w:szCs w:val="24"/>
          <w:lang w:val="sr-Latn-CS"/>
        </w:rPr>
        <w:t xml:space="preserve"> </w:t>
      </w:r>
      <w:proofErr w:type="spellStart"/>
      <w:r w:rsidRPr="00AE176F">
        <w:rPr>
          <w:rFonts w:ascii="Cambria" w:eastAsia="Times New Roman" w:hAnsi="Cambria" w:cs="Times New Roman"/>
          <w:sz w:val="24"/>
          <w:szCs w:val="24"/>
        </w:rPr>
        <w:t>istog</w:t>
      </w:r>
      <w:proofErr w:type="spellEnd"/>
      <w:r w:rsidRPr="00AE176F">
        <w:rPr>
          <w:rFonts w:ascii="Cambria" w:eastAsia="Times New Roman" w:hAnsi="Cambria" w:cs="Times New Roman"/>
          <w:sz w:val="24"/>
          <w:szCs w:val="24"/>
          <w:lang w:val="sr-Latn-CS"/>
        </w:rPr>
        <w:t xml:space="preserve"> </w:t>
      </w:r>
      <w:proofErr w:type="spellStart"/>
      <w:r w:rsidRPr="00AE176F">
        <w:rPr>
          <w:rFonts w:ascii="Cambria" w:eastAsia="Times New Roman" w:hAnsi="Cambria" w:cs="Times New Roman"/>
          <w:sz w:val="24"/>
          <w:szCs w:val="24"/>
        </w:rPr>
        <w:t>kao</w:t>
      </w:r>
      <w:proofErr w:type="spellEnd"/>
      <w:r w:rsidRPr="00AE176F">
        <w:rPr>
          <w:rFonts w:ascii="Cambria" w:eastAsia="Times New Roman" w:hAnsi="Cambria" w:cs="Times New Roman"/>
          <w:sz w:val="24"/>
          <w:szCs w:val="24"/>
          <w:lang w:val="sr-Latn-CS"/>
        </w:rPr>
        <w:t xml:space="preserve"> </w:t>
      </w:r>
      <w:proofErr w:type="spellStart"/>
      <w:r w:rsidRPr="00AE176F">
        <w:rPr>
          <w:rFonts w:ascii="Cambria" w:eastAsia="Times New Roman" w:hAnsi="Cambria" w:cs="Times New Roman"/>
          <w:sz w:val="24"/>
          <w:szCs w:val="24"/>
        </w:rPr>
        <w:t>potpuno</w:t>
      </w:r>
      <w:proofErr w:type="spellEnd"/>
      <w:r w:rsidRPr="00AE176F">
        <w:rPr>
          <w:rFonts w:ascii="Cambria" w:eastAsia="Times New Roman" w:hAnsi="Cambria" w:cs="Times New Roman"/>
          <w:sz w:val="24"/>
          <w:szCs w:val="24"/>
          <w:lang w:val="sr-Latn-CS"/>
        </w:rPr>
        <w:t xml:space="preserve"> </w:t>
      </w:r>
      <w:proofErr w:type="spellStart"/>
      <w:r w:rsidRPr="00AE176F">
        <w:rPr>
          <w:rFonts w:ascii="Cambria" w:eastAsia="Times New Roman" w:hAnsi="Cambria" w:cs="Times New Roman"/>
          <w:sz w:val="24"/>
          <w:szCs w:val="24"/>
        </w:rPr>
        <w:t>novog</w:t>
      </w:r>
      <w:proofErr w:type="spellEnd"/>
      <w:r w:rsidRPr="00AE176F">
        <w:rPr>
          <w:rFonts w:ascii="Cambria" w:eastAsia="Times New Roman" w:hAnsi="Cambria" w:cs="Times New Roman"/>
          <w:sz w:val="24"/>
          <w:szCs w:val="24"/>
          <w:lang w:val="sr-Latn-CS"/>
        </w:rPr>
        <w:t xml:space="preserve"> </w:t>
      </w:r>
      <w:proofErr w:type="spellStart"/>
      <w:r w:rsidRPr="00AE176F">
        <w:rPr>
          <w:rFonts w:ascii="Cambria" w:eastAsia="Times New Roman" w:hAnsi="Cambria" w:cs="Times New Roman"/>
          <w:sz w:val="24"/>
          <w:szCs w:val="24"/>
        </w:rPr>
        <w:t>djela</w:t>
      </w:r>
      <w:proofErr w:type="spellEnd"/>
    </w:p>
    <w:p w:rsidR="006D498B" w:rsidRPr="00AE176F" w:rsidRDefault="006D498B" w:rsidP="00AE176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  <w:proofErr w:type="spellStart"/>
      <w:r w:rsidRPr="00AE176F">
        <w:rPr>
          <w:rFonts w:ascii="Cambria" w:eastAsia="Calibri" w:hAnsi="Cambria" w:cs="Times New Roman"/>
          <w:sz w:val="24"/>
          <w:szCs w:val="24"/>
        </w:rPr>
        <w:t>preuzimanje</w:t>
      </w:r>
      <w:proofErr w:type="spellEnd"/>
      <w:r w:rsidRPr="00AE176F">
        <w:rPr>
          <w:rFonts w:ascii="Cambria" w:eastAsia="Calibri" w:hAnsi="Cambria" w:cs="Times New Roman"/>
          <w:sz w:val="24"/>
          <w:szCs w:val="24"/>
          <w:lang w:val="sr-Latn-CS"/>
        </w:rPr>
        <w:t xml:space="preserve"> </w:t>
      </w:r>
      <w:proofErr w:type="spellStart"/>
      <w:r w:rsidRPr="00AE176F">
        <w:rPr>
          <w:rFonts w:ascii="Cambria" w:eastAsia="Calibri" w:hAnsi="Cambria" w:cs="Times New Roman"/>
          <w:sz w:val="24"/>
          <w:szCs w:val="24"/>
        </w:rPr>
        <w:t>ukupnog</w:t>
      </w:r>
      <w:proofErr w:type="spellEnd"/>
      <w:r w:rsidRPr="00AE176F">
        <w:rPr>
          <w:rFonts w:ascii="Cambria" w:eastAsia="Calibri" w:hAnsi="Cambria" w:cs="Times New Roman"/>
          <w:sz w:val="24"/>
          <w:szCs w:val="24"/>
          <w:lang w:val="sr-Latn-CS"/>
        </w:rPr>
        <w:t xml:space="preserve"> </w:t>
      </w:r>
      <w:proofErr w:type="spellStart"/>
      <w:r w:rsidRPr="00AE176F">
        <w:rPr>
          <w:rFonts w:ascii="Cambria" w:eastAsia="Calibri" w:hAnsi="Cambria" w:cs="Times New Roman"/>
          <w:sz w:val="24"/>
          <w:szCs w:val="24"/>
        </w:rPr>
        <w:t>smisla</w:t>
      </w:r>
      <w:proofErr w:type="spellEnd"/>
      <w:r w:rsidRPr="00AE176F">
        <w:rPr>
          <w:rFonts w:ascii="Cambria" w:eastAsia="Calibri" w:hAnsi="Cambria" w:cs="Times New Roman"/>
          <w:sz w:val="24"/>
          <w:szCs w:val="24"/>
          <w:lang w:val="sr-Latn-CS"/>
        </w:rPr>
        <w:t xml:space="preserve"> </w:t>
      </w:r>
      <w:proofErr w:type="spellStart"/>
      <w:r w:rsidRPr="00AE176F">
        <w:rPr>
          <w:rFonts w:ascii="Cambria" w:eastAsia="Calibri" w:hAnsi="Cambria" w:cs="Times New Roman"/>
          <w:sz w:val="24"/>
          <w:szCs w:val="24"/>
        </w:rPr>
        <w:t>ili</w:t>
      </w:r>
      <w:proofErr w:type="spellEnd"/>
      <w:r w:rsidRPr="00AE176F">
        <w:rPr>
          <w:rFonts w:ascii="Cambria" w:eastAsia="Calibri" w:hAnsi="Cambria" w:cs="Times New Roman"/>
          <w:sz w:val="24"/>
          <w:szCs w:val="24"/>
          <w:lang w:val="sr-Latn-CS"/>
        </w:rPr>
        <w:t xml:space="preserve"> </w:t>
      </w:r>
      <w:proofErr w:type="spellStart"/>
      <w:r w:rsidRPr="00AE176F">
        <w:rPr>
          <w:rFonts w:ascii="Cambria" w:eastAsia="Calibri" w:hAnsi="Cambria" w:cs="Times New Roman"/>
          <w:sz w:val="24"/>
          <w:szCs w:val="24"/>
        </w:rPr>
        <w:t>pojedinih</w:t>
      </w:r>
      <w:proofErr w:type="spellEnd"/>
      <w:r w:rsidRPr="00AE176F">
        <w:rPr>
          <w:rFonts w:ascii="Cambria" w:eastAsia="Calibri" w:hAnsi="Cambria" w:cs="Times New Roman"/>
          <w:sz w:val="24"/>
          <w:szCs w:val="24"/>
          <w:lang w:val="sr-Latn-CS"/>
        </w:rPr>
        <w:t xml:space="preserve"> </w:t>
      </w:r>
      <w:proofErr w:type="spellStart"/>
      <w:r w:rsidRPr="00AE176F">
        <w:rPr>
          <w:rFonts w:ascii="Cambria" w:eastAsia="Calibri" w:hAnsi="Cambria" w:cs="Times New Roman"/>
          <w:sz w:val="24"/>
          <w:szCs w:val="24"/>
        </w:rPr>
        <w:t>ideja</w:t>
      </w:r>
      <w:proofErr w:type="spellEnd"/>
      <w:r w:rsidRPr="00AE176F">
        <w:rPr>
          <w:rFonts w:ascii="Cambria" w:eastAsia="Calibri" w:hAnsi="Cambria" w:cs="Times New Roman"/>
          <w:sz w:val="24"/>
          <w:szCs w:val="24"/>
          <w:lang w:val="sr-Latn-CS"/>
        </w:rPr>
        <w:t xml:space="preserve"> </w:t>
      </w:r>
      <w:proofErr w:type="spellStart"/>
      <w:r w:rsidRPr="00AE176F">
        <w:rPr>
          <w:rFonts w:ascii="Cambria" w:eastAsia="Calibri" w:hAnsi="Cambria" w:cs="Times New Roman"/>
          <w:sz w:val="24"/>
          <w:szCs w:val="24"/>
        </w:rPr>
        <w:t>tudjeg</w:t>
      </w:r>
      <w:proofErr w:type="spellEnd"/>
      <w:r w:rsidRPr="00AE176F">
        <w:rPr>
          <w:rFonts w:ascii="Cambria" w:eastAsia="Calibri" w:hAnsi="Cambria" w:cs="Times New Roman"/>
          <w:sz w:val="24"/>
          <w:szCs w:val="24"/>
          <w:lang w:val="sr-Latn-CS"/>
        </w:rPr>
        <w:t xml:space="preserve"> </w:t>
      </w:r>
      <w:proofErr w:type="spellStart"/>
      <w:r w:rsidRPr="00AE176F">
        <w:rPr>
          <w:rFonts w:ascii="Cambria" w:eastAsia="Calibri" w:hAnsi="Cambria" w:cs="Times New Roman"/>
          <w:sz w:val="24"/>
          <w:szCs w:val="24"/>
        </w:rPr>
        <w:t>teksta</w:t>
      </w:r>
      <w:proofErr w:type="spellEnd"/>
      <w:r w:rsidRPr="00AE176F">
        <w:rPr>
          <w:rFonts w:ascii="Cambria" w:eastAsia="Calibri" w:hAnsi="Cambria" w:cs="Times New Roman"/>
          <w:sz w:val="24"/>
          <w:szCs w:val="24"/>
          <w:lang w:val="sr-Latn-CS"/>
        </w:rPr>
        <w:t xml:space="preserve"> </w:t>
      </w:r>
      <w:r w:rsidRPr="00AE176F">
        <w:rPr>
          <w:rFonts w:ascii="Cambria" w:eastAsia="Calibri" w:hAnsi="Cambria" w:cs="Times New Roman"/>
          <w:sz w:val="24"/>
          <w:szCs w:val="24"/>
        </w:rPr>
        <w:t>bez</w:t>
      </w:r>
      <w:r w:rsidRPr="00AE176F">
        <w:rPr>
          <w:rFonts w:ascii="Cambria" w:eastAsia="Calibri" w:hAnsi="Cambria" w:cs="Times New Roman"/>
          <w:sz w:val="24"/>
          <w:szCs w:val="24"/>
          <w:lang w:val="sr-Latn-CS"/>
        </w:rPr>
        <w:t xml:space="preserve"> </w:t>
      </w:r>
      <w:proofErr w:type="spellStart"/>
      <w:r w:rsidRPr="00AE176F">
        <w:rPr>
          <w:rFonts w:ascii="Cambria" w:eastAsia="Calibri" w:hAnsi="Cambria" w:cs="Times New Roman"/>
          <w:sz w:val="24"/>
          <w:szCs w:val="24"/>
        </w:rPr>
        <w:t>navodjenja</w:t>
      </w:r>
      <w:proofErr w:type="spellEnd"/>
      <w:r w:rsidRPr="00AE176F">
        <w:rPr>
          <w:rFonts w:ascii="Cambria" w:eastAsia="Calibri" w:hAnsi="Cambria" w:cs="Times New Roman"/>
          <w:sz w:val="24"/>
          <w:szCs w:val="24"/>
          <w:lang w:val="sr-Latn-CS"/>
        </w:rPr>
        <w:t xml:space="preserve"> </w:t>
      </w:r>
      <w:proofErr w:type="spellStart"/>
      <w:r w:rsidRPr="00AE176F">
        <w:rPr>
          <w:rFonts w:ascii="Cambria" w:eastAsia="Calibri" w:hAnsi="Cambria" w:cs="Times New Roman"/>
          <w:sz w:val="24"/>
          <w:szCs w:val="24"/>
        </w:rPr>
        <w:t>izvora</w:t>
      </w:r>
      <w:proofErr w:type="spellEnd"/>
      <w:r w:rsidRPr="00AE176F">
        <w:rPr>
          <w:rFonts w:ascii="Cambria" w:eastAsia="Calibri" w:hAnsi="Cambria" w:cs="Times New Roman"/>
          <w:sz w:val="24"/>
          <w:szCs w:val="24"/>
          <w:lang w:val="sr-Latn-CS"/>
        </w:rPr>
        <w:t>.</w:t>
      </w:r>
    </w:p>
    <w:p w:rsidR="006D498B" w:rsidRPr="00B205D9" w:rsidRDefault="006D498B" w:rsidP="006D498B">
      <w:pPr>
        <w:spacing w:after="0" w:line="276" w:lineRule="auto"/>
        <w:jc w:val="both"/>
        <w:rPr>
          <w:rFonts w:ascii="Cambria" w:eastAsia="Times New Roman" w:hAnsi="Cambria" w:cs="Times New Roman"/>
          <w:b/>
          <w:sz w:val="24"/>
          <w:szCs w:val="24"/>
          <w:lang w:val="sr-Latn-CS"/>
        </w:rPr>
      </w:pPr>
    </w:p>
    <w:p w:rsidR="006D498B" w:rsidRPr="00B205D9" w:rsidRDefault="006D498B" w:rsidP="006D498B">
      <w:pPr>
        <w:spacing w:after="0" w:line="276" w:lineRule="auto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</w:p>
    <w:p w:rsidR="006D498B" w:rsidRPr="00B205D9" w:rsidRDefault="00B205D9" w:rsidP="006D498B">
      <w:pPr>
        <w:spacing w:after="0" w:line="276" w:lineRule="auto"/>
        <w:ind w:firstLine="720"/>
        <w:jc w:val="both"/>
        <w:rPr>
          <w:rFonts w:ascii="Cambria" w:eastAsia="Times New Roman" w:hAnsi="Cambria" w:cs="Times New Roman"/>
          <w:b/>
          <w:sz w:val="24"/>
          <w:szCs w:val="24"/>
          <w:lang w:val="sr-Latn-CS"/>
        </w:rPr>
      </w:pPr>
      <w:r>
        <w:rPr>
          <w:rFonts w:ascii="Cambria" w:eastAsia="Times New Roman" w:hAnsi="Cambria" w:cs="Times New Roman"/>
          <w:b/>
          <w:sz w:val="24"/>
          <w:szCs w:val="24"/>
          <w:lang w:val="sr-Latn-CS"/>
        </w:rPr>
        <w:t>IX</w:t>
      </w:r>
      <w:r w:rsidR="006D498B" w:rsidRPr="00B205D9">
        <w:rPr>
          <w:rFonts w:ascii="Cambria" w:eastAsia="Times New Roman" w:hAnsi="Cambria" w:cs="Times New Roman"/>
          <w:b/>
          <w:sz w:val="24"/>
          <w:szCs w:val="24"/>
          <w:lang w:val="sr-Latn-CS"/>
        </w:rPr>
        <w:t>. ZAVRŠNE ODREDBE</w:t>
      </w:r>
    </w:p>
    <w:p w:rsidR="006D498B" w:rsidRPr="00B205D9" w:rsidRDefault="006D498B" w:rsidP="006D498B">
      <w:pPr>
        <w:spacing w:after="0" w:line="276" w:lineRule="auto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</w:p>
    <w:p w:rsidR="006D498B" w:rsidRPr="00B205D9" w:rsidRDefault="006D498B" w:rsidP="006D498B">
      <w:pPr>
        <w:spacing w:after="0" w:line="276" w:lineRule="auto"/>
        <w:jc w:val="center"/>
        <w:rPr>
          <w:rFonts w:ascii="Cambria" w:eastAsia="Times New Roman" w:hAnsi="Cambria" w:cs="Times New Roman"/>
          <w:b/>
          <w:sz w:val="24"/>
          <w:szCs w:val="24"/>
          <w:lang w:val="sr-Latn-CS"/>
        </w:rPr>
      </w:pPr>
      <w:r w:rsidRPr="00B205D9">
        <w:rPr>
          <w:rFonts w:ascii="Cambria" w:eastAsia="Times New Roman" w:hAnsi="Cambria" w:cs="Times New Roman"/>
          <w:b/>
          <w:sz w:val="24"/>
          <w:szCs w:val="24"/>
          <w:lang w:val="sr-Latn-CS"/>
        </w:rPr>
        <w:t>Član 23</w:t>
      </w:r>
    </w:p>
    <w:p w:rsidR="006D498B" w:rsidRPr="00B205D9" w:rsidRDefault="006D498B" w:rsidP="006D498B">
      <w:pPr>
        <w:spacing w:after="0" w:line="276" w:lineRule="auto"/>
        <w:ind w:firstLine="720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  <w:r w:rsidRPr="00B205D9">
        <w:rPr>
          <w:rFonts w:ascii="Cambria" w:eastAsia="Times New Roman" w:hAnsi="Cambria" w:cs="Times New Roman"/>
          <w:sz w:val="24"/>
          <w:szCs w:val="24"/>
          <w:lang w:val="sr-Latn-CS"/>
        </w:rPr>
        <w:t xml:space="preserve">Izmjene i dopune ovog poslovnika vrše se na način i po postupku propisanim za njegovo donošenje. </w:t>
      </w:r>
    </w:p>
    <w:p w:rsidR="006D498B" w:rsidRPr="00B205D9" w:rsidRDefault="006D498B" w:rsidP="006D498B">
      <w:pPr>
        <w:spacing w:after="0" w:line="276" w:lineRule="auto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</w:p>
    <w:p w:rsidR="006D498B" w:rsidRPr="00B205D9" w:rsidRDefault="006D498B" w:rsidP="006D498B">
      <w:pPr>
        <w:spacing w:after="0" w:line="276" w:lineRule="auto"/>
        <w:jc w:val="center"/>
        <w:rPr>
          <w:rFonts w:ascii="Cambria" w:eastAsia="Times New Roman" w:hAnsi="Cambria" w:cs="Times New Roman"/>
          <w:b/>
          <w:sz w:val="24"/>
          <w:szCs w:val="24"/>
          <w:lang w:val="sr-Latn-CS"/>
        </w:rPr>
      </w:pPr>
      <w:r w:rsidRPr="00B205D9">
        <w:rPr>
          <w:rFonts w:ascii="Cambria" w:eastAsia="Times New Roman" w:hAnsi="Cambria" w:cs="Times New Roman"/>
          <w:b/>
          <w:sz w:val="24"/>
          <w:szCs w:val="24"/>
          <w:lang w:val="sr-Latn-CS"/>
        </w:rPr>
        <w:t>Član 24</w:t>
      </w:r>
    </w:p>
    <w:p w:rsidR="006D498B" w:rsidRPr="00B205D9" w:rsidRDefault="006D498B" w:rsidP="006D498B">
      <w:pPr>
        <w:spacing w:after="0" w:line="276" w:lineRule="auto"/>
        <w:ind w:firstLine="720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  <w:r w:rsidRPr="00B205D9">
        <w:rPr>
          <w:rFonts w:ascii="Cambria" w:eastAsia="Times New Roman" w:hAnsi="Cambria" w:cs="Times New Roman"/>
          <w:sz w:val="24"/>
          <w:szCs w:val="24"/>
          <w:lang w:val="sr-Latn-CS"/>
        </w:rPr>
        <w:t>Ovaj poslovnik stupa na snagu danom donošenja.</w:t>
      </w:r>
    </w:p>
    <w:p w:rsidR="006D498B" w:rsidRPr="00B205D9" w:rsidRDefault="006D498B" w:rsidP="006D498B">
      <w:pPr>
        <w:spacing w:after="0" w:line="276" w:lineRule="auto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</w:p>
    <w:p w:rsidR="00AE176F" w:rsidRDefault="00AE176F" w:rsidP="006D498B">
      <w:pPr>
        <w:spacing w:after="0" w:line="276" w:lineRule="auto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</w:p>
    <w:p w:rsidR="00AE176F" w:rsidRDefault="00AE176F" w:rsidP="006D498B">
      <w:pPr>
        <w:spacing w:after="0" w:line="276" w:lineRule="auto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</w:p>
    <w:p w:rsidR="006D498B" w:rsidRPr="00B205D9" w:rsidRDefault="006D498B" w:rsidP="006D498B">
      <w:pPr>
        <w:spacing w:after="0" w:line="276" w:lineRule="auto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  <w:r w:rsidRPr="00B205D9">
        <w:rPr>
          <w:rFonts w:ascii="Cambria" w:eastAsia="Times New Roman" w:hAnsi="Cambria" w:cs="Times New Roman"/>
          <w:sz w:val="24"/>
          <w:szCs w:val="24"/>
          <w:lang w:val="sr-Latn-CS"/>
        </w:rPr>
        <w:t xml:space="preserve">Broj: </w:t>
      </w:r>
      <w:r w:rsidR="00934B8C">
        <w:rPr>
          <w:rFonts w:ascii="Cambria" w:eastAsia="Times New Roman" w:hAnsi="Cambria" w:cs="Times New Roman"/>
          <w:sz w:val="24"/>
          <w:szCs w:val="24"/>
          <w:lang w:val="sr-Latn-CS"/>
        </w:rPr>
        <w:t>023-4413/2019-2</w:t>
      </w:r>
      <w:r w:rsidR="00934B8C">
        <w:rPr>
          <w:rFonts w:ascii="Cambria" w:eastAsia="Times New Roman" w:hAnsi="Cambria" w:cs="Times New Roman"/>
          <w:sz w:val="24"/>
          <w:szCs w:val="24"/>
          <w:lang w:val="sr-Latn-CS"/>
        </w:rPr>
        <w:tab/>
      </w:r>
      <w:r w:rsidR="00934B8C">
        <w:rPr>
          <w:rFonts w:ascii="Cambria" w:eastAsia="Times New Roman" w:hAnsi="Cambria" w:cs="Times New Roman"/>
          <w:sz w:val="24"/>
          <w:szCs w:val="24"/>
          <w:lang w:val="sr-Latn-CS"/>
        </w:rPr>
        <w:tab/>
      </w:r>
      <w:r w:rsidR="00934B8C">
        <w:rPr>
          <w:rFonts w:ascii="Cambria" w:eastAsia="Times New Roman" w:hAnsi="Cambria" w:cs="Times New Roman"/>
          <w:sz w:val="24"/>
          <w:szCs w:val="24"/>
          <w:lang w:val="sr-Latn-CS"/>
        </w:rPr>
        <w:tab/>
      </w:r>
      <w:r w:rsidR="00934B8C">
        <w:rPr>
          <w:rFonts w:ascii="Cambria" w:eastAsia="Times New Roman" w:hAnsi="Cambria" w:cs="Times New Roman"/>
          <w:sz w:val="24"/>
          <w:szCs w:val="24"/>
          <w:lang w:val="sr-Latn-CS"/>
        </w:rPr>
        <w:tab/>
      </w:r>
      <w:r w:rsidRPr="00B205D9">
        <w:rPr>
          <w:rFonts w:ascii="Cambria" w:eastAsia="Times New Roman" w:hAnsi="Cambria" w:cs="Times New Roman"/>
          <w:sz w:val="24"/>
          <w:szCs w:val="24"/>
          <w:lang w:val="sr-Latn-CS"/>
        </w:rPr>
        <w:t>Predsjednik Etičkog komiteta</w:t>
      </w:r>
    </w:p>
    <w:p w:rsidR="006D498B" w:rsidRPr="00B205D9" w:rsidRDefault="006D498B" w:rsidP="006D498B">
      <w:pPr>
        <w:spacing w:after="0" w:line="276" w:lineRule="auto"/>
        <w:rPr>
          <w:rFonts w:ascii="Cambria" w:eastAsia="Times New Roman" w:hAnsi="Cambria" w:cs="Times New Roman"/>
          <w:sz w:val="24"/>
          <w:szCs w:val="24"/>
          <w:lang w:val="sr-Latn-CS"/>
        </w:rPr>
      </w:pPr>
      <w:r w:rsidRPr="00B205D9">
        <w:rPr>
          <w:rFonts w:ascii="Cambria" w:eastAsia="Times New Roman" w:hAnsi="Cambria" w:cs="Times New Roman"/>
          <w:sz w:val="24"/>
          <w:szCs w:val="24"/>
          <w:lang w:val="sr-Latn-CS"/>
        </w:rPr>
        <w:t xml:space="preserve">Podgorica, </w:t>
      </w:r>
      <w:r w:rsidR="00AE176F">
        <w:rPr>
          <w:rFonts w:ascii="Cambria" w:eastAsia="Times New Roman" w:hAnsi="Cambria" w:cs="Times New Roman"/>
          <w:sz w:val="24"/>
          <w:szCs w:val="24"/>
          <w:lang w:val="sr-Latn-CS"/>
        </w:rPr>
        <w:t>10</w:t>
      </w:r>
      <w:r w:rsidRPr="00B205D9">
        <w:rPr>
          <w:rFonts w:ascii="Cambria" w:eastAsia="Times New Roman" w:hAnsi="Cambria" w:cs="Times New Roman"/>
          <w:sz w:val="24"/>
          <w:szCs w:val="24"/>
          <w:lang w:val="sr-Latn-CS"/>
        </w:rPr>
        <w:t>.</w:t>
      </w:r>
      <w:r w:rsidR="00934B8C">
        <w:rPr>
          <w:rFonts w:ascii="Cambria" w:eastAsia="Times New Roman" w:hAnsi="Cambria" w:cs="Times New Roman"/>
          <w:sz w:val="24"/>
          <w:szCs w:val="24"/>
          <w:lang w:val="sr-Latn-CS"/>
        </w:rPr>
        <w:t xml:space="preserve"> </w:t>
      </w:r>
      <w:r w:rsidRPr="00B205D9">
        <w:rPr>
          <w:rFonts w:ascii="Cambria" w:eastAsia="Times New Roman" w:hAnsi="Cambria" w:cs="Times New Roman"/>
          <w:sz w:val="24"/>
          <w:szCs w:val="24"/>
          <w:lang w:val="sr-Latn-CS"/>
        </w:rPr>
        <w:t>12</w:t>
      </w:r>
      <w:r w:rsidR="00934B8C">
        <w:rPr>
          <w:rFonts w:ascii="Cambria" w:eastAsia="Times New Roman" w:hAnsi="Cambria" w:cs="Times New Roman"/>
          <w:sz w:val="24"/>
          <w:szCs w:val="24"/>
          <w:lang w:val="sr-Latn-CS"/>
        </w:rPr>
        <w:t>. 2019.  godine</w:t>
      </w:r>
      <w:r w:rsidR="00934B8C">
        <w:rPr>
          <w:rFonts w:ascii="Cambria" w:eastAsia="Times New Roman" w:hAnsi="Cambria" w:cs="Times New Roman"/>
          <w:sz w:val="24"/>
          <w:szCs w:val="24"/>
          <w:lang w:val="sr-Latn-CS"/>
        </w:rPr>
        <w:tab/>
      </w:r>
      <w:r w:rsidR="00934B8C">
        <w:rPr>
          <w:rFonts w:ascii="Cambria" w:eastAsia="Times New Roman" w:hAnsi="Cambria" w:cs="Times New Roman"/>
          <w:sz w:val="24"/>
          <w:szCs w:val="24"/>
          <w:lang w:val="sr-Latn-CS"/>
        </w:rPr>
        <w:tab/>
        <w:t xml:space="preserve">             </w:t>
      </w:r>
      <w:r w:rsidR="00AE176F">
        <w:rPr>
          <w:rFonts w:ascii="Cambria" w:eastAsia="Times New Roman" w:hAnsi="Cambria" w:cs="Times New Roman"/>
          <w:sz w:val="24"/>
          <w:szCs w:val="24"/>
          <w:lang w:val="sr-Latn-CS"/>
        </w:rPr>
        <w:t xml:space="preserve">    </w:t>
      </w:r>
      <w:r w:rsidRPr="00B205D9">
        <w:rPr>
          <w:rFonts w:ascii="Cambria" w:eastAsia="Times New Roman" w:hAnsi="Cambria" w:cs="Times New Roman"/>
          <w:sz w:val="24"/>
          <w:szCs w:val="24"/>
          <w:lang w:val="sr-Latn-CS"/>
        </w:rPr>
        <w:t>Prof. dr Bogdan Ašanin</w:t>
      </w:r>
    </w:p>
    <w:p w:rsidR="006D498B" w:rsidRPr="00B205D9" w:rsidRDefault="006D498B" w:rsidP="006D498B">
      <w:pPr>
        <w:rPr>
          <w:rFonts w:ascii="Cambria" w:hAnsi="Cambria"/>
        </w:rPr>
      </w:pPr>
    </w:p>
    <w:p w:rsidR="001E5404" w:rsidRPr="00B205D9" w:rsidRDefault="001E5404">
      <w:pPr>
        <w:rPr>
          <w:rFonts w:ascii="Cambria" w:hAnsi="Cambria"/>
        </w:rPr>
      </w:pPr>
    </w:p>
    <w:sectPr w:rsidR="001E5404" w:rsidRPr="00B205D9" w:rsidSect="00CE5690">
      <w:footerReference w:type="even" r:id="rId7"/>
      <w:footerReference w:type="default" r:id="rId8"/>
      <w:headerReference w:type="first" r:id="rId9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17A8" w:rsidRDefault="00C117A8">
      <w:pPr>
        <w:spacing w:after="0" w:line="240" w:lineRule="auto"/>
      </w:pPr>
      <w:r>
        <w:separator/>
      </w:r>
    </w:p>
  </w:endnote>
  <w:endnote w:type="continuationSeparator" w:id="0">
    <w:p w:rsidR="00C117A8" w:rsidRDefault="00C11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7E6D" w:rsidRDefault="006D498B" w:rsidP="00CA0D9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67E6D" w:rsidRDefault="00C117A8" w:rsidP="00CE569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7E6D" w:rsidRDefault="006D498B" w:rsidP="00CA0D9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53D5A">
      <w:rPr>
        <w:rStyle w:val="PageNumber"/>
        <w:noProof/>
      </w:rPr>
      <w:t>4</w:t>
    </w:r>
    <w:r>
      <w:rPr>
        <w:rStyle w:val="PageNumber"/>
      </w:rPr>
      <w:fldChar w:fldCharType="end"/>
    </w:r>
  </w:p>
  <w:p w:rsidR="00A67E6D" w:rsidRDefault="00C117A8" w:rsidP="00CE569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17A8" w:rsidRDefault="00C117A8">
      <w:pPr>
        <w:spacing w:after="0" w:line="240" w:lineRule="auto"/>
      </w:pPr>
      <w:r>
        <w:separator/>
      </w:r>
    </w:p>
  </w:footnote>
  <w:footnote w:type="continuationSeparator" w:id="0">
    <w:p w:rsidR="00C117A8" w:rsidRDefault="00C11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7E6D" w:rsidRPr="004C1252" w:rsidRDefault="00C117A8" w:rsidP="005E505C">
    <w:pPr>
      <w:pStyle w:val="Header"/>
      <w:jc w:val="right"/>
      <w:rPr>
        <w:rFonts w:ascii="Cambria" w:hAnsi="Cambria"/>
        <w:sz w:val="28"/>
        <w:szCs w:val="28"/>
        <w:lang w:val="sr-Latn-R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772883"/>
    <w:multiLevelType w:val="hybridMultilevel"/>
    <w:tmpl w:val="EC40EC80"/>
    <w:lvl w:ilvl="0" w:tplc="C1B6F998">
      <w:start w:val="5"/>
      <w:numFmt w:val="bullet"/>
      <w:lvlText w:val="−"/>
      <w:lvlJc w:val="left"/>
      <w:pPr>
        <w:ind w:left="720" w:hanging="360"/>
      </w:pPr>
      <w:rPr>
        <w:rFonts w:ascii="Garamond" w:eastAsia="Calibri" w:hAnsi="Garamond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2E59BA"/>
    <w:multiLevelType w:val="hybridMultilevel"/>
    <w:tmpl w:val="07E2ADCE"/>
    <w:lvl w:ilvl="0" w:tplc="C1B6F998">
      <w:start w:val="5"/>
      <w:numFmt w:val="bullet"/>
      <w:lvlText w:val="−"/>
      <w:lvlJc w:val="left"/>
      <w:pPr>
        <w:ind w:left="720" w:hanging="360"/>
      </w:pPr>
      <w:rPr>
        <w:rFonts w:ascii="Garamond" w:eastAsia="Calibri" w:hAnsi="Garamond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92A17"/>
    <w:multiLevelType w:val="hybridMultilevel"/>
    <w:tmpl w:val="FECEEB66"/>
    <w:lvl w:ilvl="0" w:tplc="C1B6F998">
      <w:start w:val="5"/>
      <w:numFmt w:val="bullet"/>
      <w:lvlText w:val="−"/>
      <w:lvlJc w:val="left"/>
      <w:pPr>
        <w:ind w:left="720" w:hanging="360"/>
      </w:pPr>
      <w:rPr>
        <w:rFonts w:ascii="Garamond" w:eastAsia="Calibri" w:hAnsi="Garamond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25529F"/>
    <w:multiLevelType w:val="hybridMultilevel"/>
    <w:tmpl w:val="CDD05AF2"/>
    <w:lvl w:ilvl="0" w:tplc="C1B6F998">
      <w:start w:val="5"/>
      <w:numFmt w:val="bullet"/>
      <w:lvlText w:val="−"/>
      <w:lvlJc w:val="left"/>
      <w:pPr>
        <w:ind w:left="720" w:hanging="360"/>
      </w:pPr>
      <w:rPr>
        <w:rFonts w:ascii="Garamond" w:eastAsia="Calibri" w:hAnsi="Garamond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87"/>
  <w:drawingGridVerticalSpacing w:val="18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98B"/>
    <w:rsid w:val="000A61AE"/>
    <w:rsid w:val="000E6DA9"/>
    <w:rsid w:val="001E5404"/>
    <w:rsid w:val="006D498B"/>
    <w:rsid w:val="00745C4B"/>
    <w:rsid w:val="00757C0C"/>
    <w:rsid w:val="007E4275"/>
    <w:rsid w:val="008A1720"/>
    <w:rsid w:val="00934B8C"/>
    <w:rsid w:val="009F48A7"/>
    <w:rsid w:val="00A52B8F"/>
    <w:rsid w:val="00A53D5A"/>
    <w:rsid w:val="00A76C36"/>
    <w:rsid w:val="00AC5151"/>
    <w:rsid w:val="00AE176F"/>
    <w:rsid w:val="00B205D9"/>
    <w:rsid w:val="00B97E54"/>
    <w:rsid w:val="00C117A8"/>
    <w:rsid w:val="00C61118"/>
    <w:rsid w:val="00DA4442"/>
    <w:rsid w:val="00E0616D"/>
    <w:rsid w:val="00E16891"/>
    <w:rsid w:val="00E3186C"/>
    <w:rsid w:val="00F15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900D2"/>
  <w15:docId w15:val="{8DA03265-6460-49EA-AE4E-3E66A1EBA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49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6D498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D498B"/>
  </w:style>
  <w:style w:type="paragraph" w:styleId="Footer">
    <w:name w:val="footer"/>
    <w:basedOn w:val="Normal"/>
    <w:link w:val="FooterChar"/>
    <w:uiPriority w:val="99"/>
    <w:semiHidden/>
    <w:unhideWhenUsed/>
    <w:rsid w:val="006D498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D498B"/>
  </w:style>
  <w:style w:type="character" w:styleId="PageNumber">
    <w:name w:val="page number"/>
    <w:basedOn w:val="DefaultParagraphFont"/>
    <w:rsid w:val="006D498B"/>
  </w:style>
  <w:style w:type="paragraph" w:styleId="Revision">
    <w:name w:val="Revision"/>
    <w:hidden/>
    <w:uiPriority w:val="99"/>
    <w:semiHidden/>
    <w:rsid w:val="006D498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E176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C51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51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1367</Words>
  <Characters>7797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Branka Nikcevic</cp:lastModifiedBy>
  <cp:revision>7</cp:revision>
  <cp:lastPrinted>2020-06-08T06:56:00Z</cp:lastPrinted>
  <dcterms:created xsi:type="dcterms:W3CDTF">2020-01-21T12:35:00Z</dcterms:created>
  <dcterms:modified xsi:type="dcterms:W3CDTF">2020-10-07T07:38:00Z</dcterms:modified>
</cp:coreProperties>
</file>