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45" w:rsidRPr="00584F75" w:rsidRDefault="006B6C45" w:rsidP="006B6C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6B6C45" w:rsidRDefault="006B6C45" w:rsidP="006B6C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59.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6B6C45" w:rsidRPr="00584F75" w:rsidRDefault="006B6C45" w:rsidP="006B6C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25. januar 2018. godine, u 11,00 sati</w:t>
      </w:r>
    </w:p>
    <w:p w:rsidR="006B6C45" w:rsidRPr="00584F75" w:rsidRDefault="006B6C45" w:rsidP="006B6C4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6B6C45" w:rsidRPr="00584F75" w:rsidRDefault="006B6C45" w:rsidP="006B6C4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58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6B6C45" w:rsidRDefault="006B6C45" w:rsidP="006B6C4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18. januara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B6C45" w:rsidRDefault="006B6C45" w:rsidP="006B6C4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6B6C45" w:rsidRDefault="006B6C45" w:rsidP="006B6C4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6B6C45" w:rsidRPr="008317E6" w:rsidRDefault="006B6C45" w:rsidP="006B6C4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B6C45" w:rsidRPr="00D8016A" w:rsidRDefault="006B6C45" w:rsidP="006B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B6C45" w:rsidRPr="003C3AEC" w:rsidRDefault="006B6C45" w:rsidP="006B6C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6B6C45" w:rsidRPr="00D132D8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2D8">
        <w:rPr>
          <w:rFonts w:ascii="Arial" w:hAnsi="Arial" w:cs="Arial"/>
          <w:sz w:val="24"/>
          <w:szCs w:val="24"/>
        </w:rPr>
        <w:t>Predlog programa ekonomski</w:t>
      </w:r>
      <w:r>
        <w:rPr>
          <w:rFonts w:ascii="Arial" w:hAnsi="Arial" w:cs="Arial"/>
          <w:sz w:val="24"/>
          <w:szCs w:val="24"/>
        </w:rPr>
        <w:t>h reformi za Crnu Goru</w:t>
      </w:r>
      <w:r w:rsidRPr="00D132D8">
        <w:rPr>
          <w:rFonts w:ascii="Arial" w:hAnsi="Arial" w:cs="Arial"/>
          <w:sz w:val="24"/>
          <w:szCs w:val="24"/>
        </w:rPr>
        <w:t xml:space="preserve"> 2018-2020. godina</w:t>
      </w:r>
    </w:p>
    <w:p w:rsidR="006B6C45" w:rsidRPr="00D132D8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132D8">
        <w:rPr>
          <w:rFonts w:ascii="Arial" w:hAnsi="Arial" w:cs="Arial"/>
          <w:sz w:val="24"/>
          <w:szCs w:val="24"/>
        </w:rPr>
        <w:t>edlog uredbe o uslovima, načinu i dinamici sprovođenja mjera agrarne politike za 2018. godinu – Agrobudžet</w:t>
      </w:r>
    </w:p>
    <w:p w:rsidR="006B6C45" w:rsidRPr="00D132D8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132D8">
        <w:rPr>
          <w:rFonts w:ascii="Arial" w:hAnsi="Arial" w:cs="Arial"/>
          <w:sz w:val="24"/>
          <w:szCs w:val="24"/>
        </w:rPr>
        <w:t>edlog uredbe o izmjenama i dopuni Uredbe o zahtjevima higijene za objekte i prostorije u kojima se proizvode male količine primarnih proizvoda za ishranu ljudi</w:t>
      </w:r>
    </w:p>
    <w:p w:rsidR="006B6C45" w:rsidRPr="00130051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132D8">
        <w:rPr>
          <w:rFonts w:ascii="Arial" w:hAnsi="Arial" w:cs="Arial"/>
          <w:sz w:val="24"/>
          <w:szCs w:val="24"/>
        </w:rPr>
        <w:t>edlog uredbe o dopunama Uredbe o uniformi, oznakama zvanja i naoružanju policijskih službenika</w:t>
      </w:r>
    </w:p>
    <w:p w:rsidR="006B6C45" w:rsidRPr="00D132D8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2D8">
        <w:rPr>
          <w:rFonts w:ascii="Arial" w:hAnsi="Arial" w:cs="Arial"/>
          <w:sz w:val="24"/>
          <w:szCs w:val="24"/>
        </w:rPr>
        <w:t>Šesnaesti kvartalni izvještaj o ukupnim aktivnostima u okviru procesa integracije Crne Gore u Evropsku uniju, za period oktobar - decembar 2017.</w:t>
      </w:r>
    </w:p>
    <w:p w:rsidR="006B6C45" w:rsidRPr="00D132D8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132D8">
        <w:rPr>
          <w:rFonts w:ascii="Arial" w:hAnsi="Arial" w:cs="Arial"/>
          <w:sz w:val="24"/>
          <w:szCs w:val="24"/>
        </w:rPr>
        <w:t>edlog programa gazdovanja šumama za 2018. godinu</w:t>
      </w:r>
    </w:p>
    <w:p w:rsidR="006B6C45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Informacija o obezbjeđenju sredstava </w:t>
      </w:r>
      <w:r w:rsidRPr="00D132D8">
        <w:rPr>
          <w:rFonts w:ascii="Arial" w:hAnsi="Arial" w:cs="Arial"/>
          <w:sz w:val="24"/>
          <w:szCs w:val="24"/>
        </w:rPr>
        <w:t>za sprovođenje fitosanitarnih mjera u cilju suzbijanja i uništavanja crvenog surlaša palmi i saniranje šteta nastalih djelovanjem crvenog surlaša palmi</w:t>
      </w:r>
    </w:p>
    <w:p w:rsidR="006B6C45" w:rsidRPr="006B6C45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2D8">
        <w:rPr>
          <w:rFonts w:ascii="Arial" w:hAnsi="Arial" w:cs="Arial"/>
          <w:sz w:val="24"/>
          <w:szCs w:val="24"/>
        </w:rPr>
        <w:t>Prvi polugodišnji izvještaj o realizaciji Nacionalnog programa za unaprjeđenje objekata za proizvode životinjs</w:t>
      </w:r>
      <w:r>
        <w:rPr>
          <w:rFonts w:ascii="Arial" w:hAnsi="Arial" w:cs="Arial"/>
          <w:sz w:val="24"/>
          <w:szCs w:val="24"/>
        </w:rPr>
        <w:t>kog porijekla i objekata za nus</w:t>
      </w:r>
      <w:r w:rsidRPr="00D132D8">
        <w:rPr>
          <w:rFonts w:ascii="Arial" w:hAnsi="Arial" w:cs="Arial"/>
          <w:sz w:val="24"/>
          <w:szCs w:val="24"/>
        </w:rPr>
        <w:t>proizvode životinjskog porijekla</w:t>
      </w:r>
    </w:p>
    <w:p w:rsidR="006B6C45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2D8">
        <w:rPr>
          <w:rFonts w:ascii="Arial" w:hAnsi="Arial" w:cs="Arial"/>
          <w:sz w:val="24"/>
          <w:szCs w:val="24"/>
        </w:rPr>
        <w:t>Informacij</w:t>
      </w:r>
      <w:r>
        <w:rPr>
          <w:rFonts w:ascii="Arial" w:hAnsi="Arial" w:cs="Arial"/>
          <w:sz w:val="24"/>
          <w:szCs w:val="24"/>
        </w:rPr>
        <w:t>a o potpisivanju p</w:t>
      </w:r>
      <w:r w:rsidRPr="00D132D8">
        <w:rPr>
          <w:rFonts w:ascii="Arial" w:hAnsi="Arial" w:cs="Arial"/>
          <w:sz w:val="24"/>
          <w:szCs w:val="24"/>
        </w:rPr>
        <w:t>isama o namjerama između Ministarstva unutrašnjih poslova Crne Gore i Republike Francuske u oblasti policijske saradnje i sistem</w:t>
      </w:r>
      <w:r>
        <w:rPr>
          <w:rFonts w:ascii="Arial" w:hAnsi="Arial" w:cs="Arial"/>
          <w:sz w:val="24"/>
          <w:szCs w:val="24"/>
        </w:rPr>
        <w:t>a zaštite i spašavanja s predlozima</w:t>
      </w:r>
      <w:r w:rsidRPr="00D132D8">
        <w:rPr>
          <w:rFonts w:ascii="Arial" w:hAnsi="Arial" w:cs="Arial"/>
          <w:sz w:val="24"/>
          <w:szCs w:val="24"/>
        </w:rPr>
        <w:t xml:space="preserve"> pis</w:t>
      </w:r>
      <w:r>
        <w:rPr>
          <w:rFonts w:ascii="Arial" w:hAnsi="Arial" w:cs="Arial"/>
          <w:sz w:val="24"/>
          <w:szCs w:val="24"/>
        </w:rPr>
        <w:t>a</w:t>
      </w:r>
      <w:r w:rsidRPr="00D132D8">
        <w:rPr>
          <w:rFonts w:ascii="Arial" w:hAnsi="Arial" w:cs="Arial"/>
          <w:sz w:val="24"/>
          <w:szCs w:val="24"/>
        </w:rPr>
        <w:t>ma</w:t>
      </w:r>
    </w:p>
    <w:p w:rsidR="006B6C45" w:rsidRPr="00B00CC3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65A7E">
        <w:rPr>
          <w:rFonts w:ascii="Arial" w:hAnsi="Arial" w:cs="Arial"/>
          <w:sz w:val="24"/>
          <w:szCs w:val="24"/>
        </w:rPr>
        <w:t xml:space="preserve">edlog osnove za vođenje pregovora i zaključivanje Sporazuma </w:t>
      </w:r>
      <w:r>
        <w:rPr>
          <w:rFonts w:ascii="Arial" w:hAnsi="Arial" w:cs="Arial"/>
          <w:sz w:val="24"/>
          <w:szCs w:val="24"/>
        </w:rPr>
        <w:t>između Vlade Crne Gore i Vlade Federacije S</w:t>
      </w:r>
      <w:r w:rsidRPr="00B65A7E">
        <w:rPr>
          <w:rFonts w:ascii="Arial" w:hAnsi="Arial" w:cs="Arial"/>
          <w:sz w:val="24"/>
          <w:szCs w:val="24"/>
        </w:rPr>
        <w:t>vetog Kristofera i Nevisa o ukidanju viza za nosioce diplomatskih, službenih i običnih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6B6C45" w:rsidRPr="00D132D8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2D8">
        <w:rPr>
          <w:rFonts w:ascii="Arial" w:hAnsi="Arial" w:cs="Arial"/>
          <w:sz w:val="24"/>
          <w:szCs w:val="24"/>
        </w:rPr>
        <w:t>Plan korišćenja sredstava Javnog preduzeća za upravljanje morskim dobrom Crn</w:t>
      </w:r>
      <w:r>
        <w:rPr>
          <w:rFonts w:ascii="Arial" w:hAnsi="Arial" w:cs="Arial"/>
          <w:sz w:val="24"/>
          <w:szCs w:val="24"/>
        </w:rPr>
        <w:t>e Gore za 2018. godinu</w:t>
      </w:r>
    </w:p>
    <w:p w:rsidR="006B6C45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2D8">
        <w:rPr>
          <w:rFonts w:ascii="Arial" w:hAnsi="Arial" w:cs="Arial"/>
          <w:sz w:val="24"/>
          <w:szCs w:val="24"/>
        </w:rPr>
        <w:t>Izvještaj o radu Sekretarijata za zakonodavstvo u 2017. godini</w:t>
      </w:r>
    </w:p>
    <w:p w:rsidR="006B6C45" w:rsidRPr="00C02ECD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978F3">
        <w:rPr>
          <w:rFonts w:ascii="Arial" w:hAnsi="Arial" w:cs="Arial"/>
          <w:sz w:val="24"/>
          <w:szCs w:val="24"/>
        </w:rPr>
        <w:t>Zahtjev za davanje saglasnosti za isplatu naknade za rad Savjeta za informacionu bezbjednost</w:t>
      </w:r>
      <w:r>
        <w:rPr>
          <w:rFonts w:ascii="Arial" w:hAnsi="Arial" w:cs="Arial"/>
          <w:sz w:val="24"/>
          <w:szCs w:val="24"/>
        </w:rPr>
        <w:t xml:space="preserve"> u skladu sa članom 26 Zakona o zaradama zaposlenih u javnom sektoru (</w:t>
      </w:r>
      <w:r>
        <w:rPr>
          <w:rFonts w:ascii="Arial" w:hAnsi="Arial" w:cs="Arial"/>
          <w:sz w:val="24"/>
          <w:szCs w:val="24"/>
          <w:lang w:val="sr-Latn-ME"/>
        </w:rPr>
        <w:t>„Službeni list CG“, br. 16/16, 83/16, 21/17 i 42/17) i članom 4 Odluke o kriterijumima za utvrđivanje visine naknade za rad člana radnog tijela ili drugog oblika rada („Službeni list CG“, br. 26/12, 34/12 i 27/13)</w:t>
      </w:r>
    </w:p>
    <w:p w:rsidR="006B6C45" w:rsidRPr="00D132D8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2D8">
        <w:rPr>
          <w:rFonts w:ascii="Arial" w:hAnsi="Arial" w:cs="Arial"/>
          <w:sz w:val="24"/>
          <w:szCs w:val="24"/>
        </w:rPr>
        <w:t>Kadrovska pitanja</w:t>
      </w:r>
    </w:p>
    <w:p w:rsidR="006B6C45" w:rsidRPr="00B00E5C" w:rsidRDefault="006B6C45" w:rsidP="006B6C4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C45" w:rsidRPr="0086177E" w:rsidRDefault="006B6C45" w:rsidP="006B6C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6B6C45" w:rsidRPr="00715316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15316">
        <w:rPr>
          <w:rFonts w:ascii="Arial" w:hAnsi="Arial" w:cs="Arial"/>
          <w:sz w:val="24"/>
          <w:szCs w:val="24"/>
        </w:rPr>
        <w:t xml:space="preserve">Predlog zakona o potvrđivanju Konvencije o sporazumima o izboru suda </w:t>
      </w:r>
    </w:p>
    <w:p w:rsidR="006B6C45" w:rsidRPr="00B65A7E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65A7E">
        <w:rPr>
          <w:rFonts w:ascii="Arial" w:hAnsi="Arial" w:cs="Arial"/>
          <w:sz w:val="24"/>
          <w:szCs w:val="24"/>
        </w:rPr>
        <w:t>edlog odluke o prenosu prava raspolaganja na nepokretnosti Opštini Žabljak radi ostvarenja javnog interesa - privođenja namjeni</w:t>
      </w:r>
    </w:p>
    <w:p w:rsidR="006B6C45" w:rsidRPr="00E62FBA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5D5A3E">
        <w:rPr>
          <w:rFonts w:ascii="Arial" w:hAnsi="Arial" w:cs="Arial"/>
          <w:sz w:val="24"/>
          <w:szCs w:val="24"/>
        </w:rPr>
        <w:t>edlog odluke o utvrđivanju javnog interesa za ek</w:t>
      </w:r>
      <w:r>
        <w:rPr>
          <w:rFonts w:ascii="Arial" w:hAnsi="Arial" w:cs="Arial"/>
          <w:sz w:val="24"/>
          <w:szCs w:val="24"/>
        </w:rPr>
        <w:t>s</w:t>
      </w:r>
      <w:r w:rsidRPr="005D5A3E">
        <w:rPr>
          <w:rFonts w:ascii="Arial" w:hAnsi="Arial" w:cs="Arial"/>
          <w:sz w:val="24"/>
          <w:szCs w:val="24"/>
        </w:rPr>
        <w:t xml:space="preserve">proprijaciju nepokretnosti u KO Donji Kokoti radi izgradnje sabraćajnice južna obilaznica od ukrštanja sa magistralnim putem Podgorica - Petrovac do ukrštanja </w:t>
      </w:r>
      <w:r>
        <w:rPr>
          <w:rFonts w:ascii="Arial" w:hAnsi="Arial" w:cs="Arial"/>
          <w:sz w:val="24"/>
          <w:szCs w:val="24"/>
        </w:rPr>
        <w:t xml:space="preserve">sa </w:t>
      </w:r>
      <w:r w:rsidRPr="005D5A3E">
        <w:rPr>
          <w:rFonts w:ascii="Arial" w:hAnsi="Arial" w:cs="Arial"/>
          <w:sz w:val="24"/>
          <w:szCs w:val="24"/>
        </w:rPr>
        <w:t xml:space="preserve">magistralnim putem Podgorica </w:t>
      </w:r>
      <w:r>
        <w:rPr>
          <w:rFonts w:ascii="Arial" w:hAnsi="Arial" w:cs="Arial"/>
          <w:sz w:val="24"/>
          <w:szCs w:val="24"/>
        </w:rPr>
        <w:t>–</w:t>
      </w:r>
      <w:r w:rsidRPr="005D5A3E">
        <w:rPr>
          <w:rFonts w:ascii="Arial" w:hAnsi="Arial" w:cs="Arial"/>
          <w:sz w:val="24"/>
          <w:szCs w:val="24"/>
        </w:rPr>
        <w:t xml:space="preserve"> Cetinje</w:t>
      </w:r>
    </w:p>
    <w:p w:rsidR="006B6C45" w:rsidRPr="00E62FBA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62FBA">
        <w:rPr>
          <w:rFonts w:ascii="Arial" w:hAnsi="Arial" w:cs="Arial"/>
          <w:sz w:val="24"/>
          <w:szCs w:val="24"/>
        </w:rPr>
        <w:t>edlog odluke o utvrđivanju javnog interesa za ek</w:t>
      </w:r>
      <w:r>
        <w:rPr>
          <w:rFonts w:ascii="Arial" w:hAnsi="Arial" w:cs="Arial"/>
          <w:sz w:val="24"/>
          <w:szCs w:val="24"/>
        </w:rPr>
        <w:t>s</w:t>
      </w:r>
      <w:r w:rsidRPr="00E62FBA">
        <w:rPr>
          <w:rFonts w:ascii="Arial" w:hAnsi="Arial" w:cs="Arial"/>
          <w:sz w:val="24"/>
          <w:szCs w:val="24"/>
        </w:rPr>
        <w:t>proprijaciju nepokretnosti radi izgradnje</w:t>
      </w:r>
      <w:r>
        <w:rPr>
          <w:rFonts w:ascii="Arial" w:hAnsi="Arial" w:cs="Arial"/>
          <w:sz w:val="24"/>
          <w:szCs w:val="24"/>
        </w:rPr>
        <w:t xml:space="preserve"> ulice 8 i 9 u okviru projekta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E62FBA">
        <w:rPr>
          <w:rFonts w:ascii="Arial" w:hAnsi="Arial" w:cs="Arial"/>
          <w:sz w:val="24"/>
          <w:szCs w:val="24"/>
        </w:rPr>
        <w:t>Rekonstrukcija magistralnog puta M-2 Podgorica -</w:t>
      </w:r>
      <w:r>
        <w:rPr>
          <w:rFonts w:ascii="Arial" w:hAnsi="Arial" w:cs="Arial"/>
          <w:sz w:val="24"/>
          <w:szCs w:val="24"/>
        </w:rPr>
        <w:t xml:space="preserve"> Petrovac od kružnog toka za aerodrom Golubovci do kruž</w:t>
      </w:r>
      <w:r w:rsidRPr="00E62FBA">
        <w:rPr>
          <w:rFonts w:ascii="Arial" w:hAnsi="Arial" w:cs="Arial"/>
          <w:sz w:val="24"/>
          <w:szCs w:val="24"/>
        </w:rPr>
        <w:t>nog toka početak obilaznice</w:t>
      </w:r>
      <w:r>
        <w:rPr>
          <w:rFonts w:ascii="Arial" w:hAnsi="Arial" w:cs="Arial"/>
          <w:sz w:val="24"/>
          <w:szCs w:val="24"/>
        </w:rPr>
        <w:t xml:space="preserve"> Golubovci, dionica II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6B6C45" w:rsidRPr="00B65A7E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odluke o utvrđivanju</w:t>
      </w:r>
      <w:r w:rsidRPr="00B65A7E">
        <w:rPr>
          <w:rFonts w:ascii="Arial" w:hAnsi="Arial" w:cs="Arial"/>
          <w:sz w:val="24"/>
          <w:szCs w:val="24"/>
        </w:rPr>
        <w:t xml:space="preserve"> javnog interesa za eksproprijaciju nepokretnosti za izgradnju puta Vrulja </w:t>
      </w:r>
      <w:r>
        <w:rPr>
          <w:rFonts w:ascii="Arial" w:hAnsi="Arial" w:cs="Arial"/>
          <w:sz w:val="24"/>
          <w:szCs w:val="24"/>
        </w:rPr>
        <w:t xml:space="preserve">– </w:t>
      </w:r>
      <w:r w:rsidRPr="00B65A7E">
        <w:rPr>
          <w:rFonts w:ascii="Arial" w:hAnsi="Arial" w:cs="Arial"/>
          <w:sz w:val="24"/>
          <w:szCs w:val="24"/>
        </w:rPr>
        <w:t>Mijakovići</w:t>
      </w:r>
      <w:r>
        <w:rPr>
          <w:rFonts w:ascii="Arial" w:hAnsi="Arial" w:cs="Arial"/>
          <w:sz w:val="24"/>
          <w:szCs w:val="24"/>
        </w:rPr>
        <w:t xml:space="preserve"> u Opštini Pljevlja</w:t>
      </w:r>
    </w:p>
    <w:p w:rsidR="006B6C45" w:rsidRPr="00B65A7E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65A7E">
        <w:rPr>
          <w:rFonts w:ascii="Arial" w:hAnsi="Arial" w:cs="Arial"/>
          <w:sz w:val="24"/>
          <w:szCs w:val="24"/>
        </w:rPr>
        <w:t>Predlog osnove za vođenje pregovora o zaključenju ugovora o pravosudnoj saradnji u krivičnim stvarima sa Republikom Albanijom</w:t>
      </w:r>
    </w:p>
    <w:p w:rsidR="006B6C45" w:rsidRPr="00EC44CE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65A7E">
        <w:rPr>
          <w:rFonts w:ascii="Arial" w:hAnsi="Arial" w:cs="Arial"/>
          <w:sz w:val="24"/>
          <w:szCs w:val="24"/>
        </w:rPr>
        <w:t>Informacija o ponudi za pravo preče kupovine nepokretnosti u svojini Nataše Marković</w:t>
      </w:r>
      <w:r>
        <w:rPr>
          <w:rFonts w:ascii="Arial" w:hAnsi="Arial" w:cs="Arial"/>
          <w:sz w:val="24"/>
          <w:szCs w:val="24"/>
        </w:rPr>
        <w:t>,</w:t>
      </w:r>
      <w:r w:rsidRPr="00B65A7E">
        <w:rPr>
          <w:rFonts w:ascii="Arial" w:hAnsi="Arial" w:cs="Arial"/>
          <w:sz w:val="24"/>
          <w:szCs w:val="24"/>
        </w:rPr>
        <w:t xml:space="preserve"> iz Cetinja</w:t>
      </w:r>
    </w:p>
    <w:p w:rsidR="006B6C45" w:rsidRPr="00523030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2D8">
        <w:rPr>
          <w:rFonts w:ascii="Arial" w:hAnsi="Arial" w:cs="Arial"/>
          <w:sz w:val="24"/>
          <w:szCs w:val="24"/>
        </w:rPr>
        <w:t>Izvještaj o realizaciji Akcionog plana za sprovođenje Strategije razvoja šumarstva za period 2014-2016. godina</w:t>
      </w:r>
    </w:p>
    <w:p w:rsidR="006B6C45" w:rsidRPr="00B65A7E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65A7E">
        <w:rPr>
          <w:rFonts w:ascii="Arial" w:hAnsi="Arial" w:cs="Arial"/>
          <w:sz w:val="24"/>
          <w:szCs w:val="24"/>
        </w:rPr>
        <w:t>Izvještaj sa Druge sjednice Mješovite komisije za implementaciju Sporazuma o slobodnoj trgovini između Crne Gore i Republike Turske, Ankara, 20. decembar 2017. godine</w:t>
      </w:r>
    </w:p>
    <w:p w:rsidR="006B6C45" w:rsidRPr="00B65A7E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65A7E">
        <w:rPr>
          <w:rFonts w:ascii="Arial" w:hAnsi="Arial" w:cs="Arial"/>
          <w:sz w:val="24"/>
          <w:szCs w:val="24"/>
        </w:rPr>
        <w:t>edlog za davanje u zakup na period od pet godina uz mogućnost produženja perioda zakupa nepokretnosti u svojini države Crne Gore, katastarskih parcela br. 1092, 1093, 1094, 1089, ukupne površine 56.532m², evidentiranih u listu nepokretnosti broj 46, KO Ste</w:t>
      </w:r>
      <w:r>
        <w:rPr>
          <w:rFonts w:ascii="Arial" w:hAnsi="Arial" w:cs="Arial"/>
          <w:sz w:val="24"/>
          <w:szCs w:val="24"/>
        </w:rPr>
        <w:t>vanovac, Opština Mojkovac s Pr</w:t>
      </w:r>
      <w:r w:rsidRPr="00B65A7E">
        <w:rPr>
          <w:rFonts w:ascii="Arial" w:hAnsi="Arial" w:cs="Arial"/>
          <w:sz w:val="24"/>
          <w:szCs w:val="24"/>
        </w:rPr>
        <w:t>edlogom ugovora</w:t>
      </w:r>
    </w:p>
    <w:p w:rsidR="006B6C45" w:rsidRPr="006B6C45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65A7E">
        <w:rPr>
          <w:rFonts w:ascii="Arial" w:hAnsi="Arial" w:cs="Arial"/>
          <w:sz w:val="24"/>
          <w:szCs w:val="24"/>
        </w:rPr>
        <w:t>edlog za davanje u zakup na period od pe</w:t>
      </w:r>
      <w:r w:rsidR="00A246D9">
        <w:rPr>
          <w:rFonts w:ascii="Arial" w:hAnsi="Arial" w:cs="Arial"/>
          <w:sz w:val="24"/>
          <w:szCs w:val="24"/>
        </w:rPr>
        <w:t>t godina uz mogućnost produženja</w:t>
      </w:r>
      <w:bookmarkStart w:id="0" w:name="_GoBack"/>
      <w:bookmarkEnd w:id="0"/>
      <w:r w:rsidRPr="00B65A7E">
        <w:rPr>
          <w:rFonts w:ascii="Arial" w:hAnsi="Arial" w:cs="Arial"/>
          <w:sz w:val="24"/>
          <w:szCs w:val="24"/>
        </w:rPr>
        <w:t xml:space="preserve"> perioda zakupa nepokretnosti u svojini države Crne Gore, novoformirane katastarske parcele broj 10/1/3, ukupne površine 1.000 m², evidentirana u posjedovnom listu broj 91, KO Vuče</w:t>
      </w:r>
      <w:r>
        <w:rPr>
          <w:rFonts w:ascii="Arial" w:hAnsi="Arial" w:cs="Arial"/>
          <w:sz w:val="24"/>
          <w:szCs w:val="24"/>
        </w:rPr>
        <w:t>, Opština Rožaje s Pr</w:t>
      </w:r>
      <w:r w:rsidRPr="00B65A7E">
        <w:rPr>
          <w:rFonts w:ascii="Arial" w:hAnsi="Arial" w:cs="Arial"/>
          <w:sz w:val="24"/>
          <w:szCs w:val="24"/>
        </w:rPr>
        <w:t>edlogom ugovora</w:t>
      </w:r>
    </w:p>
    <w:p w:rsidR="006B6C45" w:rsidRPr="00646A71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Predlog za izmjenu Zaključka Vlade Crne Gore, broj: 07-4040, od 11. januara 2018. godine </w:t>
      </w:r>
    </w:p>
    <w:p w:rsidR="006B6C45" w:rsidRPr="00B65A7E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65A7E">
        <w:rPr>
          <w:rFonts w:ascii="Arial" w:hAnsi="Arial" w:cs="Arial"/>
          <w:sz w:val="24"/>
          <w:szCs w:val="24"/>
        </w:rPr>
        <w:t>Predlog platforme za učešće prof. dr Srđana Darmanovića</w:t>
      </w:r>
      <w:r>
        <w:rPr>
          <w:rFonts w:ascii="Arial" w:hAnsi="Arial" w:cs="Arial"/>
          <w:sz w:val="24"/>
          <w:szCs w:val="24"/>
        </w:rPr>
        <w:t>, ministra vanjskih poslova,</w:t>
      </w:r>
      <w:r w:rsidRPr="00B65A7E">
        <w:rPr>
          <w:rFonts w:ascii="Arial" w:hAnsi="Arial" w:cs="Arial"/>
          <w:sz w:val="24"/>
          <w:szCs w:val="24"/>
        </w:rPr>
        <w:t xml:space="preserve"> na Konferenciji o odgovornosti država, institucija i pojedinaca u borbi protiv antisemitizma i antisemitskih zločina iz mržnje u regionu OEBS-a, Rim, 29. januar 2018.</w:t>
      </w:r>
      <w:r>
        <w:rPr>
          <w:rFonts w:ascii="Arial" w:hAnsi="Arial" w:cs="Arial"/>
          <w:sz w:val="24"/>
          <w:szCs w:val="24"/>
        </w:rPr>
        <w:t xml:space="preserve"> godine</w:t>
      </w:r>
    </w:p>
    <w:p w:rsidR="006B6C45" w:rsidRPr="00ED1B9E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65A7E">
        <w:rPr>
          <w:rFonts w:ascii="Arial" w:hAnsi="Arial" w:cs="Arial"/>
          <w:sz w:val="24"/>
          <w:szCs w:val="24"/>
        </w:rPr>
        <w:t>Predlog platforme za bilateralnu posjetu Aleksandra Andrije Pejovića</w:t>
      </w:r>
      <w:r>
        <w:rPr>
          <w:rFonts w:ascii="Arial" w:hAnsi="Arial" w:cs="Arial"/>
          <w:sz w:val="24"/>
          <w:szCs w:val="24"/>
        </w:rPr>
        <w:t xml:space="preserve">, ministra evropskih poslova, Bugarskoj, Sofija, 30. i </w:t>
      </w:r>
      <w:r w:rsidRPr="00B65A7E">
        <w:rPr>
          <w:rFonts w:ascii="Arial" w:hAnsi="Arial" w:cs="Arial"/>
          <w:sz w:val="24"/>
          <w:szCs w:val="24"/>
        </w:rPr>
        <w:t>31. januar</w:t>
      </w:r>
      <w:r>
        <w:rPr>
          <w:rFonts w:ascii="Arial" w:hAnsi="Arial" w:cs="Arial"/>
          <w:sz w:val="24"/>
          <w:szCs w:val="24"/>
        </w:rPr>
        <w:t>a</w:t>
      </w:r>
      <w:r w:rsidRPr="00B65A7E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 godine</w:t>
      </w:r>
    </w:p>
    <w:p w:rsidR="006B6C45" w:rsidRPr="006B6C45" w:rsidRDefault="006B6C45" w:rsidP="006B6C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D1B9E">
        <w:rPr>
          <w:rFonts w:ascii="Arial" w:hAnsi="Arial" w:cs="Arial"/>
          <w:sz w:val="24"/>
          <w:szCs w:val="24"/>
        </w:rPr>
        <w:t>edlog platforme za učešće dr Sanje Damjanović, ministarke nauke</w:t>
      </w:r>
      <w:r>
        <w:rPr>
          <w:rFonts w:ascii="Arial" w:hAnsi="Arial" w:cs="Arial"/>
          <w:sz w:val="24"/>
          <w:szCs w:val="24"/>
        </w:rPr>
        <w:t>,</w:t>
      </w:r>
      <w:r w:rsidRPr="00ED1B9E">
        <w:rPr>
          <w:rFonts w:ascii="Arial" w:hAnsi="Arial" w:cs="Arial"/>
          <w:sz w:val="24"/>
          <w:szCs w:val="24"/>
        </w:rPr>
        <w:t xml:space="preserve"> na prvom sastanku Upravnog odbora za Međunarodni institut za održive tehnologije na prostoru Jugoistočne Evrope, 30. januara 2018. godine, Sofija, Republika Bugarska</w:t>
      </w:r>
    </w:p>
    <w:p w:rsidR="006B6C45" w:rsidRPr="006B6C45" w:rsidRDefault="006B6C45" w:rsidP="006B6C45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6B6C45" w:rsidRPr="00417C5E" w:rsidRDefault="006B6C45" w:rsidP="006B6C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6B6C45" w:rsidRPr="00A072DD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mišljenja na Inicijativu</w:t>
      </w:r>
      <w:r w:rsidRPr="00A072DD">
        <w:rPr>
          <w:rFonts w:ascii="Arial" w:hAnsi="Arial" w:cs="Arial"/>
          <w:sz w:val="24"/>
          <w:szCs w:val="24"/>
        </w:rPr>
        <w:t xml:space="preserve"> za pokretanje postupka za ocjenu ustavnosti odredaba člana 92 st. 8, 9 i 10 Zakona o bezb</w:t>
      </w:r>
      <w:r>
        <w:rPr>
          <w:rFonts w:ascii="Arial" w:hAnsi="Arial" w:cs="Arial"/>
          <w:sz w:val="24"/>
          <w:szCs w:val="24"/>
        </w:rPr>
        <w:t>jednosti hrane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072DD">
        <w:rPr>
          <w:rFonts w:ascii="Arial" w:hAnsi="Arial" w:cs="Arial"/>
          <w:sz w:val="24"/>
          <w:szCs w:val="24"/>
        </w:rPr>
        <w:t>, broj 57/15)</w:t>
      </w:r>
      <w:r>
        <w:rPr>
          <w:rFonts w:ascii="Arial" w:hAnsi="Arial" w:cs="Arial"/>
          <w:sz w:val="24"/>
          <w:szCs w:val="24"/>
        </w:rPr>
        <w:t>,</w:t>
      </w:r>
      <w:r w:rsidRPr="00A072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koju je</w:t>
      </w:r>
      <w:r w:rsidRPr="00A072DD">
        <w:rPr>
          <w:rFonts w:ascii="Arial" w:hAnsi="Arial" w:cs="Arial"/>
          <w:sz w:val="24"/>
          <w:szCs w:val="24"/>
        </w:rPr>
        <w:t xml:space="preserve"> podnijela Mirjana Drašković</w:t>
      </w:r>
      <w:r>
        <w:rPr>
          <w:rFonts w:ascii="Arial" w:hAnsi="Arial" w:cs="Arial"/>
          <w:sz w:val="24"/>
          <w:szCs w:val="24"/>
        </w:rPr>
        <w:t>, iz Podgorice</w:t>
      </w:r>
    </w:p>
    <w:p w:rsidR="006B6C45" w:rsidRPr="00B978F3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B978F3">
        <w:rPr>
          <w:rFonts w:ascii="Arial" w:hAnsi="Arial" w:cs="Arial"/>
          <w:sz w:val="24"/>
          <w:szCs w:val="24"/>
        </w:rPr>
        <w:t>edlog odluke o izmjeni Odluke o zaradama zaposlenih u Javnoj ustanovi Muzeji i galerije Nikšić</w:t>
      </w:r>
    </w:p>
    <w:p w:rsidR="006B6C45" w:rsidRPr="00B978F3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978F3">
        <w:rPr>
          <w:rFonts w:ascii="Arial" w:hAnsi="Arial" w:cs="Arial"/>
          <w:sz w:val="24"/>
          <w:szCs w:val="24"/>
        </w:rPr>
        <w:t>edlog odluke o izmjeni Odluke o utvrđivanju koeficijenata za z</w:t>
      </w:r>
      <w:r>
        <w:rPr>
          <w:rFonts w:ascii="Arial" w:hAnsi="Arial" w:cs="Arial"/>
          <w:sz w:val="24"/>
          <w:szCs w:val="24"/>
        </w:rPr>
        <w:t>arade zaposlenih u JU „Zahumlje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6B6C45" w:rsidRPr="00B978F3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978F3">
        <w:rPr>
          <w:rFonts w:ascii="Arial" w:hAnsi="Arial" w:cs="Arial"/>
          <w:sz w:val="24"/>
          <w:szCs w:val="24"/>
        </w:rPr>
        <w:t>edlog odluke o utvrđivanju koeficijenata za zarade zaposlenih u JU Dnevni centar za djecu sa smetnjama u razvoju i osobe sa invaliditetom Nikšić</w:t>
      </w:r>
    </w:p>
    <w:p w:rsidR="006B6C45" w:rsidRPr="00B978F3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978F3">
        <w:rPr>
          <w:rFonts w:ascii="Arial" w:hAnsi="Arial" w:cs="Arial"/>
          <w:sz w:val="24"/>
          <w:szCs w:val="24"/>
        </w:rPr>
        <w:t>edlog odluke o izmjeni Odluke o utvrđivanju koeficijenata za zarade zaposlenih u</w:t>
      </w:r>
      <w:r>
        <w:rPr>
          <w:rFonts w:ascii="Arial" w:hAnsi="Arial" w:cs="Arial"/>
          <w:sz w:val="24"/>
          <w:szCs w:val="24"/>
        </w:rPr>
        <w:t xml:space="preserve"> JU Narodna biblioteka „Njegoš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Pr="00B978F3">
        <w:rPr>
          <w:rFonts w:ascii="Arial" w:hAnsi="Arial" w:cs="Arial"/>
          <w:sz w:val="24"/>
          <w:szCs w:val="24"/>
        </w:rPr>
        <w:t>Nikšić</w:t>
      </w:r>
    </w:p>
    <w:p w:rsidR="006B6C45" w:rsidRPr="00B978F3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978F3">
        <w:rPr>
          <w:rFonts w:ascii="Arial" w:hAnsi="Arial" w:cs="Arial"/>
          <w:sz w:val="24"/>
          <w:szCs w:val="24"/>
        </w:rPr>
        <w:t>edlog za davanje saglasnosti JU OŠ „Milić Keljanović“ iz Andrijevice za ustupanje bez naknade zemljišta u svojini Crne Gore površine 200 m² označenog na katastarskoj p</w:t>
      </w:r>
      <w:r>
        <w:rPr>
          <w:rFonts w:ascii="Arial" w:hAnsi="Arial" w:cs="Arial"/>
          <w:sz w:val="24"/>
          <w:szCs w:val="24"/>
        </w:rPr>
        <w:t>arceli broj 153 upisanog u list</w:t>
      </w:r>
      <w:r w:rsidRPr="00B978F3">
        <w:rPr>
          <w:rFonts w:ascii="Arial" w:hAnsi="Arial" w:cs="Arial"/>
          <w:sz w:val="24"/>
          <w:szCs w:val="24"/>
        </w:rPr>
        <w:t xml:space="preserve"> nepokretnosti broj 156 KO Đulići, Opština Andrijevica</w:t>
      </w:r>
      <w:r>
        <w:rPr>
          <w:rFonts w:ascii="Arial" w:hAnsi="Arial" w:cs="Arial"/>
          <w:sz w:val="24"/>
          <w:szCs w:val="24"/>
        </w:rPr>
        <w:t xml:space="preserve"> Mjesnoj zajednici Đulići</w:t>
      </w:r>
    </w:p>
    <w:p w:rsidR="006B6C45" w:rsidRPr="00B978F3" w:rsidRDefault="006B6C45" w:rsidP="006B6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8F3">
        <w:rPr>
          <w:rFonts w:ascii="Arial" w:hAnsi="Arial" w:cs="Arial"/>
          <w:sz w:val="24"/>
          <w:szCs w:val="24"/>
        </w:rPr>
        <w:t>Pitanja i predlozi</w:t>
      </w:r>
    </w:p>
    <w:p w:rsidR="006B6C45" w:rsidRDefault="006B6C45" w:rsidP="006B6C4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C45" w:rsidRDefault="006B6C45" w:rsidP="006B6C4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C45" w:rsidRPr="00994251" w:rsidRDefault="006B6C45" w:rsidP="006B6C45">
      <w:pPr>
        <w:jc w:val="both"/>
        <w:rPr>
          <w:rFonts w:ascii="Arial" w:hAnsi="Arial" w:cs="Arial"/>
          <w:sz w:val="24"/>
          <w:szCs w:val="24"/>
        </w:rPr>
      </w:pPr>
    </w:p>
    <w:p w:rsidR="006B6C45" w:rsidRPr="00972FFB" w:rsidRDefault="002B2D65" w:rsidP="006B6C45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25</w:t>
      </w:r>
      <w:r w:rsidR="006B6C45">
        <w:rPr>
          <w:rFonts w:ascii="Arial" w:hAnsi="Arial" w:cs="Arial"/>
          <w:sz w:val="24"/>
          <w:szCs w:val="24"/>
        </w:rPr>
        <w:t>. januar 2018</w:t>
      </w:r>
      <w:r w:rsidR="006B6C45" w:rsidRPr="00B41207">
        <w:rPr>
          <w:rFonts w:ascii="Arial" w:hAnsi="Arial" w:cs="Arial"/>
          <w:sz w:val="24"/>
          <w:szCs w:val="24"/>
        </w:rPr>
        <w:t>. godin</w:t>
      </w:r>
      <w:r w:rsidR="006B6C45">
        <w:rPr>
          <w:rFonts w:ascii="Arial" w:hAnsi="Arial" w:cs="Arial"/>
          <w:sz w:val="24"/>
          <w:szCs w:val="24"/>
        </w:rPr>
        <w:t>e</w:t>
      </w:r>
    </w:p>
    <w:p w:rsidR="006B6C45" w:rsidRDefault="006B6C45" w:rsidP="006B6C45"/>
    <w:p w:rsidR="006B6C45" w:rsidRDefault="006B6C45" w:rsidP="006B6C45"/>
    <w:p w:rsidR="00DE18B3" w:rsidRDefault="00DE18B3"/>
    <w:sectPr w:rsidR="00DE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397464E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45"/>
    <w:rsid w:val="002B2D65"/>
    <w:rsid w:val="00584AC4"/>
    <w:rsid w:val="006B6C45"/>
    <w:rsid w:val="00A246D9"/>
    <w:rsid w:val="00D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F3D0-34F3-4B1B-A704-FEFF683C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4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6C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B6C4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6</cp:revision>
  <cp:lastPrinted>2018-01-25T07:01:00Z</cp:lastPrinted>
  <dcterms:created xsi:type="dcterms:W3CDTF">2018-01-25T06:53:00Z</dcterms:created>
  <dcterms:modified xsi:type="dcterms:W3CDTF">2018-01-25T07:49:00Z</dcterms:modified>
</cp:coreProperties>
</file>