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73590" w14:textId="04D4F49B" w:rsidR="00C8335B" w:rsidRPr="0056481B" w:rsidRDefault="00C8335B" w:rsidP="00C8335B">
      <w:pPr>
        <w:widowControl w:val="0"/>
        <w:autoSpaceDE w:val="0"/>
        <w:autoSpaceDN w:val="0"/>
        <w:spacing w:before="165" w:after="0" w:line="240" w:lineRule="auto"/>
        <w:rPr>
          <w:rFonts w:ascii="Calibri" w:eastAsia="Calibri" w:hAnsi="Calibri" w:cs="Calibri"/>
          <w:spacing w:val="-8"/>
          <w:lang w:val="bs"/>
        </w:rPr>
      </w:pPr>
      <w:r w:rsidRPr="0056481B">
        <w:rPr>
          <w:rFonts w:ascii="Calibri" w:eastAsia="Calibri" w:hAnsi="Calibri" w:cs="Calibri"/>
          <w:noProof/>
          <w:lang w:val="b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799E1" wp14:editId="2C7D1C2B">
                <wp:simplePos x="0" y="0"/>
                <wp:positionH relativeFrom="page">
                  <wp:posOffset>1536700</wp:posOffset>
                </wp:positionH>
                <wp:positionV relativeFrom="paragraph">
                  <wp:posOffset>70485</wp:posOffset>
                </wp:positionV>
                <wp:extent cx="0" cy="635000"/>
                <wp:effectExtent l="12700" t="15875" r="15875" b="158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D4AF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B3541AF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pt,5.55pt" to="12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" strokecolor="#d4af3c" strokeweight="1.56pt">
                <w10:wrap anchorx="page"/>
              </v:line>
            </w:pict>
          </mc:Fallback>
        </mc:AlternateContent>
      </w:r>
      <w:r w:rsidRPr="0056481B">
        <w:rPr>
          <w:rFonts w:ascii="Calibri" w:eastAsia="Calibri" w:hAnsi="Calibri" w:cs="Calibri"/>
          <w:noProof/>
          <w:lang w:val="bs"/>
        </w:rPr>
        <w:drawing>
          <wp:anchor distT="0" distB="0" distL="0" distR="0" simplePos="0" relativeHeight="251665408" behindDoc="0" locked="0" layoutInCell="1" allowOverlap="1" wp14:anchorId="526BD535" wp14:editId="0DDF450C">
            <wp:simplePos x="0" y="0"/>
            <wp:positionH relativeFrom="page">
              <wp:posOffset>762000</wp:posOffset>
            </wp:positionH>
            <wp:positionV relativeFrom="paragraph">
              <wp:posOffset>-102615</wp:posOffset>
            </wp:positionV>
            <wp:extent cx="701040" cy="809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809" w:rsidRPr="0056481B">
        <w:rPr>
          <w:rFonts w:ascii="Calibri" w:eastAsia="Calibri" w:hAnsi="Calibri" w:cs="Calibri"/>
          <w:spacing w:val="-9"/>
          <w:sz w:val="28"/>
          <w:lang w:val="bs"/>
        </w:rPr>
        <w:t>y</w:t>
      </w:r>
      <w:r w:rsidRPr="0056481B">
        <w:rPr>
          <w:rFonts w:ascii="Calibri" w:eastAsia="Calibri" w:hAnsi="Calibri" w:cs="Calibri"/>
          <w:spacing w:val="-9"/>
          <w:sz w:val="28"/>
          <w:lang w:val="bs"/>
        </w:rPr>
        <w:t xml:space="preserve">                    Crna</w:t>
      </w:r>
      <w:r w:rsidRPr="0056481B">
        <w:rPr>
          <w:rFonts w:ascii="Calibri" w:eastAsia="Calibri" w:hAnsi="Calibri" w:cs="Calibri"/>
          <w:spacing w:val="-21"/>
          <w:sz w:val="28"/>
          <w:lang w:val="bs"/>
        </w:rPr>
        <w:t xml:space="preserve"> </w:t>
      </w:r>
      <w:r w:rsidRPr="0056481B">
        <w:rPr>
          <w:rFonts w:ascii="Calibri" w:eastAsia="Calibri" w:hAnsi="Calibri" w:cs="Calibri"/>
          <w:spacing w:val="-8"/>
          <w:sz w:val="28"/>
          <w:lang w:val="bs"/>
        </w:rPr>
        <w:t xml:space="preserve">Gora                                                                                                                      </w:t>
      </w:r>
      <w:r w:rsidR="00355C79" w:rsidRPr="0056481B">
        <w:rPr>
          <w:rFonts w:ascii="Calibri" w:eastAsia="Calibri" w:hAnsi="Calibri" w:cs="Calibri"/>
          <w:spacing w:val="-8"/>
          <w:sz w:val="28"/>
          <w:lang w:val="bs"/>
        </w:rPr>
        <w:t xml:space="preserve">           </w:t>
      </w:r>
      <w:r w:rsidRPr="0056481B">
        <w:rPr>
          <w:rFonts w:ascii="Calibri" w:eastAsia="Calibri" w:hAnsi="Calibri" w:cs="Calibri"/>
          <w:spacing w:val="-8"/>
          <w:sz w:val="28"/>
          <w:lang w:val="bs"/>
        </w:rPr>
        <w:t xml:space="preserve"> </w:t>
      </w:r>
      <w:r w:rsidRPr="0056481B">
        <w:rPr>
          <w:rFonts w:ascii="Calibri" w:eastAsia="Calibri" w:hAnsi="Calibri" w:cs="Calibri"/>
          <w:spacing w:val="-8"/>
          <w:sz w:val="20"/>
          <w:lang w:val="bs"/>
        </w:rPr>
        <w:t>Adresa Bulevar Svetog Petra Cetinjskog br. 130</w:t>
      </w:r>
    </w:p>
    <w:p w14:paraId="7A90F1A3" w14:textId="24A614F5" w:rsidR="00C8335B" w:rsidRPr="0056481B" w:rsidRDefault="00C8335B" w:rsidP="00C8335B">
      <w:pPr>
        <w:widowControl w:val="0"/>
        <w:autoSpaceDE w:val="0"/>
        <w:autoSpaceDN w:val="0"/>
        <w:spacing w:before="49" w:after="0" w:line="240" w:lineRule="auto"/>
        <w:rPr>
          <w:rFonts w:ascii="Calibri" w:eastAsia="Calibri" w:hAnsi="Calibri" w:cs="Calibri"/>
          <w:sz w:val="20"/>
          <w:lang w:val="bs"/>
        </w:rPr>
      </w:pPr>
      <w:r w:rsidRPr="0056481B">
        <w:rPr>
          <w:rFonts w:ascii="Calibri" w:eastAsia="Calibri" w:hAnsi="Calibri" w:cs="Calibri"/>
          <w:spacing w:val="-10"/>
          <w:sz w:val="28"/>
          <w:lang w:val="bs"/>
        </w:rPr>
        <w:t xml:space="preserve">                    Ministarstvo</w:t>
      </w:r>
      <w:r w:rsidRPr="0056481B">
        <w:rPr>
          <w:rFonts w:ascii="Calibri" w:eastAsia="Calibri" w:hAnsi="Calibri" w:cs="Calibri"/>
          <w:spacing w:val="-20"/>
          <w:sz w:val="28"/>
          <w:lang w:val="bs"/>
        </w:rPr>
        <w:t xml:space="preserve"> </w:t>
      </w:r>
      <w:r w:rsidRPr="0056481B">
        <w:rPr>
          <w:rFonts w:ascii="Calibri" w:eastAsia="Calibri" w:hAnsi="Calibri" w:cs="Calibri"/>
          <w:spacing w:val="-10"/>
          <w:sz w:val="28"/>
          <w:lang w:val="bs"/>
        </w:rPr>
        <w:t>ljudskih</w:t>
      </w:r>
      <w:r w:rsidRPr="0056481B">
        <w:rPr>
          <w:rFonts w:ascii="Calibri" w:eastAsia="Calibri" w:hAnsi="Calibri" w:cs="Calibri"/>
          <w:spacing w:val="-21"/>
          <w:sz w:val="28"/>
          <w:lang w:val="bs"/>
        </w:rPr>
        <w:t xml:space="preserve"> </w:t>
      </w:r>
      <w:r w:rsidRPr="0056481B">
        <w:rPr>
          <w:rFonts w:ascii="Calibri" w:eastAsia="Calibri" w:hAnsi="Calibri" w:cs="Calibri"/>
          <w:spacing w:val="-10"/>
          <w:sz w:val="28"/>
          <w:lang w:val="bs"/>
        </w:rPr>
        <w:t>i</w:t>
      </w:r>
      <w:r w:rsidRPr="0056481B">
        <w:rPr>
          <w:rFonts w:ascii="Calibri" w:eastAsia="Calibri" w:hAnsi="Calibri" w:cs="Calibri"/>
          <w:spacing w:val="-19"/>
          <w:sz w:val="28"/>
          <w:lang w:val="bs"/>
        </w:rPr>
        <w:t xml:space="preserve"> </w:t>
      </w:r>
      <w:r w:rsidRPr="0056481B">
        <w:rPr>
          <w:rFonts w:ascii="Calibri" w:eastAsia="Calibri" w:hAnsi="Calibri" w:cs="Calibri"/>
          <w:spacing w:val="-10"/>
          <w:sz w:val="28"/>
          <w:lang w:val="bs"/>
        </w:rPr>
        <w:t>manjinskih</w:t>
      </w:r>
      <w:r w:rsidRPr="0056481B">
        <w:rPr>
          <w:rFonts w:ascii="Calibri" w:eastAsia="Calibri" w:hAnsi="Calibri" w:cs="Calibri"/>
          <w:spacing w:val="-21"/>
          <w:sz w:val="28"/>
          <w:lang w:val="bs"/>
        </w:rPr>
        <w:t xml:space="preserve"> </w:t>
      </w:r>
      <w:r w:rsidRPr="0056481B">
        <w:rPr>
          <w:rFonts w:ascii="Calibri" w:eastAsia="Calibri" w:hAnsi="Calibri" w:cs="Calibri"/>
          <w:spacing w:val="-9"/>
          <w:sz w:val="28"/>
          <w:lang w:val="bs"/>
        </w:rPr>
        <w:t>prava</w:t>
      </w:r>
      <w:r w:rsidRPr="0056481B">
        <w:rPr>
          <w:rFonts w:ascii="Calibri" w:eastAsia="Calibri" w:hAnsi="Calibri" w:cs="Calibri"/>
          <w:sz w:val="28"/>
          <w:lang w:val="bs"/>
        </w:rPr>
        <w:t xml:space="preserve">                         </w:t>
      </w:r>
      <w:r w:rsidRPr="0056481B">
        <w:rPr>
          <w:rFonts w:ascii="Calibri" w:eastAsia="Calibri" w:hAnsi="Calibri" w:cs="Calibri"/>
          <w:sz w:val="20"/>
          <w:lang w:val="bs"/>
        </w:rPr>
        <w:t xml:space="preserve">                                                         </w:t>
      </w:r>
      <w:r w:rsidR="00355C79" w:rsidRPr="0056481B">
        <w:rPr>
          <w:rFonts w:ascii="Calibri" w:eastAsia="Calibri" w:hAnsi="Calibri" w:cs="Calibri"/>
          <w:sz w:val="20"/>
          <w:lang w:val="bs"/>
        </w:rPr>
        <w:t xml:space="preserve">               </w:t>
      </w:r>
      <w:r w:rsidRPr="0056481B">
        <w:rPr>
          <w:rFonts w:ascii="Calibri" w:eastAsia="Calibri" w:hAnsi="Calibri" w:cs="Calibri"/>
          <w:sz w:val="20"/>
          <w:szCs w:val="20"/>
          <w:lang w:val="bs"/>
        </w:rPr>
        <w:t>81000 Podgorica, Crna Gora</w:t>
      </w:r>
    </w:p>
    <w:p w14:paraId="15EADE39" w14:textId="6DD7DD21" w:rsidR="00C8335B" w:rsidRPr="0056481B" w:rsidRDefault="00C8335B" w:rsidP="00355C79">
      <w:pPr>
        <w:widowControl w:val="0"/>
        <w:autoSpaceDE w:val="0"/>
        <w:autoSpaceDN w:val="0"/>
        <w:spacing w:before="49" w:after="0" w:line="240" w:lineRule="auto"/>
        <w:rPr>
          <w:rFonts w:ascii="Calibri" w:eastAsia="Calibri" w:hAnsi="Calibri" w:cs="Calibri"/>
          <w:sz w:val="28"/>
          <w:lang w:val="bs"/>
        </w:rPr>
      </w:pPr>
      <w:r w:rsidRPr="0056481B">
        <w:rPr>
          <w:rFonts w:ascii="Calibri" w:eastAsia="Calibri" w:hAnsi="Calibri" w:cs="Calibri"/>
          <w:spacing w:val="-43"/>
          <w:sz w:val="20"/>
          <w:lang w:val="b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  <w:t xml:space="preserve"> </w:t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ab/>
      </w:r>
      <w:r w:rsidR="00355C79" w:rsidRPr="0056481B">
        <w:rPr>
          <w:rFonts w:ascii="Calibri" w:eastAsia="Calibri" w:hAnsi="Calibri" w:cs="Calibri"/>
          <w:spacing w:val="-43"/>
          <w:sz w:val="20"/>
          <w:lang w:val="b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481B">
        <w:rPr>
          <w:rFonts w:ascii="Calibri" w:eastAsia="Calibri" w:hAnsi="Calibri" w:cs="Calibri"/>
          <w:spacing w:val="-43"/>
          <w:sz w:val="20"/>
          <w:lang w:val="bs"/>
        </w:rPr>
        <w:t xml:space="preserve">         </w:t>
      </w:r>
      <w:r w:rsidRPr="0056481B">
        <w:rPr>
          <w:rFonts w:ascii="Calibri" w:eastAsia="Calibri" w:hAnsi="Calibri" w:cs="Calibri"/>
          <w:sz w:val="20"/>
          <w:lang w:val="bs"/>
        </w:rPr>
        <w:t>tel:</w:t>
      </w:r>
      <w:r w:rsidRPr="0056481B">
        <w:rPr>
          <w:rFonts w:ascii="Calibri" w:eastAsia="Calibri" w:hAnsi="Calibri" w:cs="Calibri"/>
          <w:spacing w:val="-3"/>
          <w:sz w:val="20"/>
          <w:lang w:val="bs"/>
        </w:rPr>
        <w:t xml:space="preserve"> </w:t>
      </w:r>
      <w:r w:rsidRPr="0056481B">
        <w:rPr>
          <w:rFonts w:ascii="Calibri" w:eastAsia="Calibri" w:hAnsi="Calibri" w:cs="Calibri"/>
          <w:sz w:val="20"/>
          <w:lang w:val="bs"/>
        </w:rPr>
        <w:t>+382</w:t>
      </w:r>
      <w:r w:rsidRPr="0056481B">
        <w:rPr>
          <w:rFonts w:ascii="Calibri" w:eastAsia="Calibri" w:hAnsi="Calibri" w:cs="Calibri"/>
          <w:spacing w:val="-1"/>
          <w:sz w:val="20"/>
          <w:lang w:val="bs"/>
        </w:rPr>
        <w:t xml:space="preserve"> </w:t>
      </w:r>
      <w:r w:rsidRPr="0056481B">
        <w:rPr>
          <w:rFonts w:ascii="Calibri" w:eastAsia="Calibri" w:hAnsi="Calibri" w:cs="Calibri"/>
          <w:sz w:val="20"/>
          <w:lang w:val="bs"/>
        </w:rPr>
        <w:t>20</w:t>
      </w:r>
      <w:r w:rsidRPr="0056481B">
        <w:rPr>
          <w:rFonts w:ascii="Calibri" w:eastAsia="Calibri" w:hAnsi="Calibri" w:cs="Calibri"/>
          <w:spacing w:val="-1"/>
          <w:sz w:val="20"/>
          <w:lang w:val="bs"/>
        </w:rPr>
        <w:t xml:space="preserve"> </w:t>
      </w:r>
      <w:r w:rsidRPr="0056481B">
        <w:rPr>
          <w:rFonts w:ascii="Calibri" w:eastAsia="Calibri" w:hAnsi="Calibri" w:cs="Calibri"/>
          <w:sz w:val="20"/>
          <w:lang w:val="bs"/>
        </w:rPr>
        <w:t>2</w:t>
      </w:r>
      <w:r w:rsidR="00355C79" w:rsidRPr="0056481B">
        <w:rPr>
          <w:rFonts w:ascii="Calibri" w:eastAsia="Calibri" w:hAnsi="Calibri" w:cs="Calibri"/>
          <w:sz w:val="20"/>
          <w:lang w:val="bs"/>
        </w:rPr>
        <w:t>3</w:t>
      </w:r>
      <w:r w:rsidRPr="0056481B">
        <w:rPr>
          <w:rFonts w:ascii="Calibri" w:eastAsia="Calibri" w:hAnsi="Calibri" w:cs="Calibri"/>
          <w:sz w:val="20"/>
          <w:lang w:val="bs"/>
        </w:rPr>
        <w:t>4</w:t>
      </w:r>
      <w:r w:rsidRPr="0056481B">
        <w:rPr>
          <w:rFonts w:ascii="Calibri" w:eastAsia="Calibri" w:hAnsi="Calibri" w:cs="Calibri"/>
          <w:spacing w:val="-1"/>
          <w:sz w:val="20"/>
          <w:lang w:val="bs"/>
        </w:rPr>
        <w:t xml:space="preserve"> </w:t>
      </w:r>
      <w:r w:rsidRPr="0056481B">
        <w:rPr>
          <w:rFonts w:ascii="Calibri" w:eastAsia="Calibri" w:hAnsi="Calibri" w:cs="Calibri"/>
          <w:sz w:val="20"/>
          <w:lang w:val="bs"/>
        </w:rPr>
        <w:t>1</w:t>
      </w:r>
      <w:r w:rsidR="00355C79" w:rsidRPr="0056481B">
        <w:rPr>
          <w:rFonts w:ascii="Calibri" w:eastAsia="Calibri" w:hAnsi="Calibri" w:cs="Calibri"/>
          <w:sz w:val="20"/>
          <w:lang w:val="bs"/>
        </w:rPr>
        <w:t>97</w:t>
      </w:r>
    </w:p>
    <w:p w14:paraId="6E5BFC62" w14:textId="0EB3ED75" w:rsidR="00C8335B" w:rsidRPr="0056481B" w:rsidRDefault="00355C79" w:rsidP="00355C79">
      <w:pPr>
        <w:widowControl w:val="0"/>
        <w:autoSpaceDE w:val="0"/>
        <w:autoSpaceDN w:val="0"/>
        <w:spacing w:after="0" w:line="240" w:lineRule="auto"/>
        <w:ind w:right="669"/>
        <w:rPr>
          <w:rFonts w:ascii="Calibri" w:eastAsia="Calibri" w:hAnsi="Calibri" w:cs="Calibri"/>
          <w:sz w:val="20"/>
          <w:lang w:val="bs"/>
        </w:rPr>
      </w:pPr>
      <w:r w:rsidRPr="0056481B">
        <w:rPr>
          <w:rFonts w:ascii="Calibri" w:eastAsia="Calibri" w:hAnsi="Calibri" w:cs="Calibri"/>
          <w:sz w:val="20"/>
          <w:lang w:val="b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4D2BEB" w:rsidRPr="0056481B">
        <w:rPr>
          <w:rFonts w:ascii="Calibri" w:eastAsia="Calibri" w:hAnsi="Calibri" w:cs="Calibri"/>
          <w:sz w:val="20"/>
          <w:lang w:val="bs"/>
        </w:rPr>
        <w:t xml:space="preserve"> </w:t>
      </w:r>
      <w:r w:rsidRPr="0056481B">
        <w:rPr>
          <w:rFonts w:ascii="Calibri" w:eastAsia="Calibri" w:hAnsi="Calibri" w:cs="Calibri"/>
          <w:sz w:val="20"/>
          <w:lang w:val="bs"/>
        </w:rPr>
        <w:t xml:space="preserve"> </w:t>
      </w:r>
      <w:hyperlink r:id="rId10" w:history="1">
        <w:r w:rsidRPr="0056481B">
          <w:rPr>
            <w:rStyle w:val="Hyperlink"/>
            <w:rFonts w:ascii="Calibri" w:eastAsia="Calibri" w:hAnsi="Calibri" w:cs="Calibri"/>
            <w:color w:val="auto"/>
            <w:sz w:val="20"/>
            <w:lang w:val="bs"/>
          </w:rPr>
          <w:t>www.mmp.gov.me</w:t>
        </w:r>
      </w:hyperlink>
    </w:p>
    <w:p w14:paraId="4597F4EE" w14:textId="1F900B15" w:rsidR="00C6732C" w:rsidRPr="0056481B" w:rsidRDefault="00C6732C"/>
    <w:sdt>
      <w:sdtPr>
        <w:id w:val="2011862742"/>
        <w:docPartObj>
          <w:docPartGallery w:val="Cover Pages"/>
          <w:docPartUnique/>
        </w:docPartObj>
      </w:sdtPr>
      <w:sdtEndPr>
        <w:rPr>
          <w:b/>
          <w:bCs/>
          <w:u w:val="single"/>
          <w:lang w:val="sr-Latn-RS"/>
        </w:rPr>
      </w:sdtEndPr>
      <w:sdtContent>
        <w:p w14:paraId="60B418CA" w14:textId="5C084DA7" w:rsidR="007378D9" w:rsidRPr="0056481B" w:rsidRDefault="007378D9"/>
        <w:p w14:paraId="71E0B6F2" w14:textId="12D824E8" w:rsidR="007378D9" w:rsidRPr="0056481B" w:rsidRDefault="007378D9">
          <w:pPr>
            <w:rPr>
              <w:b/>
              <w:bCs/>
              <w:u w:val="single"/>
              <w:lang w:val="sr-Latn-RS"/>
            </w:rPr>
          </w:pPr>
          <w:r w:rsidRPr="0056481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12E0D19" wp14:editId="090CA6E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3536315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120257" w14:textId="647A087C" w:rsidR="00ED32B9" w:rsidRDefault="00D82FE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D32B9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AKCIONI PLAN ZA PERIOD 2024-2025  </w:t>
                                    </w:r>
                                    <w:r w:rsidR="00ED32B9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br/>
                                      <w:t>STRATEGIJE ZA ZAŠTITU LICA S INVALIDITETOM OD DISKRIMINACIJE I PROMOCIJU JEDNAKOSTI 2022-2027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4F06399" w14:textId="4158112B" w:rsidR="00ED32B9" w:rsidRDefault="00ED32B9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212E0D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3" o:spid="_x0000_s1026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" filled="f" stroked="f" strokeweight=".5pt">
                    <v:textbox inset="0,0,0,0">
                      <w:txbxContent>
                        <w:p w14:paraId="03120257" w14:textId="647A087C" w:rsidR="00ED32B9" w:rsidRDefault="00D82FE7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ED32B9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AKCIONI PLAN ZA PERIOD 2024-2025  </w:t>
                              </w:r>
                              <w:r w:rsidR="00ED32B9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br/>
                                <w:t>STRATEGIJE ZA ZAŠTITU LICA S INVALIDITETOM OD DISKRIMINACIJE I PROMOCIJU JEDNAKOSTI 2022-2027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4F06399" w14:textId="4158112B" w:rsidR="00ED32B9" w:rsidRDefault="00ED32B9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56481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2192F7E" wp14:editId="3B3FB86F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452120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group w14:anchorId="4365FC73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56481B">
            <w:rPr>
              <w:b/>
              <w:bCs/>
              <w:u w:val="single"/>
              <w:lang w:val="sr-Latn-RS"/>
            </w:rPr>
            <w:br w:type="page"/>
          </w:r>
        </w:p>
      </w:sdtContent>
    </w:sdt>
    <w:bookmarkStart w:id="0" w:name="_Toc166826556" w:displacedByCustomXml="next"/>
    <w:bookmarkStart w:id="1" w:name="_Hlk85045119" w:displacedByCustomXml="next"/>
    <w:sdt>
      <w:sdtPr>
        <w:rPr>
          <w:color w:val="auto"/>
        </w:rPr>
        <w:id w:val="14299344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035592" w14:textId="0CD0869D" w:rsidR="00BE6BDE" w:rsidRPr="0056481B" w:rsidRDefault="00BE6BDE" w:rsidP="00BE6BDE">
          <w:pPr>
            <w:pStyle w:val="Heading2"/>
            <w:rPr>
              <w:color w:val="auto"/>
            </w:rPr>
          </w:pPr>
          <w:r w:rsidRPr="0056481B">
            <w:rPr>
              <w:color w:val="auto"/>
            </w:rPr>
            <w:t>Sadržaj:</w:t>
          </w:r>
          <w:bookmarkEnd w:id="0"/>
        </w:p>
        <w:p w14:paraId="0DDE02D4" w14:textId="3D5E4C00" w:rsidR="007F1529" w:rsidRPr="0056481B" w:rsidRDefault="00BE6BDE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r w:rsidRPr="0056481B">
            <w:fldChar w:fldCharType="begin"/>
          </w:r>
          <w:r w:rsidRPr="0056481B">
            <w:instrText xml:space="preserve"> TOC \o "1-3" \h \z \u </w:instrText>
          </w:r>
          <w:r w:rsidRPr="0056481B">
            <w:fldChar w:fldCharType="separate"/>
          </w:r>
          <w:hyperlink w:anchor="_Toc166826556" w:history="1">
            <w:r w:rsidR="007F1529" w:rsidRPr="0056481B">
              <w:rPr>
                <w:rStyle w:val="Hyperlink"/>
                <w:noProof/>
                <w:color w:val="auto"/>
              </w:rPr>
              <w:t>Sadržaj: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_Toc166826556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1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191F4407" w14:textId="2FFBAE7B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57" w:history="1">
            <w:r w:rsidR="007F1529" w:rsidRPr="0056481B">
              <w:rPr>
                <w:rStyle w:val="Hyperlink"/>
                <w:noProof/>
                <w:color w:val="auto"/>
              </w:rPr>
              <w:t>Žene i djevojčice s invaliditetom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_Toc166826557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4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5F817F2E" w14:textId="39E3A8BD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58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sr-Latn-RS"/>
              </w:rPr>
              <w:t>Djeca s invaliditetom/Djeca sa smetnjama u razvoju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_Toc166826558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8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05F90239" w14:textId="2FD8566D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59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Pristupačnost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_Toc166826559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12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3CD6F782" w14:textId="7040691F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0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Pristup pravdi i postupanje državnih organa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_Toc166826560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16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1DE215EA" w14:textId="6A1E2451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1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Socijalna zaštita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_Toc166826561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19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056F63C4" w14:textId="7D63634D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2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Privatni i porodični odnosi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_Toc166826562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21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1D52FAB2" w14:textId="0FFA4CA0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3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Obrazovanje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_Toc166826563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22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136843C0" w14:textId="35AA2B6A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4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Rad i zapošljavanje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_Toc166826564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24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21FBE25C" w14:textId="55C16C10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5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Zdravlje, rehabilitacija i lična pokretljivost LSI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_Toc166826565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27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5727B372" w14:textId="607EACC4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6" w:history="1">
            <w:r w:rsidR="007F1529" w:rsidRPr="0056481B">
              <w:rPr>
                <w:rStyle w:val="Hyperlink"/>
                <w:rFonts w:asciiTheme="majorHAnsi" w:eastAsiaTheme="majorEastAsia" w:hAnsiTheme="majorHAnsi" w:cstheme="majorBidi"/>
                <w:noProof/>
                <w:color w:val="auto"/>
                <w:lang w:val="en-GB"/>
              </w:rPr>
              <w:t>Politički i javni život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_Toc166826566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29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291BF5F5" w14:textId="68051CB1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7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Kultura, mediji, sport i rekreacija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_Toc166826567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33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30B76DCE" w14:textId="70EEC765" w:rsidR="007F1529" w:rsidRPr="0056481B" w:rsidRDefault="00D82FE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66826568" w:history="1">
            <w:r w:rsidR="007F1529" w:rsidRPr="0056481B">
              <w:rPr>
                <w:rStyle w:val="Hyperlink"/>
                <w:rFonts w:ascii="Calibri Light" w:eastAsia="Times New Roman" w:hAnsi="Calibri Light" w:cs="Times New Roman"/>
                <w:noProof/>
                <w:color w:val="auto"/>
                <w:lang w:val="en-GB"/>
              </w:rPr>
              <w:t>Lokalne samouprave</w:t>
            </w:r>
            <w:r w:rsidR="007F1529" w:rsidRPr="0056481B">
              <w:rPr>
                <w:noProof/>
                <w:webHidden/>
              </w:rPr>
              <w:tab/>
            </w:r>
            <w:r w:rsidR="007F1529" w:rsidRPr="0056481B">
              <w:rPr>
                <w:noProof/>
                <w:webHidden/>
              </w:rPr>
              <w:fldChar w:fldCharType="begin"/>
            </w:r>
            <w:r w:rsidR="007F1529" w:rsidRPr="0056481B">
              <w:rPr>
                <w:noProof/>
                <w:webHidden/>
              </w:rPr>
              <w:instrText xml:space="preserve"> PAGEREF _Toc166826568 \h </w:instrText>
            </w:r>
            <w:r w:rsidR="007F1529" w:rsidRPr="0056481B">
              <w:rPr>
                <w:noProof/>
                <w:webHidden/>
              </w:rPr>
            </w:r>
            <w:r w:rsidR="007F1529" w:rsidRPr="0056481B">
              <w:rPr>
                <w:noProof/>
                <w:webHidden/>
              </w:rPr>
              <w:fldChar w:fldCharType="separate"/>
            </w:r>
            <w:r w:rsidR="007F1529" w:rsidRPr="0056481B">
              <w:rPr>
                <w:noProof/>
                <w:webHidden/>
              </w:rPr>
              <w:t>35</w:t>
            </w:r>
            <w:r w:rsidR="007F1529" w:rsidRPr="0056481B">
              <w:rPr>
                <w:noProof/>
                <w:webHidden/>
              </w:rPr>
              <w:fldChar w:fldCharType="end"/>
            </w:r>
          </w:hyperlink>
        </w:p>
        <w:p w14:paraId="380643CD" w14:textId="07FC3B5A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  <w:r w:rsidRPr="0056481B">
            <w:rPr>
              <w:b/>
              <w:bCs/>
              <w:noProof/>
              <w:color w:val="auto"/>
            </w:rPr>
            <w:fldChar w:fldCharType="end"/>
          </w:r>
        </w:p>
        <w:p w14:paraId="074B9E28" w14:textId="77777777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289087A8" w14:textId="77777777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618BFAC1" w14:textId="77777777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220C7231" w14:textId="77777777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6940C4CD" w14:textId="77777777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26654BDA" w14:textId="77777777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1BB007D0" w14:textId="77777777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681717B3" w14:textId="4952633D" w:rsidR="00BE6BDE" w:rsidRPr="0056481B" w:rsidRDefault="00BE6BDE" w:rsidP="00BE6BDE">
          <w:pPr>
            <w:pStyle w:val="Heading2"/>
            <w:rPr>
              <w:b/>
              <w:bCs/>
              <w:noProof/>
              <w:color w:val="auto"/>
            </w:rPr>
          </w:pPr>
        </w:p>
        <w:p w14:paraId="78B5FE23" w14:textId="2A37B16D" w:rsidR="00196F4B" w:rsidRPr="0056481B" w:rsidRDefault="00196F4B" w:rsidP="00BE6BDE"/>
        <w:p w14:paraId="6EDEA601" w14:textId="77777777" w:rsidR="00C65B0A" w:rsidRPr="0056481B" w:rsidRDefault="00196F4B" w:rsidP="00196F4B">
          <w:p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b/>
              <w:bCs/>
              <w:lang w:val="hr-BA"/>
            </w:rPr>
            <w:lastRenderedPageBreak/>
            <w:t>Akcioni plan za sprovođenje Strategije za zaštitu lica sa invaliditetom od diskriminacije i promociju jednakosti 2022-2027</w:t>
          </w:r>
          <w:r w:rsidRPr="0056481B">
            <w:rPr>
              <w:rFonts w:ascii="Arial Narrow" w:eastAsia="Calibri" w:hAnsi="Arial Narrow" w:cs="Times New Roman"/>
              <w:lang w:val="hr-BA"/>
            </w:rPr>
            <w:t xml:space="preserve">,  </w:t>
          </w:r>
          <w:r w:rsidRPr="0056481B">
            <w:rPr>
              <w:rFonts w:ascii="Arial Narrow" w:eastAsia="Calibri" w:hAnsi="Arial Narrow" w:cs="Times New Roman"/>
              <w:b/>
              <w:bCs/>
              <w:lang w:val="hr-BA"/>
            </w:rPr>
            <w:t xml:space="preserve">za period 2024-2025,  </w:t>
          </w:r>
          <w:r w:rsidRPr="0056481B">
            <w:rPr>
              <w:rFonts w:ascii="Arial Narrow" w:eastAsia="Calibri" w:hAnsi="Arial Narrow" w:cs="Times New Roman"/>
              <w:lang w:val="hr-BA"/>
            </w:rPr>
            <w:t xml:space="preserve">predstavlja drugi dvogodišnji akcioni plan koji je Vlada Crne Gore usvojila u cilju realizacije planiranih prioriteta u predmetnoj oblasti. </w:t>
          </w:r>
        </w:p>
        <w:p w14:paraId="29298B9D" w14:textId="229BF3CC" w:rsidR="00C65B0A" w:rsidRPr="0056481B" w:rsidRDefault="00912DFE" w:rsidP="00196F4B">
          <w:pPr>
            <w:spacing w:after="120" w:line="276" w:lineRule="auto"/>
            <w:jc w:val="both"/>
            <w:rPr>
              <w:rFonts w:ascii="Arial Narrow" w:eastAsia="Calibri" w:hAnsi="Arial Narrow" w:cs="Times New Roman"/>
              <w:u w:val="single"/>
              <w:lang w:val="hr-BA"/>
            </w:rPr>
          </w:pPr>
          <w:r w:rsidRPr="0056481B">
            <w:rPr>
              <w:rFonts w:ascii="Arial Narrow" w:eastAsia="Calibri" w:hAnsi="Arial Narrow" w:cs="Times New Roman"/>
              <w:u w:val="single"/>
              <w:lang w:val="hr-BA"/>
            </w:rPr>
            <w:t>Strateški dokument predstavlja rezultat multisektorske saradnje svih institucija koje učestvuju u realizaciji javne politike i predstavlja krovni dokument u kojem su sadržane sve aktivnosti</w:t>
          </w:r>
          <w:r w:rsidR="009D70EC" w:rsidRPr="0056481B">
            <w:rPr>
              <w:rFonts w:ascii="Arial Narrow" w:eastAsia="Calibri" w:hAnsi="Arial Narrow" w:cs="Times New Roman"/>
              <w:u w:val="single"/>
              <w:lang w:val="hr-BA"/>
            </w:rPr>
            <w:t xml:space="preserve"> koje država Crna Gora sprovodi </w:t>
          </w:r>
          <w:r w:rsidR="000560BA" w:rsidRPr="0056481B">
            <w:rPr>
              <w:rFonts w:ascii="Arial Narrow" w:eastAsia="Calibri" w:hAnsi="Arial Narrow" w:cs="Times New Roman"/>
              <w:u w:val="single"/>
              <w:lang w:val="hr-BA"/>
            </w:rPr>
            <w:t xml:space="preserve">u oblasti zaštite od diskriminacije i promocije jednakosti lica s invaliditetom. Veoma važno je istaći da </w:t>
          </w:r>
          <w:r w:rsidR="004300CE" w:rsidRPr="0056481B">
            <w:rPr>
              <w:rFonts w:ascii="Arial Narrow" w:eastAsia="Calibri" w:hAnsi="Arial Narrow" w:cs="Times New Roman"/>
              <w:u w:val="single"/>
              <w:lang w:val="hr-BA"/>
            </w:rPr>
            <w:t>su predviđene aktivnosti usklađene sa aktivnostima svih nadležnih institucija</w:t>
          </w:r>
          <w:r w:rsidR="001837A9" w:rsidRPr="0056481B">
            <w:rPr>
              <w:rFonts w:ascii="Arial Narrow" w:eastAsia="Calibri" w:hAnsi="Arial Narrow" w:cs="Times New Roman"/>
              <w:u w:val="single"/>
              <w:lang w:val="hr-BA"/>
            </w:rPr>
            <w:t xml:space="preserve"> i javnih politika (strategija</w:t>
          </w:r>
          <w:r w:rsidR="00D62874" w:rsidRPr="0056481B">
            <w:rPr>
              <w:rFonts w:ascii="Arial Narrow" w:eastAsia="Calibri" w:hAnsi="Arial Narrow" w:cs="Times New Roman"/>
              <w:u w:val="single"/>
              <w:lang w:val="hr-BA"/>
            </w:rPr>
            <w:t>) koje sprovode</w:t>
          </w:r>
          <w:r w:rsidR="004300CE" w:rsidRPr="0056481B">
            <w:rPr>
              <w:rFonts w:ascii="Arial Narrow" w:eastAsia="Calibri" w:hAnsi="Arial Narrow" w:cs="Times New Roman"/>
              <w:u w:val="single"/>
              <w:lang w:val="hr-BA"/>
            </w:rPr>
            <w:t xml:space="preserve">, sa primarnim akcentom na oblasti socijalnih politika, obrazovanja, </w:t>
          </w:r>
          <w:r w:rsidR="00ED302E" w:rsidRPr="0056481B">
            <w:rPr>
              <w:rFonts w:ascii="Arial Narrow" w:eastAsia="Calibri" w:hAnsi="Arial Narrow" w:cs="Times New Roman"/>
              <w:u w:val="single"/>
              <w:lang w:val="hr-BA"/>
            </w:rPr>
            <w:t>zdravlja</w:t>
          </w:r>
          <w:r w:rsidR="007D3DE5" w:rsidRPr="0056481B">
            <w:rPr>
              <w:rFonts w:ascii="Arial Narrow" w:eastAsia="Calibri" w:hAnsi="Arial Narrow" w:cs="Times New Roman"/>
              <w:u w:val="single"/>
              <w:lang w:val="hr-BA"/>
            </w:rPr>
            <w:t>,</w:t>
          </w:r>
          <w:r w:rsidR="00D613AF" w:rsidRPr="0056481B">
            <w:rPr>
              <w:rFonts w:ascii="Arial Narrow" w:eastAsia="Calibri" w:hAnsi="Arial Narrow" w:cs="Times New Roman"/>
              <w:u w:val="single"/>
              <w:lang w:val="hr-BA"/>
            </w:rPr>
            <w:t xml:space="preserve"> pravde, kulture, medija, sporta, kao i svih ostalih politika na državnom i lokalnom nivou.</w:t>
          </w:r>
          <w:r w:rsidR="003F3055" w:rsidRPr="0056481B">
            <w:rPr>
              <w:rFonts w:ascii="Arial Narrow" w:eastAsia="Calibri" w:hAnsi="Arial Narrow" w:cs="Times New Roman"/>
              <w:u w:val="single"/>
              <w:lang w:val="hr-BA"/>
            </w:rPr>
            <w:t xml:space="preserve"> </w:t>
          </w:r>
        </w:p>
        <w:p w14:paraId="6BCCF9E0" w14:textId="1E990147" w:rsidR="00196F4B" w:rsidRPr="0056481B" w:rsidRDefault="00196F4B" w:rsidP="00196F4B">
          <w:p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Struktura AP-a je zasnovana na jednom strateškom cilju i dvanaest operativnih ciljeva usklađenih sa strukturom definisanom u strateškom dokumentu, i to:</w:t>
          </w:r>
        </w:p>
        <w:p w14:paraId="319B089A" w14:textId="77777777" w:rsidR="00196F4B" w:rsidRPr="0056481B" w:rsidRDefault="00196F4B" w:rsidP="00196F4B">
          <w:pPr>
            <w:spacing w:after="120" w:line="276" w:lineRule="auto"/>
            <w:jc w:val="both"/>
            <w:rPr>
              <w:rFonts w:ascii="Calibri" w:eastAsia="Calibri" w:hAnsi="Calibri" w:cs="Calibri"/>
              <w:b/>
              <w:bCs/>
              <w:u w:val="single"/>
              <w:lang w:val="hr-BA"/>
            </w:rPr>
          </w:pPr>
          <w:r w:rsidRPr="0056481B">
            <w:rPr>
              <w:rFonts w:ascii="Arial Narrow" w:eastAsia="Calibri" w:hAnsi="Arial Narrow" w:cs="Times New Roman"/>
              <w:b/>
              <w:bCs/>
              <w:u w:val="single"/>
              <w:lang w:val="hr-BA"/>
            </w:rPr>
            <w:t>STRATEŠKI CILJ</w:t>
          </w:r>
          <w:r w:rsidRPr="0056481B">
            <w:rPr>
              <w:rFonts w:ascii="Arial Narrow" w:eastAsia="Calibri" w:hAnsi="Arial Narrow" w:cs="Times New Roman"/>
              <w:lang w:val="hr-BA"/>
            </w:rPr>
            <w:t xml:space="preserve">: </w:t>
          </w:r>
          <w:r w:rsidRPr="0056481B">
            <w:rPr>
              <w:rFonts w:ascii="Calibri" w:eastAsia="Calibri" w:hAnsi="Calibri" w:cs="Calibri"/>
              <w:b/>
              <w:bCs/>
              <w:u w:val="single"/>
              <w:lang w:val="hr-BA"/>
            </w:rPr>
            <w:t>Obezbjeđenje ravnopravnog položaja i punog učešća lica s invaliditetom u svim sferama društvenog života, kroz unapređenje pravnog, insitucionalnog, socijalnog i ekonomskog okvira za zaštitu od diskriminacije, koji se temelji na modelu pristupa invaliditetu zasnovanom na ljudskim pravima</w:t>
          </w:r>
        </w:p>
        <w:p w14:paraId="23A5CA19" w14:textId="77777777" w:rsidR="00196F4B" w:rsidRPr="0056481B" w:rsidRDefault="00196F4B" w:rsidP="00196F4B">
          <w:pPr>
            <w:pStyle w:val="ListParagraph"/>
            <w:numPr>
              <w:ilvl w:val="0"/>
              <w:numId w:val="23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1: Unapređenje položaja žena i djevojčica s invaliditetom kroz smanjenje svih oblika višestruke i intersekcijske diskriminacije i obezbjeđenje nezavisnosti, autonomije i ravnopravnog učešća u svim sferama društvenog života</w:t>
          </w:r>
        </w:p>
        <w:p w14:paraId="2A46E5DE" w14:textId="77777777" w:rsidR="00196F4B" w:rsidRPr="0056481B" w:rsidRDefault="00196F4B" w:rsidP="00196F4B">
          <w:pPr>
            <w:pStyle w:val="ListParagraph"/>
            <w:numPr>
              <w:ilvl w:val="0"/>
              <w:numId w:val="23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2: Stvaranje uslova za eliminaciju svih oblika diskriminacije i društvene isključenosti sa kojima se suočavaju djeca s invaliditetom u svim oblastima od značaja za postizanje pune ravnopravnosti i jednakog položaja u društvu</w:t>
          </w:r>
        </w:p>
        <w:p w14:paraId="7CED45BE" w14:textId="77777777" w:rsidR="00196F4B" w:rsidRPr="0056481B" w:rsidRDefault="00196F4B" w:rsidP="00196F4B">
          <w:pPr>
            <w:pStyle w:val="ListParagraph"/>
            <w:numPr>
              <w:ilvl w:val="0"/>
              <w:numId w:val="23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3: Obezbijediti ravnopravan pristup licima s invaliditetom objektima u javnoj upotrebi, saobraćaju, (javnom prevozu, javnim površinama i saobraćajnoj infrasktrukturi),  informacijama i komunikacijama, proizvodima i uslugama</w:t>
          </w:r>
        </w:p>
        <w:p w14:paraId="359990E5" w14:textId="3220D414" w:rsidR="00196F4B" w:rsidRPr="0056481B" w:rsidRDefault="00196F4B" w:rsidP="00196F4B">
          <w:pPr>
            <w:pStyle w:val="ListParagraph"/>
            <w:numPr>
              <w:ilvl w:val="0"/>
              <w:numId w:val="23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4: Unapređenje institucionalnih kapaciteta, efikasnosti i pristupačnosti organa javne vlasti u postupcima za zaštitu o</w:t>
          </w:r>
          <w:r w:rsidR="00CF58ED" w:rsidRPr="0056481B">
            <w:rPr>
              <w:rFonts w:ascii="Arial Narrow" w:eastAsia="Calibri" w:hAnsi="Arial Narrow" w:cs="Times New Roman"/>
              <w:lang w:val="hr-BA"/>
            </w:rPr>
            <w:t>d</w:t>
          </w:r>
          <w:r w:rsidRPr="0056481B">
            <w:rPr>
              <w:rFonts w:ascii="Arial Narrow" w:eastAsia="Calibri" w:hAnsi="Arial Narrow" w:cs="Times New Roman"/>
              <w:lang w:val="hr-BA"/>
            </w:rPr>
            <w:t xml:space="preserve"> diskriminacije lica s invaliditetom.</w:t>
          </w:r>
        </w:p>
        <w:p w14:paraId="5F58793B" w14:textId="77777777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 xml:space="preserve">Operativni cilj 5: Obezbijediti punu ravnopravnost i priznavanje svih prava iz oblasti socijalne i dječje zaštite licima s invaliditetom koja garantuju potrebne uslove za samostalan život u zajednici </w:t>
          </w:r>
        </w:p>
        <w:p w14:paraId="602FB6AE" w14:textId="77777777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6 Unapređenje postojećeg pravnog okvira u cilju omogućavanja jednakog prava licima s invaliditetom pod starateljstvom da formiraju bračnu zajednicu i uklanjanje postojećih zakonskih ograničenja roditeljskih prava lica s invaliditetom</w:t>
          </w:r>
        </w:p>
        <w:p w14:paraId="218020C8" w14:textId="77777777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7: Obezbijediti ravnopravnost i jednakost šansi lica s invaliditetom za uključenost u inkluzivni obrazovni sistem bez diskriminacije</w:t>
          </w:r>
        </w:p>
        <w:p w14:paraId="4B765DE4" w14:textId="59E0D1F1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8: Smanjenje nivoa diskriminacije sa kojima se suočavaju lica s invaliditetom prilikom ostvarenja prava iz oblasti rada i zapošljavanja</w:t>
          </w:r>
        </w:p>
        <w:p w14:paraId="16FCC760" w14:textId="77777777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9: Smanjenje nivoa diskriminacije i barijera sa kojima se suočavaju lica s invaliditetom prilikom pristupa zdravstvenoj zaštiti i zdravstvenim uslugama</w:t>
          </w:r>
        </w:p>
        <w:p w14:paraId="7A7975A7" w14:textId="77777777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 xml:space="preserve">Operativni cilj 10: Unaprijediti uslove za ravnopravno učešće i pristup lica s invaliditetom u okviru političkog i javnog života </w:t>
          </w:r>
        </w:p>
        <w:p w14:paraId="20A38852" w14:textId="77777777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t>Operativni cilj 11: Obezbjeđenje ravnopravnog učešća, medijske zastupljenosti i pristupa lica s invaliditetom kulturnom životu, sportskim i rekreativnim aktivnostima</w:t>
          </w:r>
        </w:p>
        <w:p w14:paraId="3CB186FC" w14:textId="77777777" w:rsidR="00196F4B" w:rsidRPr="0056481B" w:rsidRDefault="00196F4B" w:rsidP="00196F4B">
          <w:pPr>
            <w:pStyle w:val="ListParagraph"/>
            <w:numPr>
              <w:ilvl w:val="0"/>
              <w:numId w:val="22"/>
            </w:numPr>
            <w:spacing w:after="120" w:line="276" w:lineRule="auto"/>
            <w:jc w:val="both"/>
            <w:rPr>
              <w:rFonts w:ascii="Arial Narrow" w:eastAsia="Calibri" w:hAnsi="Arial Narrow" w:cs="Times New Roman"/>
              <w:lang w:val="hr-BA"/>
            </w:rPr>
          </w:pPr>
          <w:r w:rsidRPr="0056481B">
            <w:rPr>
              <w:rFonts w:ascii="Arial Narrow" w:eastAsia="Calibri" w:hAnsi="Arial Narrow" w:cs="Times New Roman"/>
              <w:lang w:val="hr-BA"/>
            </w:rPr>
            <w:lastRenderedPageBreak/>
            <w:t>Operativni cilj 12: Obezbjeđenje uslova za ravnopravno učešće lica s invaliditetom u životu lokalnih zajednica i potpunoj zaštiti njihovih prava na lokalnom nivou</w:t>
          </w:r>
        </w:p>
        <w:p w14:paraId="359E58FF" w14:textId="1A927059" w:rsidR="00196F4B" w:rsidRPr="0056481B" w:rsidRDefault="00196F4B">
          <w:r w:rsidRPr="0056481B">
            <w:br w:type="page"/>
          </w:r>
        </w:p>
        <w:p w14:paraId="74C27C90" w14:textId="08A4D292" w:rsidR="00BE6BDE" w:rsidRPr="0056481B" w:rsidRDefault="00BE6BDE" w:rsidP="00BE6BDE">
          <w:pPr>
            <w:pStyle w:val="Heading2"/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</w:pPr>
          <w:bookmarkStart w:id="2" w:name="_Toc166826557"/>
          <w:r w:rsidRPr="0056481B">
            <w:rPr>
              <w:color w:val="auto"/>
            </w:rPr>
            <w:lastRenderedPageBreak/>
            <w:t>Žene i djevojčice s invaliditetom</w:t>
          </w:r>
        </w:p>
      </w:sdtContent>
    </w:sdt>
    <w:bookmarkEnd w:id="2" w:displacedByCustomXml="prev"/>
    <w:tbl>
      <w:tblPr>
        <w:tblStyle w:val="TableGrid"/>
        <w:tblW w:w="154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250"/>
        <w:gridCol w:w="3150"/>
        <w:gridCol w:w="2070"/>
        <w:gridCol w:w="2790"/>
        <w:gridCol w:w="807"/>
        <w:gridCol w:w="1533"/>
        <w:gridCol w:w="2880"/>
      </w:tblGrid>
      <w:tr w:rsidR="007378D9" w:rsidRPr="0056481B" w14:paraId="08732F00" w14:textId="77777777" w:rsidTr="005F77BE">
        <w:trPr>
          <w:trHeight w:val="783"/>
        </w:trPr>
        <w:tc>
          <w:tcPr>
            <w:tcW w:w="15480" w:type="dxa"/>
            <w:gridSpan w:val="7"/>
          </w:tcPr>
          <w:p w14:paraId="70D72354" w14:textId="77777777" w:rsidR="007378D9" w:rsidRPr="0056481B" w:rsidRDefault="007378D9" w:rsidP="007378D9">
            <w:pPr>
              <w:jc w:val="both"/>
              <w:rPr>
                <w:rFonts w:ascii="Calibri" w:eastAsia="Arial" w:hAnsi="Calibri" w:cs="Calibri"/>
                <w:b/>
                <w:lang w:val="hr-BA"/>
              </w:rPr>
            </w:pPr>
            <w:r w:rsidRPr="0056481B">
              <w:rPr>
                <w:rFonts w:ascii="Calibri" w:eastAsia="Arial" w:hAnsi="Calibri" w:cs="Calibri"/>
                <w:b/>
                <w:lang w:val="hr-BA"/>
              </w:rPr>
              <w:t>STRATEŠKI CILJ</w:t>
            </w:r>
            <w:r w:rsidRPr="0056481B">
              <w:rPr>
                <w:rFonts w:ascii="Calibri" w:eastAsia="Arial" w:hAnsi="Calibri" w:cs="Calibri"/>
                <w:lang w:val="hr-BA"/>
              </w:rPr>
              <w:t xml:space="preserve">: </w:t>
            </w:r>
            <w:r w:rsidRPr="0056481B">
              <w:rPr>
                <w:rFonts w:ascii="Calibri" w:eastAsia="Calibri" w:hAnsi="Calibri" w:cs="Calibri"/>
                <w:lang w:val="hr-BA"/>
              </w:rPr>
              <w:t>Obezbjeđenje ravnopravnog položaja i punog učešća lica s invaliditetom u svim sferama društvenog života, kroz unapređenje pravnog, insitucionalnog, socijalnog i ekonomskog okvira za zaštitu od diskriminacije, koji se temelji na modelu pristupa invaliditetu zasnovanom na ljudskim pravima</w:t>
            </w:r>
          </w:p>
        </w:tc>
      </w:tr>
      <w:tr w:rsidR="007378D9" w:rsidRPr="0056481B" w14:paraId="69DB76F3" w14:textId="77777777" w:rsidTr="005F77BE">
        <w:trPr>
          <w:trHeight w:val="783"/>
        </w:trPr>
        <w:tc>
          <w:tcPr>
            <w:tcW w:w="2250" w:type="dxa"/>
            <w:hideMark/>
          </w:tcPr>
          <w:p w14:paraId="45DED29D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3" w:name="_Hlk87165800"/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Operativni cilj 1: </w:t>
            </w:r>
          </w:p>
        </w:tc>
        <w:tc>
          <w:tcPr>
            <w:tcW w:w="13230" w:type="dxa"/>
            <w:gridSpan w:val="6"/>
          </w:tcPr>
          <w:p w14:paraId="1042B30B" w14:textId="77777777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  <w:lang w:val="sr-Latn-RS"/>
              </w:rPr>
              <w:t xml:space="preserve">Unapređenje položaja žena i djevojčica s invaliditetom kroz smanjenje svih oblika višestruke i intersekcijske diskriminacije i obezbjeđenje nezavisnosti, autonomije i ravnopravnog učešća u svim sferama društvenog života </w:t>
            </w:r>
          </w:p>
        </w:tc>
      </w:tr>
      <w:bookmarkEnd w:id="3"/>
      <w:tr w:rsidR="007378D9" w:rsidRPr="0056481B" w14:paraId="40E56E3B" w14:textId="77777777" w:rsidTr="007378D9">
        <w:trPr>
          <w:trHeight w:val="1636"/>
        </w:trPr>
        <w:tc>
          <w:tcPr>
            <w:tcW w:w="2250" w:type="dxa"/>
          </w:tcPr>
          <w:p w14:paraId="236F2CD5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1:</w:t>
            </w:r>
          </w:p>
          <w:p w14:paraId="7B17B813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</w:p>
          <w:p w14:paraId="57FDA2CB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Calibri"/>
                <w:lang w:val="sr-Latn-RS"/>
              </w:rPr>
              <w:t>Povećanje nivoa uključenosti i definisanje specifičnih mjera u javnim politikama za žene i djevojčice s invaliditetom s iskustvom intersekcijskih oblika diskriminacije</w:t>
            </w:r>
          </w:p>
        </w:tc>
        <w:tc>
          <w:tcPr>
            <w:tcW w:w="5220" w:type="dxa"/>
            <w:gridSpan w:val="2"/>
          </w:tcPr>
          <w:p w14:paraId="385B232F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2022</w:t>
            </w:r>
          </w:p>
          <w:p w14:paraId="1B6188F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07CFF267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Procenat javnih politika koji sadrži integrisane mjere koje tretiraju intersekcijske oblike diskriminacije sa kojima se suočavaju žene i djevojčice s invaliditetom</w:t>
            </w:r>
          </w:p>
          <w:p w14:paraId="4F93134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5856D3DF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0%</w:t>
            </w:r>
          </w:p>
          <w:p w14:paraId="160AE662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3B35054F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597" w:type="dxa"/>
            <w:gridSpan w:val="2"/>
          </w:tcPr>
          <w:p w14:paraId="7C197B0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2025</w:t>
            </w:r>
          </w:p>
          <w:p w14:paraId="7891480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788627CF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DB2319A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>10%</w:t>
            </w:r>
          </w:p>
        </w:tc>
        <w:tc>
          <w:tcPr>
            <w:tcW w:w="4413" w:type="dxa"/>
            <w:gridSpan w:val="2"/>
          </w:tcPr>
          <w:p w14:paraId="4825AF1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2027</w:t>
            </w:r>
          </w:p>
          <w:p w14:paraId="68BB16D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6C6912BF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160109E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15%</w:t>
            </w:r>
          </w:p>
        </w:tc>
      </w:tr>
      <w:tr w:rsidR="007378D9" w:rsidRPr="0056481B" w14:paraId="7AE85AA5" w14:textId="77777777" w:rsidTr="007378D9">
        <w:trPr>
          <w:trHeight w:val="1077"/>
        </w:trPr>
        <w:tc>
          <w:tcPr>
            <w:tcW w:w="2250" w:type="dxa"/>
          </w:tcPr>
          <w:p w14:paraId="3CC2B7AF" w14:textId="77777777" w:rsidR="007378D9" w:rsidRPr="0056481B" w:rsidRDefault="007378D9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Aktivnost koja utiče na realizaciju Operativnog cilja 1</w:t>
            </w:r>
          </w:p>
          <w:p w14:paraId="150D7DC8" w14:textId="77777777" w:rsidR="007378D9" w:rsidRPr="0056481B" w:rsidRDefault="007378D9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50" w:type="dxa"/>
          </w:tcPr>
          <w:p w14:paraId="419F26E4" w14:textId="77777777" w:rsidR="007378D9" w:rsidRPr="0056481B" w:rsidRDefault="007378D9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11A3CC60" w14:textId="77777777" w:rsidR="007378D9" w:rsidRPr="0056481B" w:rsidRDefault="007378D9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53E446A8" w14:textId="77777777" w:rsidR="007378D9" w:rsidRPr="0056481B" w:rsidRDefault="007378D9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77777551" w14:textId="77777777" w:rsidR="007378D9" w:rsidRPr="0056481B" w:rsidRDefault="007378D9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3CDC9FE8" w14:textId="77777777" w:rsidR="007378D9" w:rsidRPr="0056481B" w:rsidRDefault="007378D9" w:rsidP="007378D9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90" w:type="dxa"/>
          </w:tcPr>
          <w:p w14:paraId="1AE5881F" w14:textId="77777777" w:rsidR="007378D9" w:rsidRPr="0056481B" w:rsidRDefault="007378D9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340" w:type="dxa"/>
            <w:gridSpan w:val="2"/>
            <w:hideMark/>
          </w:tcPr>
          <w:p w14:paraId="72A3CDD9" w14:textId="107BE611" w:rsidR="007378D9" w:rsidRPr="0056481B" w:rsidRDefault="007378D9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880" w:type="dxa"/>
            <w:hideMark/>
          </w:tcPr>
          <w:p w14:paraId="1DD7CD36" w14:textId="532C5FC0" w:rsidR="007378D9" w:rsidRPr="0056481B" w:rsidRDefault="007378D9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653546" w:rsidRPr="0056481B" w14:paraId="39DA4C7D" w14:textId="77777777" w:rsidTr="005F77BE">
        <w:trPr>
          <w:trHeight w:val="1077"/>
        </w:trPr>
        <w:tc>
          <w:tcPr>
            <w:tcW w:w="2250" w:type="dxa"/>
            <w:hideMark/>
          </w:tcPr>
          <w:p w14:paraId="04868D55" w14:textId="01BD19B8" w:rsidR="00653546" w:rsidRPr="0056481B" w:rsidRDefault="00653546" w:rsidP="00653546">
            <w:pPr>
              <w:spacing w:after="36" w:line="230" w:lineRule="auto"/>
              <w:rPr>
                <w:rFonts w:eastAsia="Arial" w:cstheme="minorHAnsi"/>
                <w:b/>
                <w:lang w:val="sr-Latn-RS"/>
              </w:rPr>
            </w:pPr>
            <w:r w:rsidRPr="0056481B">
              <w:rPr>
                <w:rFonts w:cstheme="minorHAnsi"/>
                <w:b/>
              </w:rPr>
              <w:t>1.</w:t>
            </w:r>
            <w:r w:rsidR="005D3E2A" w:rsidRPr="0056481B">
              <w:rPr>
                <w:rFonts w:cstheme="minorHAnsi"/>
                <w:b/>
              </w:rPr>
              <w:t>1</w:t>
            </w:r>
            <w:r w:rsidR="0079206F" w:rsidRPr="0056481B">
              <w:rPr>
                <w:rFonts w:cstheme="minorHAnsi"/>
                <w:b/>
              </w:rPr>
              <w:t>.</w:t>
            </w:r>
            <w:r w:rsidRPr="0056481B">
              <w:rPr>
                <w:rFonts w:cstheme="minorHAnsi"/>
                <w:b/>
              </w:rPr>
              <w:t xml:space="preserve"> </w:t>
            </w:r>
            <w:r w:rsidRPr="0056481B">
              <w:rPr>
                <w:rFonts w:cstheme="minorHAnsi"/>
              </w:rPr>
              <w:t xml:space="preserve"> Edukacije stručnih radnika/ca o intersekcionalnom pristupu kada je riječ o radu sa ženama s</w:t>
            </w:r>
            <w:r w:rsidR="00323234" w:rsidRPr="0056481B">
              <w:rPr>
                <w:rFonts w:cstheme="minorHAnsi"/>
              </w:rPr>
              <w:t xml:space="preserve"> </w:t>
            </w:r>
            <w:r w:rsidRPr="0056481B">
              <w:rPr>
                <w:rFonts w:cstheme="minorHAnsi"/>
              </w:rPr>
              <w:t>invaliditetom</w:t>
            </w:r>
            <w:r w:rsidRPr="0056481B">
              <w:rPr>
                <w:rFonts w:cstheme="minorHAnsi"/>
                <w:b/>
              </w:rPr>
              <w:tab/>
            </w:r>
          </w:p>
        </w:tc>
        <w:tc>
          <w:tcPr>
            <w:tcW w:w="3150" w:type="dxa"/>
            <w:hideMark/>
          </w:tcPr>
          <w:p w14:paraId="0EF8FAE7" w14:textId="145D782E" w:rsidR="00D33EDD" w:rsidRPr="0056481B" w:rsidRDefault="00880809" w:rsidP="00145EB9">
            <w:pPr>
              <w:spacing w:after="160" w:line="256" w:lineRule="auto"/>
              <w:contextualSpacing/>
              <w:jc w:val="both"/>
              <w:rPr>
                <w:rFonts w:cstheme="minorHAnsi"/>
                <w:noProof/>
                <w:lang w:val="sr-Latn-ME"/>
              </w:rPr>
            </w:pPr>
            <w:r w:rsidRPr="0056481B">
              <w:rPr>
                <w:rFonts w:cstheme="minorHAnsi"/>
                <w:noProof/>
                <w:lang w:val="sr-Latn-ME"/>
              </w:rPr>
              <w:t xml:space="preserve">Realizovana </w:t>
            </w:r>
            <w:r w:rsidR="00D33EDD" w:rsidRPr="0056481B">
              <w:rPr>
                <w:rFonts w:cstheme="minorHAnsi"/>
                <w:noProof/>
                <w:lang w:val="sr-Latn-ME"/>
              </w:rPr>
              <w:t>2 akreditovana programa obuke koji obuhvataju sve oblike nasilja nad ženama sa invaliditetom prepoznatih Istanbulskom konvencijom</w:t>
            </w:r>
          </w:p>
          <w:p w14:paraId="00BE202D" w14:textId="77777777" w:rsidR="00D33EDD" w:rsidRPr="0056481B" w:rsidRDefault="00D33EDD" w:rsidP="00145EB9">
            <w:pPr>
              <w:spacing w:after="160" w:line="256" w:lineRule="auto"/>
              <w:contextualSpacing/>
              <w:jc w:val="both"/>
              <w:rPr>
                <w:rFonts w:cstheme="minorHAnsi"/>
                <w:noProof/>
                <w:lang w:val="sr-Latn-ME"/>
              </w:rPr>
            </w:pPr>
            <w:r w:rsidRPr="0056481B">
              <w:rPr>
                <w:rFonts w:cstheme="minorHAnsi"/>
                <w:noProof/>
              </w:rPr>
              <w:t>20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obu</w:t>
            </w:r>
            <w:r w:rsidRPr="0056481B">
              <w:rPr>
                <w:rFonts w:cstheme="minorHAnsi"/>
                <w:noProof/>
                <w:lang w:val="sr-Latn-ME"/>
              </w:rPr>
              <w:t>č</w:t>
            </w:r>
            <w:r w:rsidRPr="0056481B">
              <w:rPr>
                <w:rFonts w:cstheme="minorHAnsi"/>
                <w:noProof/>
              </w:rPr>
              <w:t>enih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profesionalaca</w:t>
            </w:r>
            <w:r w:rsidRPr="0056481B">
              <w:rPr>
                <w:rFonts w:cstheme="minorHAnsi"/>
                <w:noProof/>
                <w:lang w:val="sr-Latn-ME"/>
              </w:rPr>
              <w:t>/-</w:t>
            </w:r>
            <w:r w:rsidRPr="0056481B">
              <w:rPr>
                <w:rFonts w:cstheme="minorHAnsi"/>
                <w:noProof/>
              </w:rPr>
              <w:t>ki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koji</w:t>
            </w:r>
            <w:r w:rsidRPr="0056481B">
              <w:rPr>
                <w:rFonts w:cstheme="minorHAnsi"/>
                <w:noProof/>
                <w:lang w:val="sr-Latn-ME"/>
              </w:rPr>
              <w:t>/-</w:t>
            </w:r>
            <w:r w:rsidRPr="0056481B">
              <w:rPr>
                <w:rFonts w:cstheme="minorHAnsi"/>
                <w:noProof/>
              </w:rPr>
              <w:t>e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rade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sa</w:t>
            </w:r>
            <w:r w:rsidRPr="0056481B">
              <w:rPr>
                <w:rFonts w:cstheme="minorHAnsi"/>
                <w:noProof/>
                <w:lang w:val="sr-Latn-ME"/>
              </w:rPr>
              <w:t xml:space="preserve"> ž</w:t>
            </w:r>
            <w:r w:rsidRPr="0056481B">
              <w:rPr>
                <w:rFonts w:cstheme="minorHAnsi"/>
                <w:noProof/>
              </w:rPr>
              <w:t>rtvama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svih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oblika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nasilja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obuhva</w:t>
            </w:r>
            <w:r w:rsidRPr="0056481B">
              <w:rPr>
                <w:rFonts w:cstheme="minorHAnsi"/>
                <w:noProof/>
                <w:lang w:val="sr-Latn-ME"/>
              </w:rPr>
              <w:t>ć</w:t>
            </w:r>
            <w:r w:rsidRPr="0056481B">
              <w:rPr>
                <w:rFonts w:cstheme="minorHAnsi"/>
                <w:noProof/>
              </w:rPr>
              <w:t>enih</w:t>
            </w:r>
            <w:r w:rsidRPr="0056481B">
              <w:rPr>
                <w:rFonts w:cstheme="minorHAnsi"/>
                <w:noProof/>
                <w:lang w:val="sr-Latn-ME"/>
              </w:rPr>
              <w:t xml:space="preserve"> </w:t>
            </w:r>
            <w:r w:rsidRPr="0056481B">
              <w:rPr>
                <w:rFonts w:cstheme="minorHAnsi"/>
                <w:noProof/>
              </w:rPr>
              <w:t>Konvencijom</w:t>
            </w:r>
          </w:p>
          <w:p w14:paraId="38E89BCB" w14:textId="6D2D81EE" w:rsidR="00653546" w:rsidRPr="0056481B" w:rsidRDefault="00653546" w:rsidP="00653546">
            <w:pPr>
              <w:spacing w:after="33"/>
              <w:ind w:left="2"/>
              <w:rPr>
                <w:rFonts w:eastAsia="Arial" w:cstheme="minorHAnsi"/>
                <w:bCs/>
                <w:lang w:val="sr-Latn-ME"/>
              </w:rPr>
            </w:pPr>
          </w:p>
        </w:tc>
        <w:tc>
          <w:tcPr>
            <w:tcW w:w="2070" w:type="dxa"/>
            <w:hideMark/>
          </w:tcPr>
          <w:p w14:paraId="1BFA2C93" w14:textId="77777777" w:rsidR="00653546" w:rsidRPr="0056481B" w:rsidRDefault="00653546" w:rsidP="007F1529">
            <w:pPr>
              <w:spacing w:after="36" w:line="230" w:lineRule="auto"/>
              <w:jc w:val="center"/>
              <w:rPr>
                <w:rFonts w:eastAsia="Times New Roman" w:cstheme="minorHAnsi"/>
                <w:noProof/>
                <w:lang w:val="sr-Latn-ME" w:eastAsia="sr-Latn-ME"/>
              </w:rPr>
            </w:pPr>
            <w:r w:rsidRPr="0056481B">
              <w:rPr>
                <w:rFonts w:eastAsia="Times New Roman" w:cstheme="minorHAnsi"/>
                <w:noProof/>
                <w:lang w:val="sr-Latn-ME" w:eastAsia="sr-Latn-ME"/>
              </w:rPr>
              <w:t>Zavod za socijalnu i    dječiju zaštitu</w:t>
            </w:r>
            <w:r w:rsidR="00323234" w:rsidRPr="0056481B">
              <w:rPr>
                <w:rFonts w:eastAsia="Times New Roman" w:cstheme="minorHAnsi"/>
                <w:noProof/>
                <w:lang w:val="sr-Latn-ME" w:eastAsia="sr-Latn-ME"/>
              </w:rPr>
              <w:t>,</w:t>
            </w:r>
          </w:p>
          <w:p w14:paraId="4EAD9123" w14:textId="0C3888D1" w:rsidR="00323234" w:rsidRPr="0056481B" w:rsidRDefault="00323234" w:rsidP="007F1529">
            <w:pPr>
              <w:spacing w:after="36" w:line="230" w:lineRule="auto"/>
              <w:jc w:val="center"/>
              <w:rPr>
                <w:rFonts w:eastAsia="Arial" w:cstheme="minorHAnsi"/>
                <w:lang w:val="sr-Latn-RS"/>
              </w:rPr>
            </w:pPr>
            <w:r w:rsidRPr="0056481B">
              <w:rPr>
                <w:rFonts w:eastAsia="Times New Roman" w:cstheme="minorHAnsi"/>
                <w:noProof/>
                <w:lang w:val="sr-Latn-ME" w:eastAsia="sr-Latn-ME"/>
              </w:rPr>
              <w:t>MRSS</w:t>
            </w:r>
          </w:p>
        </w:tc>
        <w:tc>
          <w:tcPr>
            <w:tcW w:w="2790" w:type="dxa"/>
          </w:tcPr>
          <w:p w14:paraId="6391E947" w14:textId="529A406D" w:rsidR="00653546" w:rsidRPr="0056481B" w:rsidRDefault="00144386" w:rsidP="007F1529">
            <w:pPr>
              <w:ind w:left="4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eastAsia="Calibri" w:cstheme="minorHAnsi"/>
                <w:bCs/>
              </w:rPr>
              <w:t>I kvartal - IV kvartal 2025.</w:t>
            </w:r>
          </w:p>
        </w:tc>
        <w:tc>
          <w:tcPr>
            <w:tcW w:w="2340" w:type="dxa"/>
            <w:gridSpan w:val="2"/>
            <w:hideMark/>
          </w:tcPr>
          <w:p w14:paraId="6FAF240E" w14:textId="3A0D5F36" w:rsidR="00653546" w:rsidRPr="0056481B" w:rsidRDefault="00144386" w:rsidP="007F1529">
            <w:pPr>
              <w:spacing w:after="33" w:line="232" w:lineRule="auto"/>
              <w:ind w:left="2"/>
              <w:jc w:val="center"/>
              <w:rPr>
                <w:rFonts w:eastAsia="Arial" w:cstheme="minorHAnsi"/>
              </w:rPr>
            </w:pPr>
            <w:r w:rsidRPr="0056481B">
              <w:rPr>
                <w:rFonts w:eastAsia="Arial" w:cstheme="minorHAnsi"/>
                <w:bCs/>
              </w:rPr>
              <w:t>5</w:t>
            </w:r>
            <w:r w:rsidR="0066178A" w:rsidRPr="0056481B">
              <w:rPr>
                <w:rFonts w:eastAsia="Arial" w:cstheme="minorHAnsi"/>
                <w:bCs/>
              </w:rPr>
              <w:t>.</w:t>
            </w:r>
            <w:r w:rsidRPr="0056481B">
              <w:rPr>
                <w:rFonts w:eastAsia="Arial" w:cstheme="minorHAnsi"/>
                <w:bCs/>
              </w:rPr>
              <w:t>000 eura</w:t>
            </w:r>
          </w:p>
        </w:tc>
        <w:tc>
          <w:tcPr>
            <w:tcW w:w="2880" w:type="dxa"/>
            <w:hideMark/>
          </w:tcPr>
          <w:p w14:paraId="03003412" w14:textId="19E1B97E" w:rsidR="00653546" w:rsidRPr="0056481B" w:rsidRDefault="00653546" w:rsidP="007F1529">
            <w:pPr>
              <w:ind w:left="5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</w:tr>
      <w:tr w:rsidR="007378D9" w:rsidRPr="0056481B" w14:paraId="6C152E59" w14:textId="77777777" w:rsidTr="005F77BE">
        <w:trPr>
          <w:trHeight w:val="1077"/>
        </w:trPr>
        <w:tc>
          <w:tcPr>
            <w:tcW w:w="2250" w:type="dxa"/>
            <w:hideMark/>
          </w:tcPr>
          <w:p w14:paraId="06B528DD" w14:textId="124E7300" w:rsidR="007378D9" w:rsidRPr="0056481B" w:rsidRDefault="00653546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sr-Latn-RS"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lastRenderedPageBreak/>
              <w:t>1.</w:t>
            </w:r>
            <w:r w:rsidR="005D3E2A" w:rsidRPr="0056481B">
              <w:rPr>
                <w:rFonts w:ascii="Calibri" w:eastAsia="Arial" w:hAnsi="Calibri" w:cs="Calibri"/>
                <w:b/>
                <w:lang w:val="sr-Latn-RS"/>
              </w:rPr>
              <w:t>2</w:t>
            </w:r>
            <w:r w:rsidR="0079206F" w:rsidRPr="0056481B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 w:rsidRPr="0056481B">
              <w:rPr>
                <w:rFonts w:ascii="Calibri" w:eastAsia="Arial" w:hAnsi="Calibri" w:cs="Calibri"/>
                <w:lang w:val="sr-Latn-RS"/>
              </w:rPr>
              <w:t>Organizacija edukativnih radionica na primarnom nivou zdravstvene zaštite o pravima iz oblasti zdravstvene zaštite za lica s invaliditetom u Crnoj Gori, preventivnim pregledima, ginekološkim pregledima za žene, seksualnom i reproduktivnom zdravlju i mentalnom zdravlju</w:t>
            </w:r>
          </w:p>
        </w:tc>
        <w:tc>
          <w:tcPr>
            <w:tcW w:w="3150" w:type="dxa"/>
            <w:hideMark/>
          </w:tcPr>
          <w:p w14:paraId="6EED5B68" w14:textId="37530EBB" w:rsidR="007378D9" w:rsidRPr="0056481B" w:rsidRDefault="00653546" w:rsidP="007378D9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 xml:space="preserve">Organizovano najmanje 6 edukativnih radionica </w:t>
            </w:r>
            <w:r w:rsidR="00E4264D" w:rsidRPr="0056481B">
              <w:rPr>
                <w:rFonts w:ascii="Calibri" w:eastAsia="Arial" w:hAnsi="Calibri" w:cs="Calibri"/>
                <w:bCs/>
              </w:rPr>
              <w:t>u svim regionima u Crnoj Gori</w:t>
            </w:r>
          </w:p>
        </w:tc>
        <w:tc>
          <w:tcPr>
            <w:tcW w:w="2070" w:type="dxa"/>
            <w:hideMark/>
          </w:tcPr>
          <w:p w14:paraId="22D89CAB" w14:textId="31BCE6DC" w:rsidR="007378D9" w:rsidRPr="0056481B" w:rsidRDefault="00653546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MZ, IJZ, JZU, NVO</w:t>
            </w:r>
          </w:p>
        </w:tc>
        <w:tc>
          <w:tcPr>
            <w:tcW w:w="2790" w:type="dxa"/>
          </w:tcPr>
          <w:p w14:paraId="22EA8E2B" w14:textId="5B1B2143" w:rsidR="007378D9" w:rsidRPr="0056481B" w:rsidRDefault="00B63884" w:rsidP="007F1529">
            <w:pPr>
              <w:ind w:left="4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III kvartal 2024</w:t>
            </w:r>
            <w:r w:rsidR="00D31737" w:rsidRPr="0056481B">
              <w:rPr>
                <w:rFonts w:ascii="Calibri" w:eastAsia="Arial" w:hAnsi="Calibri" w:cs="Calibri"/>
                <w:bCs/>
              </w:rPr>
              <w:t>-</w:t>
            </w:r>
            <w:r w:rsidR="00D31737" w:rsidRPr="0056481B">
              <w:t xml:space="preserve"> </w:t>
            </w:r>
            <w:r w:rsidR="00D31737" w:rsidRPr="0056481B">
              <w:rPr>
                <w:rFonts w:ascii="Calibri" w:eastAsia="Arial" w:hAnsi="Calibri" w:cs="Calibri"/>
                <w:bCs/>
              </w:rPr>
              <w:t>IV kvartal 2025</w:t>
            </w:r>
          </w:p>
        </w:tc>
        <w:tc>
          <w:tcPr>
            <w:tcW w:w="2340" w:type="dxa"/>
            <w:gridSpan w:val="2"/>
            <w:hideMark/>
          </w:tcPr>
          <w:p w14:paraId="1B5CC238" w14:textId="5F429F48" w:rsidR="007378D9" w:rsidRPr="0056481B" w:rsidRDefault="00D31737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6</w:t>
            </w:r>
            <w:r w:rsidR="0066178A" w:rsidRPr="0056481B">
              <w:rPr>
                <w:rFonts w:ascii="Calibri" w:eastAsia="Arial" w:hAnsi="Calibri" w:cs="Calibri"/>
                <w:bCs/>
              </w:rPr>
              <w:t>.</w:t>
            </w:r>
            <w:r w:rsidRPr="0056481B">
              <w:rPr>
                <w:rFonts w:ascii="Calibri" w:eastAsia="Arial" w:hAnsi="Calibri" w:cs="Calibri"/>
                <w:bCs/>
              </w:rPr>
              <w:t>000 eura</w:t>
            </w:r>
          </w:p>
        </w:tc>
        <w:tc>
          <w:tcPr>
            <w:tcW w:w="2880" w:type="dxa"/>
            <w:hideMark/>
          </w:tcPr>
          <w:p w14:paraId="488D341E" w14:textId="153B3306" w:rsidR="007378D9" w:rsidRPr="0056481B" w:rsidRDefault="00653546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Budžet, Projekti</w:t>
            </w:r>
          </w:p>
        </w:tc>
      </w:tr>
      <w:tr w:rsidR="007378D9" w:rsidRPr="0056481B" w14:paraId="36B7A5F3" w14:textId="77777777" w:rsidTr="005F77BE">
        <w:trPr>
          <w:trHeight w:val="1077"/>
        </w:trPr>
        <w:tc>
          <w:tcPr>
            <w:tcW w:w="2250" w:type="dxa"/>
          </w:tcPr>
          <w:p w14:paraId="41412FEA" w14:textId="42EDBDC6" w:rsidR="007378D9" w:rsidRPr="0056481B" w:rsidRDefault="00B63884" w:rsidP="009C080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sr-Latn-RS"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5D3E2A" w:rsidRPr="0056481B">
              <w:rPr>
                <w:rFonts w:ascii="Calibri" w:eastAsia="Arial" w:hAnsi="Calibri" w:cs="Calibri"/>
                <w:b/>
                <w:lang w:val="sr-Latn-RS"/>
              </w:rPr>
              <w:t>3</w:t>
            </w:r>
            <w:r w:rsidR="0079206F" w:rsidRPr="0056481B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 w:rsidR="008A5C35" w:rsidRPr="0056481B">
              <w:rPr>
                <w:rFonts w:ascii="Calibri" w:eastAsia="Arial" w:hAnsi="Calibri" w:cs="Calibri"/>
                <w:bCs/>
                <w:lang w:val="sr-Latn-RS"/>
              </w:rPr>
              <w:t>Izrada analize o položaju žena sa invaliditetom u ustanovama socijalne i zdravstvene zaštite, odnosno ustanovama rezidencijalnog tipa</w:t>
            </w:r>
          </w:p>
        </w:tc>
        <w:tc>
          <w:tcPr>
            <w:tcW w:w="3150" w:type="dxa"/>
          </w:tcPr>
          <w:p w14:paraId="7CD7FF91" w14:textId="1CF39EB7" w:rsidR="007378D9" w:rsidRPr="0056481B" w:rsidRDefault="009C0809" w:rsidP="007378D9">
            <w:pPr>
              <w:spacing w:after="33"/>
              <w:rPr>
                <w:rFonts w:ascii="Calibri" w:eastAsia="Arial" w:hAnsi="Calibri" w:cs="Calibri"/>
                <w:bCs/>
                <w:lang w:val="sr-Latn-RS"/>
              </w:rPr>
            </w:pPr>
            <w:r w:rsidRPr="0056481B">
              <w:rPr>
                <w:rFonts w:ascii="Calibri" w:eastAsia="Arial" w:hAnsi="Calibri" w:cs="Calibri"/>
                <w:bCs/>
                <w:lang w:val="sr-Latn-RS"/>
              </w:rPr>
              <w:t>Izrađena analiza</w:t>
            </w:r>
            <w:r w:rsidR="00692C4A" w:rsidRPr="0056481B">
              <w:rPr>
                <w:rFonts w:ascii="Calibri" w:eastAsia="Arial" w:hAnsi="Calibri" w:cs="Calibri"/>
                <w:bCs/>
                <w:lang w:val="sr-Latn-RS"/>
              </w:rPr>
              <w:t xml:space="preserve"> kojom </w:t>
            </w:r>
            <w:r w:rsidR="00FD10A5" w:rsidRPr="0056481B">
              <w:rPr>
                <w:rFonts w:ascii="Calibri" w:eastAsia="Arial" w:hAnsi="Calibri" w:cs="Calibri"/>
                <w:bCs/>
                <w:lang w:val="sr-Latn-RS"/>
              </w:rPr>
              <w:t>je utvrđeno postojeće stanje i definisane preporuke za unapređenje položaja žena s invaliditetom u ustanovama socijalne i dječje zaštite</w:t>
            </w:r>
          </w:p>
        </w:tc>
        <w:tc>
          <w:tcPr>
            <w:tcW w:w="2070" w:type="dxa"/>
          </w:tcPr>
          <w:p w14:paraId="05745C89" w14:textId="09382EE2" w:rsidR="007378D9" w:rsidRPr="0056481B" w:rsidRDefault="009C0809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56481B">
              <w:rPr>
                <w:rFonts w:ascii="Calibri" w:eastAsia="Arial" w:hAnsi="Calibri" w:cs="Calibri"/>
                <w:lang w:val="sr-Latn-RS"/>
              </w:rPr>
              <w:t>Zaštitnik ljudskih prava i sloboda, MZ, Nezavisni monitoring mehanizam</w:t>
            </w:r>
          </w:p>
        </w:tc>
        <w:tc>
          <w:tcPr>
            <w:tcW w:w="2790" w:type="dxa"/>
          </w:tcPr>
          <w:p w14:paraId="5C0E94D0" w14:textId="34F4685B" w:rsidR="007378D9" w:rsidRPr="0056481B" w:rsidRDefault="009C0809" w:rsidP="007F1529">
            <w:pPr>
              <w:ind w:left="4"/>
              <w:jc w:val="center"/>
              <w:rPr>
                <w:rFonts w:ascii="Calibri" w:eastAsia="Arial" w:hAnsi="Calibri" w:cs="Calibri"/>
                <w:bCs/>
                <w:lang w:val="sr-Latn-RS"/>
              </w:rPr>
            </w:pPr>
            <w:r w:rsidRPr="0056481B">
              <w:rPr>
                <w:rFonts w:ascii="Calibri" w:eastAsia="Arial" w:hAnsi="Calibri" w:cs="Calibri"/>
                <w:bCs/>
                <w:lang w:val="sr-Latn-RS"/>
              </w:rPr>
              <w:t>III kvartal 202</w:t>
            </w:r>
            <w:r w:rsidR="00FD10A5" w:rsidRPr="0056481B">
              <w:rPr>
                <w:rFonts w:ascii="Calibri" w:eastAsia="Arial" w:hAnsi="Calibri" w:cs="Calibri"/>
                <w:bCs/>
                <w:lang w:val="sr-Latn-RS"/>
              </w:rPr>
              <w:t>4-</w:t>
            </w:r>
            <w:r w:rsidR="00FD10A5" w:rsidRPr="0056481B">
              <w:t xml:space="preserve"> </w:t>
            </w:r>
            <w:r w:rsidR="00FD10A5" w:rsidRPr="0056481B">
              <w:rPr>
                <w:rFonts w:ascii="Calibri" w:eastAsia="Arial" w:hAnsi="Calibri" w:cs="Calibri"/>
                <w:bCs/>
                <w:lang w:val="sr-Latn-RS"/>
              </w:rPr>
              <w:t>IV kvartal 2025</w:t>
            </w:r>
          </w:p>
        </w:tc>
        <w:tc>
          <w:tcPr>
            <w:tcW w:w="2340" w:type="dxa"/>
            <w:gridSpan w:val="2"/>
          </w:tcPr>
          <w:p w14:paraId="366FCD60" w14:textId="137BB5FB" w:rsidR="007378D9" w:rsidRPr="0056481B" w:rsidRDefault="008A5C35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  <w:lang w:val="sr-Latn-ME"/>
              </w:rPr>
            </w:pPr>
            <w:r w:rsidRPr="0056481B">
              <w:rPr>
                <w:rFonts w:ascii="Calibri" w:eastAsia="Arial" w:hAnsi="Calibri" w:cs="Calibri"/>
                <w:bCs/>
              </w:rPr>
              <w:t>3</w:t>
            </w:r>
            <w:r w:rsidR="0066178A" w:rsidRPr="0056481B">
              <w:rPr>
                <w:rFonts w:ascii="Calibri" w:eastAsia="Arial" w:hAnsi="Calibri" w:cs="Calibri"/>
                <w:bCs/>
              </w:rPr>
              <w:t>.</w:t>
            </w:r>
            <w:r w:rsidRPr="0056481B">
              <w:rPr>
                <w:rFonts w:ascii="Calibri" w:eastAsia="Arial" w:hAnsi="Calibri" w:cs="Calibri"/>
                <w:bCs/>
              </w:rPr>
              <w:t>500 eura</w:t>
            </w:r>
          </w:p>
        </w:tc>
        <w:tc>
          <w:tcPr>
            <w:tcW w:w="2880" w:type="dxa"/>
          </w:tcPr>
          <w:p w14:paraId="6BCE5FA5" w14:textId="77777777" w:rsidR="00145EB9" w:rsidRPr="0056481B" w:rsidRDefault="00145EB9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</w:p>
          <w:p w14:paraId="3A2F31E2" w14:textId="77777777" w:rsidR="007378D9" w:rsidRPr="0056481B" w:rsidRDefault="009C0809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  <w:r w:rsidR="00145EB9" w:rsidRPr="0056481B">
              <w:rPr>
                <w:rFonts w:ascii="Calibri" w:eastAsia="Arial" w:hAnsi="Calibri" w:cs="Calibri"/>
                <w:bCs/>
              </w:rPr>
              <w:t>,</w:t>
            </w:r>
          </w:p>
          <w:p w14:paraId="7A269F3B" w14:textId="135D8E1B" w:rsidR="00145EB9" w:rsidRPr="0056481B" w:rsidRDefault="00145EB9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UNDP tehnička podrška</w:t>
            </w:r>
          </w:p>
        </w:tc>
      </w:tr>
      <w:tr w:rsidR="007378D9" w:rsidRPr="0056481B" w14:paraId="6FD27D6E" w14:textId="77777777" w:rsidTr="005F77BE">
        <w:trPr>
          <w:trHeight w:val="1077"/>
        </w:trPr>
        <w:tc>
          <w:tcPr>
            <w:tcW w:w="2250" w:type="dxa"/>
          </w:tcPr>
          <w:p w14:paraId="2BECF9AE" w14:textId="5B624632" w:rsidR="007378D9" w:rsidRPr="0056481B" w:rsidRDefault="00B63884" w:rsidP="009C080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sr-Latn-RS"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5D3E2A" w:rsidRPr="0056481B">
              <w:rPr>
                <w:rFonts w:ascii="Calibri" w:eastAsia="Arial" w:hAnsi="Calibri" w:cs="Calibri"/>
                <w:b/>
                <w:lang w:val="sr-Latn-RS"/>
              </w:rPr>
              <w:t>4</w:t>
            </w:r>
            <w:r w:rsidR="0079206F" w:rsidRPr="0056481B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 w:rsidR="00374FCB" w:rsidRPr="0056481B">
              <w:rPr>
                <w:rFonts w:ascii="Calibri" w:eastAsia="Arial" w:hAnsi="Calibri" w:cs="Calibri"/>
                <w:lang w:val="sr-Latn-RS"/>
              </w:rPr>
              <w:t>Analiza postupanja pravosudnih organa</w:t>
            </w:r>
            <w:r w:rsidR="00C35C63" w:rsidRPr="0056481B">
              <w:rPr>
                <w:rFonts w:ascii="Calibri" w:eastAsia="Arial" w:hAnsi="Calibri" w:cs="Calibri"/>
                <w:lang w:val="sr-Latn-RS"/>
              </w:rPr>
              <w:t xml:space="preserve"> u slučajevima nasilja </w:t>
            </w:r>
            <w:r w:rsidR="00C87C6E" w:rsidRPr="0056481B">
              <w:rPr>
                <w:rFonts w:ascii="Calibri" w:eastAsia="Arial" w:hAnsi="Calibri" w:cs="Calibri"/>
                <w:lang w:val="sr-Latn-RS"/>
              </w:rPr>
              <w:t>nad</w:t>
            </w:r>
            <w:r w:rsidR="00C35C63" w:rsidRPr="0056481B">
              <w:rPr>
                <w:rFonts w:ascii="Calibri" w:eastAsia="Arial" w:hAnsi="Calibri" w:cs="Calibri"/>
                <w:lang w:val="sr-Latn-RS"/>
              </w:rPr>
              <w:t xml:space="preserve"> ženama i djevojčicama s invaliditetom</w:t>
            </w:r>
          </w:p>
        </w:tc>
        <w:tc>
          <w:tcPr>
            <w:tcW w:w="3150" w:type="dxa"/>
          </w:tcPr>
          <w:p w14:paraId="3D3349A0" w14:textId="2AD55F97" w:rsidR="007378D9" w:rsidRPr="0056481B" w:rsidRDefault="00C35C63" w:rsidP="007378D9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Izrađena analiza kojom je predstavljen način postupanja pravosudnih organa i definisane preporuke za unapređenje postupanja u slučajevima nasilja n</w:t>
            </w:r>
            <w:r w:rsidR="00A06029" w:rsidRPr="0056481B">
              <w:rPr>
                <w:rFonts w:ascii="Calibri" w:eastAsia="Arial" w:hAnsi="Calibri" w:cs="Calibri"/>
                <w:bCs/>
              </w:rPr>
              <w:t>a</w:t>
            </w:r>
            <w:r w:rsidRPr="0056481B">
              <w:rPr>
                <w:rFonts w:ascii="Calibri" w:eastAsia="Arial" w:hAnsi="Calibri" w:cs="Calibri"/>
                <w:bCs/>
              </w:rPr>
              <w:t>d ženama i djevojčicama s invaliditetom</w:t>
            </w:r>
          </w:p>
        </w:tc>
        <w:tc>
          <w:tcPr>
            <w:tcW w:w="2070" w:type="dxa"/>
          </w:tcPr>
          <w:p w14:paraId="739C488D" w14:textId="06DAEAC9" w:rsidR="007378D9" w:rsidRPr="0056481B" w:rsidRDefault="00A06029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56481B">
              <w:rPr>
                <w:rFonts w:ascii="Calibri" w:eastAsia="Arial" w:hAnsi="Calibri" w:cs="Calibri"/>
                <w:lang w:val="sr-Latn-RS"/>
              </w:rPr>
              <w:t xml:space="preserve">MLJMP, </w:t>
            </w:r>
            <w:r w:rsidR="00D95D88" w:rsidRPr="0056481B">
              <w:rPr>
                <w:rFonts w:ascii="Calibri" w:eastAsia="Arial" w:hAnsi="Calibri" w:cs="Calibri"/>
                <w:lang w:val="sr-Latn-RS"/>
              </w:rPr>
              <w:t>Vrhovni sud</w:t>
            </w:r>
            <w:r w:rsidR="00374FCB" w:rsidRPr="0056481B">
              <w:rPr>
                <w:rFonts w:ascii="Calibri" w:eastAsia="Arial" w:hAnsi="Calibri" w:cs="Calibri"/>
                <w:lang w:val="sr-Latn-RS"/>
              </w:rPr>
              <w:t>, MRSS, NVO</w:t>
            </w:r>
          </w:p>
        </w:tc>
        <w:tc>
          <w:tcPr>
            <w:tcW w:w="2790" w:type="dxa"/>
          </w:tcPr>
          <w:p w14:paraId="4D9849B9" w14:textId="01DB3304" w:rsidR="007378D9" w:rsidRPr="0056481B" w:rsidRDefault="00C35C63" w:rsidP="007F1529">
            <w:pPr>
              <w:ind w:left="4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 kvartal 202</w:t>
            </w:r>
            <w:r w:rsidR="00A06029" w:rsidRPr="0056481B">
              <w:rPr>
                <w:rFonts w:ascii="Calibri" w:eastAsia="Arial" w:hAnsi="Calibri" w:cs="Calibri"/>
                <w:bCs/>
              </w:rPr>
              <w:t>5</w:t>
            </w:r>
            <w:r w:rsidRPr="0056481B">
              <w:rPr>
                <w:rFonts w:ascii="Calibri" w:eastAsia="Arial" w:hAnsi="Calibri" w:cs="Calibri"/>
                <w:bCs/>
              </w:rPr>
              <w:t>-IV kvartal 2025</w:t>
            </w:r>
          </w:p>
        </w:tc>
        <w:tc>
          <w:tcPr>
            <w:tcW w:w="2340" w:type="dxa"/>
            <w:gridSpan w:val="2"/>
          </w:tcPr>
          <w:p w14:paraId="2EDEFEFC" w14:textId="77777777" w:rsidR="007378D9" w:rsidRPr="0056481B" w:rsidRDefault="00A06029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Redovna bužetska sredstva</w:t>
            </w:r>
          </w:p>
          <w:p w14:paraId="66512BD3" w14:textId="537D0DE1" w:rsidR="001D2EC7" w:rsidRPr="0056481B" w:rsidRDefault="001D2EC7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880" w:type="dxa"/>
          </w:tcPr>
          <w:p w14:paraId="74D5FE59" w14:textId="6C135715" w:rsidR="007378D9" w:rsidRPr="0056481B" w:rsidRDefault="00C35C63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  <w:r w:rsidR="00145EB9" w:rsidRPr="0056481B">
              <w:rPr>
                <w:rFonts w:ascii="Calibri" w:eastAsia="Arial" w:hAnsi="Calibri" w:cs="Calibri"/>
                <w:bCs/>
              </w:rPr>
              <w:t>,</w:t>
            </w:r>
          </w:p>
          <w:p w14:paraId="3D00A9E7" w14:textId="63CD145F" w:rsidR="00145EB9" w:rsidRPr="0056481B" w:rsidRDefault="00145EB9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UNDP tehnička podrška</w:t>
            </w:r>
          </w:p>
          <w:p w14:paraId="530B33E3" w14:textId="7F8A416F" w:rsidR="001D2EC7" w:rsidRPr="0056481B" w:rsidRDefault="001D2EC7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</w:p>
        </w:tc>
      </w:tr>
      <w:tr w:rsidR="00C35C63" w:rsidRPr="0056481B" w14:paraId="0218A482" w14:textId="77777777" w:rsidTr="005F77BE">
        <w:trPr>
          <w:trHeight w:val="1077"/>
        </w:trPr>
        <w:tc>
          <w:tcPr>
            <w:tcW w:w="2250" w:type="dxa"/>
          </w:tcPr>
          <w:p w14:paraId="70B145F6" w14:textId="5E97D879" w:rsidR="00C35C63" w:rsidRPr="0056481B" w:rsidRDefault="00C35C63" w:rsidP="00C35C63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sr-Latn-RS"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5D3E2A" w:rsidRPr="0056481B">
              <w:rPr>
                <w:rFonts w:ascii="Calibri" w:eastAsia="Arial" w:hAnsi="Calibri" w:cs="Calibri"/>
                <w:b/>
                <w:lang w:val="sr-Latn-RS"/>
              </w:rPr>
              <w:t>5</w:t>
            </w:r>
            <w:r w:rsidR="0079206F" w:rsidRPr="0056481B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 w:rsidRPr="0056481B">
              <w:rPr>
                <w:rFonts w:ascii="Calibri" w:eastAsia="Arial" w:hAnsi="Calibri" w:cs="Calibri"/>
                <w:lang w:val="sr-Latn-RS"/>
              </w:rPr>
              <w:t>Analiza postupanja Uprave policije</w:t>
            </w:r>
            <w:r w:rsidR="000719BB" w:rsidRPr="0056481B"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="00C87C6E" w:rsidRPr="0056481B">
              <w:rPr>
                <w:rFonts w:ascii="Calibri" w:eastAsia="Arial" w:hAnsi="Calibri" w:cs="Calibri"/>
                <w:lang w:val="sr-Latn-RS"/>
              </w:rPr>
              <w:t xml:space="preserve">u </w:t>
            </w: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 w:rsidRPr="0056481B">
              <w:rPr>
                <w:rFonts w:ascii="Calibri" w:eastAsia="Arial" w:hAnsi="Calibri" w:cs="Calibri"/>
                <w:bCs/>
                <w:lang w:val="sr-Latn-RS"/>
              </w:rPr>
              <w:t xml:space="preserve">slučajevima nasilja </w:t>
            </w:r>
            <w:r w:rsidR="00C87C6E" w:rsidRPr="0056481B">
              <w:rPr>
                <w:rFonts w:ascii="Calibri" w:eastAsia="Arial" w:hAnsi="Calibri" w:cs="Calibri"/>
                <w:bCs/>
                <w:lang w:val="sr-Latn-RS"/>
              </w:rPr>
              <w:t>nad</w:t>
            </w:r>
            <w:r w:rsidRPr="0056481B">
              <w:rPr>
                <w:rFonts w:ascii="Calibri" w:eastAsia="Arial" w:hAnsi="Calibri" w:cs="Calibri"/>
                <w:bCs/>
                <w:lang w:val="sr-Latn-RS"/>
              </w:rPr>
              <w:t xml:space="preserve"> ženama i </w:t>
            </w:r>
            <w:r w:rsidRPr="0056481B">
              <w:rPr>
                <w:rFonts w:ascii="Calibri" w:eastAsia="Arial" w:hAnsi="Calibri" w:cs="Calibri"/>
                <w:bCs/>
                <w:lang w:val="sr-Latn-RS"/>
              </w:rPr>
              <w:lastRenderedPageBreak/>
              <w:t>djevojčicama s invaliditetom</w:t>
            </w:r>
          </w:p>
        </w:tc>
        <w:tc>
          <w:tcPr>
            <w:tcW w:w="3150" w:type="dxa"/>
          </w:tcPr>
          <w:p w14:paraId="5BD5EFB1" w14:textId="0A2F7F6E" w:rsidR="00C35C63" w:rsidRPr="0056481B" w:rsidRDefault="00C35C63" w:rsidP="00C35C63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lastRenderedPageBreak/>
              <w:t xml:space="preserve">Izrađena analiza kojom je predstavljen način postupanja policijskih organa i definisane preporuke za unapređenje postupanja u slučajevima nasilja </w:t>
            </w:r>
            <w:r w:rsidR="00151895" w:rsidRPr="0056481B">
              <w:rPr>
                <w:rFonts w:ascii="Calibri" w:eastAsia="Arial" w:hAnsi="Calibri" w:cs="Calibri"/>
                <w:bCs/>
              </w:rPr>
              <w:lastRenderedPageBreak/>
              <w:t>nad</w:t>
            </w:r>
            <w:r w:rsidRPr="0056481B">
              <w:rPr>
                <w:rFonts w:ascii="Calibri" w:eastAsia="Arial" w:hAnsi="Calibri" w:cs="Calibri"/>
                <w:bCs/>
              </w:rPr>
              <w:t xml:space="preserve"> ženama i djevojčicama s invaliditetom</w:t>
            </w:r>
          </w:p>
        </w:tc>
        <w:tc>
          <w:tcPr>
            <w:tcW w:w="2070" w:type="dxa"/>
          </w:tcPr>
          <w:p w14:paraId="395946EC" w14:textId="1648DDF6" w:rsidR="00C35C63" w:rsidRPr="0056481B" w:rsidRDefault="00C35C63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56481B">
              <w:rPr>
                <w:rFonts w:ascii="Calibri" w:eastAsia="Arial" w:hAnsi="Calibri" w:cs="Calibri"/>
                <w:lang w:val="sr-Latn-RS"/>
              </w:rPr>
              <w:lastRenderedPageBreak/>
              <w:t>UP, MRSS, NVO</w:t>
            </w:r>
          </w:p>
        </w:tc>
        <w:tc>
          <w:tcPr>
            <w:tcW w:w="2790" w:type="dxa"/>
          </w:tcPr>
          <w:p w14:paraId="31029B9C" w14:textId="4184FE7B" w:rsidR="00C35C63" w:rsidRPr="0056481B" w:rsidRDefault="00C35C63" w:rsidP="007F1529">
            <w:pPr>
              <w:ind w:left="4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III kvartal 2024-IV kvartal 2025</w:t>
            </w:r>
          </w:p>
        </w:tc>
        <w:tc>
          <w:tcPr>
            <w:tcW w:w="2340" w:type="dxa"/>
            <w:gridSpan w:val="2"/>
          </w:tcPr>
          <w:p w14:paraId="4C187B46" w14:textId="4E350A6E" w:rsidR="00C35C63" w:rsidRPr="0056481B" w:rsidRDefault="00A359EC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2880" w:type="dxa"/>
          </w:tcPr>
          <w:p w14:paraId="3F380628" w14:textId="77777777" w:rsidR="00C35C63" w:rsidRPr="0056481B" w:rsidRDefault="00C35C63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  <w:r w:rsidR="00145EB9" w:rsidRPr="0056481B">
              <w:rPr>
                <w:rFonts w:ascii="Calibri" w:eastAsia="Arial" w:hAnsi="Calibri" w:cs="Calibri"/>
                <w:bCs/>
              </w:rPr>
              <w:t>,</w:t>
            </w:r>
          </w:p>
          <w:p w14:paraId="623E10D5" w14:textId="0C3BD882" w:rsidR="00145EB9" w:rsidRPr="0056481B" w:rsidRDefault="00145EB9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UNDP tehnička podrška</w:t>
            </w:r>
          </w:p>
        </w:tc>
      </w:tr>
      <w:tr w:rsidR="00C35C63" w:rsidRPr="0056481B" w14:paraId="4C00FE26" w14:textId="77777777" w:rsidTr="005F77BE">
        <w:trPr>
          <w:trHeight w:val="1077"/>
        </w:trPr>
        <w:tc>
          <w:tcPr>
            <w:tcW w:w="2250" w:type="dxa"/>
          </w:tcPr>
          <w:p w14:paraId="7882C10A" w14:textId="7D8B7C70" w:rsidR="00C35C63" w:rsidRPr="0056481B" w:rsidRDefault="00C35C63" w:rsidP="00C35C63">
            <w:pPr>
              <w:spacing w:after="36" w:line="230" w:lineRule="auto"/>
              <w:ind w:left="3"/>
              <w:rPr>
                <w:rFonts w:ascii="Calibri" w:eastAsia="Arial" w:hAnsi="Calibri" w:cs="Calibri"/>
                <w:lang w:val="sr-Latn-RS"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5D3E2A" w:rsidRPr="0056481B">
              <w:rPr>
                <w:rFonts w:ascii="Calibri" w:eastAsia="Arial" w:hAnsi="Calibri" w:cs="Calibri"/>
                <w:b/>
                <w:lang w:val="sr-Latn-RS"/>
              </w:rPr>
              <w:t>6</w:t>
            </w:r>
            <w:r w:rsidR="0079206F" w:rsidRPr="0056481B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 w:rsidRPr="0056481B">
              <w:rPr>
                <w:rFonts w:ascii="Calibri" w:eastAsia="Arial" w:hAnsi="Calibri" w:cs="Calibri"/>
                <w:lang w:val="sr-Latn-RS"/>
              </w:rPr>
              <w:t>Promotivne i medijske kampanje namijenjene borbi protiv nasilja nad ženama i djevojčicama s invaliditetom</w:t>
            </w:r>
          </w:p>
        </w:tc>
        <w:tc>
          <w:tcPr>
            <w:tcW w:w="3150" w:type="dxa"/>
          </w:tcPr>
          <w:p w14:paraId="4B3491E5" w14:textId="493ABB6D" w:rsidR="00C35C63" w:rsidRPr="0056481B" w:rsidRDefault="00A06029" w:rsidP="00C35C63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56481B">
              <w:t>Sprovedeno najmanje 10 medijskih promocija (gostovanja, pisani i elektronski mediji)</w:t>
            </w:r>
          </w:p>
        </w:tc>
        <w:tc>
          <w:tcPr>
            <w:tcW w:w="2070" w:type="dxa"/>
          </w:tcPr>
          <w:p w14:paraId="3ACDE25F" w14:textId="27082402" w:rsidR="00C35C63" w:rsidRPr="0056481B" w:rsidRDefault="00C87C6E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56481B">
              <w:rPr>
                <w:rFonts w:ascii="Calibri" w:eastAsia="Arial" w:hAnsi="Calibri" w:cs="Calibri"/>
                <w:lang w:val="sr-Latn-RS"/>
              </w:rPr>
              <w:t>MLJMP</w:t>
            </w:r>
            <w:r w:rsidR="00A06029" w:rsidRPr="0056481B">
              <w:rPr>
                <w:rFonts w:ascii="Calibri" w:eastAsia="Arial" w:hAnsi="Calibri" w:cs="Calibri"/>
                <w:lang w:val="sr-Latn-RS"/>
              </w:rPr>
              <w:t>, UNICEF</w:t>
            </w:r>
          </w:p>
        </w:tc>
        <w:tc>
          <w:tcPr>
            <w:tcW w:w="2790" w:type="dxa"/>
          </w:tcPr>
          <w:p w14:paraId="07722ABC" w14:textId="7C0EE71C" w:rsidR="00C35C63" w:rsidRPr="0056481B" w:rsidRDefault="00C35C63" w:rsidP="007F1529">
            <w:pPr>
              <w:ind w:left="4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III kvartal 2024-IV kvartal 2025</w:t>
            </w:r>
          </w:p>
        </w:tc>
        <w:tc>
          <w:tcPr>
            <w:tcW w:w="2340" w:type="dxa"/>
            <w:gridSpan w:val="2"/>
          </w:tcPr>
          <w:p w14:paraId="17217162" w14:textId="77777777" w:rsidR="00C35C63" w:rsidRPr="0056481B" w:rsidRDefault="00A06029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Redovna budžetska sredstva</w:t>
            </w:r>
          </w:p>
          <w:p w14:paraId="41DE2811" w14:textId="7F6ECDA4" w:rsidR="00A06029" w:rsidRPr="0056481B" w:rsidRDefault="00A06029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Sredstva iz donacija</w:t>
            </w:r>
          </w:p>
        </w:tc>
        <w:tc>
          <w:tcPr>
            <w:tcW w:w="2880" w:type="dxa"/>
          </w:tcPr>
          <w:p w14:paraId="4DDA15DA" w14:textId="500650C9" w:rsidR="00C35C63" w:rsidRPr="0056481B" w:rsidRDefault="00C35C63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</w:p>
          <w:p w14:paraId="38E35542" w14:textId="77777777" w:rsidR="00A06029" w:rsidRPr="0056481B" w:rsidRDefault="00145EB9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UNICEF,</w:t>
            </w:r>
          </w:p>
          <w:p w14:paraId="02B3EFBE" w14:textId="48FEE1CB" w:rsidR="00145EB9" w:rsidRPr="0056481B" w:rsidRDefault="00145EB9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UNDP tehnička podrška</w:t>
            </w:r>
          </w:p>
        </w:tc>
      </w:tr>
      <w:tr w:rsidR="00D95D88" w:rsidRPr="0056481B" w14:paraId="6CACF885" w14:textId="77777777" w:rsidTr="005F77BE">
        <w:trPr>
          <w:trHeight w:val="1077"/>
        </w:trPr>
        <w:tc>
          <w:tcPr>
            <w:tcW w:w="2250" w:type="dxa"/>
          </w:tcPr>
          <w:p w14:paraId="6A18E23A" w14:textId="48738E51" w:rsidR="00D95D88" w:rsidRPr="0056481B" w:rsidRDefault="00D95D88" w:rsidP="00D95D88">
            <w:pPr>
              <w:spacing w:after="36" w:line="230" w:lineRule="auto"/>
              <w:ind w:left="3"/>
              <w:rPr>
                <w:rFonts w:ascii="Calibri" w:eastAsia="Arial" w:hAnsi="Calibri" w:cs="Calibri"/>
                <w:lang w:val="sr-Latn-RS"/>
              </w:rPr>
            </w:pPr>
            <w:r w:rsidRPr="0056481B">
              <w:rPr>
                <w:b/>
              </w:rPr>
              <w:t>1.</w:t>
            </w:r>
            <w:r w:rsidR="005D3E2A" w:rsidRPr="0056481B">
              <w:rPr>
                <w:b/>
              </w:rPr>
              <w:t>7.</w:t>
            </w:r>
            <w:r w:rsidRPr="0056481B">
              <w:rPr>
                <w:b/>
              </w:rPr>
              <w:t xml:space="preserve"> </w:t>
            </w:r>
            <w:r w:rsidRPr="0056481B">
              <w:t xml:space="preserve">Organizovanje </w:t>
            </w:r>
            <w:proofErr w:type="gramStart"/>
            <w:r w:rsidRPr="0056481B">
              <w:t>konferencije</w:t>
            </w:r>
            <w:r w:rsidR="00DE355D" w:rsidRPr="0056481B">
              <w:t xml:space="preserve"> </w:t>
            </w:r>
            <w:r w:rsidRPr="0056481B">
              <w:rPr>
                <w:lang w:val="sr-Latn-RS"/>
              </w:rPr>
              <w:t>,,Zabrana</w:t>
            </w:r>
            <w:proofErr w:type="gramEnd"/>
            <w:r w:rsidRPr="0056481B">
              <w:rPr>
                <w:lang w:val="sr-Latn-RS"/>
              </w:rPr>
              <w:t xml:space="preserve"> višestruke i višesektorske diskriminacije žena sa invaliditetom iz ruralnog područja opštine Bijelo Polje</w:t>
            </w:r>
            <w:r w:rsidR="00DE355D" w:rsidRPr="0056481B">
              <w:rPr>
                <w:lang w:val="sr-Latn-RS"/>
              </w:rPr>
              <w:t>“</w:t>
            </w:r>
            <w:r w:rsidRPr="0056481B">
              <w:rPr>
                <w:lang w:val="sr-Latn-RS"/>
              </w:rPr>
              <w:t xml:space="preserve"> </w:t>
            </w:r>
          </w:p>
        </w:tc>
        <w:tc>
          <w:tcPr>
            <w:tcW w:w="3150" w:type="dxa"/>
          </w:tcPr>
          <w:p w14:paraId="57ABC919" w14:textId="29F38F58" w:rsidR="00D95D88" w:rsidRPr="0056481B" w:rsidRDefault="00D95D88" w:rsidP="00D95D88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56481B">
              <w:t>Organizovana konferencija s ciljem povećanja nivoa informisanosti o mjerama i aktivnostima koje se preduzimaju u crnogorskom antidiskriminacionom zakonodavnom okviru i u praksi, predstavnika civilnog, javnog i privatnog sektora</w:t>
            </w:r>
          </w:p>
        </w:tc>
        <w:tc>
          <w:tcPr>
            <w:tcW w:w="2070" w:type="dxa"/>
          </w:tcPr>
          <w:p w14:paraId="744EB1D9" w14:textId="37DFE6C3" w:rsidR="00D95D88" w:rsidRPr="0056481B" w:rsidRDefault="00D95D88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56481B">
              <w:t>MLJMP,</w:t>
            </w:r>
            <w:r w:rsidR="004E6FE0" w:rsidRPr="0056481B">
              <w:t xml:space="preserve"> op</w:t>
            </w:r>
            <w:r w:rsidR="00870E01" w:rsidRPr="0056481B">
              <w:t>š</w:t>
            </w:r>
            <w:r w:rsidR="004E6FE0" w:rsidRPr="0056481B">
              <w:t>tina Bijelo Polje,</w:t>
            </w:r>
            <w:r w:rsidRPr="0056481B">
              <w:t xml:space="preserve"> NVO sektor</w:t>
            </w:r>
          </w:p>
        </w:tc>
        <w:tc>
          <w:tcPr>
            <w:tcW w:w="2790" w:type="dxa"/>
          </w:tcPr>
          <w:p w14:paraId="0A09D602" w14:textId="3B80E0DA" w:rsidR="00D95D88" w:rsidRPr="0056481B" w:rsidRDefault="00D95D88" w:rsidP="007F1529">
            <w:pPr>
              <w:ind w:left="4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bCs/>
              </w:rPr>
              <w:t>II</w:t>
            </w:r>
            <w:r w:rsidR="00C87C6E" w:rsidRPr="0056481B">
              <w:rPr>
                <w:bCs/>
              </w:rPr>
              <w:t>I</w:t>
            </w:r>
            <w:r w:rsidRPr="0056481B">
              <w:rPr>
                <w:bCs/>
              </w:rPr>
              <w:t xml:space="preserve"> </w:t>
            </w:r>
            <w:r w:rsidR="00C87C6E" w:rsidRPr="0056481B">
              <w:rPr>
                <w:bCs/>
              </w:rPr>
              <w:t>kvartal</w:t>
            </w:r>
            <w:r w:rsidRPr="0056481B">
              <w:rPr>
                <w:bCs/>
              </w:rPr>
              <w:t xml:space="preserve"> 2024-II kvartal 202</w:t>
            </w:r>
            <w:r w:rsidR="00C87C6E" w:rsidRPr="0056481B">
              <w:rPr>
                <w:bCs/>
              </w:rPr>
              <w:t>5</w:t>
            </w:r>
          </w:p>
        </w:tc>
        <w:tc>
          <w:tcPr>
            <w:tcW w:w="2340" w:type="dxa"/>
            <w:gridSpan w:val="2"/>
          </w:tcPr>
          <w:p w14:paraId="3663CE17" w14:textId="278A751E" w:rsidR="00D95D88" w:rsidRPr="0056481B" w:rsidRDefault="00D95D88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t>40</w:t>
            </w:r>
            <w:r w:rsidR="00ED0BEE" w:rsidRPr="0056481B">
              <w:t>0</w:t>
            </w:r>
            <w:r w:rsidRPr="0056481B">
              <w:t xml:space="preserve"> eura</w:t>
            </w:r>
          </w:p>
        </w:tc>
        <w:tc>
          <w:tcPr>
            <w:tcW w:w="2880" w:type="dxa"/>
          </w:tcPr>
          <w:p w14:paraId="0492F778" w14:textId="1D561A52" w:rsidR="00D95D88" w:rsidRPr="0056481B" w:rsidRDefault="00D95D88" w:rsidP="007F1529">
            <w:pPr>
              <w:spacing w:after="160" w:line="259" w:lineRule="auto"/>
              <w:jc w:val="center"/>
            </w:pPr>
            <w:r w:rsidRPr="0056481B">
              <w:t>Sektorska budžetska podrška</w:t>
            </w:r>
          </w:p>
          <w:p w14:paraId="2DE60726" w14:textId="77777777" w:rsidR="00D95D88" w:rsidRPr="0056481B" w:rsidRDefault="00D95D88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</w:p>
        </w:tc>
      </w:tr>
      <w:tr w:rsidR="00D95D88" w:rsidRPr="0056481B" w14:paraId="64C20407" w14:textId="77777777" w:rsidTr="005F77BE">
        <w:trPr>
          <w:trHeight w:val="1077"/>
        </w:trPr>
        <w:tc>
          <w:tcPr>
            <w:tcW w:w="2250" w:type="dxa"/>
          </w:tcPr>
          <w:p w14:paraId="6AF55784" w14:textId="7850563E" w:rsidR="00D95D88" w:rsidRPr="0056481B" w:rsidRDefault="00D95D88" w:rsidP="00D95D88">
            <w:pPr>
              <w:spacing w:after="36" w:line="230" w:lineRule="auto"/>
              <w:ind w:left="3"/>
              <w:rPr>
                <w:b/>
              </w:rPr>
            </w:pPr>
            <w:r w:rsidRPr="0056481B">
              <w:rPr>
                <w:b/>
                <w:lang w:val="sr-Latn-RS"/>
              </w:rPr>
              <w:t>1.</w:t>
            </w:r>
            <w:r w:rsidR="005D3E2A" w:rsidRPr="0056481B">
              <w:rPr>
                <w:b/>
                <w:lang w:val="sr-Latn-RS"/>
              </w:rPr>
              <w:t>8.</w:t>
            </w:r>
            <w:r w:rsidRPr="0056481B">
              <w:rPr>
                <w:b/>
                <w:lang w:val="sr-Latn-RS"/>
              </w:rPr>
              <w:t xml:space="preserve"> </w:t>
            </w:r>
            <w:r w:rsidRPr="0056481B">
              <w:t>Organizovanje</w:t>
            </w:r>
            <w:r w:rsidR="005C44E5" w:rsidRPr="0056481B">
              <w:t xml:space="preserve"> </w:t>
            </w:r>
            <w:r w:rsidRPr="0056481B">
              <w:t>konferencije</w:t>
            </w:r>
            <w:proofErr w:type="gramStart"/>
            <w:r w:rsidR="00E30C02" w:rsidRPr="0056481B">
              <w:rPr>
                <w:lang w:val="sr-Latn-RS"/>
              </w:rPr>
              <w:t>:</w:t>
            </w:r>
            <w:r w:rsidR="005C44E5" w:rsidRPr="0056481B">
              <w:rPr>
                <w:lang w:val="sr-Latn-RS"/>
              </w:rPr>
              <w:t xml:space="preserve"> </w:t>
            </w:r>
            <w:r w:rsidRPr="0056481B">
              <w:rPr>
                <w:lang w:val="sr-Latn-RS"/>
              </w:rPr>
              <w:t>,,Razumna</w:t>
            </w:r>
            <w:proofErr w:type="gramEnd"/>
            <w:r w:rsidRPr="0056481B">
              <w:rPr>
                <w:lang w:val="sr-Latn-RS"/>
              </w:rPr>
              <w:t xml:space="preserve"> adaptacija i univerzalni dizajn</w:t>
            </w:r>
            <w:r w:rsidR="00E30C02" w:rsidRPr="0056481B">
              <w:rPr>
                <w:lang w:val="sr-Latn-RS"/>
              </w:rPr>
              <w:t>“</w:t>
            </w:r>
          </w:p>
        </w:tc>
        <w:tc>
          <w:tcPr>
            <w:tcW w:w="3150" w:type="dxa"/>
          </w:tcPr>
          <w:p w14:paraId="612B6374" w14:textId="7FCEF696" w:rsidR="00D95D88" w:rsidRPr="0056481B" w:rsidRDefault="00D95D88" w:rsidP="00D95D88">
            <w:pPr>
              <w:spacing w:after="33"/>
            </w:pPr>
            <w:r w:rsidRPr="0056481B">
              <w:rPr>
                <w:bCs/>
              </w:rPr>
              <w:t>Organizovana konferencija s ciljem povećanja nivoa informisanosti donosioca odluka, predstavnika privatnog i civilnog sektora o konceptu, ulozi i načelima univerzalnog dizajna i sa ulogom arhitektonske pristupačnosti kao uslova za ravnopravnu i punu uključenost žena sa invaliditetom sa sela u društvene tokove i ostvarenje samostalnog života, definicijom razumne adaptacije</w:t>
            </w:r>
          </w:p>
        </w:tc>
        <w:tc>
          <w:tcPr>
            <w:tcW w:w="2070" w:type="dxa"/>
          </w:tcPr>
          <w:p w14:paraId="589346C2" w14:textId="2DDD56B7" w:rsidR="00D95D88" w:rsidRPr="0056481B" w:rsidRDefault="00D95D88" w:rsidP="007F1529">
            <w:pPr>
              <w:spacing w:after="36" w:line="230" w:lineRule="auto"/>
              <w:jc w:val="center"/>
            </w:pPr>
            <w:r w:rsidRPr="0056481B">
              <w:t>MLJMP, NVO sektor</w:t>
            </w:r>
          </w:p>
        </w:tc>
        <w:tc>
          <w:tcPr>
            <w:tcW w:w="2790" w:type="dxa"/>
          </w:tcPr>
          <w:p w14:paraId="250E76B7" w14:textId="02C338EE" w:rsidR="00D95D88" w:rsidRPr="0056481B" w:rsidRDefault="00D95D88" w:rsidP="007F1529">
            <w:pPr>
              <w:ind w:left="4"/>
              <w:jc w:val="center"/>
              <w:rPr>
                <w:bCs/>
              </w:rPr>
            </w:pPr>
            <w:r w:rsidRPr="0056481B">
              <w:rPr>
                <w:bCs/>
              </w:rPr>
              <w:t>II kvartal 2024-II kvartal 2024</w:t>
            </w:r>
          </w:p>
        </w:tc>
        <w:tc>
          <w:tcPr>
            <w:tcW w:w="2340" w:type="dxa"/>
            <w:gridSpan w:val="2"/>
          </w:tcPr>
          <w:p w14:paraId="36ED1616" w14:textId="7D9E92AC" w:rsidR="00D95D88" w:rsidRPr="0056481B" w:rsidRDefault="00D95D88" w:rsidP="007F1529">
            <w:pPr>
              <w:spacing w:after="33" w:line="232" w:lineRule="auto"/>
              <w:ind w:left="2"/>
              <w:jc w:val="center"/>
            </w:pPr>
            <w:r w:rsidRPr="0056481B">
              <w:t>40</w:t>
            </w:r>
            <w:r w:rsidR="00ED0BEE" w:rsidRPr="0056481B">
              <w:t>0</w:t>
            </w:r>
            <w:r w:rsidR="00CD5347" w:rsidRPr="0056481B">
              <w:t xml:space="preserve"> </w:t>
            </w:r>
            <w:r w:rsidRPr="0056481B">
              <w:t>eura</w:t>
            </w:r>
          </w:p>
        </w:tc>
        <w:tc>
          <w:tcPr>
            <w:tcW w:w="2880" w:type="dxa"/>
          </w:tcPr>
          <w:p w14:paraId="55BF4A6F" w14:textId="0B3C7377" w:rsidR="00D95D88" w:rsidRPr="0056481B" w:rsidRDefault="00D95D88" w:rsidP="007F1529">
            <w:pPr>
              <w:spacing w:after="160" w:line="259" w:lineRule="auto"/>
              <w:jc w:val="center"/>
            </w:pPr>
            <w:r w:rsidRPr="0056481B">
              <w:t>Sektorska budžetska podrška</w:t>
            </w:r>
          </w:p>
          <w:p w14:paraId="40750808" w14:textId="77777777" w:rsidR="00D95D88" w:rsidRPr="0056481B" w:rsidRDefault="00D95D88" w:rsidP="007F1529">
            <w:pPr>
              <w:jc w:val="center"/>
            </w:pPr>
          </w:p>
        </w:tc>
      </w:tr>
      <w:tr w:rsidR="00093C41" w:rsidRPr="0056481B" w14:paraId="1733126A" w14:textId="77777777" w:rsidTr="005F77BE">
        <w:trPr>
          <w:trHeight w:val="1077"/>
        </w:trPr>
        <w:tc>
          <w:tcPr>
            <w:tcW w:w="2250" w:type="dxa"/>
          </w:tcPr>
          <w:p w14:paraId="2F85503E" w14:textId="4EFF9807" w:rsidR="00093C41" w:rsidRPr="0056481B" w:rsidRDefault="00093C41" w:rsidP="00093C41">
            <w:pPr>
              <w:spacing w:after="36" w:line="230" w:lineRule="auto"/>
              <w:ind w:left="3"/>
              <w:rPr>
                <w:b/>
                <w:lang w:val="sr-Latn-RS"/>
              </w:rPr>
            </w:pPr>
            <w:r w:rsidRPr="0056481B">
              <w:rPr>
                <w:b/>
                <w:lang w:val="sr-Latn-RS"/>
              </w:rPr>
              <w:lastRenderedPageBreak/>
              <w:t>1.</w:t>
            </w:r>
            <w:r w:rsidR="005D3E2A" w:rsidRPr="0056481B">
              <w:rPr>
                <w:b/>
                <w:lang w:val="sr-Latn-RS"/>
              </w:rPr>
              <w:t>9.</w:t>
            </w:r>
            <w:r w:rsidRPr="0056481B">
              <w:rPr>
                <w:b/>
                <w:lang w:val="sr-Latn-RS"/>
              </w:rPr>
              <w:t xml:space="preserve"> </w:t>
            </w:r>
            <w:r w:rsidRPr="0056481B">
              <w:rPr>
                <w:bCs/>
                <w:lang w:val="sr-Latn-RS"/>
              </w:rPr>
              <w:t>Analiza učešća žena s invaliditetom u javnom i političkom životu na lok</w:t>
            </w:r>
            <w:r w:rsidR="00C87C6E" w:rsidRPr="0056481B">
              <w:rPr>
                <w:bCs/>
                <w:lang w:val="sr-Latn-RS"/>
              </w:rPr>
              <w:t>al</w:t>
            </w:r>
            <w:r w:rsidRPr="0056481B">
              <w:rPr>
                <w:bCs/>
                <w:lang w:val="sr-Latn-RS"/>
              </w:rPr>
              <w:t>nom nivou</w:t>
            </w:r>
          </w:p>
        </w:tc>
        <w:tc>
          <w:tcPr>
            <w:tcW w:w="3150" w:type="dxa"/>
          </w:tcPr>
          <w:p w14:paraId="28643351" w14:textId="346839E4" w:rsidR="00093C41" w:rsidRPr="0056481B" w:rsidRDefault="00093C41" w:rsidP="00093C41">
            <w:pPr>
              <w:spacing w:after="33"/>
              <w:rPr>
                <w:bCs/>
              </w:rPr>
            </w:pPr>
            <w:r w:rsidRPr="0056481B">
              <w:rPr>
                <w:bCs/>
              </w:rPr>
              <w:t>U dvije opštine na lokalnom nivou je sprovedena analiza nivoa učešća žena s invaliditetom u javnom i političkom životu zajednice</w:t>
            </w:r>
          </w:p>
        </w:tc>
        <w:tc>
          <w:tcPr>
            <w:tcW w:w="2070" w:type="dxa"/>
          </w:tcPr>
          <w:p w14:paraId="27116745" w14:textId="0A7822BF" w:rsidR="00093C41" w:rsidRPr="0056481B" w:rsidRDefault="00093C41" w:rsidP="007F1529">
            <w:pPr>
              <w:spacing w:after="36" w:line="230" w:lineRule="auto"/>
              <w:jc w:val="center"/>
            </w:pPr>
            <w:r w:rsidRPr="0056481B">
              <w:t>MLJMP</w:t>
            </w:r>
          </w:p>
        </w:tc>
        <w:tc>
          <w:tcPr>
            <w:tcW w:w="2790" w:type="dxa"/>
          </w:tcPr>
          <w:p w14:paraId="61B3886C" w14:textId="63E743E3" w:rsidR="00093C41" w:rsidRPr="0056481B" w:rsidRDefault="00ED0BEE" w:rsidP="007F1529">
            <w:pPr>
              <w:ind w:left="4"/>
              <w:jc w:val="center"/>
              <w:rPr>
                <w:bCs/>
              </w:rPr>
            </w:pPr>
            <w:r w:rsidRPr="0056481B">
              <w:rPr>
                <w:bCs/>
              </w:rPr>
              <w:t>I kvartal 2025-IV kvartal 2025</w:t>
            </w:r>
          </w:p>
        </w:tc>
        <w:tc>
          <w:tcPr>
            <w:tcW w:w="2340" w:type="dxa"/>
            <w:gridSpan w:val="2"/>
          </w:tcPr>
          <w:p w14:paraId="3F858694" w14:textId="15B99B6A" w:rsidR="00093C41" w:rsidRPr="0056481B" w:rsidRDefault="00093C41" w:rsidP="007F1529">
            <w:pPr>
              <w:spacing w:after="33" w:line="232" w:lineRule="auto"/>
              <w:ind w:left="2"/>
              <w:jc w:val="center"/>
            </w:pPr>
            <w:r w:rsidRPr="0056481B">
              <w:rPr>
                <w:bCs/>
              </w:rPr>
              <w:t>2.000 eura</w:t>
            </w:r>
          </w:p>
        </w:tc>
        <w:tc>
          <w:tcPr>
            <w:tcW w:w="2880" w:type="dxa"/>
          </w:tcPr>
          <w:p w14:paraId="30A77849" w14:textId="77777777" w:rsidR="00093C41" w:rsidRPr="0056481B" w:rsidRDefault="00093C41" w:rsidP="007F1529">
            <w:pPr>
              <w:jc w:val="center"/>
            </w:pPr>
            <w:r w:rsidRPr="0056481B">
              <w:t>Budžet</w:t>
            </w:r>
            <w:r w:rsidR="00145EB9" w:rsidRPr="0056481B">
              <w:t>,</w:t>
            </w:r>
          </w:p>
          <w:p w14:paraId="0088B276" w14:textId="5CDDDB90" w:rsidR="00145EB9" w:rsidRPr="0056481B" w:rsidRDefault="00145EB9" w:rsidP="007F1529">
            <w:pPr>
              <w:jc w:val="center"/>
            </w:pPr>
            <w:r w:rsidRPr="0056481B">
              <w:t>UNDP tehnička podrška</w:t>
            </w:r>
          </w:p>
        </w:tc>
      </w:tr>
      <w:tr w:rsidR="00093C41" w:rsidRPr="0056481B" w14:paraId="5E419700" w14:textId="77777777" w:rsidTr="005F77BE">
        <w:trPr>
          <w:trHeight w:val="1077"/>
        </w:trPr>
        <w:tc>
          <w:tcPr>
            <w:tcW w:w="2250" w:type="dxa"/>
          </w:tcPr>
          <w:p w14:paraId="6F379D78" w14:textId="20FBC9BC" w:rsidR="00093C41" w:rsidRPr="0056481B" w:rsidRDefault="00093C41" w:rsidP="00093C41">
            <w:pPr>
              <w:spacing w:after="36" w:line="230" w:lineRule="auto"/>
              <w:ind w:left="3"/>
              <w:rPr>
                <w:b/>
                <w:lang w:val="sr-Latn-RS"/>
              </w:rPr>
            </w:pPr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0</w:t>
            </w:r>
            <w:r w:rsidRPr="0056481B">
              <w:rPr>
                <w:b/>
                <w:bCs/>
              </w:rPr>
              <w:t xml:space="preserve">. </w:t>
            </w:r>
            <w:r w:rsidRPr="0056481B">
              <w:t>Medijska kampanja za zaštitu osnovnih prava i zaštitu od diskrimi</w:t>
            </w:r>
            <w:r w:rsidR="00C87C6E" w:rsidRPr="0056481B">
              <w:t>na</w:t>
            </w:r>
            <w:r w:rsidRPr="0056481B">
              <w:t xml:space="preserve">cije žena i djevojčica s invaliditetom </w:t>
            </w:r>
          </w:p>
        </w:tc>
        <w:tc>
          <w:tcPr>
            <w:tcW w:w="3150" w:type="dxa"/>
          </w:tcPr>
          <w:p w14:paraId="43A0EA0C" w14:textId="41D6CD9B" w:rsidR="00093C41" w:rsidRPr="0056481B" w:rsidRDefault="00093C41" w:rsidP="00093C41">
            <w:pPr>
              <w:spacing w:after="33"/>
              <w:rPr>
                <w:bCs/>
              </w:rPr>
            </w:pPr>
            <w:r w:rsidRPr="0056481B">
              <w:t>Sprovedeno najmanje 20 medijskih pojavljivanja (gostovanja, pisani i elektronski mediji, kampanje, okrugli stolovi)</w:t>
            </w:r>
          </w:p>
        </w:tc>
        <w:tc>
          <w:tcPr>
            <w:tcW w:w="2070" w:type="dxa"/>
          </w:tcPr>
          <w:p w14:paraId="0F3FA61B" w14:textId="29264E22" w:rsidR="00093C41" w:rsidRPr="0056481B" w:rsidRDefault="00093C41" w:rsidP="007F1529">
            <w:pPr>
              <w:spacing w:after="36" w:line="230" w:lineRule="auto"/>
              <w:jc w:val="center"/>
            </w:pPr>
            <w:r w:rsidRPr="0056481B">
              <w:t>MLJMP, MRSS, NVO sektor</w:t>
            </w:r>
          </w:p>
        </w:tc>
        <w:tc>
          <w:tcPr>
            <w:tcW w:w="2790" w:type="dxa"/>
          </w:tcPr>
          <w:p w14:paraId="17D401D3" w14:textId="7D550767" w:rsidR="00093C41" w:rsidRPr="0056481B" w:rsidRDefault="00093C41" w:rsidP="007F1529">
            <w:pPr>
              <w:ind w:left="4"/>
              <w:jc w:val="center"/>
              <w:rPr>
                <w:bCs/>
              </w:rPr>
            </w:pPr>
            <w:r w:rsidRPr="0056481B">
              <w:t>III kvartal 2024-IV kvartal 2025</w:t>
            </w:r>
          </w:p>
        </w:tc>
        <w:tc>
          <w:tcPr>
            <w:tcW w:w="2340" w:type="dxa"/>
            <w:gridSpan w:val="2"/>
          </w:tcPr>
          <w:p w14:paraId="3B56AEFB" w14:textId="420A08B5" w:rsidR="00093C41" w:rsidRPr="0056481B" w:rsidRDefault="00093C41" w:rsidP="007F1529">
            <w:pPr>
              <w:spacing w:after="33" w:line="232" w:lineRule="auto"/>
              <w:ind w:left="2"/>
              <w:jc w:val="center"/>
            </w:pPr>
            <w:r w:rsidRPr="0056481B">
              <w:t>Redovna budžetska sredstva</w:t>
            </w:r>
          </w:p>
        </w:tc>
        <w:tc>
          <w:tcPr>
            <w:tcW w:w="2880" w:type="dxa"/>
          </w:tcPr>
          <w:p w14:paraId="078396EC" w14:textId="15FCDF33" w:rsidR="00093C41" w:rsidRPr="0056481B" w:rsidRDefault="00093C41" w:rsidP="007F1529">
            <w:pPr>
              <w:jc w:val="center"/>
            </w:pPr>
            <w:r w:rsidRPr="0056481B">
              <w:t>Budžet</w:t>
            </w:r>
          </w:p>
        </w:tc>
      </w:tr>
      <w:tr w:rsidR="00093C41" w:rsidRPr="0056481B" w14:paraId="597DD381" w14:textId="77777777" w:rsidTr="005F77BE">
        <w:trPr>
          <w:trHeight w:val="1077"/>
        </w:trPr>
        <w:tc>
          <w:tcPr>
            <w:tcW w:w="2250" w:type="dxa"/>
          </w:tcPr>
          <w:p w14:paraId="210B5A08" w14:textId="27870338" w:rsidR="00093C41" w:rsidRPr="0056481B" w:rsidRDefault="00093C41" w:rsidP="00093C41">
            <w:pPr>
              <w:rPr>
                <w:lang w:val="sr-Latn-RS"/>
              </w:rPr>
            </w:pPr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1</w:t>
            </w:r>
            <w:r w:rsidRPr="0056481B">
              <w:rPr>
                <w:b/>
                <w:bCs/>
              </w:rPr>
              <w:t xml:space="preserve">. </w:t>
            </w:r>
            <w:r w:rsidRPr="0056481B">
              <w:t xml:space="preserve">Edukacija </w:t>
            </w:r>
            <w:r w:rsidR="00C87C6E" w:rsidRPr="0056481B">
              <w:t xml:space="preserve">lica </w:t>
            </w:r>
            <w:r w:rsidRPr="0056481B">
              <w:t xml:space="preserve">sa invaliditetom romske i egipćanske populacije o </w:t>
            </w:r>
            <w:r w:rsidR="00383E1E" w:rsidRPr="0056481B">
              <w:t>prepoznavanju diskriminacije i na</w:t>
            </w:r>
            <w:r w:rsidR="00383E1E" w:rsidRPr="0056481B">
              <w:rPr>
                <w:lang w:val="sr-Latn-RS"/>
              </w:rPr>
              <w:t>činima za prijavljivanje sluča</w:t>
            </w:r>
            <w:r w:rsidR="00D221BE" w:rsidRPr="0056481B">
              <w:rPr>
                <w:lang w:val="sr-Latn-RS"/>
              </w:rPr>
              <w:t>jeva diskriminacije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8"/>
            </w:tblGrid>
            <w:tr w:rsidR="00093C41" w:rsidRPr="0056481B" w14:paraId="3A336B05" w14:textId="77777777" w:rsidTr="00ED0BEE">
              <w:trPr>
                <w:trHeight w:val="554"/>
              </w:trPr>
              <w:tc>
                <w:tcPr>
                  <w:tcW w:w="2438" w:type="dxa"/>
                </w:tcPr>
                <w:p w14:paraId="4EAC11CB" w14:textId="48DDA36B" w:rsidR="00093C41" w:rsidRPr="0056481B" w:rsidRDefault="00093C41" w:rsidP="00093C41">
                  <w:r w:rsidRPr="0056481B">
                    <w:t xml:space="preserve"> </w:t>
                  </w:r>
                </w:p>
              </w:tc>
            </w:tr>
          </w:tbl>
          <w:p w14:paraId="0FE0D6D7" w14:textId="77777777" w:rsidR="00093C41" w:rsidRPr="0056481B" w:rsidRDefault="00093C41" w:rsidP="00093C41">
            <w:pPr>
              <w:spacing w:after="36" w:line="230" w:lineRule="auto"/>
              <w:ind w:left="3"/>
              <w:rPr>
                <w:b/>
                <w:lang w:val="sr-Latn-RS"/>
              </w:rPr>
            </w:pPr>
          </w:p>
        </w:tc>
        <w:tc>
          <w:tcPr>
            <w:tcW w:w="3150" w:type="dxa"/>
          </w:tcPr>
          <w:p w14:paraId="3F9EC05C" w14:textId="619D6339" w:rsidR="00093C41" w:rsidRPr="0056481B" w:rsidRDefault="00093C41" w:rsidP="00093C41">
            <w:pPr>
              <w:spacing w:after="33"/>
              <w:rPr>
                <w:bCs/>
              </w:rPr>
            </w:pPr>
            <w:r w:rsidRPr="0056481B">
              <w:t xml:space="preserve">Edukovano najmanje 15 žena romske i egipćanske zajednice </w:t>
            </w:r>
          </w:p>
        </w:tc>
        <w:tc>
          <w:tcPr>
            <w:tcW w:w="2070" w:type="dxa"/>
          </w:tcPr>
          <w:p w14:paraId="4846637C" w14:textId="03C36191" w:rsidR="00093C41" w:rsidRPr="0056481B" w:rsidRDefault="00093C41" w:rsidP="007F1529">
            <w:pPr>
              <w:spacing w:after="36" w:line="230" w:lineRule="auto"/>
              <w:jc w:val="center"/>
            </w:pPr>
            <w:r w:rsidRPr="0056481B">
              <w:t>MLJMP</w:t>
            </w:r>
            <w:r w:rsidR="00C87C6E" w:rsidRPr="0056481B">
              <w:t>, NVO sektor</w:t>
            </w:r>
          </w:p>
        </w:tc>
        <w:tc>
          <w:tcPr>
            <w:tcW w:w="2790" w:type="dxa"/>
          </w:tcPr>
          <w:p w14:paraId="4F6372A0" w14:textId="77B0A896" w:rsidR="00093C41" w:rsidRPr="0056481B" w:rsidRDefault="00093C41" w:rsidP="007F1529">
            <w:pPr>
              <w:ind w:left="4"/>
              <w:jc w:val="center"/>
              <w:rPr>
                <w:bCs/>
              </w:rPr>
            </w:pPr>
            <w:r w:rsidRPr="0056481B">
              <w:t>III kvartal 2024-III kvartal 2025</w:t>
            </w:r>
          </w:p>
        </w:tc>
        <w:tc>
          <w:tcPr>
            <w:tcW w:w="2340" w:type="dxa"/>
            <w:gridSpan w:val="2"/>
          </w:tcPr>
          <w:p w14:paraId="35313127" w14:textId="67BA3CF7" w:rsidR="00093C41" w:rsidRPr="0056481B" w:rsidRDefault="00093C41" w:rsidP="007F1529">
            <w:pPr>
              <w:spacing w:after="33" w:line="232" w:lineRule="auto"/>
              <w:ind w:left="2"/>
              <w:jc w:val="center"/>
            </w:pPr>
            <w:r w:rsidRPr="0056481B">
              <w:t>500.00 eura</w:t>
            </w:r>
          </w:p>
        </w:tc>
        <w:tc>
          <w:tcPr>
            <w:tcW w:w="2880" w:type="dxa"/>
          </w:tcPr>
          <w:p w14:paraId="6EC1AC30" w14:textId="3D904724" w:rsidR="00093C41" w:rsidRPr="0056481B" w:rsidRDefault="00093C41" w:rsidP="007F1529">
            <w:pPr>
              <w:spacing w:after="160" w:line="259" w:lineRule="auto"/>
              <w:jc w:val="center"/>
            </w:pPr>
            <w:r w:rsidRPr="0056481B">
              <w:t>Sektorska budžetska podrška</w:t>
            </w:r>
          </w:p>
          <w:p w14:paraId="3B377485" w14:textId="77777777" w:rsidR="00093C41" w:rsidRPr="0056481B" w:rsidRDefault="00093C41" w:rsidP="007F1529">
            <w:pPr>
              <w:jc w:val="center"/>
            </w:pPr>
          </w:p>
        </w:tc>
      </w:tr>
      <w:tr w:rsidR="00093C41" w:rsidRPr="0056481B" w14:paraId="26A20DCC" w14:textId="77777777" w:rsidTr="005F77BE">
        <w:trPr>
          <w:trHeight w:val="1077"/>
        </w:trPr>
        <w:tc>
          <w:tcPr>
            <w:tcW w:w="2250" w:type="dxa"/>
          </w:tcPr>
          <w:p w14:paraId="11FFA8FD" w14:textId="446D1F98" w:rsidR="00093C41" w:rsidRPr="0056481B" w:rsidRDefault="00093C41" w:rsidP="00093C41">
            <w:pPr>
              <w:spacing w:after="36" w:line="230" w:lineRule="auto"/>
              <w:ind w:left="3"/>
              <w:rPr>
                <w:b/>
                <w:lang w:val="sr-Latn-RS"/>
              </w:rPr>
            </w:pPr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2</w:t>
            </w:r>
            <w:r w:rsidRPr="0056481B">
              <w:t>.</w:t>
            </w:r>
            <w:r w:rsidR="00383E1E" w:rsidRPr="0056481B">
              <w:t xml:space="preserve"> </w:t>
            </w:r>
            <w:r w:rsidRPr="0056481B">
              <w:t xml:space="preserve">Sprovođenje istraživanja o položaju žena i djevojčica sa invaliditetom </w:t>
            </w:r>
          </w:p>
        </w:tc>
        <w:tc>
          <w:tcPr>
            <w:tcW w:w="3150" w:type="dxa"/>
          </w:tcPr>
          <w:p w14:paraId="1802B619" w14:textId="4B7683FB" w:rsidR="00093C41" w:rsidRPr="0056481B" w:rsidRDefault="00093C41" w:rsidP="00093C41">
            <w:pPr>
              <w:spacing w:after="33"/>
              <w:rPr>
                <w:bCs/>
              </w:rPr>
            </w:pPr>
            <w:r w:rsidRPr="0056481B">
              <w:t xml:space="preserve">Sprovedeno istraživanje koje će prikupiti podatke razvrstane prema starosnoj dobi, geografskoj oblasti, vrsti invaliditeta, porodičnoj situaciji i mjestu boravka (ustanova ili </w:t>
            </w:r>
            <w:r w:rsidR="0052125D" w:rsidRPr="0056481B">
              <w:t>život</w:t>
            </w:r>
            <w:r w:rsidRPr="0056481B">
              <w:t xml:space="preserve"> </w:t>
            </w:r>
            <w:r w:rsidR="0052125D" w:rsidRPr="0056481B">
              <w:t xml:space="preserve">u </w:t>
            </w:r>
            <w:r w:rsidRPr="0056481B">
              <w:t xml:space="preserve">zajednici) i nivou diskriminacije u svim oblastima </w:t>
            </w:r>
          </w:p>
        </w:tc>
        <w:tc>
          <w:tcPr>
            <w:tcW w:w="2070" w:type="dxa"/>
          </w:tcPr>
          <w:p w14:paraId="3B109BCC" w14:textId="63061348" w:rsidR="00093C41" w:rsidRPr="0056481B" w:rsidRDefault="00093C41" w:rsidP="007F1529">
            <w:pPr>
              <w:spacing w:after="36" w:line="230" w:lineRule="auto"/>
              <w:jc w:val="center"/>
            </w:pPr>
            <w:r w:rsidRPr="0056481B">
              <w:t>MLJMP,</w:t>
            </w:r>
            <w:r w:rsidR="00ED6851" w:rsidRPr="0056481B">
              <w:t xml:space="preserve"> </w:t>
            </w:r>
            <w:r w:rsidRPr="0056481B">
              <w:t>NVO sektor</w:t>
            </w:r>
          </w:p>
        </w:tc>
        <w:tc>
          <w:tcPr>
            <w:tcW w:w="2790" w:type="dxa"/>
          </w:tcPr>
          <w:p w14:paraId="0735BC3A" w14:textId="7AF4A751" w:rsidR="00093C41" w:rsidRPr="0056481B" w:rsidRDefault="00093C41" w:rsidP="007F1529">
            <w:pPr>
              <w:ind w:left="4"/>
              <w:jc w:val="center"/>
              <w:rPr>
                <w:bCs/>
              </w:rPr>
            </w:pPr>
            <w:r w:rsidRPr="0056481B">
              <w:t>I kvartal 2025-IV kvartal 2025</w:t>
            </w:r>
          </w:p>
        </w:tc>
        <w:tc>
          <w:tcPr>
            <w:tcW w:w="2340" w:type="dxa"/>
            <w:gridSpan w:val="2"/>
          </w:tcPr>
          <w:p w14:paraId="3382ABC0" w14:textId="5BB09F18" w:rsidR="00093C41" w:rsidRPr="0056481B" w:rsidRDefault="00093C41" w:rsidP="007F1529">
            <w:pPr>
              <w:spacing w:after="33" w:line="232" w:lineRule="auto"/>
              <w:ind w:left="2"/>
              <w:jc w:val="center"/>
            </w:pPr>
            <w:r w:rsidRPr="0056481B">
              <w:t>10.000 eura</w:t>
            </w:r>
          </w:p>
        </w:tc>
        <w:tc>
          <w:tcPr>
            <w:tcW w:w="2880" w:type="dxa"/>
          </w:tcPr>
          <w:p w14:paraId="3703C4CF" w14:textId="21D4546E" w:rsidR="00093C41" w:rsidRPr="0056481B" w:rsidRDefault="00093C41" w:rsidP="007F1529">
            <w:pPr>
              <w:jc w:val="center"/>
            </w:pPr>
            <w:r w:rsidRPr="0056481B">
              <w:t>Sektorska budžetska podrška</w:t>
            </w:r>
          </w:p>
        </w:tc>
      </w:tr>
      <w:tr w:rsidR="00093C41" w:rsidRPr="0056481B" w14:paraId="40307FE1" w14:textId="77777777" w:rsidTr="005F77BE">
        <w:trPr>
          <w:trHeight w:val="1077"/>
        </w:trPr>
        <w:tc>
          <w:tcPr>
            <w:tcW w:w="2250" w:type="dxa"/>
          </w:tcPr>
          <w:p w14:paraId="69B7CB56" w14:textId="37065945" w:rsidR="00093C41" w:rsidRPr="0056481B" w:rsidRDefault="00093C41" w:rsidP="00093C41"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3.</w:t>
            </w:r>
            <w:r w:rsidRPr="0056481B">
              <w:rPr>
                <w:b/>
                <w:bCs/>
              </w:rPr>
              <w:t xml:space="preserve"> </w:t>
            </w:r>
            <w:r w:rsidRPr="0056481B">
              <w:t xml:space="preserve">Organizovanje radionica za osnaživanje žena i </w:t>
            </w:r>
            <w:r w:rsidRPr="0056481B">
              <w:lastRenderedPageBreak/>
              <w:t xml:space="preserve">djevojaka za invaliditetom </w:t>
            </w:r>
          </w:p>
          <w:p w14:paraId="1018F481" w14:textId="77777777" w:rsidR="00093C41" w:rsidRPr="0056481B" w:rsidRDefault="00093C41" w:rsidP="00093C41">
            <w:pPr>
              <w:spacing w:after="36" w:line="230" w:lineRule="auto"/>
              <w:ind w:left="3"/>
              <w:rPr>
                <w:b/>
                <w:lang w:val="sr-Latn-RS"/>
              </w:rPr>
            </w:pPr>
          </w:p>
        </w:tc>
        <w:tc>
          <w:tcPr>
            <w:tcW w:w="3150" w:type="dxa"/>
          </w:tcPr>
          <w:p w14:paraId="2868A812" w14:textId="689A898D" w:rsidR="00093C41" w:rsidRPr="0056481B" w:rsidRDefault="00093C41" w:rsidP="00093C41">
            <w:pPr>
              <w:spacing w:after="33"/>
              <w:rPr>
                <w:bCs/>
              </w:rPr>
            </w:pPr>
            <w:r w:rsidRPr="0056481B">
              <w:lastRenderedPageBreak/>
              <w:t>Organizovano najmanje 10 radionic</w:t>
            </w:r>
            <w:r w:rsidR="001301E5" w:rsidRPr="0056481B">
              <w:t>a</w:t>
            </w:r>
            <w:r w:rsidRPr="0056481B">
              <w:t xml:space="preserve"> sa 12 učesnica, žena i djevoja</w:t>
            </w:r>
            <w:r w:rsidR="00ED6851" w:rsidRPr="0056481B">
              <w:t>ka</w:t>
            </w:r>
            <w:r w:rsidRPr="0056481B">
              <w:t xml:space="preserve"> sa invaliditetom u opštinama</w:t>
            </w:r>
          </w:p>
        </w:tc>
        <w:tc>
          <w:tcPr>
            <w:tcW w:w="2070" w:type="dxa"/>
          </w:tcPr>
          <w:p w14:paraId="52047EA6" w14:textId="463D0971" w:rsidR="00093C41" w:rsidRPr="0056481B" w:rsidRDefault="00093C41" w:rsidP="007F1529">
            <w:pPr>
              <w:spacing w:after="36" w:line="230" w:lineRule="auto"/>
              <w:jc w:val="center"/>
            </w:pPr>
            <w:r w:rsidRPr="0056481B">
              <w:t>MLJMP,</w:t>
            </w:r>
            <w:r w:rsidR="00145EB9" w:rsidRPr="0056481B">
              <w:t xml:space="preserve"> </w:t>
            </w:r>
            <w:r w:rsidRPr="0056481B">
              <w:t>NVO sektor</w:t>
            </w:r>
          </w:p>
        </w:tc>
        <w:tc>
          <w:tcPr>
            <w:tcW w:w="2790" w:type="dxa"/>
          </w:tcPr>
          <w:p w14:paraId="117B846B" w14:textId="460EFB5E" w:rsidR="00093C41" w:rsidRPr="0056481B" w:rsidRDefault="00093C41" w:rsidP="007F1529">
            <w:pPr>
              <w:ind w:left="4"/>
              <w:jc w:val="center"/>
              <w:rPr>
                <w:bCs/>
              </w:rPr>
            </w:pPr>
            <w:r w:rsidRPr="0056481B">
              <w:t>I</w:t>
            </w:r>
            <w:r w:rsidR="00ED6851" w:rsidRPr="0056481B">
              <w:t>I</w:t>
            </w:r>
            <w:r w:rsidRPr="0056481B">
              <w:t xml:space="preserve"> kvartal 2024- I</w:t>
            </w:r>
            <w:r w:rsidR="00ED6851" w:rsidRPr="0056481B">
              <w:t>V</w:t>
            </w:r>
            <w:r w:rsidRPr="0056481B">
              <w:t xml:space="preserve"> kvartal 2024</w:t>
            </w:r>
          </w:p>
        </w:tc>
        <w:tc>
          <w:tcPr>
            <w:tcW w:w="2340" w:type="dxa"/>
            <w:gridSpan w:val="2"/>
          </w:tcPr>
          <w:p w14:paraId="4A93B5BE" w14:textId="79374F7C" w:rsidR="00093C41" w:rsidRPr="0056481B" w:rsidRDefault="00093C41" w:rsidP="007F1529">
            <w:pPr>
              <w:spacing w:after="33" w:line="232" w:lineRule="auto"/>
              <w:ind w:left="2"/>
              <w:jc w:val="center"/>
            </w:pPr>
            <w:r w:rsidRPr="0056481B">
              <w:rPr>
                <w:lang w:val="sq-AL"/>
              </w:rPr>
              <w:t>2.300</w:t>
            </w:r>
            <w:r w:rsidR="00194989" w:rsidRPr="0056481B">
              <w:rPr>
                <w:lang w:val="sq-AL"/>
              </w:rPr>
              <w:t xml:space="preserve"> eura</w:t>
            </w:r>
          </w:p>
        </w:tc>
        <w:tc>
          <w:tcPr>
            <w:tcW w:w="2880" w:type="dxa"/>
          </w:tcPr>
          <w:p w14:paraId="1FB00EB2" w14:textId="41C392B8" w:rsidR="00093C41" w:rsidRPr="0056481B" w:rsidRDefault="00093C41" w:rsidP="007F1529">
            <w:pPr>
              <w:jc w:val="center"/>
            </w:pPr>
            <w:r w:rsidRPr="0056481B">
              <w:t>Sektorska budžetska podrška</w:t>
            </w:r>
          </w:p>
        </w:tc>
      </w:tr>
      <w:tr w:rsidR="00093C41" w:rsidRPr="0056481B" w14:paraId="6144C0FC" w14:textId="77777777" w:rsidTr="005F77BE">
        <w:trPr>
          <w:trHeight w:val="1077"/>
        </w:trPr>
        <w:tc>
          <w:tcPr>
            <w:tcW w:w="2250" w:type="dxa"/>
          </w:tcPr>
          <w:p w14:paraId="0654CA5E" w14:textId="3F2C1D2C" w:rsidR="00093C41" w:rsidRPr="0056481B" w:rsidRDefault="00093C41" w:rsidP="00093C41">
            <w:pPr>
              <w:spacing w:after="36" w:line="230" w:lineRule="auto"/>
              <w:ind w:left="3"/>
              <w:rPr>
                <w:b/>
                <w:lang w:val="sr-Latn-RS"/>
              </w:rPr>
            </w:pPr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4.</w:t>
            </w:r>
            <w:r w:rsidRPr="0056481B">
              <w:rPr>
                <w:b/>
                <w:bCs/>
              </w:rPr>
              <w:t xml:space="preserve"> </w:t>
            </w:r>
            <w:r w:rsidRPr="0056481B">
              <w:t xml:space="preserve">Edukacija službenika lokalne samouprave na temu </w:t>
            </w:r>
            <w:r w:rsidR="00ED6851" w:rsidRPr="0056481B">
              <w:t>o</w:t>
            </w:r>
            <w:r w:rsidR="001301E5" w:rsidRPr="0056481B">
              <w:t xml:space="preserve"> </w:t>
            </w:r>
            <w:r w:rsidRPr="0056481B">
              <w:t xml:space="preserve">rodnoj ravnopravnosti i </w:t>
            </w:r>
            <w:r w:rsidR="00ED6851" w:rsidRPr="0056481B">
              <w:t xml:space="preserve">položaju </w:t>
            </w:r>
            <w:r w:rsidRPr="0056481B">
              <w:t>žena i djevojaka sa invaliditetom</w:t>
            </w:r>
          </w:p>
        </w:tc>
        <w:tc>
          <w:tcPr>
            <w:tcW w:w="3150" w:type="dxa"/>
          </w:tcPr>
          <w:p w14:paraId="7DE422C7" w14:textId="0B9BC2B0" w:rsidR="00093C41" w:rsidRPr="0056481B" w:rsidRDefault="00093C41" w:rsidP="00093C41">
            <w:pPr>
              <w:spacing w:after="33"/>
              <w:rPr>
                <w:bCs/>
              </w:rPr>
            </w:pPr>
            <w:r w:rsidRPr="0056481B">
              <w:t>Edukovano najmanje 25 osoba zaposlenih u lokalnim samoupravama</w:t>
            </w:r>
          </w:p>
        </w:tc>
        <w:tc>
          <w:tcPr>
            <w:tcW w:w="2070" w:type="dxa"/>
          </w:tcPr>
          <w:p w14:paraId="34173A0F" w14:textId="277F4B02" w:rsidR="00093C41" w:rsidRPr="0056481B" w:rsidRDefault="00093C41" w:rsidP="007F1529">
            <w:pPr>
              <w:spacing w:after="36" w:line="230" w:lineRule="auto"/>
              <w:jc w:val="center"/>
            </w:pPr>
            <w:r w:rsidRPr="0056481B">
              <w:t>MLJMP,</w:t>
            </w:r>
            <w:r w:rsidR="00145EB9" w:rsidRPr="0056481B">
              <w:t xml:space="preserve"> </w:t>
            </w:r>
            <w:r w:rsidR="00EA312E" w:rsidRPr="0056481B">
              <w:t xml:space="preserve">Lokalne samouprave, </w:t>
            </w:r>
            <w:r w:rsidRPr="0056481B">
              <w:t>NVO sektor</w:t>
            </w:r>
          </w:p>
        </w:tc>
        <w:tc>
          <w:tcPr>
            <w:tcW w:w="2790" w:type="dxa"/>
          </w:tcPr>
          <w:p w14:paraId="7A1B1E66" w14:textId="1B7F4C1A" w:rsidR="00093C41" w:rsidRPr="0056481B" w:rsidRDefault="00ED6851" w:rsidP="007F1529">
            <w:pPr>
              <w:ind w:left="4"/>
              <w:jc w:val="center"/>
              <w:rPr>
                <w:bCs/>
              </w:rPr>
            </w:pPr>
            <w:r w:rsidRPr="0056481B">
              <w:t>I</w:t>
            </w:r>
            <w:r w:rsidR="00093C41" w:rsidRPr="0056481B">
              <w:t xml:space="preserve"> kvartal 2024-I</w:t>
            </w:r>
            <w:r w:rsidRPr="0056481B">
              <w:t>V</w:t>
            </w:r>
            <w:r w:rsidR="00093C41" w:rsidRPr="0056481B">
              <w:t xml:space="preserve"> kvartal 2024</w:t>
            </w:r>
          </w:p>
        </w:tc>
        <w:tc>
          <w:tcPr>
            <w:tcW w:w="2340" w:type="dxa"/>
            <w:gridSpan w:val="2"/>
          </w:tcPr>
          <w:p w14:paraId="7D6A1DCC" w14:textId="21034188" w:rsidR="00093C41" w:rsidRPr="0056481B" w:rsidRDefault="00093C41" w:rsidP="007F1529">
            <w:pPr>
              <w:spacing w:after="33" w:line="232" w:lineRule="auto"/>
              <w:ind w:left="2"/>
              <w:jc w:val="center"/>
            </w:pPr>
            <w:r w:rsidRPr="0056481B">
              <w:rPr>
                <w:lang w:val="sq-AL"/>
              </w:rPr>
              <w:t>7</w:t>
            </w:r>
            <w:r w:rsidR="0066178A" w:rsidRPr="0056481B">
              <w:rPr>
                <w:lang w:val="sq-AL"/>
              </w:rPr>
              <w:t>.</w:t>
            </w:r>
            <w:r w:rsidRPr="0056481B">
              <w:rPr>
                <w:lang w:val="sq-AL"/>
              </w:rPr>
              <w:t>28</w:t>
            </w:r>
            <w:r w:rsidR="00751844" w:rsidRPr="0056481B">
              <w:rPr>
                <w:lang w:val="sq-AL"/>
              </w:rPr>
              <w:t>0</w:t>
            </w:r>
            <w:r w:rsidR="0066178A" w:rsidRPr="0056481B">
              <w:rPr>
                <w:lang w:val="sq-AL"/>
              </w:rPr>
              <w:t>,</w:t>
            </w:r>
            <w:r w:rsidR="00751844" w:rsidRPr="0056481B">
              <w:rPr>
                <w:lang w:val="sq-AL"/>
              </w:rPr>
              <w:t>0</w:t>
            </w:r>
            <w:r w:rsidRPr="0056481B">
              <w:rPr>
                <w:lang w:val="sq-AL"/>
              </w:rPr>
              <w:t>0</w:t>
            </w:r>
            <w:r w:rsidR="00194989" w:rsidRPr="0056481B">
              <w:rPr>
                <w:lang w:val="sq-AL"/>
              </w:rPr>
              <w:t xml:space="preserve"> eura</w:t>
            </w:r>
          </w:p>
        </w:tc>
        <w:tc>
          <w:tcPr>
            <w:tcW w:w="2880" w:type="dxa"/>
          </w:tcPr>
          <w:p w14:paraId="6B0606EE" w14:textId="5529D3AB" w:rsidR="00093C41" w:rsidRPr="0056481B" w:rsidRDefault="00093C41" w:rsidP="007F1529">
            <w:pPr>
              <w:jc w:val="center"/>
            </w:pPr>
            <w:r w:rsidRPr="0056481B">
              <w:t>Sektorska budžetska podrška</w:t>
            </w:r>
          </w:p>
        </w:tc>
      </w:tr>
      <w:tr w:rsidR="00093C41" w:rsidRPr="0056481B" w14:paraId="013D5030" w14:textId="77777777" w:rsidTr="005F77BE">
        <w:trPr>
          <w:trHeight w:val="1077"/>
        </w:trPr>
        <w:tc>
          <w:tcPr>
            <w:tcW w:w="2250" w:type="dxa"/>
          </w:tcPr>
          <w:p w14:paraId="763095AC" w14:textId="39B861A4" w:rsidR="00093C41" w:rsidRPr="0056481B" w:rsidRDefault="00093C41" w:rsidP="00093C41">
            <w:pPr>
              <w:spacing w:after="36" w:line="230" w:lineRule="auto"/>
              <w:ind w:left="3"/>
              <w:rPr>
                <w:b/>
                <w:lang w:val="sr-Latn-RS"/>
              </w:rPr>
            </w:pPr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5.</w:t>
            </w:r>
            <w:r w:rsidRPr="0056481B">
              <w:rPr>
                <w:b/>
                <w:bCs/>
              </w:rPr>
              <w:t xml:space="preserve"> </w:t>
            </w:r>
            <w:r w:rsidRPr="0056481B">
              <w:t>Organizovanje okruglih stolova na temu položaj</w:t>
            </w:r>
            <w:r w:rsidR="00ED6851" w:rsidRPr="0056481B">
              <w:t>a</w:t>
            </w:r>
            <w:r w:rsidRPr="0056481B">
              <w:t xml:space="preserve"> žena i djevojaka sa invaliditetom u društvu</w:t>
            </w:r>
          </w:p>
        </w:tc>
        <w:tc>
          <w:tcPr>
            <w:tcW w:w="3150" w:type="dxa"/>
          </w:tcPr>
          <w:p w14:paraId="40EAE630" w14:textId="718892F5" w:rsidR="00093C41" w:rsidRPr="0056481B" w:rsidRDefault="00093C41" w:rsidP="00093C41">
            <w:pPr>
              <w:spacing w:after="33"/>
              <w:rPr>
                <w:bCs/>
              </w:rPr>
            </w:pPr>
            <w:r w:rsidRPr="0056481B">
              <w:t>Organizovana najmanje dva okrugla stola</w:t>
            </w:r>
          </w:p>
        </w:tc>
        <w:tc>
          <w:tcPr>
            <w:tcW w:w="2070" w:type="dxa"/>
          </w:tcPr>
          <w:p w14:paraId="0E8D9F46" w14:textId="28984879" w:rsidR="00093C41" w:rsidRPr="0056481B" w:rsidRDefault="00093C41" w:rsidP="007F1529">
            <w:pPr>
              <w:spacing w:after="36" w:line="230" w:lineRule="auto"/>
              <w:jc w:val="center"/>
            </w:pPr>
            <w:r w:rsidRPr="0056481B">
              <w:t>MLJMP, NVO sektor</w:t>
            </w:r>
          </w:p>
        </w:tc>
        <w:tc>
          <w:tcPr>
            <w:tcW w:w="2790" w:type="dxa"/>
          </w:tcPr>
          <w:p w14:paraId="6A24001E" w14:textId="1C534B2E" w:rsidR="00093C41" w:rsidRPr="0056481B" w:rsidRDefault="00093C41" w:rsidP="007F1529">
            <w:pPr>
              <w:ind w:left="4"/>
              <w:jc w:val="center"/>
              <w:rPr>
                <w:bCs/>
              </w:rPr>
            </w:pPr>
            <w:r w:rsidRPr="0056481B">
              <w:t>II kvartal 2024-I</w:t>
            </w:r>
            <w:r w:rsidR="00ED6851" w:rsidRPr="0056481B">
              <w:t>V</w:t>
            </w:r>
            <w:r w:rsidRPr="0056481B">
              <w:t xml:space="preserve"> kvartal 2024</w:t>
            </w:r>
          </w:p>
        </w:tc>
        <w:tc>
          <w:tcPr>
            <w:tcW w:w="2340" w:type="dxa"/>
            <w:gridSpan w:val="2"/>
          </w:tcPr>
          <w:p w14:paraId="022567E1" w14:textId="0BC3DDAD" w:rsidR="00093C41" w:rsidRPr="0056481B" w:rsidRDefault="00751844" w:rsidP="007F1529">
            <w:pPr>
              <w:spacing w:after="33" w:line="232" w:lineRule="auto"/>
              <w:ind w:left="2"/>
              <w:jc w:val="center"/>
            </w:pPr>
            <w:r w:rsidRPr="0056481B">
              <w:rPr>
                <w:iCs/>
                <w:lang w:val="sv-SE"/>
              </w:rPr>
              <w:t>900</w:t>
            </w:r>
            <w:r w:rsidR="00194989" w:rsidRPr="0056481B">
              <w:rPr>
                <w:iCs/>
                <w:lang w:val="sv-SE"/>
              </w:rPr>
              <w:t xml:space="preserve"> eura</w:t>
            </w:r>
          </w:p>
        </w:tc>
        <w:tc>
          <w:tcPr>
            <w:tcW w:w="2880" w:type="dxa"/>
          </w:tcPr>
          <w:p w14:paraId="700EC235" w14:textId="4CEEFD3F" w:rsidR="00093C41" w:rsidRPr="0056481B" w:rsidRDefault="00093C41" w:rsidP="007F1529">
            <w:pPr>
              <w:jc w:val="center"/>
            </w:pPr>
            <w:r w:rsidRPr="0056481B">
              <w:t>Sektorska budžetska podrška</w:t>
            </w:r>
          </w:p>
        </w:tc>
      </w:tr>
      <w:tr w:rsidR="001A0D7D" w:rsidRPr="0056481B" w14:paraId="27A0C760" w14:textId="77777777" w:rsidTr="005F77BE">
        <w:trPr>
          <w:trHeight w:val="1077"/>
        </w:trPr>
        <w:tc>
          <w:tcPr>
            <w:tcW w:w="2250" w:type="dxa"/>
          </w:tcPr>
          <w:p w14:paraId="530BFFF5" w14:textId="55E2E0F0" w:rsidR="001A0D7D" w:rsidRPr="0056481B" w:rsidRDefault="001A0D7D" w:rsidP="00093C41">
            <w:pPr>
              <w:spacing w:after="36" w:line="230" w:lineRule="auto"/>
              <w:ind w:left="3"/>
              <w:rPr>
                <w:b/>
                <w:bCs/>
              </w:rPr>
            </w:pPr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6</w:t>
            </w:r>
            <w:r w:rsidRPr="0056481B">
              <w:rPr>
                <w:b/>
                <w:bCs/>
              </w:rPr>
              <w:t xml:space="preserve">. </w:t>
            </w:r>
            <w:r w:rsidRPr="0056481B">
              <w:t>Obuke za žene sa invaliditetom u cilju upoznavanja sa njihovim pravima</w:t>
            </w:r>
          </w:p>
        </w:tc>
        <w:tc>
          <w:tcPr>
            <w:tcW w:w="3150" w:type="dxa"/>
          </w:tcPr>
          <w:p w14:paraId="0E674B73" w14:textId="15A8E077" w:rsidR="001A0D7D" w:rsidRPr="0056481B" w:rsidRDefault="001A0D7D" w:rsidP="00093C41">
            <w:pPr>
              <w:spacing w:after="33"/>
            </w:pPr>
            <w:r w:rsidRPr="0056481B">
              <w:t>Održano najmanje 3 obuke za 60 učesnica</w:t>
            </w:r>
          </w:p>
        </w:tc>
        <w:tc>
          <w:tcPr>
            <w:tcW w:w="2070" w:type="dxa"/>
          </w:tcPr>
          <w:p w14:paraId="2BC62E68" w14:textId="59DFECF1" w:rsidR="001A0D7D" w:rsidRPr="0056481B" w:rsidRDefault="001A0D7D" w:rsidP="007F1529">
            <w:pPr>
              <w:spacing w:after="36" w:line="230" w:lineRule="auto"/>
              <w:jc w:val="center"/>
            </w:pPr>
            <w:r w:rsidRPr="0056481B">
              <w:t>MLJMP</w:t>
            </w:r>
          </w:p>
        </w:tc>
        <w:tc>
          <w:tcPr>
            <w:tcW w:w="2790" w:type="dxa"/>
          </w:tcPr>
          <w:p w14:paraId="6CEF0506" w14:textId="4825AA36" w:rsidR="001A0D7D" w:rsidRPr="0056481B" w:rsidRDefault="001A0D7D" w:rsidP="007F1529">
            <w:pPr>
              <w:ind w:left="4"/>
              <w:jc w:val="center"/>
            </w:pPr>
            <w:r w:rsidRPr="0056481B">
              <w:t>I kvartal 2025-III kvartal 2025</w:t>
            </w:r>
          </w:p>
        </w:tc>
        <w:tc>
          <w:tcPr>
            <w:tcW w:w="2340" w:type="dxa"/>
            <w:gridSpan w:val="2"/>
          </w:tcPr>
          <w:p w14:paraId="28A0AEB1" w14:textId="7785C86C" w:rsidR="001A0D7D" w:rsidRPr="0056481B" w:rsidRDefault="005466E6" w:rsidP="007F1529">
            <w:pPr>
              <w:spacing w:after="33" w:line="232" w:lineRule="auto"/>
              <w:ind w:left="2"/>
              <w:jc w:val="center"/>
              <w:rPr>
                <w:iCs/>
                <w:highlight w:val="yellow"/>
                <w:lang w:val="sv-SE"/>
              </w:rPr>
            </w:pPr>
            <w:r w:rsidRPr="0056481B">
              <w:rPr>
                <w:iCs/>
                <w:lang w:val="sv-SE"/>
              </w:rPr>
              <w:t>Redovna budžetska sredstva i sredstva iz donacija</w:t>
            </w:r>
          </w:p>
        </w:tc>
        <w:tc>
          <w:tcPr>
            <w:tcW w:w="2880" w:type="dxa"/>
          </w:tcPr>
          <w:p w14:paraId="12375086" w14:textId="77777777" w:rsidR="001A0D7D" w:rsidRPr="0056481B" w:rsidRDefault="001A0D7D" w:rsidP="007F1529">
            <w:pPr>
              <w:jc w:val="center"/>
            </w:pPr>
            <w:r w:rsidRPr="0056481B">
              <w:t>Budžet,</w:t>
            </w:r>
          </w:p>
          <w:p w14:paraId="375A8B5A" w14:textId="7985023D" w:rsidR="001A0D7D" w:rsidRPr="0056481B" w:rsidRDefault="001A0D7D" w:rsidP="007F1529">
            <w:pPr>
              <w:jc w:val="center"/>
            </w:pPr>
            <w:r w:rsidRPr="0056481B">
              <w:t>Donatorska podrška</w:t>
            </w:r>
          </w:p>
        </w:tc>
      </w:tr>
      <w:tr w:rsidR="001A0D7D" w:rsidRPr="0056481B" w14:paraId="21551205" w14:textId="77777777" w:rsidTr="005F77BE">
        <w:trPr>
          <w:trHeight w:val="1077"/>
        </w:trPr>
        <w:tc>
          <w:tcPr>
            <w:tcW w:w="2250" w:type="dxa"/>
          </w:tcPr>
          <w:p w14:paraId="32476821" w14:textId="1E5B4A04" w:rsidR="001A0D7D" w:rsidRPr="0056481B" w:rsidRDefault="001A0D7D" w:rsidP="00093C41">
            <w:pPr>
              <w:spacing w:after="36" w:line="230" w:lineRule="auto"/>
              <w:ind w:left="3"/>
              <w:rPr>
                <w:b/>
                <w:bCs/>
              </w:rPr>
            </w:pPr>
            <w:r w:rsidRPr="0056481B">
              <w:rPr>
                <w:b/>
                <w:bCs/>
              </w:rPr>
              <w:t>1.1</w:t>
            </w:r>
            <w:r w:rsidR="005D3E2A" w:rsidRPr="0056481B">
              <w:rPr>
                <w:b/>
                <w:bCs/>
              </w:rPr>
              <w:t>7</w:t>
            </w:r>
            <w:r w:rsidRPr="0056481B">
              <w:rPr>
                <w:b/>
                <w:bCs/>
              </w:rPr>
              <w:t xml:space="preserve">. </w:t>
            </w:r>
            <w:r w:rsidRPr="0056481B">
              <w:t xml:space="preserve">Istraživanje javnog mnjenja o nivou diskriminacije </w:t>
            </w:r>
            <w:r w:rsidR="00AE18FE" w:rsidRPr="0056481B">
              <w:t>ž</w:t>
            </w:r>
            <w:r w:rsidRPr="0056481B">
              <w:t>ena i djevojčica sa invaliditetom i stepenu socijalne distance u Crnoj Gori</w:t>
            </w:r>
            <w:r w:rsidRPr="0056481B">
              <w:rPr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78728DAE" w14:textId="2F332BB5" w:rsidR="001A0D7D" w:rsidRPr="0056481B" w:rsidRDefault="001A0D7D" w:rsidP="00093C41">
            <w:pPr>
              <w:spacing w:after="33"/>
            </w:pPr>
            <w:r w:rsidRPr="0056481B">
              <w:t>Prikupljeni podaci o stepenu diskriminacije imajući u vidu pol/rod, godine starosti, nacion</w:t>
            </w:r>
            <w:r w:rsidR="00AE18FE" w:rsidRPr="0056481B">
              <w:t>a</w:t>
            </w:r>
            <w:r w:rsidRPr="0056481B">
              <w:t>lnu pripadnost, seksualno opredjeljenje i političko uvjerenje</w:t>
            </w:r>
          </w:p>
        </w:tc>
        <w:tc>
          <w:tcPr>
            <w:tcW w:w="2070" w:type="dxa"/>
          </w:tcPr>
          <w:p w14:paraId="5DB2484A" w14:textId="69C7BE60" w:rsidR="001A0D7D" w:rsidRPr="0056481B" w:rsidRDefault="001A0D7D" w:rsidP="007F1529">
            <w:pPr>
              <w:spacing w:after="36" w:line="230" w:lineRule="auto"/>
              <w:jc w:val="center"/>
            </w:pPr>
            <w:r w:rsidRPr="0056481B">
              <w:t>MLJMP</w:t>
            </w:r>
            <w:r w:rsidR="005466E6" w:rsidRPr="0056481B">
              <w:t>,</w:t>
            </w:r>
            <w:r w:rsidR="00643692" w:rsidRPr="0056481B">
              <w:t xml:space="preserve"> </w:t>
            </w:r>
            <w:r w:rsidR="005466E6" w:rsidRPr="0056481B">
              <w:t>NVO sektor</w:t>
            </w:r>
          </w:p>
        </w:tc>
        <w:tc>
          <w:tcPr>
            <w:tcW w:w="2790" w:type="dxa"/>
          </w:tcPr>
          <w:p w14:paraId="1B8C374C" w14:textId="2C1429A0" w:rsidR="001A0D7D" w:rsidRPr="0056481B" w:rsidRDefault="001A0D7D" w:rsidP="007F1529">
            <w:pPr>
              <w:ind w:left="4"/>
              <w:jc w:val="center"/>
            </w:pPr>
            <w:r w:rsidRPr="0056481B">
              <w:t>I kvartal 2025-IV kvartal 2025</w:t>
            </w:r>
          </w:p>
        </w:tc>
        <w:tc>
          <w:tcPr>
            <w:tcW w:w="2340" w:type="dxa"/>
            <w:gridSpan w:val="2"/>
          </w:tcPr>
          <w:p w14:paraId="6D320E1D" w14:textId="6AFD3D80" w:rsidR="001A0D7D" w:rsidRPr="0056481B" w:rsidRDefault="005466E6" w:rsidP="007F1529">
            <w:pPr>
              <w:spacing w:after="33" w:line="232" w:lineRule="auto"/>
              <w:ind w:left="2"/>
              <w:jc w:val="center"/>
              <w:rPr>
                <w:iCs/>
                <w:highlight w:val="yellow"/>
                <w:lang w:val="sv-SE"/>
              </w:rPr>
            </w:pPr>
            <w:r w:rsidRPr="0056481B">
              <w:rPr>
                <w:iCs/>
              </w:rPr>
              <w:t>5.000,00 eura</w:t>
            </w:r>
          </w:p>
        </w:tc>
        <w:tc>
          <w:tcPr>
            <w:tcW w:w="2880" w:type="dxa"/>
          </w:tcPr>
          <w:p w14:paraId="34544E85" w14:textId="78BEBF3A" w:rsidR="001A0D7D" w:rsidRPr="0056481B" w:rsidRDefault="005466E6" w:rsidP="007F1529">
            <w:pPr>
              <w:jc w:val="center"/>
            </w:pPr>
            <w:r w:rsidRPr="0056481B">
              <w:t>Sektorska budžetska podrška</w:t>
            </w:r>
          </w:p>
        </w:tc>
      </w:tr>
    </w:tbl>
    <w:p w14:paraId="3222E44E" w14:textId="77777777" w:rsidR="007378D9" w:rsidRPr="0056481B" w:rsidRDefault="007378D9" w:rsidP="007378D9">
      <w:pPr>
        <w:spacing w:line="256" w:lineRule="auto"/>
        <w:jc w:val="both"/>
        <w:rPr>
          <w:rFonts w:ascii="Calibri" w:eastAsia="Calibri" w:hAnsi="Calibri" w:cs="Times New Roman"/>
          <w:lang w:val="en-GB"/>
        </w:rPr>
      </w:pPr>
    </w:p>
    <w:p w14:paraId="7F9D5E40" w14:textId="79D27B66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sr-Latn-RS"/>
        </w:rPr>
      </w:pPr>
      <w:bookmarkStart w:id="4" w:name="_Toc166826558"/>
      <w:r w:rsidRPr="0056481B">
        <w:rPr>
          <w:rFonts w:ascii="Calibri Light" w:eastAsia="Times New Roman" w:hAnsi="Calibri Light" w:cs="Times New Roman"/>
          <w:sz w:val="26"/>
          <w:szCs w:val="26"/>
          <w:lang w:val="sr-Latn-RS"/>
        </w:rPr>
        <w:t>Djeca s invaliditetom</w:t>
      </w:r>
      <w:r w:rsidR="00ED6851" w:rsidRPr="0056481B">
        <w:rPr>
          <w:rFonts w:ascii="Calibri Light" w:eastAsia="Times New Roman" w:hAnsi="Calibri Light" w:cs="Times New Roman"/>
          <w:sz w:val="26"/>
          <w:szCs w:val="26"/>
          <w:lang w:val="sr-Latn-RS"/>
        </w:rPr>
        <w:t>/Djeca sa smetnjama u razvoju</w:t>
      </w:r>
      <w:bookmarkEnd w:id="4"/>
    </w:p>
    <w:tbl>
      <w:tblPr>
        <w:tblStyle w:val="TableGrid"/>
        <w:tblW w:w="154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695"/>
        <w:gridCol w:w="3785"/>
        <w:gridCol w:w="186"/>
        <w:gridCol w:w="2604"/>
        <w:gridCol w:w="1797"/>
        <w:gridCol w:w="363"/>
        <w:gridCol w:w="2160"/>
        <w:gridCol w:w="1890"/>
      </w:tblGrid>
      <w:tr w:rsidR="007378D9" w:rsidRPr="0056481B" w14:paraId="0C8425D7" w14:textId="77777777" w:rsidTr="007378D9">
        <w:trPr>
          <w:trHeight w:val="366"/>
        </w:trPr>
        <w:tc>
          <w:tcPr>
            <w:tcW w:w="2695" w:type="dxa"/>
            <w:hideMark/>
          </w:tcPr>
          <w:p w14:paraId="5335ACE4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5" w:name="_Hlk87165913"/>
            <w:r w:rsidRPr="0056481B">
              <w:rPr>
                <w:rFonts w:ascii="Calibri" w:eastAsia="Arial" w:hAnsi="Calibri" w:cs="Calibri"/>
                <w:b/>
              </w:rPr>
              <w:t xml:space="preserve">Operativni cilj 2: </w:t>
            </w:r>
          </w:p>
        </w:tc>
        <w:tc>
          <w:tcPr>
            <w:tcW w:w="12785" w:type="dxa"/>
            <w:gridSpan w:val="7"/>
          </w:tcPr>
          <w:p w14:paraId="4D36998B" w14:textId="77777777" w:rsidR="007378D9" w:rsidRPr="0056481B" w:rsidRDefault="007378D9" w:rsidP="007378D9">
            <w:pPr>
              <w:jc w:val="both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Calibri"/>
              </w:rPr>
              <w:t>Stvaranje uslova za eliminaciju svih oblika diskriminacije i društvene isključenosti sa kojima se suočavaju djeca s invaliditetom u svim oblastima od značaja za postizanje pune ravnopravnosti i jednakog položaja u društvu</w:t>
            </w:r>
          </w:p>
          <w:p w14:paraId="42AD46DB" w14:textId="77777777" w:rsidR="007378D9" w:rsidRPr="0056481B" w:rsidRDefault="007378D9" w:rsidP="007378D9">
            <w:pPr>
              <w:rPr>
                <w:rFonts w:ascii="Calibri" w:eastAsia="Calibri" w:hAnsi="Calibri" w:cs="Calibri"/>
              </w:rPr>
            </w:pPr>
          </w:p>
        </w:tc>
      </w:tr>
      <w:bookmarkEnd w:id="5"/>
      <w:tr w:rsidR="007378D9" w:rsidRPr="0056481B" w14:paraId="33928563" w14:textId="77777777" w:rsidTr="007378D9">
        <w:trPr>
          <w:trHeight w:val="1636"/>
        </w:trPr>
        <w:tc>
          <w:tcPr>
            <w:tcW w:w="2695" w:type="dxa"/>
          </w:tcPr>
          <w:p w14:paraId="44AC5A42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lastRenderedPageBreak/>
              <w:t>Indikator učinka 1:</w:t>
            </w:r>
          </w:p>
          <w:p w14:paraId="230F75D0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23276C41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 xml:space="preserve">Uspostaviti konsolidovanu bazu podataka o djeci s invaliditetom koja će omogućiti precizno razvrstavanje podataka za potrebe donošenja politika namijenjenih postizanju pune društvene ravnopravnosti i jednakog položaja djece s invaliditetom </w:t>
            </w:r>
          </w:p>
          <w:p w14:paraId="3A70BC3A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71" w:type="dxa"/>
            <w:gridSpan w:val="2"/>
          </w:tcPr>
          <w:p w14:paraId="11F1C2E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2022</w:t>
            </w:r>
          </w:p>
          <w:p w14:paraId="02CEFCD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9C6DE02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3D3FD00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41BF96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Ne postoji baza podataka koja sadrži jasno definisane i razvrstane podatke koji se odnose na djecu s invaliditetom</w:t>
            </w:r>
          </w:p>
          <w:p w14:paraId="503BB6F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1DE7E832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401" w:type="dxa"/>
            <w:gridSpan w:val="2"/>
          </w:tcPr>
          <w:p w14:paraId="64C3894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2025</w:t>
            </w:r>
          </w:p>
          <w:p w14:paraId="3C771F39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0F595C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2880362F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59AB6DB5" w14:textId="7483F4E4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Definisan jasan okvir međusektorske saradnje između svih subjekata od značaja za sprovođenje polit</w:t>
            </w:r>
            <w:r w:rsidR="005210EA" w:rsidRPr="0056481B">
              <w:rPr>
                <w:rFonts w:ascii="Calibri" w:eastAsia="Calibri" w:hAnsi="Calibri" w:cs="Calibri"/>
                <w:i/>
              </w:rPr>
              <w:t>i</w:t>
            </w:r>
            <w:r w:rsidRPr="0056481B">
              <w:rPr>
                <w:rFonts w:ascii="Calibri" w:eastAsia="Calibri" w:hAnsi="Calibri" w:cs="Calibri"/>
                <w:i/>
              </w:rPr>
              <w:t>ka koje se odnose na djecu s invaliditetom</w:t>
            </w:r>
          </w:p>
        </w:tc>
        <w:tc>
          <w:tcPr>
            <w:tcW w:w="4413" w:type="dxa"/>
            <w:gridSpan w:val="3"/>
          </w:tcPr>
          <w:p w14:paraId="209CA14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2027</w:t>
            </w:r>
          </w:p>
          <w:p w14:paraId="33E4098B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E4EF0C9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5784050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3148091E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 xml:space="preserve">Uspostavljena baza podataka </w:t>
            </w:r>
          </w:p>
        </w:tc>
      </w:tr>
      <w:tr w:rsidR="007378D9" w:rsidRPr="0056481B" w14:paraId="6B24ADDF" w14:textId="77777777" w:rsidTr="007378D9">
        <w:trPr>
          <w:trHeight w:val="1077"/>
        </w:trPr>
        <w:tc>
          <w:tcPr>
            <w:tcW w:w="2695" w:type="dxa"/>
          </w:tcPr>
          <w:p w14:paraId="1713F75E" w14:textId="5493FECA" w:rsidR="007378D9" w:rsidRPr="0056481B" w:rsidRDefault="007378D9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43263A" w:rsidRPr="0056481B">
              <w:rPr>
                <w:rFonts w:ascii="Calibri" w:eastAsia="Arial" w:hAnsi="Calibri" w:cs="Calibri"/>
                <w:b/>
              </w:rPr>
              <w:t>2</w:t>
            </w:r>
          </w:p>
          <w:p w14:paraId="740580CD" w14:textId="77777777" w:rsidR="007378D9" w:rsidRPr="0056481B" w:rsidRDefault="007378D9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85" w:type="dxa"/>
          </w:tcPr>
          <w:p w14:paraId="122B2665" w14:textId="77777777" w:rsidR="007378D9" w:rsidRPr="0056481B" w:rsidRDefault="007378D9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1C6CB627" w14:textId="77777777" w:rsidR="007378D9" w:rsidRPr="0056481B" w:rsidRDefault="007378D9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1194B842" w14:textId="77777777" w:rsidR="007378D9" w:rsidRPr="0056481B" w:rsidRDefault="007378D9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90" w:type="dxa"/>
            <w:gridSpan w:val="2"/>
          </w:tcPr>
          <w:p w14:paraId="0DA3FA6D" w14:textId="77777777" w:rsidR="007378D9" w:rsidRPr="0056481B" w:rsidRDefault="007378D9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6FCCB7C5" w14:textId="77777777" w:rsidR="007378D9" w:rsidRPr="0056481B" w:rsidRDefault="007378D9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160" w:type="dxa"/>
            <w:gridSpan w:val="2"/>
            <w:hideMark/>
          </w:tcPr>
          <w:p w14:paraId="1BB2E2F3" w14:textId="77777777" w:rsidR="007378D9" w:rsidRPr="0056481B" w:rsidRDefault="007378D9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160" w:type="dxa"/>
            <w:hideMark/>
          </w:tcPr>
          <w:p w14:paraId="38B94AC9" w14:textId="4CA27C00" w:rsidR="007378D9" w:rsidRPr="0056481B" w:rsidRDefault="007378D9" w:rsidP="007378D9">
            <w:pPr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cs="Calibri"/>
                <w:b/>
              </w:rPr>
              <w:t>Planirana sredstva</w:t>
            </w:r>
          </w:p>
        </w:tc>
        <w:tc>
          <w:tcPr>
            <w:tcW w:w="1890" w:type="dxa"/>
            <w:hideMark/>
          </w:tcPr>
          <w:p w14:paraId="6546E0A3" w14:textId="57FBFD9C" w:rsidR="007378D9" w:rsidRPr="0056481B" w:rsidRDefault="007378D9" w:rsidP="007378D9">
            <w:pPr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Izvor finansiranja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7378D9" w:rsidRPr="0056481B" w14:paraId="5D9452DA" w14:textId="77777777" w:rsidTr="007378D9">
        <w:trPr>
          <w:trHeight w:val="641"/>
        </w:trPr>
        <w:tc>
          <w:tcPr>
            <w:tcW w:w="2695" w:type="dxa"/>
            <w:hideMark/>
          </w:tcPr>
          <w:p w14:paraId="7A201400" w14:textId="0556CCC9" w:rsidR="00C927AF" w:rsidRPr="0056481B" w:rsidRDefault="0079206F" w:rsidP="0079206F">
            <w:pPr>
              <w:spacing w:after="36" w:line="230" w:lineRule="auto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  <w:bCs/>
              </w:rPr>
              <w:t>2.</w:t>
            </w:r>
            <w:r w:rsidR="008049F2" w:rsidRPr="0056481B">
              <w:rPr>
                <w:rFonts w:ascii="Calibri" w:eastAsia="Arial" w:hAnsi="Calibri" w:cs="Calibri"/>
                <w:b/>
                <w:bCs/>
              </w:rPr>
              <w:t>1</w:t>
            </w:r>
            <w:r w:rsidRPr="0056481B">
              <w:rPr>
                <w:rFonts w:ascii="Calibri" w:eastAsia="Arial" w:hAnsi="Calibri" w:cs="Calibri"/>
                <w:b/>
                <w:bCs/>
              </w:rPr>
              <w:t>.</w:t>
            </w:r>
            <w:r w:rsidRPr="0056481B">
              <w:rPr>
                <w:rFonts w:ascii="Calibri" w:eastAsia="Arial" w:hAnsi="Calibri" w:cs="Calibri"/>
              </w:rPr>
              <w:t xml:space="preserve"> </w:t>
            </w:r>
            <w:r w:rsidR="00C927AF" w:rsidRPr="0056481B">
              <w:rPr>
                <w:rFonts w:ascii="Calibri" w:eastAsia="Arial" w:hAnsi="Calibri" w:cs="Calibri"/>
              </w:rPr>
              <w:t>Izrađen izvještaj o broju i vrsti pruženih zdravstv</w:t>
            </w:r>
            <w:r w:rsidR="005210EA" w:rsidRPr="0056481B">
              <w:rPr>
                <w:rFonts w:ascii="Calibri" w:eastAsia="Arial" w:hAnsi="Calibri" w:cs="Calibri"/>
              </w:rPr>
              <w:t>e</w:t>
            </w:r>
            <w:r w:rsidR="00C927AF" w:rsidRPr="0056481B">
              <w:rPr>
                <w:rFonts w:ascii="Calibri" w:eastAsia="Arial" w:hAnsi="Calibri" w:cs="Calibri"/>
              </w:rPr>
              <w:t>nih i stručnih usluga djeci s invaliditetom</w:t>
            </w:r>
            <w:r w:rsidR="00022F42" w:rsidRPr="0056481B">
              <w:rPr>
                <w:rFonts w:ascii="Calibri" w:eastAsia="Arial" w:hAnsi="Calibri" w:cs="Calibri"/>
              </w:rPr>
              <w:t>/djeci sa smetnjama u razvoju</w:t>
            </w:r>
            <w:r w:rsidR="00C927AF" w:rsidRPr="0056481B">
              <w:rPr>
                <w:rFonts w:ascii="Calibri" w:eastAsia="Arial" w:hAnsi="Calibri" w:cs="Calibri"/>
              </w:rPr>
              <w:t xml:space="preserve"> u okviru zdravstvenog sistema</w:t>
            </w:r>
          </w:p>
          <w:p w14:paraId="1839B550" w14:textId="77777777" w:rsidR="007378D9" w:rsidRPr="0056481B" w:rsidRDefault="007378D9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  <w:p w14:paraId="792F29FC" w14:textId="6C8728EB" w:rsidR="007378D9" w:rsidRPr="0056481B" w:rsidRDefault="007378D9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785" w:type="dxa"/>
            <w:hideMark/>
          </w:tcPr>
          <w:p w14:paraId="216AB0FE" w14:textId="1A4ACCC8" w:rsidR="007378D9" w:rsidRPr="0056481B" w:rsidRDefault="00C927AF" w:rsidP="007378D9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Izrađen je izvještaj (na godišnjem nivou)</w:t>
            </w:r>
          </w:p>
        </w:tc>
        <w:tc>
          <w:tcPr>
            <w:tcW w:w="2790" w:type="dxa"/>
            <w:gridSpan w:val="2"/>
            <w:hideMark/>
          </w:tcPr>
          <w:p w14:paraId="5AAD2B77" w14:textId="19B45C85" w:rsidR="007378D9" w:rsidRPr="0056481B" w:rsidRDefault="00C927AF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MZ, IJZ, JZU</w:t>
            </w:r>
          </w:p>
        </w:tc>
        <w:tc>
          <w:tcPr>
            <w:tcW w:w="2160" w:type="dxa"/>
            <w:gridSpan w:val="2"/>
            <w:hideMark/>
          </w:tcPr>
          <w:p w14:paraId="4069678C" w14:textId="50CBF25D" w:rsidR="007378D9" w:rsidRPr="0056481B" w:rsidRDefault="00C927AF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III kvartal 2024</w:t>
            </w:r>
            <w:r w:rsidR="00F36FC2" w:rsidRPr="0056481B">
              <w:rPr>
                <w:rFonts w:ascii="Calibri" w:eastAsia="Arial" w:hAnsi="Calibri" w:cs="Calibri"/>
                <w:bCs/>
              </w:rPr>
              <w:t>-IV kvartal 2024</w:t>
            </w:r>
          </w:p>
        </w:tc>
        <w:tc>
          <w:tcPr>
            <w:tcW w:w="2160" w:type="dxa"/>
            <w:hideMark/>
          </w:tcPr>
          <w:p w14:paraId="26B62E3E" w14:textId="1D1E03C7" w:rsidR="007378D9" w:rsidRPr="0056481B" w:rsidRDefault="00BD37B5" w:rsidP="007F1529">
            <w:pPr>
              <w:ind w:left="4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90" w:type="dxa"/>
            <w:hideMark/>
          </w:tcPr>
          <w:p w14:paraId="6F6A56E4" w14:textId="7F202725" w:rsidR="007378D9" w:rsidRPr="0056481B" w:rsidRDefault="00F36FC2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D93DEE" w:rsidRPr="0056481B" w14:paraId="33BAB3DA" w14:textId="77777777" w:rsidTr="007378D9">
        <w:trPr>
          <w:trHeight w:val="641"/>
        </w:trPr>
        <w:tc>
          <w:tcPr>
            <w:tcW w:w="2695" w:type="dxa"/>
          </w:tcPr>
          <w:p w14:paraId="05D4AE5A" w14:textId="632EEB8D" w:rsidR="00D93DEE" w:rsidRPr="0056481B" w:rsidRDefault="00D93DEE" w:rsidP="00D93DEE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2.</w:t>
            </w:r>
            <w:r w:rsidR="008049F2" w:rsidRPr="0056481B">
              <w:rPr>
                <w:rFonts w:ascii="Calibri" w:eastAsia="Arial" w:hAnsi="Calibri" w:cs="Calibri"/>
                <w:b/>
              </w:rPr>
              <w:t>2.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D33EDD" w:rsidRPr="0056481B">
              <w:rPr>
                <w:rFonts w:ascii="Calibri" w:eastAsia="Arial" w:hAnsi="Calibri" w:cs="Calibri"/>
                <w:bCs/>
              </w:rPr>
              <w:t>Izraditi Plan podrške razvoju hraniteljstva koji sadrži segment podrške namijenjen djeci s invaliditetom/djeci sa smetnjama u razvoju</w:t>
            </w:r>
          </w:p>
          <w:p w14:paraId="64A72D37" w14:textId="4B31619A" w:rsidR="00D93DEE" w:rsidRPr="0056481B" w:rsidRDefault="00D93DEE" w:rsidP="00D93DEE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785" w:type="dxa"/>
          </w:tcPr>
          <w:p w14:paraId="7C7E7A68" w14:textId="3EE37303" w:rsidR="00D93DEE" w:rsidRPr="0056481B" w:rsidRDefault="00D33EDD" w:rsidP="00D93DEE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Plan podrške je izrađen i sadrži definisane aktivnosti za pružanje podrš</w:t>
            </w:r>
            <w:r w:rsidR="005210EA" w:rsidRPr="0056481B">
              <w:rPr>
                <w:rFonts w:ascii="Calibri" w:eastAsia="Arial" w:hAnsi="Calibri" w:cs="Calibri"/>
                <w:bCs/>
              </w:rPr>
              <w:t>k</w:t>
            </w:r>
            <w:r w:rsidRPr="0056481B">
              <w:rPr>
                <w:rFonts w:ascii="Calibri" w:eastAsia="Arial" w:hAnsi="Calibri" w:cs="Calibri"/>
                <w:bCs/>
              </w:rPr>
              <w:t>e razvoju hraniteljstva (Podrška djeci s invaliditetom/djeci sa smetnjama u razvoju)</w:t>
            </w:r>
          </w:p>
        </w:tc>
        <w:tc>
          <w:tcPr>
            <w:tcW w:w="2790" w:type="dxa"/>
            <w:gridSpan w:val="2"/>
          </w:tcPr>
          <w:p w14:paraId="1B2AE969" w14:textId="501D69E3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MRSS</w:t>
            </w:r>
          </w:p>
        </w:tc>
        <w:tc>
          <w:tcPr>
            <w:tcW w:w="2160" w:type="dxa"/>
            <w:gridSpan w:val="2"/>
          </w:tcPr>
          <w:p w14:paraId="58491DE9" w14:textId="518A8A90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II kvartal 202</w:t>
            </w:r>
            <w:r w:rsidR="002A55FE" w:rsidRPr="0056481B">
              <w:rPr>
                <w:rFonts w:cstheme="minorHAnsi"/>
              </w:rPr>
              <w:t>5</w:t>
            </w:r>
            <w:r w:rsidRPr="0056481B">
              <w:rPr>
                <w:rFonts w:cstheme="minorHAnsi"/>
              </w:rPr>
              <w:t>-IV kvartal 202</w:t>
            </w:r>
            <w:r w:rsidR="002A55FE" w:rsidRPr="0056481B">
              <w:rPr>
                <w:rFonts w:cstheme="minorHAnsi"/>
              </w:rPr>
              <w:t>5</w:t>
            </w:r>
          </w:p>
        </w:tc>
        <w:tc>
          <w:tcPr>
            <w:tcW w:w="2160" w:type="dxa"/>
          </w:tcPr>
          <w:p w14:paraId="12F1ABA8" w14:textId="5090794E" w:rsidR="00D93DEE" w:rsidRPr="0056481B" w:rsidRDefault="00A21E43" w:rsidP="007F1529">
            <w:pPr>
              <w:ind w:left="4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 xml:space="preserve">Nisu </w:t>
            </w:r>
            <w:r w:rsidR="005210EA" w:rsidRPr="0056481B">
              <w:rPr>
                <w:rFonts w:cstheme="minorHAnsi"/>
              </w:rPr>
              <w:t>po</w:t>
            </w:r>
            <w:r w:rsidRPr="0056481B">
              <w:rPr>
                <w:rFonts w:cstheme="minorHAnsi"/>
              </w:rPr>
              <w:t>trebna dodatna budžetska sredstva</w:t>
            </w:r>
          </w:p>
          <w:p w14:paraId="761B5BAA" w14:textId="77777777" w:rsidR="00A21E43" w:rsidRPr="0056481B" w:rsidRDefault="00A21E43" w:rsidP="007F1529">
            <w:pPr>
              <w:ind w:left="4"/>
              <w:jc w:val="center"/>
              <w:rPr>
                <w:rFonts w:cstheme="minorHAnsi"/>
              </w:rPr>
            </w:pPr>
          </w:p>
          <w:p w14:paraId="7F6F46D5" w14:textId="77777777" w:rsidR="00A21E43" w:rsidRPr="0056481B" w:rsidRDefault="00A21E43" w:rsidP="007F1529">
            <w:pPr>
              <w:ind w:left="4"/>
              <w:jc w:val="center"/>
              <w:rPr>
                <w:rFonts w:cstheme="minorHAnsi"/>
              </w:rPr>
            </w:pPr>
          </w:p>
          <w:p w14:paraId="080D5967" w14:textId="12987FE6" w:rsidR="00A21E43" w:rsidRPr="0056481B" w:rsidRDefault="00A21E43" w:rsidP="007F1529">
            <w:pPr>
              <w:ind w:left="4"/>
              <w:jc w:val="center"/>
              <w:rPr>
                <w:rFonts w:eastAsia="Arial" w:cstheme="minorHAnsi"/>
                <w:bCs/>
              </w:rPr>
            </w:pPr>
          </w:p>
        </w:tc>
        <w:tc>
          <w:tcPr>
            <w:tcW w:w="1890" w:type="dxa"/>
          </w:tcPr>
          <w:p w14:paraId="7AEF8053" w14:textId="572E2281" w:rsidR="00A21E43" w:rsidRPr="0056481B" w:rsidRDefault="00A21E43" w:rsidP="007F1529">
            <w:pPr>
              <w:ind w:left="5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Budžet,</w:t>
            </w:r>
          </w:p>
          <w:p w14:paraId="032B6B29" w14:textId="75849906" w:rsidR="00D93DEE" w:rsidRPr="0056481B" w:rsidRDefault="00D93DEE" w:rsidP="007F1529">
            <w:pPr>
              <w:ind w:left="5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Podr</w:t>
            </w:r>
            <w:r w:rsidRPr="0056481B">
              <w:rPr>
                <w:rFonts w:cstheme="minorHAnsi"/>
                <w:lang w:val="sr-Latn-ME"/>
              </w:rPr>
              <w:t>ž</w:t>
            </w:r>
            <w:r w:rsidRPr="0056481B">
              <w:rPr>
                <w:rFonts w:cstheme="minorHAnsi"/>
              </w:rPr>
              <w:t>ana od strane UNICEFa, EU</w:t>
            </w:r>
          </w:p>
        </w:tc>
      </w:tr>
      <w:tr w:rsidR="00D93DEE" w:rsidRPr="0056481B" w14:paraId="3BF457CD" w14:textId="77777777" w:rsidTr="007378D9">
        <w:trPr>
          <w:trHeight w:val="641"/>
        </w:trPr>
        <w:tc>
          <w:tcPr>
            <w:tcW w:w="2695" w:type="dxa"/>
          </w:tcPr>
          <w:p w14:paraId="508F7E40" w14:textId="0F0F40ED" w:rsidR="00D93DEE" w:rsidRPr="0056481B" w:rsidRDefault="00D93DEE" w:rsidP="00D93DEE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/>
              </w:rPr>
              <w:lastRenderedPageBreak/>
              <w:t>2.</w:t>
            </w:r>
            <w:r w:rsidR="002F40C4" w:rsidRPr="0056481B">
              <w:rPr>
                <w:rFonts w:ascii="Calibri" w:eastAsia="Arial" w:hAnsi="Calibri" w:cs="Calibri"/>
                <w:b/>
              </w:rPr>
              <w:t>3.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  <w:bCs/>
              </w:rPr>
              <w:t>Izra</w:t>
            </w:r>
            <w:r w:rsidR="00B068F7" w:rsidRPr="0056481B">
              <w:rPr>
                <w:rFonts w:ascii="Calibri" w:eastAsia="Arial" w:hAnsi="Calibri" w:cs="Calibri"/>
                <w:bCs/>
              </w:rPr>
              <w:t>diti</w:t>
            </w:r>
            <w:r w:rsidRPr="0056481B">
              <w:rPr>
                <w:rFonts w:ascii="Calibri" w:eastAsia="Arial" w:hAnsi="Calibri" w:cs="Calibri"/>
                <w:bCs/>
              </w:rPr>
              <w:t xml:space="preserve"> Pravilnik o radu Centra za hraniteljstvo i usvojenje</w:t>
            </w:r>
            <w:r w:rsidR="00323234" w:rsidRPr="0056481B">
              <w:rPr>
                <w:rFonts w:ascii="Calibri" w:eastAsia="Arial" w:hAnsi="Calibri" w:cs="Calibri"/>
                <w:bCs/>
              </w:rPr>
              <w:t xml:space="preserve"> koji će sadržati standard za postupanje sa djecom s invaliditetom/djecom sa smetnjama u razvoju</w:t>
            </w:r>
          </w:p>
        </w:tc>
        <w:tc>
          <w:tcPr>
            <w:tcW w:w="3785" w:type="dxa"/>
          </w:tcPr>
          <w:p w14:paraId="2BEB2E8C" w14:textId="72FEC661" w:rsidR="00D93DEE" w:rsidRPr="0056481B" w:rsidRDefault="00B068F7" w:rsidP="00D93DEE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Izrađen Pravilnik o radu Centra za hraniteljstvo i usvojenje kojim su propisani osnovni standardi za rad Centra</w:t>
            </w:r>
            <w:r w:rsidR="00323234" w:rsidRPr="0056481B">
              <w:rPr>
                <w:rFonts w:ascii="Calibri" w:eastAsia="Arial" w:hAnsi="Calibri" w:cs="Calibri"/>
                <w:bCs/>
              </w:rPr>
              <w:t xml:space="preserve"> sa djecom s invaliditetom/djecom sa smetnjama u razvoju</w:t>
            </w:r>
          </w:p>
        </w:tc>
        <w:tc>
          <w:tcPr>
            <w:tcW w:w="2790" w:type="dxa"/>
            <w:gridSpan w:val="2"/>
          </w:tcPr>
          <w:p w14:paraId="78658DC4" w14:textId="7CCEB8B3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MRSS</w:t>
            </w:r>
          </w:p>
        </w:tc>
        <w:tc>
          <w:tcPr>
            <w:tcW w:w="2160" w:type="dxa"/>
            <w:gridSpan w:val="2"/>
          </w:tcPr>
          <w:p w14:paraId="6AFCA165" w14:textId="6B5B4D58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II kvartal 202</w:t>
            </w:r>
            <w:r w:rsidR="0086338F" w:rsidRPr="0056481B">
              <w:rPr>
                <w:rFonts w:cstheme="minorHAnsi"/>
              </w:rPr>
              <w:t>5</w:t>
            </w:r>
            <w:r w:rsidRPr="0056481B">
              <w:rPr>
                <w:rFonts w:cstheme="minorHAnsi"/>
              </w:rPr>
              <w:t>-IV kvartal 202</w:t>
            </w:r>
            <w:r w:rsidR="00910F12" w:rsidRPr="0056481B">
              <w:rPr>
                <w:rFonts w:cstheme="minorHAnsi"/>
              </w:rPr>
              <w:t>5</w:t>
            </w:r>
          </w:p>
        </w:tc>
        <w:tc>
          <w:tcPr>
            <w:tcW w:w="2160" w:type="dxa"/>
          </w:tcPr>
          <w:p w14:paraId="78C89001" w14:textId="420A090C" w:rsidR="00D93DEE" w:rsidRPr="0056481B" w:rsidRDefault="002A55FE" w:rsidP="007F1529">
            <w:pPr>
              <w:ind w:left="4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Nisu potrebna dodatna sredstva</w:t>
            </w:r>
          </w:p>
        </w:tc>
        <w:tc>
          <w:tcPr>
            <w:tcW w:w="1890" w:type="dxa"/>
          </w:tcPr>
          <w:p w14:paraId="4149815B" w14:textId="5C8B6384" w:rsidR="00D93DEE" w:rsidRPr="0056481B" w:rsidRDefault="00086178" w:rsidP="007F1529">
            <w:pPr>
              <w:ind w:left="5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D93DEE" w:rsidRPr="0056481B" w14:paraId="38A9EF13" w14:textId="77777777" w:rsidTr="007378D9">
        <w:trPr>
          <w:trHeight w:val="641"/>
        </w:trPr>
        <w:tc>
          <w:tcPr>
            <w:tcW w:w="2695" w:type="dxa"/>
          </w:tcPr>
          <w:p w14:paraId="5A585C58" w14:textId="1A67FECC" w:rsidR="00D93DEE" w:rsidRPr="0056481B" w:rsidRDefault="00D93DEE" w:rsidP="00D93DEE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2.</w:t>
            </w:r>
            <w:r w:rsidR="002F40C4" w:rsidRPr="0056481B">
              <w:rPr>
                <w:rFonts w:ascii="Calibri" w:eastAsia="Arial" w:hAnsi="Calibri" w:cs="Calibri"/>
                <w:b/>
              </w:rPr>
              <w:t>4.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931E00" w:rsidRPr="0056481B">
              <w:rPr>
                <w:rFonts w:ascii="Calibri" w:eastAsia="Arial" w:hAnsi="Calibri" w:cs="Calibri"/>
                <w:bCs/>
              </w:rPr>
              <w:t>Izra</w:t>
            </w:r>
            <w:r w:rsidR="00CD6908" w:rsidRPr="0056481B">
              <w:rPr>
                <w:rFonts w:ascii="Calibri" w:eastAsia="Arial" w:hAnsi="Calibri" w:cs="Calibri"/>
                <w:bCs/>
              </w:rPr>
              <w:t>đ</w:t>
            </w:r>
            <w:r w:rsidR="00931E00" w:rsidRPr="0056481B">
              <w:rPr>
                <w:rFonts w:ascii="Calibri" w:eastAsia="Arial" w:hAnsi="Calibri" w:cs="Calibri"/>
                <w:bCs/>
              </w:rPr>
              <w:t xml:space="preserve">en i akreditovan program obuka </w:t>
            </w:r>
            <w:r w:rsidRPr="0056481B">
              <w:rPr>
                <w:rFonts w:ascii="Calibri" w:eastAsia="Arial" w:hAnsi="Calibri" w:cs="Calibri"/>
                <w:bCs/>
              </w:rPr>
              <w:t xml:space="preserve">za stručne radnike u </w:t>
            </w:r>
            <w:r w:rsidR="00A21E43" w:rsidRPr="0056481B">
              <w:rPr>
                <w:rFonts w:ascii="Calibri" w:eastAsia="Arial" w:hAnsi="Calibri" w:cs="Calibri"/>
                <w:bCs/>
              </w:rPr>
              <w:t>Centru za hraniteljstvo</w:t>
            </w:r>
            <w:r w:rsidR="00323234" w:rsidRPr="0056481B">
              <w:rPr>
                <w:rFonts w:ascii="Calibri" w:eastAsia="Arial" w:hAnsi="Calibri" w:cs="Calibri"/>
                <w:bCs/>
              </w:rPr>
              <w:t xml:space="preserve"> </w:t>
            </w:r>
            <w:r w:rsidR="002351FE" w:rsidRPr="0056481B">
              <w:rPr>
                <w:rFonts w:ascii="Calibri" w:eastAsia="Arial" w:hAnsi="Calibri" w:cs="Calibri"/>
                <w:bCs/>
              </w:rPr>
              <w:t>ko</w:t>
            </w:r>
            <w:r w:rsidR="00323234" w:rsidRPr="0056481B">
              <w:rPr>
                <w:rFonts w:ascii="Calibri" w:eastAsia="Arial" w:hAnsi="Calibri" w:cs="Calibri"/>
                <w:bCs/>
              </w:rPr>
              <w:t>j</w:t>
            </w:r>
            <w:r w:rsidR="002351FE" w:rsidRPr="0056481B">
              <w:rPr>
                <w:rFonts w:ascii="Calibri" w:eastAsia="Arial" w:hAnsi="Calibri" w:cs="Calibri"/>
                <w:bCs/>
              </w:rPr>
              <w:t>i sadrži modul koji se odnosi na postupanje sa djecom s inv</w:t>
            </w:r>
            <w:r w:rsidR="00DD5BEF" w:rsidRPr="0056481B">
              <w:rPr>
                <w:rFonts w:ascii="Calibri" w:eastAsia="Arial" w:hAnsi="Calibri" w:cs="Calibri"/>
                <w:bCs/>
              </w:rPr>
              <w:t>al</w:t>
            </w:r>
            <w:r w:rsidR="002351FE" w:rsidRPr="0056481B">
              <w:rPr>
                <w:rFonts w:ascii="Calibri" w:eastAsia="Arial" w:hAnsi="Calibri" w:cs="Calibri"/>
                <w:bCs/>
              </w:rPr>
              <w:t>iditet</w:t>
            </w:r>
            <w:r w:rsidR="00DD5BEF" w:rsidRPr="0056481B">
              <w:rPr>
                <w:rFonts w:ascii="Calibri" w:eastAsia="Arial" w:hAnsi="Calibri" w:cs="Calibri"/>
                <w:bCs/>
              </w:rPr>
              <w:t>o</w:t>
            </w:r>
            <w:r w:rsidR="002351FE" w:rsidRPr="0056481B">
              <w:rPr>
                <w:rFonts w:ascii="Calibri" w:eastAsia="Arial" w:hAnsi="Calibri" w:cs="Calibri"/>
                <w:bCs/>
              </w:rPr>
              <w:t>m/djecom sa smetnjama u razvoju</w:t>
            </w:r>
          </w:p>
        </w:tc>
        <w:tc>
          <w:tcPr>
            <w:tcW w:w="3785" w:type="dxa"/>
          </w:tcPr>
          <w:p w14:paraId="0ADB80AD" w14:textId="7E601D2C" w:rsidR="00D93DEE" w:rsidRPr="0056481B" w:rsidRDefault="00931E00" w:rsidP="00D93DEE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Izra</w:t>
            </w:r>
            <w:r w:rsidR="00CD6908" w:rsidRPr="0056481B">
              <w:rPr>
                <w:rFonts w:ascii="Calibri" w:eastAsia="Arial" w:hAnsi="Calibri" w:cs="Calibri"/>
                <w:bCs/>
              </w:rPr>
              <w:t>đ</w:t>
            </w:r>
            <w:r w:rsidRPr="0056481B">
              <w:rPr>
                <w:rFonts w:ascii="Calibri" w:eastAsia="Arial" w:hAnsi="Calibri" w:cs="Calibri"/>
                <w:bCs/>
              </w:rPr>
              <w:t xml:space="preserve">en i akreditovan program obuka </w:t>
            </w:r>
            <w:r w:rsidR="00A21E43" w:rsidRPr="0056481B">
              <w:rPr>
                <w:rFonts w:ascii="Calibri" w:eastAsia="Arial" w:hAnsi="Calibri" w:cs="Calibri"/>
                <w:bCs/>
              </w:rPr>
              <w:t xml:space="preserve">za stručne radnike Centra za hraniteljstvo o postupanju sa djecom s invaliditetom/djecom sa smetnjama </w:t>
            </w:r>
            <w:r w:rsidR="00CD6908" w:rsidRPr="0056481B">
              <w:rPr>
                <w:rFonts w:ascii="Calibri" w:eastAsia="Arial" w:hAnsi="Calibri" w:cs="Calibri"/>
                <w:bCs/>
              </w:rPr>
              <w:t>u razvoju</w:t>
            </w:r>
          </w:p>
        </w:tc>
        <w:tc>
          <w:tcPr>
            <w:tcW w:w="2790" w:type="dxa"/>
            <w:gridSpan w:val="2"/>
          </w:tcPr>
          <w:p w14:paraId="1D4FBBE4" w14:textId="1612FC7E" w:rsidR="00323234" w:rsidRPr="0056481B" w:rsidRDefault="00323234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Zavod za socijalnu i dječju zaštitu,</w:t>
            </w:r>
          </w:p>
          <w:p w14:paraId="21E4251F" w14:textId="1AD8FCDB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MRSS</w:t>
            </w:r>
            <w:r w:rsidR="001D70A8" w:rsidRPr="0056481B">
              <w:rPr>
                <w:rFonts w:cstheme="minorHAnsi"/>
              </w:rPr>
              <w:t>, NVO</w:t>
            </w:r>
          </w:p>
        </w:tc>
        <w:tc>
          <w:tcPr>
            <w:tcW w:w="2160" w:type="dxa"/>
            <w:gridSpan w:val="2"/>
          </w:tcPr>
          <w:p w14:paraId="4870D98C" w14:textId="5F0E51C1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II kvartal 2024-IV kvartal 2024</w:t>
            </w:r>
          </w:p>
        </w:tc>
        <w:tc>
          <w:tcPr>
            <w:tcW w:w="2160" w:type="dxa"/>
          </w:tcPr>
          <w:p w14:paraId="2C56AE0C" w14:textId="4A1D03AD" w:rsidR="00D93DEE" w:rsidRPr="0056481B" w:rsidRDefault="00931E00" w:rsidP="007F1529">
            <w:pPr>
              <w:ind w:left="4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Sredstva nisu potrebna</w:t>
            </w:r>
          </w:p>
        </w:tc>
        <w:tc>
          <w:tcPr>
            <w:tcW w:w="1890" w:type="dxa"/>
          </w:tcPr>
          <w:p w14:paraId="145FC234" w14:textId="42CBB840" w:rsidR="00D93DEE" w:rsidRPr="0056481B" w:rsidRDefault="005254DA" w:rsidP="007F1529">
            <w:pPr>
              <w:ind w:left="5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D93DEE" w:rsidRPr="0056481B" w14:paraId="6C228EB5" w14:textId="77777777" w:rsidTr="007378D9">
        <w:trPr>
          <w:trHeight w:val="641"/>
        </w:trPr>
        <w:tc>
          <w:tcPr>
            <w:tcW w:w="2695" w:type="dxa"/>
          </w:tcPr>
          <w:p w14:paraId="0E22C576" w14:textId="459C497B" w:rsidR="00D93DEE" w:rsidRPr="0056481B" w:rsidRDefault="00D93DEE" w:rsidP="00D93DEE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/>
              </w:rPr>
              <w:t>2.</w:t>
            </w:r>
            <w:r w:rsidR="00FF0D61" w:rsidRPr="0056481B">
              <w:rPr>
                <w:rFonts w:ascii="Calibri" w:eastAsia="Arial" w:hAnsi="Calibri" w:cs="Calibri"/>
                <w:b/>
              </w:rPr>
              <w:t>5.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2351FE" w:rsidRPr="0056481B">
              <w:rPr>
                <w:rFonts w:ascii="Calibri" w:eastAsia="Arial" w:hAnsi="Calibri" w:cs="Calibri"/>
                <w:bCs/>
              </w:rPr>
              <w:t xml:space="preserve">Predlog izmjene i dopune </w:t>
            </w:r>
            <w:r w:rsidR="00822AEF" w:rsidRPr="0056481B">
              <w:rPr>
                <w:rFonts w:ascii="Calibri" w:eastAsia="Arial" w:hAnsi="Calibri" w:cs="Calibri"/>
                <w:bCs/>
              </w:rPr>
              <w:t xml:space="preserve">primarnih </w:t>
            </w:r>
            <w:r w:rsidR="002351FE" w:rsidRPr="0056481B">
              <w:rPr>
                <w:rFonts w:ascii="Calibri" w:eastAsia="Arial" w:hAnsi="Calibri" w:cs="Calibri"/>
                <w:bCs/>
              </w:rPr>
              <w:t>zakonskih akata</w:t>
            </w:r>
            <w:r w:rsidR="00822AEF" w:rsidRPr="0056481B">
              <w:rPr>
                <w:rFonts w:ascii="Calibri" w:eastAsia="Arial" w:hAnsi="Calibri" w:cs="Calibri"/>
                <w:bCs/>
              </w:rPr>
              <w:t xml:space="preserve"> koji</w:t>
            </w:r>
            <w:r w:rsidR="002351FE" w:rsidRPr="0056481B">
              <w:rPr>
                <w:rFonts w:ascii="Calibri" w:eastAsia="Arial" w:hAnsi="Calibri" w:cs="Calibri"/>
                <w:bCs/>
              </w:rPr>
              <w:t xml:space="preserve"> sadrž</w:t>
            </w:r>
            <w:r w:rsidR="00822AEF" w:rsidRPr="0056481B">
              <w:rPr>
                <w:rFonts w:ascii="Calibri" w:eastAsia="Arial" w:hAnsi="Calibri" w:cs="Calibri"/>
                <w:bCs/>
              </w:rPr>
              <w:t>e</w:t>
            </w:r>
            <w:r w:rsidR="002351FE" w:rsidRPr="0056481B">
              <w:rPr>
                <w:rFonts w:ascii="Calibri" w:eastAsia="Arial" w:hAnsi="Calibri" w:cs="Calibri"/>
                <w:bCs/>
              </w:rPr>
              <w:t xml:space="preserve"> odredbe koje s</w:t>
            </w:r>
            <w:r w:rsidR="00DD5BEF" w:rsidRPr="0056481B">
              <w:rPr>
                <w:rFonts w:ascii="Calibri" w:eastAsia="Arial" w:hAnsi="Calibri" w:cs="Calibri"/>
                <w:bCs/>
              </w:rPr>
              <w:t xml:space="preserve">e </w:t>
            </w:r>
            <w:r w:rsidR="002351FE" w:rsidRPr="0056481B">
              <w:rPr>
                <w:rFonts w:ascii="Calibri" w:eastAsia="Arial" w:hAnsi="Calibri" w:cs="Calibri"/>
                <w:bCs/>
              </w:rPr>
              <w:t>odnose na djecu s inv</w:t>
            </w:r>
            <w:r w:rsidR="004B121F" w:rsidRPr="0056481B">
              <w:rPr>
                <w:rFonts w:ascii="Calibri" w:eastAsia="Arial" w:hAnsi="Calibri" w:cs="Calibri"/>
                <w:bCs/>
              </w:rPr>
              <w:t>al</w:t>
            </w:r>
            <w:r w:rsidR="002351FE" w:rsidRPr="0056481B">
              <w:rPr>
                <w:rFonts w:ascii="Calibri" w:eastAsia="Arial" w:hAnsi="Calibri" w:cs="Calibri"/>
                <w:bCs/>
              </w:rPr>
              <w:t>iditetom/djecu sa smetnjama u razvoju</w:t>
            </w:r>
          </w:p>
        </w:tc>
        <w:tc>
          <w:tcPr>
            <w:tcW w:w="3785" w:type="dxa"/>
          </w:tcPr>
          <w:p w14:paraId="66FDF98F" w14:textId="283AF578" w:rsidR="00B068F7" w:rsidRPr="0056481B" w:rsidRDefault="00B068F7" w:rsidP="00DD5BEF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 xml:space="preserve">Do kraja 2025. godine je pripremljen predlog za izmjene i dopune svih </w:t>
            </w:r>
            <w:r w:rsidR="00822AEF" w:rsidRPr="0056481B">
              <w:rPr>
                <w:rFonts w:ascii="Calibri" w:eastAsia="Arial" w:hAnsi="Calibri" w:cs="Calibri"/>
                <w:bCs/>
              </w:rPr>
              <w:t xml:space="preserve">primarnih </w:t>
            </w:r>
            <w:r w:rsidRPr="0056481B">
              <w:rPr>
                <w:rFonts w:ascii="Calibri" w:eastAsia="Arial" w:hAnsi="Calibri" w:cs="Calibri"/>
                <w:bCs/>
              </w:rPr>
              <w:t xml:space="preserve">zakona koji su prepoznati </w:t>
            </w:r>
            <w:r w:rsidR="00DD5BEF" w:rsidRPr="0056481B">
              <w:rPr>
                <w:rFonts w:ascii="Calibri" w:eastAsia="Arial" w:hAnsi="Calibri" w:cs="Calibri"/>
                <w:bCs/>
              </w:rPr>
              <w:t>i adresiraju</w:t>
            </w:r>
            <w:r w:rsidR="00A21E43" w:rsidRPr="0056481B">
              <w:rPr>
                <w:rFonts w:ascii="Calibri" w:eastAsia="Arial" w:hAnsi="Calibri" w:cs="Calibri"/>
                <w:bCs/>
              </w:rPr>
              <w:t xml:space="preserve"> </w:t>
            </w:r>
            <w:r w:rsidR="00DD5BEF" w:rsidRPr="0056481B">
              <w:rPr>
                <w:rFonts w:ascii="Calibri" w:eastAsia="Arial" w:hAnsi="Calibri" w:cs="Calibri"/>
                <w:bCs/>
              </w:rPr>
              <w:t>položaj djece s invaliditetom/djecom sa smetnjama u razvoju</w:t>
            </w:r>
          </w:p>
        </w:tc>
        <w:tc>
          <w:tcPr>
            <w:tcW w:w="2790" w:type="dxa"/>
            <w:gridSpan w:val="2"/>
          </w:tcPr>
          <w:p w14:paraId="3229882F" w14:textId="77777777" w:rsidR="00A21E43" w:rsidRPr="0056481B" w:rsidRDefault="00A21E43" w:rsidP="007F1529">
            <w:pPr>
              <w:spacing w:after="36" w:line="230" w:lineRule="auto"/>
              <w:jc w:val="center"/>
              <w:rPr>
                <w:rFonts w:cstheme="minorHAnsi"/>
              </w:rPr>
            </w:pPr>
          </w:p>
          <w:p w14:paraId="385BDDE8" w14:textId="5CCCA6D8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MRSS</w:t>
            </w:r>
          </w:p>
        </w:tc>
        <w:tc>
          <w:tcPr>
            <w:tcW w:w="2160" w:type="dxa"/>
            <w:gridSpan w:val="2"/>
          </w:tcPr>
          <w:p w14:paraId="375CE9E5" w14:textId="43634BD4" w:rsidR="00D93DEE" w:rsidRPr="0056481B" w:rsidRDefault="00D93DEE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II kvartal 202</w:t>
            </w:r>
            <w:r w:rsidR="00086178" w:rsidRPr="0056481B">
              <w:rPr>
                <w:rFonts w:cstheme="minorHAnsi"/>
              </w:rPr>
              <w:t>5</w:t>
            </w:r>
            <w:r w:rsidRPr="0056481B">
              <w:rPr>
                <w:rFonts w:cstheme="minorHAnsi"/>
              </w:rPr>
              <w:t>-IV kvartal 202</w:t>
            </w:r>
            <w:r w:rsidR="00086178" w:rsidRPr="0056481B">
              <w:rPr>
                <w:rFonts w:cstheme="minorHAnsi"/>
              </w:rPr>
              <w:t>5</w:t>
            </w:r>
          </w:p>
        </w:tc>
        <w:tc>
          <w:tcPr>
            <w:tcW w:w="2160" w:type="dxa"/>
          </w:tcPr>
          <w:p w14:paraId="0285BD27" w14:textId="13930941" w:rsidR="00D93DEE" w:rsidRPr="0056481B" w:rsidRDefault="00086178" w:rsidP="007F1529">
            <w:pPr>
              <w:ind w:left="4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Nisu potrebna dodatna sredstva</w:t>
            </w:r>
          </w:p>
        </w:tc>
        <w:tc>
          <w:tcPr>
            <w:tcW w:w="1890" w:type="dxa"/>
          </w:tcPr>
          <w:p w14:paraId="5FB6352B" w14:textId="7227A31F" w:rsidR="00D93DEE" w:rsidRPr="0056481B" w:rsidRDefault="00086178" w:rsidP="007F1529">
            <w:pPr>
              <w:ind w:left="5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C96323" w:rsidRPr="0056481B" w14:paraId="52E9A25D" w14:textId="77777777" w:rsidTr="007378D9">
        <w:trPr>
          <w:trHeight w:val="641"/>
        </w:trPr>
        <w:tc>
          <w:tcPr>
            <w:tcW w:w="2695" w:type="dxa"/>
          </w:tcPr>
          <w:p w14:paraId="46F7DBE1" w14:textId="355E3679" w:rsidR="00C96323" w:rsidRPr="0056481B" w:rsidRDefault="008D072A" w:rsidP="00C96323">
            <w:pPr>
              <w:spacing w:after="36" w:line="230" w:lineRule="auto"/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</w:rPr>
              <w:t>2.</w:t>
            </w:r>
            <w:r w:rsidR="00FF0D61" w:rsidRPr="0056481B">
              <w:rPr>
                <w:rFonts w:cstheme="minorHAnsi"/>
                <w:b/>
              </w:rPr>
              <w:t>6</w:t>
            </w:r>
            <w:r w:rsidRPr="0056481B">
              <w:rPr>
                <w:rFonts w:cstheme="minorHAnsi"/>
                <w:b/>
              </w:rPr>
              <w:t>.</w:t>
            </w:r>
            <w:r w:rsidR="00C96323" w:rsidRPr="0056481B">
              <w:rPr>
                <w:rFonts w:cstheme="minorHAnsi"/>
                <w:b/>
                <w:spacing w:val="1"/>
              </w:rPr>
              <w:t xml:space="preserve"> </w:t>
            </w:r>
            <w:r w:rsidR="00C96323" w:rsidRPr="0056481B">
              <w:rPr>
                <w:rFonts w:cstheme="minorHAnsi"/>
                <w:bCs/>
                <w:spacing w:val="1"/>
              </w:rPr>
              <w:t>Licenciranje nov</w:t>
            </w:r>
            <w:r w:rsidR="00A21E43" w:rsidRPr="0056481B">
              <w:rPr>
                <w:rFonts w:cstheme="minorHAnsi"/>
                <w:bCs/>
                <w:spacing w:val="1"/>
              </w:rPr>
              <w:t>i</w:t>
            </w:r>
            <w:r w:rsidR="00C96323" w:rsidRPr="0056481B">
              <w:rPr>
                <w:rFonts w:cstheme="minorHAnsi"/>
                <w:bCs/>
                <w:spacing w:val="1"/>
              </w:rPr>
              <w:t xml:space="preserve">h pružalaca usluga </w:t>
            </w:r>
            <w:r w:rsidR="00A21E43" w:rsidRPr="0056481B">
              <w:rPr>
                <w:rFonts w:cstheme="minorHAnsi"/>
                <w:bCs/>
                <w:spacing w:val="1"/>
              </w:rPr>
              <w:t xml:space="preserve">za </w:t>
            </w:r>
            <w:r w:rsidRPr="0056481B">
              <w:rPr>
                <w:rFonts w:cstheme="minorHAnsi"/>
                <w:bCs/>
                <w:spacing w:val="1"/>
              </w:rPr>
              <w:t>djecu s invaliditetom/</w:t>
            </w:r>
            <w:r w:rsidR="00C96323" w:rsidRPr="0056481B">
              <w:rPr>
                <w:rFonts w:cstheme="minorHAnsi"/>
                <w:bCs/>
                <w:spacing w:val="1"/>
              </w:rPr>
              <w:t xml:space="preserve">djecu sa smetnjama u razvoju </w:t>
            </w:r>
            <w:r w:rsidRPr="0056481B">
              <w:rPr>
                <w:rFonts w:cstheme="minorHAnsi"/>
                <w:bCs/>
                <w:spacing w:val="1"/>
              </w:rPr>
              <w:t xml:space="preserve">i </w:t>
            </w:r>
            <w:r w:rsidR="00C96323" w:rsidRPr="0056481B">
              <w:rPr>
                <w:rFonts w:cstheme="minorHAnsi"/>
                <w:bCs/>
                <w:spacing w:val="1"/>
              </w:rPr>
              <w:t>sprovođenje finansiranih usluga za adekvatan broj korisnika</w:t>
            </w:r>
          </w:p>
        </w:tc>
        <w:tc>
          <w:tcPr>
            <w:tcW w:w="3785" w:type="dxa"/>
          </w:tcPr>
          <w:p w14:paraId="75E21DD4" w14:textId="575AF3D0" w:rsidR="00C96323" w:rsidRPr="0056481B" w:rsidRDefault="00C96323" w:rsidP="007F5090">
            <w:pPr>
              <w:pStyle w:val="TableParagraph"/>
              <w:tabs>
                <w:tab w:val="left" w:pos="1737"/>
              </w:tabs>
              <w:ind w:right="96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 xml:space="preserve">Licencirano najmanje </w:t>
            </w:r>
            <w:r w:rsidR="00086178" w:rsidRPr="0056481B">
              <w:rPr>
                <w:rFonts w:asciiTheme="minorHAnsi" w:hAnsiTheme="minorHAnsi" w:cstheme="minorHAnsi"/>
              </w:rPr>
              <w:t>5</w:t>
            </w:r>
            <w:r w:rsidRPr="0056481B">
              <w:rPr>
                <w:rFonts w:asciiTheme="minorHAnsi" w:hAnsiTheme="minorHAnsi" w:cstheme="minorHAnsi"/>
              </w:rPr>
              <w:t xml:space="preserve"> pružalaca usluga </w:t>
            </w:r>
          </w:p>
          <w:p w14:paraId="7E9F564F" w14:textId="77777777" w:rsidR="00C96323" w:rsidRPr="0056481B" w:rsidRDefault="00C96323" w:rsidP="00C96323">
            <w:pPr>
              <w:pStyle w:val="TableParagraph"/>
              <w:tabs>
                <w:tab w:val="left" w:pos="1737"/>
              </w:tabs>
              <w:ind w:left="110" w:right="96"/>
              <w:jc w:val="both"/>
              <w:rPr>
                <w:rFonts w:asciiTheme="minorHAnsi" w:hAnsiTheme="minorHAnsi" w:cstheme="minorHAnsi"/>
              </w:rPr>
            </w:pPr>
          </w:p>
          <w:p w14:paraId="2DBB211A" w14:textId="0DE1037D" w:rsidR="00C96323" w:rsidRPr="0056481B" w:rsidRDefault="00C96323" w:rsidP="00C96323">
            <w:pPr>
              <w:spacing w:after="33"/>
              <w:ind w:left="2"/>
              <w:rPr>
                <w:rFonts w:cstheme="minorHAnsi"/>
              </w:rPr>
            </w:pPr>
            <w:r w:rsidRPr="0056481B">
              <w:rPr>
                <w:rFonts w:cstheme="minorHAnsi"/>
              </w:rPr>
              <w:t xml:space="preserve">Pružene usluge za najmanje </w:t>
            </w:r>
            <w:r w:rsidR="00086178" w:rsidRPr="0056481B">
              <w:rPr>
                <w:rFonts w:cstheme="minorHAnsi"/>
              </w:rPr>
              <w:t>1</w:t>
            </w:r>
            <w:r w:rsidRPr="0056481B">
              <w:rPr>
                <w:rFonts w:cstheme="minorHAnsi"/>
              </w:rPr>
              <w:t>00 korisnika</w:t>
            </w:r>
          </w:p>
        </w:tc>
        <w:tc>
          <w:tcPr>
            <w:tcW w:w="2790" w:type="dxa"/>
            <w:gridSpan w:val="2"/>
          </w:tcPr>
          <w:p w14:paraId="7EF1BE87" w14:textId="5727DAFB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MRSS, NVO sektor</w:t>
            </w:r>
          </w:p>
        </w:tc>
        <w:tc>
          <w:tcPr>
            <w:tcW w:w="2160" w:type="dxa"/>
            <w:gridSpan w:val="2"/>
          </w:tcPr>
          <w:p w14:paraId="1B274A50" w14:textId="2F08A25B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III kvartal 2024-IV kvartal 2025</w:t>
            </w:r>
          </w:p>
        </w:tc>
        <w:tc>
          <w:tcPr>
            <w:tcW w:w="2160" w:type="dxa"/>
          </w:tcPr>
          <w:p w14:paraId="4D5AAFE9" w14:textId="7949485C" w:rsidR="00C96323" w:rsidRPr="0056481B" w:rsidRDefault="00C96323" w:rsidP="007F1529">
            <w:pPr>
              <w:ind w:left="4"/>
              <w:jc w:val="center"/>
              <w:rPr>
                <w:rFonts w:cstheme="minorHAnsi"/>
                <w:highlight w:val="yellow"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  <w:tc>
          <w:tcPr>
            <w:tcW w:w="1890" w:type="dxa"/>
          </w:tcPr>
          <w:p w14:paraId="2B1B571C" w14:textId="0B69E052" w:rsidR="00C96323" w:rsidRPr="0056481B" w:rsidRDefault="00C96323" w:rsidP="007F1529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Budžet</w:t>
            </w:r>
          </w:p>
        </w:tc>
      </w:tr>
      <w:tr w:rsidR="0034681F" w:rsidRPr="0056481B" w14:paraId="409CACF9" w14:textId="77777777" w:rsidTr="007378D9">
        <w:trPr>
          <w:trHeight w:val="641"/>
        </w:trPr>
        <w:tc>
          <w:tcPr>
            <w:tcW w:w="2695" w:type="dxa"/>
          </w:tcPr>
          <w:p w14:paraId="528E16CE" w14:textId="4C26488F" w:rsidR="0034681F" w:rsidRPr="0056481B" w:rsidRDefault="0034681F" w:rsidP="0034681F">
            <w:pPr>
              <w:spacing w:after="36" w:line="230" w:lineRule="auto"/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</w:rPr>
              <w:t>2.</w:t>
            </w:r>
            <w:r w:rsidR="00FF0D61" w:rsidRPr="0056481B">
              <w:rPr>
                <w:rFonts w:cstheme="minorHAnsi"/>
                <w:b/>
              </w:rPr>
              <w:t>7</w:t>
            </w:r>
            <w:r w:rsidRPr="0056481B">
              <w:rPr>
                <w:rFonts w:cstheme="minorHAnsi"/>
                <w:b/>
              </w:rPr>
              <w:t xml:space="preserve">. </w:t>
            </w:r>
            <w:r w:rsidRPr="0056481B">
              <w:rPr>
                <w:rFonts w:cstheme="minorHAnsi"/>
                <w:bCs/>
              </w:rPr>
              <w:t xml:space="preserve">Promocija usluga iz oblasti socijalne i dječje zaštite za </w:t>
            </w:r>
            <w:r w:rsidR="002351FE" w:rsidRPr="0056481B">
              <w:rPr>
                <w:rFonts w:cstheme="minorHAnsi"/>
                <w:bCs/>
              </w:rPr>
              <w:t>djecu s invaliditetom/</w:t>
            </w:r>
            <w:r w:rsidRPr="0056481B">
              <w:rPr>
                <w:rFonts w:cstheme="minorHAnsi"/>
                <w:bCs/>
              </w:rPr>
              <w:t>djecu sa smetnjama u razvoju u cilju stvaranja uslova za njihov samostalan život</w:t>
            </w:r>
          </w:p>
        </w:tc>
        <w:tc>
          <w:tcPr>
            <w:tcW w:w="3785" w:type="dxa"/>
          </w:tcPr>
          <w:p w14:paraId="300DCFC7" w14:textId="7BA87F37" w:rsidR="0034681F" w:rsidRPr="0056481B" w:rsidRDefault="0034681F" w:rsidP="0034681F">
            <w:pPr>
              <w:pStyle w:val="TableParagraph"/>
              <w:tabs>
                <w:tab w:val="left" w:pos="1814"/>
              </w:tabs>
              <w:ind w:left="110" w:right="97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 xml:space="preserve">Sprovedeno najmanje 20 promocija (gostovanja u medijima, pisani i  elektronski mediji, dani otvorenih vrata, tribine, okrugli stolovi i sl.) posvećenih promociji  usluga iz oblasti socijalne i dječje zaštite za djecu sa smetnjama i teškoćama u </w:t>
            </w:r>
            <w:r w:rsidRPr="0056481B">
              <w:rPr>
                <w:rFonts w:asciiTheme="minorHAnsi" w:hAnsiTheme="minorHAnsi" w:cstheme="minorHAnsi"/>
              </w:rPr>
              <w:lastRenderedPageBreak/>
              <w:t>razvoju</w:t>
            </w:r>
          </w:p>
        </w:tc>
        <w:tc>
          <w:tcPr>
            <w:tcW w:w="2790" w:type="dxa"/>
            <w:gridSpan w:val="2"/>
          </w:tcPr>
          <w:p w14:paraId="1CE8D133" w14:textId="55160F80" w:rsidR="0034681F" w:rsidRPr="0056481B" w:rsidRDefault="0034681F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lastRenderedPageBreak/>
              <w:t xml:space="preserve">MRSS, CZSR, </w:t>
            </w:r>
            <w:r w:rsidR="001E1AE1" w:rsidRPr="0056481B">
              <w:rPr>
                <w:rFonts w:cstheme="minorHAnsi"/>
              </w:rPr>
              <w:t>P</w:t>
            </w:r>
            <w:r w:rsidRPr="0056481B">
              <w:rPr>
                <w:rFonts w:cstheme="minorHAnsi"/>
              </w:rPr>
              <w:t>ružaoci usluga, Zavod za socijalnu i dječju zaštitu, NVO sektor</w:t>
            </w:r>
          </w:p>
        </w:tc>
        <w:tc>
          <w:tcPr>
            <w:tcW w:w="2160" w:type="dxa"/>
            <w:gridSpan w:val="2"/>
          </w:tcPr>
          <w:p w14:paraId="2AAE4514" w14:textId="484C2070" w:rsidR="0034681F" w:rsidRPr="0056481B" w:rsidRDefault="0034681F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III kvartal 2024-IV kvartal 2025</w:t>
            </w:r>
          </w:p>
        </w:tc>
        <w:tc>
          <w:tcPr>
            <w:tcW w:w="2160" w:type="dxa"/>
          </w:tcPr>
          <w:p w14:paraId="7A9CE8E7" w14:textId="534E510A" w:rsidR="0034681F" w:rsidRPr="0056481B" w:rsidRDefault="0034681F" w:rsidP="007F1529">
            <w:pPr>
              <w:ind w:left="4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  <w:tc>
          <w:tcPr>
            <w:tcW w:w="1890" w:type="dxa"/>
          </w:tcPr>
          <w:p w14:paraId="709FE18C" w14:textId="7E87D395" w:rsidR="0034681F" w:rsidRPr="0056481B" w:rsidRDefault="0034681F" w:rsidP="007F1529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Budžet</w:t>
            </w:r>
          </w:p>
        </w:tc>
      </w:tr>
      <w:tr w:rsidR="00966DC9" w:rsidRPr="0056481B" w14:paraId="6DE12BEE" w14:textId="77777777" w:rsidTr="007378D9">
        <w:trPr>
          <w:trHeight w:val="641"/>
        </w:trPr>
        <w:tc>
          <w:tcPr>
            <w:tcW w:w="2695" w:type="dxa"/>
          </w:tcPr>
          <w:p w14:paraId="13CA3F01" w14:textId="647E3FDE" w:rsidR="00966DC9" w:rsidRPr="0056481B" w:rsidRDefault="00966DC9" w:rsidP="00966DC9">
            <w:pPr>
              <w:spacing w:after="36" w:line="230" w:lineRule="auto"/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</w:rPr>
              <w:t>2.</w:t>
            </w:r>
            <w:r w:rsidR="00FF0D61" w:rsidRPr="0056481B">
              <w:rPr>
                <w:rFonts w:cstheme="minorHAnsi"/>
                <w:b/>
              </w:rPr>
              <w:t>8</w:t>
            </w:r>
            <w:r w:rsidRPr="0056481B">
              <w:rPr>
                <w:rFonts w:cstheme="minorHAnsi"/>
                <w:b/>
              </w:rPr>
              <w:t xml:space="preserve">. </w:t>
            </w:r>
            <w:r w:rsidRPr="0056481B">
              <w:rPr>
                <w:rFonts w:cstheme="minorHAnsi"/>
                <w:bCs/>
              </w:rPr>
              <w:t>Sprovođenje</w:t>
            </w:r>
            <w:r w:rsidR="007F5090" w:rsidRPr="0056481B">
              <w:rPr>
                <w:rFonts w:cstheme="minorHAnsi"/>
                <w:bCs/>
              </w:rPr>
              <w:t xml:space="preserve"> konsultacija između nacionalnog i lokalnog nivoa na temu pružanja minimalnog paketa usluga </w:t>
            </w:r>
            <w:r w:rsidR="00DE77AE" w:rsidRPr="0056481B">
              <w:rPr>
                <w:rFonts w:cstheme="minorHAnsi"/>
                <w:bCs/>
              </w:rPr>
              <w:t xml:space="preserve">za </w:t>
            </w:r>
            <w:r w:rsidRPr="0056481B">
              <w:rPr>
                <w:rFonts w:cstheme="minorHAnsi"/>
                <w:bCs/>
              </w:rPr>
              <w:t xml:space="preserve">djecu </w:t>
            </w:r>
            <w:r w:rsidR="007C47B9" w:rsidRPr="0056481B">
              <w:rPr>
                <w:rFonts w:cstheme="minorHAnsi"/>
                <w:bCs/>
              </w:rPr>
              <w:t xml:space="preserve">s invaliditetom/ djecu </w:t>
            </w:r>
            <w:r w:rsidRPr="0056481B">
              <w:rPr>
                <w:rFonts w:cstheme="minorHAnsi"/>
                <w:bCs/>
              </w:rPr>
              <w:t xml:space="preserve">sa smetnjama u razvoju </w:t>
            </w:r>
          </w:p>
        </w:tc>
        <w:tc>
          <w:tcPr>
            <w:tcW w:w="3785" w:type="dxa"/>
          </w:tcPr>
          <w:p w14:paraId="50DFC023" w14:textId="2A4F2D14" w:rsidR="00966DC9" w:rsidRPr="0056481B" w:rsidRDefault="007F5090" w:rsidP="00BE72F5">
            <w:pPr>
              <w:pStyle w:val="TableParagraph"/>
              <w:tabs>
                <w:tab w:val="left" w:pos="1814"/>
              </w:tabs>
              <w:ind w:right="97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Sprovedene konsultacije između nacionalnog i lokalnog nivoa u procesu pripreme i usvajanja Zakona o socijalnoj i dječjoj zaštiti</w:t>
            </w:r>
          </w:p>
        </w:tc>
        <w:tc>
          <w:tcPr>
            <w:tcW w:w="2790" w:type="dxa"/>
            <w:gridSpan w:val="2"/>
          </w:tcPr>
          <w:p w14:paraId="32DAD017" w14:textId="5B6358E6" w:rsidR="00966DC9" w:rsidRPr="0056481B" w:rsidRDefault="007F5090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 xml:space="preserve">MRSS, </w:t>
            </w:r>
            <w:r w:rsidR="003F0349" w:rsidRPr="0056481B">
              <w:rPr>
                <w:rFonts w:cstheme="minorHAnsi"/>
              </w:rPr>
              <w:t>L</w:t>
            </w:r>
            <w:r w:rsidR="00966DC9" w:rsidRPr="0056481B">
              <w:rPr>
                <w:rFonts w:cstheme="minorHAnsi"/>
              </w:rPr>
              <w:t xml:space="preserve">okalne samouprave, </w:t>
            </w:r>
            <w:r w:rsidR="005F7B62" w:rsidRPr="0056481B">
              <w:rPr>
                <w:rFonts w:cstheme="minorHAnsi"/>
              </w:rPr>
              <w:t xml:space="preserve">Zajednica opština Crne Gore, </w:t>
            </w:r>
            <w:r w:rsidR="00966DC9" w:rsidRPr="0056481B">
              <w:rPr>
                <w:rFonts w:cstheme="minorHAnsi"/>
              </w:rPr>
              <w:t>NVO</w:t>
            </w:r>
          </w:p>
        </w:tc>
        <w:tc>
          <w:tcPr>
            <w:tcW w:w="2160" w:type="dxa"/>
            <w:gridSpan w:val="2"/>
          </w:tcPr>
          <w:p w14:paraId="0F6DBFE0" w14:textId="4ABEDC78" w:rsidR="00966DC9" w:rsidRPr="0056481B" w:rsidRDefault="00966DC9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I kvartal</w:t>
            </w:r>
            <w:r w:rsidRPr="0056481B">
              <w:rPr>
                <w:rFonts w:cstheme="minorHAnsi"/>
                <w:spacing w:val="-3"/>
              </w:rPr>
              <w:t xml:space="preserve"> </w:t>
            </w:r>
            <w:r w:rsidRPr="0056481B">
              <w:rPr>
                <w:rFonts w:cstheme="minorHAnsi"/>
              </w:rPr>
              <w:t xml:space="preserve">2025-IV </w:t>
            </w:r>
            <w:r w:rsidRPr="0056481B">
              <w:rPr>
                <w:rFonts w:cstheme="minorHAnsi"/>
                <w:spacing w:val="-1"/>
              </w:rPr>
              <w:t>kvartal</w:t>
            </w:r>
            <w:r w:rsidRPr="0056481B">
              <w:rPr>
                <w:rFonts w:cstheme="minorHAnsi"/>
                <w:spacing w:val="-47"/>
              </w:rPr>
              <w:t xml:space="preserve">  </w:t>
            </w:r>
            <w:r w:rsidR="003F0349" w:rsidRPr="0056481B">
              <w:rPr>
                <w:rFonts w:cstheme="minorHAnsi"/>
                <w:spacing w:val="-47"/>
              </w:rPr>
              <w:t xml:space="preserve">   </w:t>
            </w:r>
            <w:r w:rsidR="003F0349" w:rsidRPr="0056481B">
              <w:rPr>
                <w:rFonts w:cstheme="minorHAnsi"/>
              </w:rPr>
              <w:t xml:space="preserve"> 2025</w:t>
            </w:r>
          </w:p>
        </w:tc>
        <w:tc>
          <w:tcPr>
            <w:tcW w:w="2160" w:type="dxa"/>
          </w:tcPr>
          <w:p w14:paraId="0066ACBA" w14:textId="358CB375" w:rsidR="00966DC9" w:rsidRPr="0056481B" w:rsidRDefault="007F5090" w:rsidP="007F1529">
            <w:pPr>
              <w:ind w:left="4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Nisu potrebna dodatna sredstva</w:t>
            </w:r>
          </w:p>
        </w:tc>
        <w:tc>
          <w:tcPr>
            <w:tcW w:w="1890" w:type="dxa"/>
          </w:tcPr>
          <w:p w14:paraId="68D6C092" w14:textId="77777777" w:rsidR="00966DC9" w:rsidRPr="0056481B" w:rsidRDefault="00966DC9" w:rsidP="007F1529">
            <w:pPr>
              <w:spacing w:line="265" w:lineRule="exact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UNICEF i UNDP</w:t>
            </w:r>
          </w:p>
          <w:p w14:paraId="11A69B66" w14:textId="77777777" w:rsidR="00966DC9" w:rsidRPr="0056481B" w:rsidRDefault="00966DC9" w:rsidP="007F1529">
            <w:pPr>
              <w:spacing w:line="265" w:lineRule="exact"/>
              <w:ind w:left="111"/>
              <w:jc w:val="center"/>
              <w:rPr>
                <w:rFonts w:cstheme="minorHAnsi"/>
              </w:rPr>
            </w:pPr>
          </w:p>
          <w:p w14:paraId="3FA46348" w14:textId="77777777" w:rsidR="00966DC9" w:rsidRPr="0056481B" w:rsidRDefault="00966DC9" w:rsidP="007F1529">
            <w:pPr>
              <w:spacing w:line="265" w:lineRule="exact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 države</w:t>
            </w:r>
          </w:p>
          <w:p w14:paraId="7DFCFF75" w14:textId="2081A916" w:rsidR="00966DC9" w:rsidRPr="0056481B" w:rsidRDefault="00966DC9" w:rsidP="007F1529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Budžet lokalnih samouprava</w:t>
            </w:r>
          </w:p>
        </w:tc>
      </w:tr>
      <w:tr w:rsidR="00F02E18" w:rsidRPr="0056481B" w14:paraId="5F2910C5" w14:textId="77777777" w:rsidTr="00ED0BEE">
        <w:trPr>
          <w:trHeight w:val="641"/>
        </w:trPr>
        <w:tc>
          <w:tcPr>
            <w:tcW w:w="2695" w:type="dxa"/>
            <w:shd w:val="clear" w:color="auto" w:fill="auto"/>
          </w:tcPr>
          <w:p w14:paraId="37FBDE2B" w14:textId="4A1EF700" w:rsidR="00F02E18" w:rsidRPr="0056481B" w:rsidRDefault="00F02E18" w:rsidP="00F02E18">
            <w:pPr>
              <w:spacing w:after="36" w:line="230" w:lineRule="auto"/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  <w:bCs/>
                <w:lang w:val="sr-Latn-RS"/>
              </w:rPr>
              <w:t>2.</w:t>
            </w:r>
            <w:r w:rsidR="00FF0D61" w:rsidRPr="0056481B">
              <w:rPr>
                <w:rFonts w:cstheme="minorHAnsi"/>
                <w:b/>
                <w:bCs/>
                <w:lang w:val="sr-Latn-RS"/>
              </w:rPr>
              <w:t>9</w:t>
            </w:r>
            <w:r w:rsidRPr="0056481B">
              <w:rPr>
                <w:rFonts w:cstheme="minorHAnsi"/>
                <w:b/>
                <w:bCs/>
                <w:lang w:val="sr-Latn-RS"/>
              </w:rPr>
              <w:t>.</w:t>
            </w:r>
            <w:r w:rsidRPr="0056481B">
              <w:rPr>
                <w:rFonts w:cstheme="minorHAnsi"/>
                <w:lang w:val="sr-Latn-RS"/>
              </w:rPr>
              <w:t xml:space="preserve"> </w:t>
            </w:r>
            <w:r w:rsidR="007B0250" w:rsidRPr="0056481B">
              <w:rPr>
                <w:rFonts w:cstheme="minorHAnsi"/>
                <w:lang w:val="sr-Latn-RS"/>
              </w:rPr>
              <w:t>Organizacija edukativnih</w:t>
            </w:r>
            <w:r w:rsidRPr="0056481B">
              <w:rPr>
                <w:rFonts w:cstheme="minorHAnsi"/>
                <w:lang w:val="sr-Latn-RS"/>
              </w:rPr>
              <w:t xml:space="preserve"> radionica za djecu sa invaliditetom</w:t>
            </w:r>
            <w:r w:rsidR="007F5090" w:rsidRPr="0056481B">
              <w:rPr>
                <w:rFonts w:cstheme="minorHAnsi"/>
                <w:lang w:val="sr-Latn-RS"/>
              </w:rPr>
              <w:t>/djecu sa smetnj</w:t>
            </w:r>
            <w:r w:rsidR="002566F0" w:rsidRPr="0056481B">
              <w:rPr>
                <w:rFonts w:cstheme="minorHAnsi"/>
                <w:lang w:val="sr-Latn-RS"/>
              </w:rPr>
              <w:t>ama u razvoju</w:t>
            </w:r>
          </w:p>
        </w:tc>
        <w:tc>
          <w:tcPr>
            <w:tcW w:w="3785" w:type="dxa"/>
            <w:shd w:val="clear" w:color="auto" w:fill="auto"/>
          </w:tcPr>
          <w:p w14:paraId="5486DD14" w14:textId="5B162F47" w:rsidR="00F02E18" w:rsidRPr="0056481B" w:rsidRDefault="00424E40" w:rsidP="007F5090">
            <w:pPr>
              <w:pStyle w:val="TableParagraph"/>
              <w:tabs>
                <w:tab w:val="left" w:pos="1814"/>
              </w:tabs>
              <w:ind w:right="97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Održane 24 edukativne radionice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54DC30B7" w14:textId="44353AF3" w:rsidR="00F02E18" w:rsidRPr="0056481B" w:rsidRDefault="002351FE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  <w:lang w:val="sr-Latn-RS"/>
              </w:rPr>
              <w:t>MRSS</w:t>
            </w:r>
            <w:r w:rsidR="00F02E18" w:rsidRPr="0056481B">
              <w:rPr>
                <w:rFonts w:cstheme="minorHAnsi"/>
                <w:lang w:val="sr-Latn-RS"/>
              </w:rPr>
              <w:t>, 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E45BE44" w14:textId="4C09EB87" w:rsidR="00F02E18" w:rsidRPr="0056481B" w:rsidRDefault="00F02E18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  <w:lang w:val="sr-Latn-RS"/>
              </w:rPr>
              <w:t>III kvartal 2024-IV kvartal 2024</w:t>
            </w:r>
          </w:p>
        </w:tc>
        <w:tc>
          <w:tcPr>
            <w:tcW w:w="2160" w:type="dxa"/>
            <w:shd w:val="clear" w:color="auto" w:fill="auto"/>
          </w:tcPr>
          <w:p w14:paraId="74A0EBC0" w14:textId="49FE4236" w:rsidR="00F02E18" w:rsidRPr="0056481B" w:rsidRDefault="00F02E18" w:rsidP="007F1529">
            <w:pPr>
              <w:ind w:left="4"/>
              <w:jc w:val="center"/>
              <w:rPr>
                <w:rFonts w:cstheme="minorHAnsi"/>
                <w:highlight w:val="yellow"/>
              </w:rPr>
            </w:pPr>
            <w:r w:rsidRPr="0056481B">
              <w:rPr>
                <w:rFonts w:cstheme="minorHAnsi"/>
              </w:rPr>
              <w:t>5.320,00</w:t>
            </w:r>
            <w:r w:rsidR="00194989" w:rsidRPr="0056481B">
              <w:rPr>
                <w:rFonts w:cstheme="minorHAnsi"/>
              </w:rPr>
              <w:t xml:space="preserve"> eura</w:t>
            </w:r>
          </w:p>
        </w:tc>
        <w:tc>
          <w:tcPr>
            <w:tcW w:w="1890" w:type="dxa"/>
          </w:tcPr>
          <w:p w14:paraId="5C8115AA" w14:textId="51D49096" w:rsidR="00F02E18" w:rsidRPr="0056481B" w:rsidRDefault="00F02E18" w:rsidP="007F1529">
            <w:pPr>
              <w:spacing w:line="265" w:lineRule="exact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F02E18" w:rsidRPr="0056481B" w14:paraId="381C31FC" w14:textId="77777777" w:rsidTr="00ED0BEE">
        <w:trPr>
          <w:trHeight w:val="641"/>
        </w:trPr>
        <w:tc>
          <w:tcPr>
            <w:tcW w:w="2695" w:type="dxa"/>
            <w:shd w:val="clear" w:color="auto" w:fill="auto"/>
          </w:tcPr>
          <w:p w14:paraId="34E28983" w14:textId="31BE0AFD" w:rsidR="00F02E18" w:rsidRPr="0056481B" w:rsidRDefault="00F02E18" w:rsidP="00F02E18">
            <w:pPr>
              <w:spacing w:after="36" w:line="230" w:lineRule="auto"/>
              <w:rPr>
                <w:rFonts w:cstheme="minorHAnsi"/>
                <w:b/>
                <w:bCs/>
                <w:lang w:val="sr-Latn-RS"/>
              </w:rPr>
            </w:pPr>
            <w:r w:rsidRPr="0056481B">
              <w:rPr>
                <w:rFonts w:cstheme="minorHAnsi"/>
                <w:b/>
                <w:bCs/>
                <w:lang w:val="sr-Latn-RS"/>
              </w:rPr>
              <w:t>2.1</w:t>
            </w:r>
            <w:r w:rsidR="00FF0D61" w:rsidRPr="0056481B">
              <w:rPr>
                <w:rFonts w:cstheme="minorHAnsi"/>
                <w:b/>
                <w:bCs/>
                <w:lang w:val="sr-Latn-RS"/>
              </w:rPr>
              <w:t>0</w:t>
            </w:r>
            <w:r w:rsidRPr="0056481B">
              <w:rPr>
                <w:rFonts w:cstheme="minorHAnsi"/>
                <w:b/>
                <w:bCs/>
                <w:lang w:val="sr-Latn-RS"/>
              </w:rPr>
              <w:t xml:space="preserve">. </w:t>
            </w:r>
            <w:r w:rsidRPr="0056481B">
              <w:rPr>
                <w:rFonts w:cstheme="minorHAnsi"/>
                <w:lang w:val="sr-Latn-RS"/>
              </w:rPr>
              <w:t>Grupe podrške roditeljima i starate</w:t>
            </w:r>
            <w:r w:rsidR="007F5090" w:rsidRPr="0056481B">
              <w:rPr>
                <w:rFonts w:cstheme="minorHAnsi"/>
                <w:lang w:val="sr-Latn-RS"/>
              </w:rPr>
              <w:t>l</w:t>
            </w:r>
            <w:r w:rsidRPr="0056481B">
              <w:rPr>
                <w:rFonts w:cstheme="minorHAnsi"/>
                <w:lang w:val="sr-Latn-RS"/>
              </w:rPr>
              <w:t>jima djece sa smetnjama i teškoćama u razvoju</w:t>
            </w:r>
          </w:p>
        </w:tc>
        <w:tc>
          <w:tcPr>
            <w:tcW w:w="3785" w:type="dxa"/>
            <w:shd w:val="clear" w:color="auto" w:fill="auto"/>
          </w:tcPr>
          <w:p w14:paraId="1F6BC043" w14:textId="77777777" w:rsidR="00424E40" w:rsidRPr="0056481B" w:rsidRDefault="00424E40" w:rsidP="00424E40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Održano 12 grupa podrške;</w:t>
            </w:r>
          </w:p>
          <w:p w14:paraId="71C23B08" w14:textId="03BB7FC5" w:rsidR="00F02E18" w:rsidRPr="0056481B" w:rsidRDefault="00424E40" w:rsidP="00424E40">
            <w:pPr>
              <w:pStyle w:val="TableParagraph"/>
              <w:tabs>
                <w:tab w:val="left" w:pos="1814"/>
              </w:tabs>
              <w:ind w:right="97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16 učesnika/ca je učestvovalo u grupama podrške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435F96F2" w14:textId="24A74288" w:rsidR="00F02E18" w:rsidRPr="0056481B" w:rsidRDefault="002351FE" w:rsidP="007F1529">
            <w:pPr>
              <w:spacing w:after="36" w:line="230" w:lineRule="auto"/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MRSS</w:t>
            </w:r>
            <w:r w:rsidR="00F02E18" w:rsidRPr="0056481B">
              <w:rPr>
                <w:rFonts w:cstheme="minorHAnsi"/>
                <w:lang w:val="sr-Latn-RS"/>
              </w:rPr>
              <w:t>, 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52E9143" w14:textId="311EF2F7" w:rsidR="00F02E18" w:rsidRPr="0056481B" w:rsidRDefault="00F02E18" w:rsidP="007F1529">
            <w:pPr>
              <w:spacing w:after="36" w:line="230" w:lineRule="auto"/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 kvartal 2024- IV kvartal 2024</w:t>
            </w:r>
          </w:p>
        </w:tc>
        <w:tc>
          <w:tcPr>
            <w:tcW w:w="2160" w:type="dxa"/>
            <w:shd w:val="clear" w:color="auto" w:fill="auto"/>
          </w:tcPr>
          <w:p w14:paraId="26879EE5" w14:textId="224B2AF7" w:rsidR="00F02E18" w:rsidRPr="0056481B" w:rsidRDefault="00F02E18" w:rsidP="007F1529">
            <w:pPr>
              <w:ind w:left="4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  <w:lang w:val="sr-Latn-RS"/>
              </w:rPr>
              <w:t>2.760,00</w:t>
            </w:r>
            <w:r w:rsidR="00194989" w:rsidRPr="0056481B">
              <w:rPr>
                <w:rFonts w:cstheme="minorHAnsi"/>
                <w:lang w:val="sr-Latn-RS"/>
              </w:rPr>
              <w:t xml:space="preserve"> eura</w:t>
            </w:r>
          </w:p>
        </w:tc>
        <w:tc>
          <w:tcPr>
            <w:tcW w:w="1890" w:type="dxa"/>
          </w:tcPr>
          <w:p w14:paraId="3BE76BB7" w14:textId="58C5D826" w:rsidR="00F02E18" w:rsidRPr="0056481B" w:rsidRDefault="00F02E18" w:rsidP="007F1529">
            <w:pPr>
              <w:spacing w:line="265" w:lineRule="exact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F02E18" w:rsidRPr="0056481B" w14:paraId="7629ACA9" w14:textId="77777777" w:rsidTr="00ED0BEE">
        <w:trPr>
          <w:trHeight w:val="641"/>
        </w:trPr>
        <w:tc>
          <w:tcPr>
            <w:tcW w:w="2695" w:type="dxa"/>
            <w:shd w:val="clear" w:color="auto" w:fill="auto"/>
          </w:tcPr>
          <w:p w14:paraId="3BD7EE5F" w14:textId="57AB6258" w:rsidR="00F02E18" w:rsidRPr="0056481B" w:rsidRDefault="00F02E18" w:rsidP="00F02E18">
            <w:pPr>
              <w:spacing w:after="36" w:line="230" w:lineRule="auto"/>
              <w:rPr>
                <w:rFonts w:cstheme="minorHAnsi"/>
                <w:b/>
                <w:bCs/>
                <w:lang w:val="sr-Latn-RS"/>
              </w:rPr>
            </w:pPr>
            <w:r w:rsidRPr="0056481B">
              <w:rPr>
                <w:rFonts w:cstheme="minorHAnsi"/>
                <w:b/>
                <w:bCs/>
                <w:lang w:val="sr-Latn-RS"/>
              </w:rPr>
              <w:t>2.1</w:t>
            </w:r>
            <w:r w:rsidR="00FF0D61" w:rsidRPr="0056481B">
              <w:rPr>
                <w:rFonts w:cstheme="minorHAnsi"/>
                <w:b/>
                <w:bCs/>
                <w:lang w:val="sr-Latn-RS"/>
              </w:rPr>
              <w:t>1</w:t>
            </w:r>
            <w:r w:rsidRPr="0056481B">
              <w:rPr>
                <w:rFonts w:cstheme="minorHAnsi"/>
                <w:b/>
                <w:bCs/>
                <w:lang w:val="sr-Latn-RS"/>
              </w:rPr>
              <w:t>.</w:t>
            </w:r>
            <w:r w:rsidRPr="0056481B">
              <w:rPr>
                <w:rFonts w:cstheme="minorHAnsi"/>
                <w:lang w:val="sr-Latn-RS"/>
              </w:rPr>
              <w:t xml:space="preserve"> Serijal radio emisija: ‘’Osobe sa invaliditetom i roditelji i staratelji djece sa smetnjama i teškoćama u razvoju u oblasti socijalne i dječje zaštite’’</w:t>
            </w:r>
          </w:p>
        </w:tc>
        <w:tc>
          <w:tcPr>
            <w:tcW w:w="3785" w:type="dxa"/>
            <w:shd w:val="clear" w:color="auto" w:fill="auto"/>
          </w:tcPr>
          <w:p w14:paraId="65E097D0" w14:textId="5EC29515" w:rsidR="00F02E18" w:rsidRPr="0056481B" w:rsidRDefault="00424E40" w:rsidP="00F02E18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12 uređenih i emitovanih radio emisija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45E3EFA9" w14:textId="6A0D533F" w:rsidR="00F02E18" w:rsidRPr="0056481B" w:rsidRDefault="002351FE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MRSS</w:t>
            </w:r>
            <w:r w:rsidR="00F02E18" w:rsidRPr="0056481B">
              <w:rPr>
                <w:rFonts w:cstheme="minorHAnsi"/>
                <w:lang w:val="sr-Latn-RS"/>
              </w:rPr>
              <w:t>, NVO</w:t>
            </w:r>
          </w:p>
          <w:p w14:paraId="742CF694" w14:textId="77777777" w:rsidR="00F02E18" w:rsidRPr="0056481B" w:rsidRDefault="00F02E18" w:rsidP="007F1529">
            <w:pPr>
              <w:spacing w:after="36" w:line="230" w:lineRule="auto"/>
              <w:jc w:val="center"/>
              <w:rPr>
                <w:rFonts w:cstheme="minorHAnsi"/>
                <w:lang w:val="sr-Latn-RS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46DF465" w14:textId="323911BD" w:rsidR="00F02E18" w:rsidRPr="0056481B" w:rsidRDefault="00F02E18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 kvartal 2024-III kvartal 2024.</w:t>
            </w:r>
          </w:p>
          <w:p w14:paraId="7BFC7ACE" w14:textId="77777777" w:rsidR="00F02E18" w:rsidRPr="0056481B" w:rsidRDefault="00F02E18" w:rsidP="007F1529">
            <w:pPr>
              <w:spacing w:after="36" w:line="230" w:lineRule="auto"/>
              <w:jc w:val="center"/>
              <w:rPr>
                <w:rFonts w:cstheme="minorHAnsi"/>
                <w:lang w:val="sr-Latn-RS"/>
              </w:rPr>
            </w:pPr>
          </w:p>
        </w:tc>
        <w:tc>
          <w:tcPr>
            <w:tcW w:w="2160" w:type="dxa"/>
            <w:shd w:val="clear" w:color="auto" w:fill="auto"/>
          </w:tcPr>
          <w:p w14:paraId="20003889" w14:textId="5E8730D2" w:rsidR="00F02E18" w:rsidRPr="0056481B" w:rsidRDefault="00F02E18" w:rsidP="007F1529">
            <w:pPr>
              <w:ind w:left="4"/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1.200,00</w:t>
            </w:r>
            <w:r w:rsidR="00194989" w:rsidRPr="0056481B">
              <w:rPr>
                <w:rFonts w:cstheme="minorHAnsi"/>
                <w:lang w:val="sr-Latn-RS"/>
              </w:rPr>
              <w:t xml:space="preserve"> eura</w:t>
            </w:r>
          </w:p>
        </w:tc>
        <w:tc>
          <w:tcPr>
            <w:tcW w:w="1890" w:type="dxa"/>
          </w:tcPr>
          <w:p w14:paraId="43859172" w14:textId="6F5D9386" w:rsidR="00F02E18" w:rsidRPr="0056481B" w:rsidRDefault="00F02E18" w:rsidP="007F1529">
            <w:pPr>
              <w:spacing w:line="265" w:lineRule="exact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91476D" w:rsidRPr="0056481B" w14:paraId="1D6BAD95" w14:textId="77777777" w:rsidTr="00ED0BEE">
        <w:trPr>
          <w:trHeight w:val="641"/>
        </w:trPr>
        <w:tc>
          <w:tcPr>
            <w:tcW w:w="2695" w:type="dxa"/>
          </w:tcPr>
          <w:p w14:paraId="472D0B6C" w14:textId="22A69B79" w:rsidR="0091476D" w:rsidRPr="0056481B" w:rsidRDefault="0091476D" w:rsidP="0091476D">
            <w:pPr>
              <w:spacing w:after="36" w:line="230" w:lineRule="auto"/>
              <w:rPr>
                <w:rFonts w:cstheme="minorHAnsi"/>
                <w:b/>
                <w:bCs/>
                <w:lang w:val="sr-Latn-RS"/>
              </w:rPr>
            </w:pPr>
            <w:r w:rsidRPr="0056481B">
              <w:rPr>
                <w:rFonts w:ascii="Calibri" w:hAnsi="Calibri" w:cs="Calibri"/>
                <w:b/>
                <w:bCs/>
              </w:rPr>
              <w:t>2.1</w:t>
            </w:r>
            <w:r w:rsidR="00FF0D61" w:rsidRPr="0056481B">
              <w:rPr>
                <w:rFonts w:ascii="Calibri" w:hAnsi="Calibri" w:cs="Calibri"/>
                <w:b/>
                <w:bCs/>
              </w:rPr>
              <w:t>2</w:t>
            </w:r>
            <w:r w:rsidRPr="0056481B">
              <w:rPr>
                <w:rFonts w:ascii="Calibri" w:hAnsi="Calibri" w:cs="Calibri"/>
                <w:b/>
                <w:bCs/>
              </w:rPr>
              <w:t xml:space="preserve">. </w:t>
            </w:r>
            <w:r w:rsidRPr="0056481B">
              <w:rPr>
                <w:rFonts w:ascii="Calibri" w:hAnsi="Calibri" w:cs="Calibri"/>
              </w:rPr>
              <w:t>Organizovanje tematskih sjednica na Savjetu za prava lica sa invaliditetom sa posebnim akcentom na djecu koja su u riziku od intersekcijske diskriminacije</w:t>
            </w:r>
          </w:p>
        </w:tc>
        <w:tc>
          <w:tcPr>
            <w:tcW w:w="3785" w:type="dxa"/>
          </w:tcPr>
          <w:p w14:paraId="261C1A82" w14:textId="6AFB02C8" w:rsidR="0091476D" w:rsidRPr="0056481B" w:rsidRDefault="0091476D" w:rsidP="0091476D">
            <w:pPr>
              <w:rPr>
                <w:rFonts w:cstheme="minorHAnsi"/>
                <w:lang w:val="sr-Latn-RS"/>
              </w:rPr>
            </w:pPr>
            <w:r w:rsidRPr="0056481B">
              <w:rPr>
                <w:rFonts w:ascii="Calibri" w:hAnsi="Calibri" w:cs="Calibri"/>
              </w:rPr>
              <w:t>Organizovane najmanje dvije tematske sjednice na Savjetu za prava lica sa invaliditetom</w:t>
            </w:r>
          </w:p>
        </w:tc>
        <w:tc>
          <w:tcPr>
            <w:tcW w:w="2790" w:type="dxa"/>
            <w:gridSpan w:val="2"/>
          </w:tcPr>
          <w:p w14:paraId="1F31B2C3" w14:textId="7846F6D3" w:rsidR="0091476D" w:rsidRPr="0056481B" w:rsidRDefault="0091476D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ascii="Calibri" w:hAnsi="Calibri" w:cs="Calibri"/>
              </w:rPr>
              <w:t>Savjet za prava lica sa invaliditetom, MLJMP</w:t>
            </w:r>
          </w:p>
        </w:tc>
        <w:tc>
          <w:tcPr>
            <w:tcW w:w="2160" w:type="dxa"/>
            <w:gridSpan w:val="2"/>
          </w:tcPr>
          <w:p w14:paraId="50A3ABE5" w14:textId="6B9AFE6A" w:rsidR="0091476D" w:rsidRPr="0056481B" w:rsidRDefault="0091476D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ascii="Calibri" w:hAnsi="Calibri" w:cs="Calibri"/>
              </w:rPr>
              <w:t>III kvartal 2024-IV kvartal 2025</w:t>
            </w:r>
          </w:p>
        </w:tc>
        <w:tc>
          <w:tcPr>
            <w:tcW w:w="2160" w:type="dxa"/>
          </w:tcPr>
          <w:p w14:paraId="32064DDA" w14:textId="76F591AF" w:rsidR="0091476D" w:rsidRPr="0056481B" w:rsidRDefault="0091476D" w:rsidP="007F1529">
            <w:pPr>
              <w:ind w:left="4"/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ascii="Calibri" w:hAnsi="Calibri" w:cs="Calibri"/>
              </w:rPr>
              <w:t>Nisu potrebna dodatna sredstva</w:t>
            </w:r>
          </w:p>
        </w:tc>
        <w:tc>
          <w:tcPr>
            <w:tcW w:w="1890" w:type="dxa"/>
          </w:tcPr>
          <w:p w14:paraId="36E57FFC" w14:textId="45E2E7E7" w:rsidR="0091476D" w:rsidRPr="0056481B" w:rsidRDefault="0091476D" w:rsidP="007F1529">
            <w:pPr>
              <w:spacing w:line="265" w:lineRule="exact"/>
              <w:jc w:val="center"/>
              <w:rPr>
                <w:rFonts w:cstheme="minorHAnsi"/>
              </w:rPr>
            </w:pPr>
            <w:r w:rsidRPr="0056481B">
              <w:rPr>
                <w:rFonts w:ascii="Calibri" w:hAnsi="Calibri" w:cs="Calibri"/>
              </w:rPr>
              <w:t>Budžet</w:t>
            </w:r>
          </w:p>
        </w:tc>
      </w:tr>
    </w:tbl>
    <w:p w14:paraId="22D80B7D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p w14:paraId="553D82F1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6" w:name="_Toc166826559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Pristupačnost</w:t>
      </w:r>
      <w:bookmarkEnd w:id="6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695"/>
        <w:gridCol w:w="3965"/>
        <w:gridCol w:w="6"/>
        <w:gridCol w:w="2604"/>
        <w:gridCol w:w="1797"/>
        <w:gridCol w:w="363"/>
        <w:gridCol w:w="2070"/>
        <w:gridCol w:w="56"/>
        <w:gridCol w:w="1924"/>
      </w:tblGrid>
      <w:tr w:rsidR="007378D9" w:rsidRPr="0056481B" w14:paraId="5316C203" w14:textId="77777777" w:rsidTr="006527D8">
        <w:trPr>
          <w:trHeight w:val="366"/>
        </w:trPr>
        <w:tc>
          <w:tcPr>
            <w:tcW w:w="2695" w:type="dxa"/>
            <w:hideMark/>
          </w:tcPr>
          <w:p w14:paraId="33D52ACC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Operativni cilj </w:t>
            </w:r>
            <w:r w:rsidRPr="0056481B">
              <w:rPr>
                <w:rFonts w:eastAsia="Arial" w:cs="Calibri"/>
                <w:b/>
              </w:rPr>
              <w:t>3</w:t>
            </w:r>
            <w:r w:rsidRPr="0056481B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2785" w:type="dxa"/>
            <w:gridSpan w:val="8"/>
          </w:tcPr>
          <w:p w14:paraId="13D7A662" w14:textId="41CBEFAE" w:rsidR="007378D9" w:rsidRPr="0056481B" w:rsidRDefault="007378D9" w:rsidP="007378D9">
            <w:pPr>
              <w:rPr>
                <w:rFonts w:ascii="Calibri" w:eastAsia="Calibri" w:hAnsi="Calibri" w:cs="Calibri"/>
              </w:rPr>
            </w:pPr>
            <w:r w:rsidRPr="0056481B">
              <w:rPr>
                <w:rFonts w:cs="Calibri"/>
              </w:rPr>
              <w:t>Obezbijediti ravnopravan pristup licima s invaliditetom objektima u javnoj upotrebi, saobraćaju (javnom prevozu, javnim površinama i saobraćajnoj infrasktrukturi), informacijama i komunikacijama, proizvodima i uslugama</w:t>
            </w:r>
          </w:p>
        </w:tc>
      </w:tr>
      <w:tr w:rsidR="007378D9" w:rsidRPr="0056481B" w14:paraId="7FED6479" w14:textId="77777777" w:rsidTr="006527D8">
        <w:trPr>
          <w:trHeight w:val="1636"/>
        </w:trPr>
        <w:tc>
          <w:tcPr>
            <w:tcW w:w="2695" w:type="dxa"/>
          </w:tcPr>
          <w:p w14:paraId="2B1DC0B6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1:</w:t>
            </w:r>
          </w:p>
          <w:p w14:paraId="2F76D4DE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Smanjiti nivo diskriminacije sa kojima se suočavaju lica s invaliditetom prilikom pristupa javnim površinama i pristupa, kretanja i boravka u objektima u javnoj upotrebi i objektima javne namjene</w:t>
            </w:r>
          </w:p>
        </w:tc>
        <w:tc>
          <w:tcPr>
            <w:tcW w:w="3971" w:type="dxa"/>
            <w:gridSpan w:val="2"/>
          </w:tcPr>
          <w:p w14:paraId="7CD11ED0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2022</w:t>
            </w:r>
          </w:p>
          <w:p w14:paraId="7D980D6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D47A57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0A3160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1B91D26F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 xml:space="preserve">48,4% lica s invaliditetom koja su se suočila sa nekim oblikom diskriminacije </w:t>
            </w:r>
          </w:p>
        </w:tc>
        <w:tc>
          <w:tcPr>
            <w:tcW w:w="4401" w:type="dxa"/>
            <w:gridSpan w:val="2"/>
          </w:tcPr>
          <w:p w14:paraId="44429A6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2025</w:t>
            </w:r>
          </w:p>
          <w:p w14:paraId="4A2A567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54395B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1CD2F402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63E7AD7E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>45%</w:t>
            </w:r>
          </w:p>
        </w:tc>
        <w:tc>
          <w:tcPr>
            <w:tcW w:w="4413" w:type="dxa"/>
            <w:gridSpan w:val="4"/>
          </w:tcPr>
          <w:p w14:paraId="49F7A08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2027</w:t>
            </w:r>
          </w:p>
          <w:p w14:paraId="3BD6282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21CEE9C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19EA9AE9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845918B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>40%</w:t>
            </w:r>
          </w:p>
        </w:tc>
      </w:tr>
      <w:tr w:rsidR="007378D9" w:rsidRPr="0056481B" w14:paraId="00757FB4" w14:textId="77777777" w:rsidTr="006527D8">
        <w:trPr>
          <w:trHeight w:val="1636"/>
        </w:trPr>
        <w:tc>
          <w:tcPr>
            <w:tcW w:w="2695" w:type="dxa"/>
          </w:tcPr>
          <w:p w14:paraId="51347423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2:</w:t>
            </w:r>
          </w:p>
          <w:p w14:paraId="6458380E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 xml:space="preserve">Povećati nivo pristupačnosti informacija i komunikacija od značaja za ravnopravnost lica s invaliditetom, uključujući raznovrsnost formata (Brajevo pismo, uvećan format, deskripcije, audio format, znakovni jezik, lako razumljiv jezik i drugi alternativni i augumentativni oblici) </w:t>
            </w:r>
          </w:p>
        </w:tc>
        <w:tc>
          <w:tcPr>
            <w:tcW w:w="3971" w:type="dxa"/>
            <w:gridSpan w:val="2"/>
          </w:tcPr>
          <w:p w14:paraId="276B6D0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F421CE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065C8E3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27C8667D" w14:textId="598B7926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61% lica s invaliditetom koji smatraju da imaju</w:t>
            </w:r>
            <w:r w:rsidR="007C47B9" w:rsidRPr="0056481B">
              <w:rPr>
                <w:rFonts w:ascii="Calibri" w:eastAsia="Calibri" w:hAnsi="Calibri" w:cs="Times New Roman"/>
              </w:rPr>
              <w:t xml:space="preserve"> ravnopravan</w:t>
            </w:r>
            <w:r w:rsidRPr="0056481B">
              <w:rPr>
                <w:rFonts w:ascii="Calibri" w:eastAsia="Calibri" w:hAnsi="Calibri" w:cs="Times New Roman"/>
              </w:rPr>
              <w:t xml:space="preserve"> pristup informacijama</w:t>
            </w:r>
          </w:p>
        </w:tc>
        <w:tc>
          <w:tcPr>
            <w:tcW w:w="4401" w:type="dxa"/>
            <w:gridSpan w:val="2"/>
          </w:tcPr>
          <w:p w14:paraId="4E109E1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6E8D48D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3D306FAB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0638CDD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70%</w:t>
            </w:r>
          </w:p>
        </w:tc>
        <w:tc>
          <w:tcPr>
            <w:tcW w:w="4413" w:type="dxa"/>
            <w:gridSpan w:val="4"/>
          </w:tcPr>
          <w:p w14:paraId="4C3E497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0C960EB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73BF2ED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0874B5F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80%</w:t>
            </w:r>
          </w:p>
        </w:tc>
      </w:tr>
      <w:tr w:rsidR="007378D9" w:rsidRPr="0056481B" w14:paraId="75AB1BEE" w14:textId="77777777" w:rsidTr="006527D8">
        <w:trPr>
          <w:trHeight w:val="1636"/>
        </w:trPr>
        <w:tc>
          <w:tcPr>
            <w:tcW w:w="2695" w:type="dxa"/>
          </w:tcPr>
          <w:p w14:paraId="36B0CDFE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3:</w:t>
            </w:r>
          </w:p>
          <w:p w14:paraId="37DB6C8E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 xml:space="preserve">Smanjenje nivoa zastupljenih prepreka i barijera sa kojima se suočavaju lica s invaliditetom prilikom </w:t>
            </w:r>
            <w:r w:rsidRPr="0056481B">
              <w:rPr>
                <w:rFonts w:ascii="Calibri" w:eastAsia="Calibri" w:hAnsi="Calibri" w:cs="Times New Roman"/>
                <w:lang w:val="sr-Latn-RS"/>
              </w:rPr>
              <w:lastRenderedPageBreak/>
              <w:t>pristupa javnom prevozu, javnim površinama i saobraćajnoj infrasktrukturi</w:t>
            </w:r>
          </w:p>
        </w:tc>
        <w:tc>
          <w:tcPr>
            <w:tcW w:w="3971" w:type="dxa"/>
            <w:gridSpan w:val="2"/>
          </w:tcPr>
          <w:p w14:paraId="77E05C5F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7544B21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677095F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6536D3F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 xml:space="preserve">85% lica s invaliditetom se suočilo sa preprekama i barijerama prilikom </w:t>
            </w:r>
            <w:r w:rsidRPr="0056481B">
              <w:rPr>
                <w:rFonts w:ascii="Calibri" w:eastAsia="Calibri" w:hAnsi="Calibri" w:cs="Times New Roman"/>
              </w:rPr>
              <w:lastRenderedPageBreak/>
              <w:t>pristupa javnom prevozu, javnim površinama i saobraćajnoj infrastrukturi</w:t>
            </w:r>
          </w:p>
        </w:tc>
        <w:tc>
          <w:tcPr>
            <w:tcW w:w="4401" w:type="dxa"/>
            <w:gridSpan w:val="2"/>
          </w:tcPr>
          <w:p w14:paraId="036E886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273401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A6F85E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0371DCC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80%</w:t>
            </w:r>
          </w:p>
        </w:tc>
        <w:tc>
          <w:tcPr>
            <w:tcW w:w="4413" w:type="dxa"/>
            <w:gridSpan w:val="4"/>
          </w:tcPr>
          <w:p w14:paraId="42302FB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DA33C6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0A50E262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C098E7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70%</w:t>
            </w:r>
          </w:p>
        </w:tc>
      </w:tr>
      <w:tr w:rsidR="002D5753" w:rsidRPr="0056481B" w14:paraId="2A4769F0" w14:textId="77777777" w:rsidTr="005254DA">
        <w:trPr>
          <w:trHeight w:val="1077"/>
        </w:trPr>
        <w:tc>
          <w:tcPr>
            <w:tcW w:w="2695" w:type="dxa"/>
          </w:tcPr>
          <w:p w14:paraId="405B7C36" w14:textId="66FC17AB" w:rsidR="002D5753" w:rsidRPr="0056481B" w:rsidRDefault="002D5753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43263A" w:rsidRPr="0056481B">
              <w:rPr>
                <w:rFonts w:ascii="Calibri" w:eastAsia="Arial" w:hAnsi="Calibri" w:cs="Calibri"/>
                <w:b/>
              </w:rPr>
              <w:t>3</w:t>
            </w:r>
          </w:p>
          <w:p w14:paraId="10B8FC1C" w14:textId="77777777" w:rsidR="002D5753" w:rsidRPr="0056481B" w:rsidRDefault="002D5753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5" w:type="dxa"/>
          </w:tcPr>
          <w:p w14:paraId="23AC8581" w14:textId="77777777" w:rsidR="002D5753" w:rsidRPr="0056481B" w:rsidRDefault="002D5753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2C8A7CB5" w14:textId="77777777" w:rsidR="002D5753" w:rsidRPr="0056481B" w:rsidRDefault="002D5753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57DEF33C" w14:textId="77777777" w:rsidR="002D5753" w:rsidRPr="0056481B" w:rsidRDefault="002D5753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  <w:gridSpan w:val="2"/>
          </w:tcPr>
          <w:p w14:paraId="5882D9CE" w14:textId="77777777" w:rsidR="002D5753" w:rsidRPr="0056481B" w:rsidRDefault="002D5753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553C0671" w14:textId="77777777" w:rsidR="002D5753" w:rsidRPr="0056481B" w:rsidRDefault="002D5753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160" w:type="dxa"/>
            <w:gridSpan w:val="2"/>
            <w:hideMark/>
          </w:tcPr>
          <w:p w14:paraId="7ACFEF9E" w14:textId="77777777" w:rsidR="002D5753" w:rsidRPr="0056481B" w:rsidRDefault="002D5753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070" w:type="dxa"/>
            <w:hideMark/>
          </w:tcPr>
          <w:p w14:paraId="1628870C" w14:textId="05DC8835" w:rsidR="002D5753" w:rsidRPr="0056481B" w:rsidRDefault="002D5753" w:rsidP="007378D9">
            <w:pPr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cs="Calibri"/>
                <w:b/>
              </w:rPr>
              <w:t>Planirana sredstva</w:t>
            </w:r>
          </w:p>
        </w:tc>
        <w:tc>
          <w:tcPr>
            <w:tcW w:w="1980" w:type="dxa"/>
            <w:gridSpan w:val="2"/>
            <w:hideMark/>
          </w:tcPr>
          <w:p w14:paraId="2323AA42" w14:textId="39AA81CD" w:rsidR="002D5753" w:rsidRPr="0056481B" w:rsidRDefault="002D5753" w:rsidP="007378D9">
            <w:pPr>
              <w:ind w:left="5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Izvor finansiranja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</w:tr>
      <w:tr w:rsidR="00F9097B" w:rsidRPr="0056481B" w14:paraId="317D6327" w14:textId="77777777" w:rsidTr="00ED0BEE">
        <w:trPr>
          <w:trHeight w:val="107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68D" w14:textId="01B40CC5" w:rsidR="00F9097B" w:rsidRPr="0056481B" w:rsidRDefault="00F9097B" w:rsidP="00F9097B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</w:rPr>
              <w:t xml:space="preserve">3.1. </w:t>
            </w:r>
            <w:r w:rsidRPr="0056481B">
              <w:t>Organizacija seminara,</w:t>
            </w:r>
            <w:r w:rsidRPr="0056481B">
              <w:rPr>
                <w:spacing w:val="1"/>
              </w:rPr>
              <w:t xml:space="preserve"> </w:t>
            </w:r>
            <w:r w:rsidRPr="0056481B">
              <w:t>okruglih</w:t>
            </w:r>
            <w:r w:rsidRPr="0056481B">
              <w:rPr>
                <w:spacing w:val="1"/>
              </w:rPr>
              <w:t xml:space="preserve"> </w:t>
            </w:r>
            <w:r w:rsidRPr="0056481B">
              <w:t>stolova,</w:t>
            </w:r>
            <w:r w:rsidRPr="0056481B">
              <w:rPr>
                <w:spacing w:val="1"/>
              </w:rPr>
              <w:t xml:space="preserve"> </w:t>
            </w:r>
            <w:r w:rsidRPr="0056481B">
              <w:t>na</w:t>
            </w:r>
            <w:r w:rsidRPr="0056481B">
              <w:rPr>
                <w:spacing w:val="-47"/>
              </w:rPr>
              <w:t xml:space="preserve"> </w:t>
            </w:r>
            <w:r w:rsidRPr="0056481B">
              <w:t>državnom i lokalnom nivou</w:t>
            </w:r>
            <w:r w:rsidRPr="0056481B">
              <w:rPr>
                <w:spacing w:val="1"/>
              </w:rPr>
              <w:t xml:space="preserve"> </w:t>
            </w:r>
            <w:r w:rsidRPr="0056481B">
              <w:t>u</w:t>
            </w:r>
            <w:r w:rsidRPr="0056481B">
              <w:rPr>
                <w:spacing w:val="1"/>
              </w:rPr>
              <w:t xml:space="preserve"> </w:t>
            </w:r>
            <w:r w:rsidRPr="0056481B">
              <w:t>saradnji</w:t>
            </w:r>
            <w:r w:rsidRPr="0056481B">
              <w:rPr>
                <w:spacing w:val="1"/>
              </w:rPr>
              <w:t xml:space="preserve"> </w:t>
            </w:r>
            <w:r w:rsidRPr="0056481B">
              <w:t>sa</w:t>
            </w:r>
            <w:r w:rsidRPr="0056481B">
              <w:rPr>
                <w:spacing w:val="1"/>
              </w:rPr>
              <w:t xml:space="preserve"> </w:t>
            </w:r>
            <w:r w:rsidRPr="0056481B">
              <w:t>nevladinim</w:t>
            </w:r>
            <w:r w:rsidRPr="0056481B">
              <w:rPr>
                <w:spacing w:val="1"/>
              </w:rPr>
              <w:t xml:space="preserve"> </w:t>
            </w:r>
            <w:r w:rsidRPr="0056481B">
              <w:t>sektorom radi obezbeđenja</w:t>
            </w:r>
            <w:r w:rsidRPr="0056481B">
              <w:rPr>
                <w:spacing w:val="-47"/>
              </w:rPr>
              <w:t xml:space="preserve"> </w:t>
            </w:r>
            <w:r w:rsidRPr="0056481B">
              <w:t>pristupa</w:t>
            </w:r>
            <w:r w:rsidRPr="0056481B">
              <w:rPr>
                <w:spacing w:val="1"/>
              </w:rPr>
              <w:t xml:space="preserve"> </w:t>
            </w:r>
            <w:r w:rsidRPr="0056481B">
              <w:t>bez</w:t>
            </w:r>
            <w:r w:rsidRPr="0056481B">
              <w:rPr>
                <w:spacing w:val="1"/>
              </w:rPr>
              <w:t xml:space="preserve"> </w:t>
            </w:r>
            <w:r w:rsidRPr="0056481B">
              <w:t>prepreka objektima u javnoj</w:t>
            </w:r>
            <w:r w:rsidR="003A50B2" w:rsidRPr="0056481B">
              <w:t xml:space="preserve"> </w:t>
            </w:r>
            <w:r w:rsidRPr="0056481B">
              <w:t xml:space="preserve">upotrebi </w:t>
            </w:r>
            <w:r w:rsidRPr="0056481B">
              <w:rPr>
                <w:spacing w:val="-47"/>
              </w:rPr>
              <w:t xml:space="preserve"> </w:t>
            </w:r>
            <w:r w:rsidR="003A50B2" w:rsidRPr="0056481B">
              <w:rPr>
                <w:spacing w:val="-47"/>
              </w:rPr>
              <w:t xml:space="preserve"> </w:t>
            </w:r>
            <w:r w:rsidRPr="0056481B">
              <w:t>licima</w:t>
            </w:r>
            <w:r w:rsidRPr="0056481B">
              <w:rPr>
                <w:spacing w:val="-1"/>
              </w:rPr>
              <w:t xml:space="preserve"> </w:t>
            </w:r>
            <w:r w:rsidRPr="0056481B">
              <w:t>s</w:t>
            </w:r>
            <w:r w:rsidRPr="0056481B">
              <w:rPr>
                <w:spacing w:val="-2"/>
              </w:rPr>
              <w:t xml:space="preserve"> </w:t>
            </w:r>
            <w:r w:rsidRPr="0056481B">
              <w:t>invaliditetom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99E2" w14:textId="2CE93EF7" w:rsidR="00F9097B" w:rsidRPr="0056481B" w:rsidRDefault="00F9097B" w:rsidP="00F9097B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t>Organizovano</w:t>
            </w:r>
            <w:r w:rsidRPr="0056481B">
              <w:rPr>
                <w:spacing w:val="1"/>
              </w:rPr>
              <w:t xml:space="preserve"> </w:t>
            </w:r>
            <w:r w:rsidRPr="0056481B">
              <w:t>najmanje</w:t>
            </w:r>
            <w:r w:rsidRPr="0056481B">
              <w:rPr>
                <w:spacing w:val="1"/>
              </w:rPr>
              <w:t xml:space="preserve"> </w:t>
            </w:r>
            <w:r w:rsidRPr="0056481B">
              <w:t>3</w:t>
            </w:r>
            <w:r w:rsidRPr="0056481B">
              <w:rPr>
                <w:spacing w:val="1"/>
              </w:rPr>
              <w:t xml:space="preserve"> </w:t>
            </w:r>
            <w:r w:rsidR="00BE4D83" w:rsidRPr="0056481B">
              <w:t>o</w:t>
            </w:r>
            <w:r w:rsidRPr="0056481B">
              <w:t>krugla</w:t>
            </w:r>
            <w:r w:rsidRPr="0056481B">
              <w:rPr>
                <w:spacing w:val="1"/>
              </w:rPr>
              <w:t xml:space="preserve"> </w:t>
            </w:r>
            <w:r w:rsidRPr="0056481B">
              <w:t>stola</w:t>
            </w:r>
            <w:r w:rsidRPr="0056481B">
              <w:rPr>
                <w:spacing w:val="1"/>
              </w:rPr>
              <w:t xml:space="preserve"> </w:t>
            </w:r>
            <w:r w:rsidRPr="0056481B">
              <w:t>na</w:t>
            </w:r>
            <w:r w:rsidRPr="0056481B">
              <w:rPr>
                <w:spacing w:val="1"/>
              </w:rPr>
              <w:t xml:space="preserve"> </w:t>
            </w:r>
            <w:r w:rsidRPr="0056481B">
              <w:t>temu</w:t>
            </w:r>
            <w:r w:rsidRPr="0056481B">
              <w:rPr>
                <w:spacing w:val="1"/>
              </w:rPr>
              <w:t xml:space="preserve"> </w:t>
            </w:r>
            <w:r w:rsidRPr="0056481B">
              <w:t>pristupačnosti</w:t>
            </w:r>
            <w:r w:rsidRPr="0056481B">
              <w:rPr>
                <w:spacing w:val="1"/>
              </w:rPr>
              <w:t xml:space="preserve"> objekata u javnoj upotrebi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9A8B" w14:textId="77777777" w:rsidR="00F9097B" w:rsidRPr="0056481B" w:rsidRDefault="00F9097B" w:rsidP="007F1529">
            <w:pPr>
              <w:pStyle w:val="TableParagraph"/>
              <w:spacing w:line="265" w:lineRule="exact"/>
              <w:ind w:left="107"/>
              <w:jc w:val="center"/>
            </w:pPr>
            <w:r w:rsidRPr="0056481B">
              <w:t>MDUP</w:t>
            </w:r>
          </w:p>
          <w:p w14:paraId="13163764" w14:textId="1695821B" w:rsidR="00F9097B" w:rsidRPr="0056481B" w:rsidRDefault="00F9097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Lokalne</w:t>
            </w:r>
            <w:r w:rsidRPr="0056481B">
              <w:rPr>
                <w:spacing w:val="1"/>
              </w:rPr>
              <w:t xml:space="preserve"> </w:t>
            </w:r>
            <w:r w:rsidRPr="0056481B">
              <w:t>samouprave</w:t>
            </w:r>
            <w:r w:rsidRPr="0056481B">
              <w:rPr>
                <w:spacing w:val="1"/>
              </w:rPr>
              <w:t xml:space="preserve"> </w:t>
            </w:r>
            <w:r w:rsidRPr="0056481B">
              <w:t>Zajednica opština</w:t>
            </w:r>
            <w:r w:rsidRPr="0056481B">
              <w:rPr>
                <w:spacing w:val="1"/>
              </w:rPr>
              <w:t xml:space="preserve"> </w:t>
            </w:r>
            <w:r w:rsidRPr="0056481B">
              <w:t>NVO</w:t>
            </w:r>
            <w:r w:rsidRPr="0056481B">
              <w:rPr>
                <w:spacing w:val="3"/>
              </w:rPr>
              <w:t xml:space="preserve"> </w:t>
            </w:r>
            <w:r w:rsidRPr="0056481B">
              <w:t>iz</w:t>
            </w:r>
            <w:r w:rsidRPr="0056481B">
              <w:rPr>
                <w:spacing w:val="3"/>
              </w:rPr>
              <w:t xml:space="preserve"> </w:t>
            </w:r>
            <w:r w:rsidRPr="0056481B">
              <w:t>oblasti</w:t>
            </w:r>
            <w:r w:rsidRPr="0056481B">
              <w:rPr>
                <w:spacing w:val="4"/>
              </w:rPr>
              <w:t xml:space="preserve"> </w:t>
            </w:r>
            <w:r w:rsidRPr="0056481B">
              <w:t>lica</w:t>
            </w:r>
            <w:r w:rsidRPr="0056481B">
              <w:rPr>
                <w:spacing w:val="-47"/>
              </w:rPr>
              <w:t xml:space="preserve">   </w:t>
            </w:r>
            <w:r w:rsidRPr="0056481B">
              <w:t xml:space="preserve"> s</w:t>
            </w:r>
            <w:r w:rsidRPr="0056481B">
              <w:rPr>
                <w:spacing w:val="-1"/>
              </w:rPr>
              <w:t xml:space="preserve"> </w:t>
            </w:r>
            <w:r w:rsidRPr="0056481B">
              <w:t>invaliditetom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EAB3" w14:textId="1A68D00D" w:rsidR="00F9097B" w:rsidRPr="0056481B" w:rsidRDefault="00F9097B" w:rsidP="007F1529">
            <w:pPr>
              <w:pStyle w:val="TableParagraph"/>
              <w:spacing w:line="260" w:lineRule="exact"/>
              <w:ind w:left="107"/>
              <w:jc w:val="center"/>
            </w:pPr>
            <w:r w:rsidRPr="0056481B">
              <w:t>III</w:t>
            </w:r>
            <w:r w:rsidRPr="0056481B">
              <w:rPr>
                <w:spacing w:val="-1"/>
              </w:rPr>
              <w:t xml:space="preserve"> </w:t>
            </w:r>
            <w:r w:rsidRPr="0056481B">
              <w:t>kvartal</w:t>
            </w:r>
            <w:r w:rsidRPr="0056481B">
              <w:rPr>
                <w:spacing w:val="-1"/>
              </w:rPr>
              <w:t xml:space="preserve"> </w:t>
            </w:r>
            <w:r w:rsidRPr="0056481B">
              <w:t xml:space="preserve">2024-IV </w:t>
            </w:r>
            <w:r w:rsidRPr="0056481B">
              <w:rPr>
                <w:spacing w:val="-1"/>
              </w:rPr>
              <w:t>kvartal</w:t>
            </w:r>
            <w:r w:rsidRPr="0056481B">
              <w:rPr>
                <w:spacing w:val="-47"/>
              </w:rPr>
              <w:t xml:space="preserve">   </w:t>
            </w:r>
            <w:r w:rsidRPr="0056481B">
              <w:t xml:space="preserve"> 2025</w:t>
            </w:r>
          </w:p>
          <w:p w14:paraId="7AD362EE" w14:textId="39470EFB" w:rsidR="00F9097B" w:rsidRPr="0056481B" w:rsidRDefault="00F9097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681" w14:textId="16CF9BD6" w:rsidR="00F9097B" w:rsidRPr="0056481B" w:rsidRDefault="00F9097B" w:rsidP="007F1529">
            <w:pPr>
              <w:ind w:left="4"/>
              <w:jc w:val="center"/>
              <w:rPr>
                <w:rFonts w:cs="Calibri"/>
                <w:b/>
              </w:rPr>
            </w:pPr>
            <w:r w:rsidRPr="0056481B">
              <w:t>Redovna</w:t>
            </w:r>
            <w:r w:rsidRPr="0056481B">
              <w:rPr>
                <w:spacing w:val="1"/>
              </w:rPr>
              <w:t xml:space="preserve"> </w:t>
            </w:r>
            <w:r w:rsidRPr="0056481B">
              <w:t>budžetska</w:t>
            </w:r>
            <w:r w:rsidRPr="0056481B">
              <w:rPr>
                <w:spacing w:val="-47"/>
              </w:rPr>
              <w:t xml:space="preserve"> </w:t>
            </w:r>
            <w:r w:rsidRPr="0056481B">
              <w:t>sredstva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062" w14:textId="5E35B961" w:rsidR="00F9097B" w:rsidRPr="0056481B" w:rsidRDefault="000638CA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ascii="Calibri" w:eastAsia="Calibri" w:hAnsi="Calibri" w:cs="Calibri"/>
              </w:rPr>
              <w:t>Budžet</w:t>
            </w:r>
          </w:p>
        </w:tc>
      </w:tr>
      <w:tr w:rsidR="00F9097B" w:rsidRPr="0056481B" w14:paraId="7E15CD0A" w14:textId="77777777" w:rsidTr="00ED0BEE">
        <w:trPr>
          <w:trHeight w:val="107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C9A4" w14:textId="144C2D09" w:rsidR="00F9097B" w:rsidRPr="0056481B" w:rsidRDefault="00F9097B" w:rsidP="00F62A69">
            <w:pPr>
              <w:pStyle w:val="TableParagraph"/>
              <w:tabs>
                <w:tab w:val="left" w:pos="1413"/>
              </w:tabs>
              <w:spacing w:line="230" w:lineRule="auto"/>
              <w:ind w:right="93"/>
            </w:pPr>
            <w:r w:rsidRPr="0056481B">
              <w:rPr>
                <w:b/>
              </w:rPr>
              <w:t xml:space="preserve">3.2. </w:t>
            </w:r>
            <w:r w:rsidRPr="0056481B">
              <w:rPr>
                <w:spacing w:val="-1"/>
              </w:rPr>
              <w:t>Unapređenje</w:t>
            </w:r>
            <w:r w:rsidRPr="0056481B">
              <w:rPr>
                <w:spacing w:val="-48"/>
              </w:rPr>
              <w:t xml:space="preserve"> </w:t>
            </w:r>
            <w:r w:rsidRPr="0056481B">
              <w:t>postojećeg</w:t>
            </w:r>
            <w:r w:rsidRPr="0056481B">
              <w:rPr>
                <w:spacing w:val="9"/>
              </w:rPr>
              <w:t xml:space="preserve"> </w:t>
            </w:r>
            <w:r w:rsidRPr="0056481B">
              <w:t>pravnog</w:t>
            </w:r>
            <w:r w:rsidRPr="0056481B">
              <w:rPr>
                <w:spacing w:val="6"/>
              </w:rPr>
              <w:t xml:space="preserve"> </w:t>
            </w:r>
            <w:r w:rsidRPr="0056481B">
              <w:t>okvira</w:t>
            </w:r>
          </w:p>
          <w:p w14:paraId="32E23416" w14:textId="5703F9A1" w:rsidR="00F9097B" w:rsidRPr="0056481B" w:rsidRDefault="00F9097B" w:rsidP="00F9097B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t>– izrada novog Zakona o izgradnji objekata i Pravilnika o</w:t>
            </w:r>
            <w:r w:rsidRPr="0056481B">
              <w:rPr>
                <w:spacing w:val="1"/>
              </w:rPr>
              <w:t xml:space="preserve"> </w:t>
            </w:r>
            <w:r w:rsidRPr="0056481B">
              <w:t>bližim</w:t>
            </w:r>
            <w:r w:rsidRPr="0056481B">
              <w:rPr>
                <w:spacing w:val="1"/>
              </w:rPr>
              <w:t xml:space="preserve"> </w:t>
            </w:r>
            <w:r w:rsidRPr="0056481B">
              <w:t>uslovima</w:t>
            </w:r>
            <w:r w:rsidRPr="0056481B">
              <w:rPr>
                <w:spacing w:val="1"/>
              </w:rPr>
              <w:t xml:space="preserve"> </w:t>
            </w:r>
            <w:r w:rsidRPr="0056481B">
              <w:t>i</w:t>
            </w:r>
            <w:r w:rsidRPr="0056481B">
              <w:rPr>
                <w:spacing w:val="1"/>
              </w:rPr>
              <w:t xml:space="preserve"> </w:t>
            </w:r>
            <w:r w:rsidRPr="0056481B">
              <w:t>načinu</w:t>
            </w:r>
            <w:r w:rsidRPr="0056481B">
              <w:rPr>
                <w:spacing w:val="1"/>
              </w:rPr>
              <w:t xml:space="preserve"> </w:t>
            </w:r>
            <w:r w:rsidRPr="0056481B">
              <w:t>prilagođavanja objekata za</w:t>
            </w:r>
            <w:r w:rsidRPr="0056481B">
              <w:rPr>
                <w:spacing w:val="1"/>
              </w:rPr>
              <w:t xml:space="preserve"> </w:t>
            </w:r>
            <w:r w:rsidRPr="0056481B">
              <w:t>lica</w:t>
            </w:r>
            <w:r w:rsidRPr="0056481B">
              <w:rPr>
                <w:spacing w:val="-1"/>
              </w:rPr>
              <w:t xml:space="preserve"> </w:t>
            </w:r>
            <w:r w:rsidRPr="0056481B">
              <w:t>sa invaliditetom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FEBE" w14:textId="6D9D0611" w:rsidR="00F9097B" w:rsidRPr="0056481B" w:rsidRDefault="00F9097B" w:rsidP="00F9097B">
            <w:pPr>
              <w:jc w:val="both"/>
              <w:rPr>
                <w:rFonts w:ascii="Calibri" w:eastAsia="Calibri" w:hAnsi="Calibri" w:cs="Calibri"/>
                <w:lang w:val="hr-HR"/>
              </w:rPr>
            </w:pPr>
            <w:r w:rsidRPr="0056481B">
              <w:t>Urađen</w:t>
            </w:r>
            <w:r w:rsidRPr="0056481B">
              <w:rPr>
                <w:spacing w:val="1"/>
              </w:rPr>
              <w:t xml:space="preserve"> </w:t>
            </w:r>
            <w:r w:rsidRPr="0056481B">
              <w:t>Pravilnik</w:t>
            </w:r>
            <w:r w:rsidRPr="0056481B">
              <w:rPr>
                <w:spacing w:val="1"/>
              </w:rPr>
              <w:t xml:space="preserve"> </w:t>
            </w:r>
            <w:r w:rsidRPr="0056481B">
              <w:t>o</w:t>
            </w:r>
            <w:r w:rsidRPr="0056481B">
              <w:rPr>
                <w:spacing w:val="1"/>
              </w:rPr>
              <w:t xml:space="preserve"> </w:t>
            </w:r>
            <w:r w:rsidRPr="0056481B">
              <w:t>bližim</w:t>
            </w:r>
            <w:r w:rsidRPr="0056481B">
              <w:rPr>
                <w:spacing w:val="1"/>
              </w:rPr>
              <w:t xml:space="preserve"> </w:t>
            </w:r>
            <w:r w:rsidRPr="0056481B">
              <w:t>uslovima</w:t>
            </w:r>
            <w:r w:rsidRPr="0056481B">
              <w:rPr>
                <w:spacing w:val="1"/>
              </w:rPr>
              <w:t xml:space="preserve"> </w:t>
            </w:r>
            <w:r w:rsidRPr="0056481B">
              <w:t>i</w:t>
            </w:r>
            <w:r w:rsidRPr="0056481B">
              <w:rPr>
                <w:spacing w:val="1"/>
              </w:rPr>
              <w:t xml:space="preserve"> </w:t>
            </w:r>
            <w:r w:rsidRPr="0056481B">
              <w:t>načinu</w:t>
            </w:r>
            <w:r w:rsidRPr="0056481B">
              <w:rPr>
                <w:spacing w:val="-47"/>
              </w:rPr>
              <w:t xml:space="preserve"> </w:t>
            </w:r>
            <w:r w:rsidRPr="0056481B">
              <w:t>prilagođavanja objekata za</w:t>
            </w:r>
            <w:r w:rsidRPr="0056481B">
              <w:rPr>
                <w:spacing w:val="1"/>
              </w:rPr>
              <w:t xml:space="preserve"> </w:t>
            </w:r>
            <w:r w:rsidRPr="0056481B">
              <w:t>lica</w:t>
            </w:r>
            <w:r w:rsidRPr="0056481B">
              <w:rPr>
                <w:spacing w:val="-1"/>
              </w:rPr>
              <w:t xml:space="preserve"> </w:t>
            </w:r>
            <w:r w:rsidRPr="0056481B">
              <w:t>sa invaliditetom koji je usklađen MEST 17</w:t>
            </w:r>
            <w:r w:rsidR="0026020F" w:rsidRPr="0056481B">
              <w:t>2</w:t>
            </w:r>
            <w:r w:rsidRPr="0056481B">
              <w:t xml:space="preserve">1 standardom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C17" w14:textId="77777777" w:rsidR="00F9097B" w:rsidRPr="0056481B" w:rsidRDefault="00F9097B" w:rsidP="007F1529">
            <w:pPr>
              <w:widowControl w:val="0"/>
              <w:autoSpaceDE w:val="0"/>
              <w:autoSpaceDN w:val="0"/>
              <w:ind w:left="107" w:right="91"/>
              <w:jc w:val="center"/>
            </w:pPr>
            <w:r w:rsidRPr="0056481B">
              <w:t>MDUP</w:t>
            </w:r>
          </w:p>
          <w:p w14:paraId="0E8C2BF2" w14:textId="42023FDD" w:rsidR="00F9097B" w:rsidRPr="0056481B" w:rsidRDefault="00F9097B" w:rsidP="007F1529">
            <w:pPr>
              <w:widowControl w:val="0"/>
              <w:autoSpaceDE w:val="0"/>
              <w:autoSpaceDN w:val="0"/>
              <w:ind w:left="107" w:right="91"/>
              <w:jc w:val="center"/>
              <w:rPr>
                <w:rFonts w:ascii="Calibri" w:eastAsia="Calibri" w:hAnsi="Calibri" w:cs="Calibri"/>
                <w:lang w:val="bs"/>
              </w:rPr>
            </w:pPr>
            <w:r w:rsidRPr="0056481B">
              <w:rPr>
                <w:rFonts w:ascii="Calibri" w:eastAsia="Calibri" w:hAnsi="Calibri" w:cs="Calibri"/>
                <w:lang w:val="bs"/>
              </w:rPr>
              <w:t>NVO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iz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oblasti</w:t>
            </w:r>
            <w:r w:rsidR="00BE4D83" w:rsidRPr="0056481B"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zaštite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lica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s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invaliditetom</w:t>
            </w:r>
          </w:p>
          <w:p w14:paraId="327E915F" w14:textId="77777777" w:rsidR="00F9097B" w:rsidRPr="0056481B" w:rsidRDefault="00F9097B" w:rsidP="007F1529">
            <w:pPr>
              <w:pStyle w:val="TableParagraph"/>
              <w:spacing w:line="265" w:lineRule="exact"/>
              <w:ind w:left="107"/>
              <w:jc w:val="center"/>
            </w:pPr>
          </w:p>
          <w:p w14:paraId="13DD9532" w14:textId="77777777" w:rsidR="00F9097B" w:rsidRPr="0056481B" w:rsidRDefault="00F9097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B4AA" w14:textId="77777777" w:rsidR="00F9097B" w:rsidRPr="0056481B" w:rsidRDefault="00F9097B" w:rsidP="007F1529">
            <w:pPr>
              <w:pStyle w:val="TableParagraph"/>
              <w:spacing w:line="260" w:lineRule="exact"/>
              <w:ind w:left="107"/>
              <w:jc w:val="center"/>
            </w:pPr>
            <w:r w:rsidRPr="0056481B">
              <w:t>III</w:t>
            </w:r>
            <w:r w:rsidRPr="0056481B">
              <w:rPr>
                <w:spacing w:val="-1"/>
              </w:rPr>
              <w:t xml:space="preserve"> </w:t>
            </w:r>
            <w:r w:rsidRPr="0056481B">
              <w:t>kvartal</w:t>
            </w:r>
            <w:r w:rsidRPr="0056481B">
              <w:rPr>
                <w:spacing w:val="-1"/>
              </w:rPr>
              <w:t xml:space="preserve"> </w:t>
            </w:r>
            <w:r w:rsidRPr="0056481B">
              <w:t>2024-</w:t>
            </w:r>
          </w:p>
          <w:p w14:paraId="3C6EBEB7" w14:textId="3F4C79D3" w:rsidR="00F9097B" w:rsidRPr="0056481B" w:rsidRDefault="00F9097B" w:rsidP="007F1529">
            <w:pPr>
              <w:pStyle w:val="TableParagraph"/>
              <w:tabs>
                <w:tab w:val="left" w:pos="700"/>
              </w:tabs>
              <w:spacing w:line="256" w:lineRule="auto"/>
              <w:ind w:left="112" w:right="95"/>
              <w:jc w:val="center"/>
            </w:pPr>
            <w:r w:rsidRPr="0056481B">
              <w:t xml:space="preserve">IV </w:t>
            </w:r>
            <w:r w:rsidRPr="0056481B">
              <w:rPr>
                <w:spacing w:val="-1"/>
              </w:rPr>
              <w:t>kvartal</w:t>
            </w:r>
            <w:r w:rsidRPr="0056481B">
              <w:rPr>
                <w:spacing w:val="-47"/>
              </w:rPr>
              <w:t xml:space="preserve">  </w:t>
            </w:r>
            <w:r w:rsidR="00F9565B" w:rsidRPr="0056481B">
              <w:t xml:space="preserve"> 2025</w:t>
            </w:r>
          </w:p>
          <w:p w14:paraId="36B14E4B" w14:textId="7F974DF7" w:rsidR="00F9097B" w:rsidRPr="0056481B" w:rsidRDefault="00F9097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i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76C0" w14:textId="6A96F49D" w:rsidR="00F9097B" w:rsidRPr="0056481B" w:rsidRDefault="00F9097B" w:rsidP="007F1529">
            <w:pPr>
              <w:ind w:left="4"/>
              <w:jc w:val="center"/>
              <w:rPr>
                <w:rFonts w:cs="Calibri"/>
                <w:b/>
              </w:rPr>
            </w:pPr>
            <w:r w:rsidRPr="0056481B">
              <w:t>Redovna</w:t>
            </w:r>
            <w:r w:rsidRPr="0056481B">
              <w:rPr>
                <w:spacing w:val="1"/>
              </w:rPr>
              <w:t xml:space="preserve"> </w:t>
            </w:r>
            <w:r w:rsidRPr="0056481B">
              <w:t>budžetska</w:t>
            </w:r>
            <w:r w:rsidRPr="0056481B">
              <w:rPr>
                <w:spacing w:val="-47"/>
              </w:rPr>
              <w:t xml:space="preserve"> </w:t>
            </w:r>
            <w:r w:rsidRPr="0056481B">
              <w:t>sredstva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85FC" w14:textId="7D27E3C5" w:rsidR="00F9097B" w:rsidRPr="0056481B" w:rsidRDefault="000638CA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t>Budžet</w:t>
            </w:r>
          </w:p>
        </w:tc>
      </w:tr>
      <w:tr w:rsidR="00F9565B" w:rsidRPr="0056481B" w14:paraId="6E5424FB" w14:textId="77777777" w:rsidTr="00ED0BEE">
        <w:trPr>
          <w:trHeight w:val="107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F4A7" w14:textId="140D8CE8" w:rsidR="00F9565B" w:rsidRPr="0056481B" w:rsidRDefault="00F9565B" w:rsidP="00F62A69">
            <w:pPr>
              <w:pStyle w:val="TableParagraph"/>
              <w:tabs>
                <w:tab w:val="left" w:pos="1746"/>
                <w:tab w:val="left" w:pos="2137"/>
                <w:tab w:val="left" w:pos="2469"/>
              </w:tabs>
              <w:spacing w:before="29" w:line="230" w:lineRule="auto"/>
              <w:ind w:right="94"/>
              <w:jc w:val="both"/>
            </w:pPr>
            <w:r w:rsidRPr="0056481B">
              <w:rPr>
                <w:b/>
              </w:rPr>
              <w:t>3.3.</w:t>
            </w:r>
            <w:r w:rsidRPr="0056481B">
              <w:rPr>
                <w:b/>
                <w:spacing w:val="1"/>
              </w:rPr>
              <w:t xml:space="preserve"> </w:t>
            </w:r>
            <w:r w:rsidRPr="0056481B">
              <w:t>Izrada</w:t>
            </w:r>
            <w:r w:rsidRPr="0056481B">
              <w:rPr>
                <w:spacing w:val="1"/>
              </w:rPr>
              <w:t xml:space="preserve"> </w:t>
            </w:r>
            <w:r w:rsidRPr="0056481B">
              <w:t>baze</w:t>
            </w:r>
            <w:r w:rsidRPr="0056481B">
              <w:rPr>
                <w:spacing w:val="1"/>
              </w:rPr>
              <w:t xml:space="preserve"> </w:t>
            </w:r>
            <w:r w:rsidRPr="0056481B">
              <w:t>podataka</w:t>
            </w:r>
            <w:r w:rsidRPr="0056481B">
              <w:rPr>
                <w:spacing w:val="-47"/>
              </w:rPr>
              <w:t xml:space="preserve"> </w:t>
            </w:r>
            <w:r w:rsidRPr="0056481B">
              <w:t xml:space="preserve"> pristupačnih objekata u javnoj upotrebi za </w:t>
            </w:r>
            <w:r w:rsidR="0026020F" w:rsidRPr="0056481B">
              <w:t>lica</w:t>
            </w:r>
            <w:r w:rsidRPr="0056481B">
              <w:t xml:space="preserve"> sa invaliditetom u Crnoj Gori</w:t>
            </w:r>
            <w:r w:rsidRPr="0056481B">
              <w:rPr>
                <w:spacing w:val="1"/>
              </w:rPr>
              <w:t xml:space="preserve"> </w:t>
            </w:r>
            <w:r w:rsidRPr="0056481B">
              <w:t>radi kreiranj</w:t>
            </w:r>
            <w:r w:rsidR="00BE4D83" w:rsidRPr="0056481B">
              <w:t>a</w:t>
            </w:r>
            <w:r w:rsidRPr="0056481B">
              <w:t xml:space="preserve"> interaktivne   mape koja će</w:t>
            </w:r>
            <w:r w:rsidRPr="0056481B">
              <w:rPr>
                <w:spacing w:val="1"/>
              </w:rPr>
              <w:t xml:space="preserve"> </w:t>
            </w:r>
            <w:r w:rsidRPr="0056481B">
              <w:t>omogućiti</w:t>
            </w:r>
            <w:r w:rsidR="000603B4" w:rsidRPr="0056481B">
              <w:t xml:space="preserve"> </w:t>
            </w:r>
            <w:r w:rsidRPr="0056481B">
              <w:rPr>
                <w:spacing w:val="-1"/>
              </w:rPr>
              <w:t>bolju</w:t>
            </w:r>
            <w:r w:rsidR="000603B4" w:rsidRPr="0056481B">
              <w:rPr>
                <w:spacing w:val="-1"/>
              </w:rPr>
              <w:t xml:space="preserve"> </w:t>
            </w:r>
            <w:r w:rsidRPr="0056481B">
              <w:rPr>
                <w:spacing w:val="-48"/>
              </w:rPr>
              <w:t xml:space="preserve"> </w:t>
            </w:r>
            <w:r w:rsidRPr="0056481B">
              <w:t xml:space="preserve">informisanost </w:t>
            </w:r>
            <w:r w:rsidRPr="0056481B">
              <w:rPr>
                <w:spacing w:val="-3"/>
              </w:rPr>
              <w:t>o</w:t>
            </w:r>
            <w:r w:rsidR="000603B4" w:rsidRPr="0056481B">
              <w:rPr>
                <w:spacing w:val="-3"/>
              </w:rPr>
              <w:t xml:space="preserve"> </w:t>
            </w:r>
            <w:r w:rsidRPr="0056481B">
              <w:rPr>
                <w:spacing w:val="-48"/>
              </w:rPr>
              <w:t xml:space="preserve"> </w:t>
            </w:r>
            <w:r w:rsidRPr="0056481B">
              <w:t xml:space="preserve">pristupačnim objektima u  </w:t>
            </w:r>
            <w:r w:rsidRPr="0056481B">
              <w:lastRenderedPageBreak/>
              <w:t>javnoj upotrebi u Crnoj Gori</w:t>
            </w:r>
            <w:r w:rsidRPr="0056481B">
              <w:rPr>
                <w:spacing w:val="-2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84CF" w14:textId="0CB89B21" w:rsidR="00F9565B" w:rsidRPr="0056481B" w:rsidRDefault="00F9565B" w:rsidP="00F9565B">
            <w:pPr>
              <w:jc w:val="both"/>
              <w:rPr>
                <w:rFonts w:ascii="Calibri" w:eastAsia="Calibri" w:hAnsi="Calibri" w:cs="Calibri"/>
                <w:lang w:val="hr-HR"/>
              </w:rPr>
            </w:pPr>
            <w:r w:rsidRPr="0056481B">
              <w:lastRenderedPageBreak/>
              <w:t>Urađena</w:t>
            </w:r>
            <w:r w:rsidRPr="0056481B">
              <w:rPr>
                <w:spacing w:val="1"/>
              </w:rPr>
              <w:t xml:space="preserve"> </w:t>
            </w:r>
            <w:r w:rsidRPr="0056481B">
              <w:t>baza</w:t>
            </w:r>
            <w:r w:rsidRPr="0056481B">
              <w:rPr>
                <w:spacing w:val="1"/>
              </w:rPr>
              <w:t xml:space="preserve"> </w:t>
            </w:r>
            <w:r w:rsidRPr="0056481B">
              <w:t>podataka</w:t>
            </w:r>
            <w:r w:rsidR="003A50B2" w:rsidRPr="0056481B">
              <w:rPr>
                <w:spacing w:val="1"/>
              </w:rPr>
              <w:t xml:space="preserve"> </w:t>
            </w:r>
            <w:r w:rsidRPr="0056481B">
              <w:t>pristupačnih objekata</w:t>
            </w:r>
            <w:r w:rsidRPr="0056481B">
              <w:rPr>
                <w:spacing w:val="1"/>
              </w:rPr>
              <w:t xml:space="preserve"> u javnoj upotrebi u Crnoj Gori </w:t>
            </w:r>
            <w:r w:rsidRPr="0056481B">
              <w:t>interaktivna</w:t>
            </w:r>
            <w:r w:rsidRPr="0056481B">
              <w:rPr>
                <w:spacing w:val="-47"/>
              </w:rPr>
              <w:t xml:space="preserve"> </w:t>
            </w:r>
            <w:r w:rsidRPr="0056481B">
              <w:t>mapa</w:t>
            </w:r>
            <w:r w:rsidRPr="0056481B">
              <w:rPr>
                <w:spacing w:val="1"/>
              </w:rPr>
              <w:t xml:space="preserve"> </w:t>
            </w:r>
            <w:r w:rsidRPr="0056481B">
              <w:t>WEB</w:t>
            </w:r>
            <w:r w:rsidRPr="0056481B">
              <w:rPr>
                <w:spacing w:val="1"/>
              </w:rPr>
              <w:t xml:space="preserve"> </w:t>
            </w:r>
            <w:r w:rsidRPr="0056481B">
              <w:t>IT</w:t>
            </w:r>
            <w:r w:rsidRPr="0056481B">
              <w:rPr>
                <w:spacing w:val="1"/>
              </w:rPr>
              <w:t xml:space="preserve"> </w:t>
            </w:r>
            <w:r w:rsidRPr="0056481B">
              <w:t>aplikacija</w:t>
            </w:r>
            <w:r w:rsidRPr="0056481B">
              <w:rPr>
                <w:spacing w:val="1"/>
              </w:rPr>
              <w:t xml:space="preserve"> </w:t>
            </w:r>
            <w:r w:rsidRPr="0056481B">
              <w:t>postavljena na sajt MDUP-a i</w:t>
            </w:r>
            <w:r w:rsidRPr="0056481B">
              <w:rPr>
                <w:spacing w:val="1"/>
              </w:rPr>
              <w:t xml:space="preserve"> </w:t>
            </w:r>
            <w:r w:rsidRPr="0056481B">
              <w:t>portalu</w:t>
            </w:r>
            <w:r w:rsidRPr="0056481B">
              <w:rPr>
                <w:spacing w:val="-2"/>
              </w:rPr>
              <w:t xml:space="preserve"> </w:t>
            </w:r>
            <w:r w:rsidRPr="0056481B">
              <w:t>Vlade</w:t>
            </w:r>
            <w:r w:rsidRPr="0056481B">
              <w:rPr>
                <w:spacing w:val="-2"/>
              </w:rPr>
              <w:t xml:space="preserve"> </w:t>
            </w:r>
            <w:r w:rsidRPr="0056481B">
              <w:t>Crne Gore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8F8B" w14:textId="4DB207ED" w:rsidR="00F9565B" w:rsidRPr="0056481B" w:rsidRDefault="00F9565B" w:rsidP="007F1529">
            <w:pPr>
              <w:pStyle w:val="TableParagraph"/>
              <w:spacing w:line="256" w:lineRule="auto"/>
              <w:ind w:right="91"/>
              <w:jc w:val="center"/>
            </w:pPr>
            <w:r w:rsidRPr="0056481B">
              <w:t>MDUP</w:t>
            </w:r>
          </w:p>
          <w:p w14:paraId="765FAB5F" w14:textId="6B58E384" w:rsidR="00F9565B" w:rsidRPr="0056481B" w:rsidRDefault="00F9565B" w:rsidP="007F1529">
            <w:pPr>
              <w:widowControl w:val="0"/>
              <w:autoSpaceDE w:val="0"/>
              <w:autoSpaceDN w:val="0"/>
              <w:ind w:left="107" w:right="91"/>
              <w:jc w:val="center"/>
              <w:rPr>
                <w:rFonts w:ascii="Calibri" w:eastAsia="Calibri" w:hAnsi="Calibri" w:cs="Calibri"/>
                <w:lang w:val="bs"/>
              </w:rPr>
            </w:pPr>
            <w:r w:rsidRPr="0056481B">
              <w:rPr>
                <w:rFonts w:ascii="Calibri" w:eastAsia="Calibri" w:hAnsi="Calibri" w:cs="Calibri"/>
                <w:lang w:val="bs"/>
              </w:rPr>
              <w:t>NVO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iz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oblasti</w:t>
            </w:r>
            <w:r w:rsidR="00BE4D83" w:rsidRPr="0056481B"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="0026020F" w:rsidRPr="0056481B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zaštite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lica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sa</w:t>
            </w:r>
            <w:r w:rsidRPr="0056481B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56481B">
              <w:rPr>
                <w:rFonts w:ascii="Calibri" w:eastAsia="Calibri" w:hAnsi="Calibri" w:cs="Calibri"/>
                <w:lang w:val="bs"/>
              </w:rPr>
              <w:t>invaliditetom</w:t>
            </w:r>
          </w:p>
          <w:p w14:paraId="4DDCC061" w14:textId="29D3EC29" w:rsidR="00F9565B" w:rsidRPr="0056481B" w:rsidRDefault="00F9565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Zaštitnik ljudskih prava i sloboda Crne Gore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24BF" w14:textId="7743EBF7" w:rsidR="00F9565B" w:rsidRPr="0056481B" w:rsidRDefault="00F9565B" w:rsidP="007F1529">
            <w:pPr>
              <w:pStyle w:val="TableParagraph"/>
              <w:spacing w:line="260" w:lineRule="exact"/>
              <w:ind w:left="107"/>
              <w:jc w:val="center"/>
            </w:pPr>
            <w:r w:rsidRPr="0056481B">
              <w:t>III</w:t>
            </w:r>
            <w:r w:rsidRPr="0056481B">
              <w:rPr>
                <w:spacing w:val="-1"/>
              </w:rPr>
              <w:t xml:space="preserve"> </w:t>
            </w:r>
            <w:r w:rsidRPr="0056481B">
              <w:t>kvartal</w:t>
            </w:r>
            <w:r w:rsidRPr="0056481B">
              <w:rPr>
                <w:spacing w:val="-1"/>
              </w:rPr>
              <w:t xml:space="preserve"> </w:t>
            </w:r>
            <w:r w:rsidRPr="0056481B">
              <w:t>2024-</w:t>
            </w:r>
          </w:p>
          <w:p w14:paraId="17EA8D74" w14:textId="349ADEF2" w:rsidR="00F9565B" w:rsidRPr="0056481B" w:rsidRDefault="00F9565B" w:rsidP="007F1529">
            <w:pPr>
              <w:pStyle w:val="TableParagraph"/>
              <w:tabs>
                <w:tab w:val="left" w:pos="700"/>
              </w:tabs>
              <w:spacing w:line="256" w:lineRule="auto"/>
              <w:ind w:left="112" w:right="95"/>
              <w:jc w:val="center"/>
            </w:pPr>
            <w:r w:rsidRPr="0056481B">
              <w:t xml:space="preserve">IV </w:t>
            </w:r>
            <w:r w:rsidRPr="0056481B">
              <w:rPr>
                <w:spacing w:val="-1"/>
              </w:rPr>
              <w:t>kvartal</w:t>
            </w:r>
            <w:r w:rsidRPr="0056481B">
              <w:rPr>
                <w:spacing w:val="-47"/>
              </w:rPr>
              <w:t xml:space="preserve">  </w:t>
            </w:r>
            <w:r w:rsidRPr="0056481B">
              <w:t xml:space="preserve"> 2025</w:t>
            </w:r>
          </w:p>
          <w:p w14:paraId="1C415B5B" w14:textId="77777777" w:rsidR="00F9565B" w:rsidRPr="0056481B" w:rsidRDefault="00F9565B" w:rsidP="007F1529">
            <w:pPr>
              <w:pStyle w:val="TableParagraph"/>
              <w:tabs>
                <w:tab w:val="left" w:pos="700"/>
              </w:tabs>
              <w:spacing w:line="256" w:lineRule="auto"/>
              <w:ind w:right="95"/>
              <w:jc w:val="center"/>
              <w:rPr>
                <w:i/>
                <w:shd w:val="clear" w:color="auto" w:fill="A8D08D" w:themeFill="accent6" w:themeFillTint="99"/>
                <w:lang w:val="en-US"/>
              </w:rPr>
            </w:pPr>
          </w:p>
          <w:p w14:paraId="28CD3882" w14:textId="77777777" w:rsidR="00F9565B" w:rsidRPr="0056481B" w:rsidRDefault="00F9565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A2F3" w14:textId="241C21E0" w:rsidR="00F9565B" w:rsidRPr="0056481B" w:rsidRDefault="00BE2F7D" w:rsidP="007F1529">
            <w:pPr>
              <w:ind w:left="4"/>
              <w:jc w:val="center"/>
              <w:rPr>
                <w:rFonts w:cs="Calibri"/>
                <w:b/>
                <w:highlight w:val="yellow"/>
                <w:lang w:val="sr-Latn-RS"/>
              </w:rPr>
            </w:pPr>
            <w:r w:rsidRPr="0056481B">
              <w:t>Redovna bud</w:t>
            </w:r>
            <w:r w:rsidRPr="0056481B">
              <w:rPr>
                <w:lang w:val="sr-Latn-RS"/>
              </w:rPr>
              <w:t>žetska sredstva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284F" w14:textId="143A825A" w:rsidR="00F9565B" w:rsidRPr="0056481B" w:rsidRDefault="000638CA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t>Budžet</w:t>
            </w:r>
          </w:p>
        </w:tc>
      </w:tr>
      <w:tr w:rsidR="000603B4" w:rsidRPr="0056481B" w14:paraId="1735F2CA" w14:textId="77777777" w:rsidTr="00ED0BEE">
        <w:trPr>
          <w:trHeight w:val="107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C697" w14:textId="2815DF45" w:rsidR="000603B4" w:rsidRPr="0056481B" w:rsidRDefault="000603B4" w:rsidP="000603B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</w:rPr>
              <w:t>3.4</w:t>
            </w:r>
            <w:r w:rsidR="00F62A69" w:rsidRPr="0056481B">
              <w:rPr>
                <w:b/>
              </w:rPr>
              <w:t>.</w:t>
            </w:r>
            <w:r w:rsidRPr="0056481B">
              <w:rPr>
                <w:b/>
                <w:spacing w:val="1"/>
              </w:rPr>
              <w:t xml:space="preserve"> </w:t>
            </w:r>
            <w:r w:rsidRPr="0056481B">
              <w:t>Medijska</w:t>
            </w:r>
            <w:r w:rsidRPr="0056481B">
              <w:rPr>
                <w:spacing w:val="1"/>
              </w:rPr>
              <w:t xml:space="preserve"> </w:t>
            </w:r>
            <w:r w:rsidRPr="0056481B">
              <w:t>promocija</w:t>
            </w:r>
            <w:r w:rsidRPr="0056481B">
              <w:rPr>
                <w:spacing w:val="-47"/>
              </w:rPr>
              <w:t xml:space="preserve"> </w:t>
            </w:r>
            <w:r w:rsidRPr="0056481B">
              <w:t>unapređenja</w:t>
            </w:r>
            <w:r w:rsidRPr="0056481B">
              <w:tab/>
            </w:r>
            <w:r w:rsidRPr="0056481B">
              <w:rPr>
                <w:spacing w:val="-1"/>
              </w:rPr>
              <w:t>oblasti</w:t>
            </w:r>
            <w:r w:rsidRPr="0056481B">
              <w:rPr>
                <w:spacing w:val="-48"/>
              </w:rPr>
              <w:t xml:space="preserve"> </w:t>
            </w:r>
            <w:r w:rsidRPr="0056481B">
              <w:t xml:space="preserve">pristupačnosti objekata u javnoj upotrebi u Crnoj Gori </w:t>
            </w:r>
            <w:r w:rsidRPr="0056481B">
              <w:rPr>
                <w:spacing w:val="1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8A56" w14:textId="780608E2" w:rsidR="000603B4" w:rsidRPr="0056481B" w:rsidRDefault="000603B4" w:rsidP="00C51750">
            <w:pPr>
              <w:pStyle w:val="TableParagraph"/>
              <w:spacing w:line="255" w:lineRule="exact"/>
              <w:jc w:val="both"/>
            </w:pPr>
            <w:r w:rsidRPr="0056481B">
              <w:t xml:space="preserve">Sprovedeno  </w:t>
            </w:r>
            <w:r w:rsidRPr="0056481B">
              <w:rPr>
                <w:spacing w:val="25"/>
              </w:rPr>
              <w:t xml:space="preserve"> </w:t>
            </w:r>
            <w:r w:rsidRPr="0056481B">
              <w:t>na</w:t>
            </w:r>
            <w:r w:rsidR="00BE4D83" w:rsidRPr="0056481B">
              <w:t>jmanje</w:t>
            </w:r>
            <w:r w:rsidRPr="0056481B">
              <w:t xml:space="preserve">   </w:t>
            </w:r>
            <w:r w:rsidRPr="0056481B">
              <w:rPr>
                <w:spacing w:val="21"/>
              </w:rPr>
              <w:t xml:space="preserve"> </w:t>
            </w:r>
            <w:r w:rsidRPr="0056481B">
              <w:t>3 medijska</w:t>
            </w:r>
            <w:r w:rsidRPr="0056481B">
              <w:rPr>
                <w:spacing w:val="1"/>
              </w:rPr>
              <w:t xml:space="preserve"> </w:t>
            </w:r>
            <w:r w:rsidRPr="0056481B">
              <w:t>pojavljivanja</w:t>
            </w:r>
            <w:r w:rsidRPr="0056481B">
              <w:rPr>
                <w:spacing w:val="1"/>
              </w:rPr>
              <w:t xml:space="preserve"> </w:t>
            </w:r>
            <w:r w:rsidRPr="0056481B">
              <w:t>(gostovanja,</w:t>
            </w:r>
            <w:r w:rsidRPr="0056481B">
              <w:rPr>
                <w:spacing w:val="1"/>
              </w:rPr>
              <w:t xml:space="preserve"> </w:t>
            </w:r>
            <w:r w:rsidRPr="0056481B">
              <w:t>pisani</w:t>
            </w:r>
            <w:r w:rsidRPr="0056481B">
              <w:rPr>
                <w:spacing w:val="1"/>
              </w:rPr>
              <w:t xml:space="preserve"> </w:t>
            </w:r>
            <w:r w:rsidRPr="0056481B">
              <w:t>ili</w:t>
            </w:r>
            <w:r w:rsidRPr="0056481B">
              <w:rPr>
                <w:spacing w:val="-47"/>
              </w:rPr>
              <w:t xml:space="preserve"> </w:t>
            </w:r>
            <w:r w:rsidRPr="0056481B">
              <w:t>elektronski</w:t>
            </w:r>
            <w:r w:rsidRPr="0056481B">
              <w:tab/>
            </w:r>
            <w:r w:rsidRPr="0056481B">
              <w:rPr>
                <w:spacing w:val="-1"/>
              </w:rPr>
              <w:t>mediji)</w:t>
            </w:r>
            <w:r w:rsidRPr="0056481B">
              <w:rPr>
                <w:spacing w:val="-48"/>
              </w:rPr>
              <w:t xml:space="preserve"> </w:t>
            </w:r>
            <w:r w:rsidRPr="0056481B">
              <w:t>posvećenih</w:t>
            </w:r>
            <w:r w:rsidRPr="0056481B">
              <w:rPr>
                <w:spacing w:val="1"/>
              </w:rPr>
              <w:t xml:space="preserve"> </w:t>
            </w:r>
            <w:r w:rsidRPr="0056481B">
              <w:t>pristupačnosti</w:t>
            </w:r>
            <w:r w:rsidRPr="0056481B">
              <w:rPr>
                <w:spacing w:val="-47"/>
              </w:rPr>
              <w:t xml:space="preserve"> </w:t>
            </w:r>
            <w:r w:rsidRPr="0056481B">
              <w:t xml:space="preserve"> objekata u javnoj upotrebi u Crnoj Gori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E134" w14:textId="77777777" w:rsidR="000603B4" w:rsidRPr="0056481B" w:rsidRDefault="000603B4" w:rsidP="007F1529">
            <w:pPr>
              <w:pStyle w:val="TableParagraph"/>
              <w:spacing w:line="256" w:lineRule="auto"/>
              <w:ind w:left="107" w:right="740"/>
              <w:jc w:val="center"/>
            </w:pPr>
            <w:r w:rsidRPr="0056481B">
              <w:t>MDUP</w:t>
            </w:r>
          </w:p>
          <w:p w14:paraId="60D6EC44" w14:textId="69BDA294" w:rsidR="000603B4" w:rsidRPr="0056481B" w:rsidRDefault="000603B4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Lokalne</w:t>
            </w:r>
            <w:r w:rsidRPr="0056481B">
              <w:rPr>
                <w:spacing w:val="1"/>
              </w:rPr>
              <w:t xml:space="preserve"> </w:t>
            </w:r>
            <w:r w:rsidRPr="0056481B">
              <w:t>samouprave, NVO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78B" w14:textId="77777777" w:rsidR="000603B4" w:rsidRPr="0056481B" w:rsidRDefault="000603B4" w:rsidP="007F1529">
            <w:pPr>
              <w:pStyle w:val="TableParagraph"/>
              <w:spacing w:line="250" w:lineRule="exact"/>
              <w:ind w:left="107"/>
              <w:jc w:val="center"/>
            </w:pPr>
            <w:r w:rsidRPr="0056481B">
              <w:t>III</w:t>
            </w:r>
            <w:r w:rsidRPr="0056481B">
              <w:rPr>
                <w:spacing w:val="-1"/>
              </w:rPr>
              <w:t xml:space="preserve"> </w:t>
            </w:r>
            <w:r w:rsidRPr="0056481B">
              <w:t>kvartal</w:t>
            </w:r>
            <w:r w:rsidRPr="0056481B">
              <w:rPr>
                <w:spacing w:val="-1"/>
              </w:rPr>
              <w:t xml:space="preserve"> </w:t>
            </w:r>
            <w:r w:rsidRPr="0056481B">
              <w:t>2024-IV kvartal 2025</w:t>
            </w:r>
          </w:p>
          <w:p w14:paraId="3032E38A" w14:textId="77777777" w:rsidR="000603B4" w:rsidRPr="0056481B" w:rsidRDefault="000603B4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021F" w14:textId="6F881EA7" w:rsidR="000603B4" w:rsidRPr="0056481B" w:rsidRDefault="000603B4" w:rsidP="007F1529">
            <w:pPr>
              <w:ind w:left="4"/>
              <w:jc w:val="center"/>
              <w:rPr>
                <w:rFonts w:cs="Calibri"/>
                <w:b/>
              </w:rPr>
            </w:pPr>
            <w:r w:rsidRPr="0056481B">
              <w:t>Redovna</w:t>
            </w:r>
            <w:r w:rsidRPr="0056481B">
              <w:rPr>
                <w:spacing w:val="1"/>
              </w:rPr>
              <w:t xml:space="preserve"> </w:t>
            </w:r>
            <w:r w:rsidRPr="0056481B">
              <w:t>budžetska</w:t>
            </w:r>
            <w:r w:rsidRPr="0056481B">
              <w:rPr>
                <w:spacing w:val="-47"/>
              </w:rPr>
              <w:t xml:space="preserve"> </w:t>
            </w:r>
            <w:r w:rsidRPr="0056481B">
              <w:t>sredstva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22B3" w14:textId="0FD94971" w:rsidR="000603B4" w:rsidRPr="0056481B" w:rsidRDefault="00805B01" w:rsidP="007F1529">
            <w:pPr>
              <w:ind w:left="5"/>
              <w:jc w:val="center"/>
              <w:rPr>
                <w:rFonts w:eastAsia="Arial" w:cs="Calibri"/>
                <w:b/>
                <w:lang w:val="sr-Latn-ME"/>
              </w:rPr>
            </w:pPr>
            <w:r w:rsidRPr="0056481B">
              <w:t>Bud</w:t>
            </w:r>
            <w:r w:rsidRPr="0056481B">
              <w:rPr>
                <w:lang w:val="sr-Latn-ME"/>
              </w:rPr>
              <w:t>žet</w:t>
            </w:r>
          </w:p>
        </w:tc>
      </w:tr>
      <w:tr w:rsidR="0004732F" w:rsidRPr="0056481B" w14:paraId="1730A96F" w14:textId="77777777" w:rsidTr="00ED0BEE">
        <w:trPr>
          <w:trHeight w:val="107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E59B" w14:textId="77777777" w:rsidR="0004732F" w:rsidRPr="0056481B" w:rsidRDefault="0004732F" w:rsidP="0068452F">
            <w:pPr>
              <w:pStyle w:val="TableParagraph"/>
              <w:spacing w:line="230" w:lineRule="auto"/>
              <w:ind w:right="96"/>
              <w:jc w:val="both"/>
            </w:pPr>
            <w:r w:rsidRPr="0056481B">
              <w:rPr>
                <w:b/>
              </w:rPr>
              <w:t xml:space="preserve">3.5.  </w:t>
            </w:r>
            <w:r w:rsidRPr="0056481B">
              <w:t xml:space="preserve">Sektorska analiza </w:t>
            </w:r>
          </w:p>
          <w:p w14:paraId="5ACE5B84" w14:textId="213090FC" w:rsidR="0004732F" w:rsidRPr="0056481B" w:rsidRDefault="0004732F" w:rsidP="0068452F">
            <w:pPr>
              <w:pStyle w:val="TableParagraph"/>
              <w:spacing w:line="230" w:lineRule="auto"/>
              <w:ind w:right="96"/>
              <w:jc w:val="both"/>
            </w:pPr>
            <w:r w:rsidRPr="0056481B">
              <w:t>za utvrđivanje predloga prioritetnih oblasti od javnog interesa i potrebnih sredstava za finansiranje projekata i programa nevladinih organizacija u oblasti zaštite lica sa invaliditetom</w:t>
            </w:r>
          </w:p>
          <w:p w14:paraId="3999BA9C" w14:textId="77777777" w:rsidR="0004732F" w:rsidRPr="0056481B" w:rsidRDefault="0004732F" w:rsidP="0004732F">
            <w:pPr>
              <w:pStyle w:val="TableParagraph"/>
              <w:spacing w:line="230" w:lineRule="auto"/>
              <w:ind w:left="110" w:right="96"/>
              <w:jc w:val="both"/>
            </w:pPr>
          </w:p>
          <w:p w14:paraId="28D0A346" w14:textId="5998BC7A" w:rsidR="0004732F" w:rsidRPr="0056481B" w:rsidRDefault="0004732F" w:rsidP="0004732F">
            <w:pPr>
              <w:spacing w:after="36" w:line="230" w:lineRule="auto"/>
              <w:ind w:left="3"/>
              <w:rPr>
                <w:b/>
              </w:rPr>
            </w:pPr>
            <w:r w:rsidRPr="0056481B">
              <w:t>Konkurs za finansiranje</w:t>
            </w:r>
            <w:r w:rsidRPr="0056481B">
              <w:rPr>
                <w:spacing w:val="-47"/>
              </w:rPr>
              <w:t xml:space="preserve"> </w:t>
            </w:r>
            <w:r w:rsidRPr="0056481B">
              <w:t>projekata i programa NVO</w:t>
            </w:r>
            <w:r w:rsidRPr="0056481B">
              <w:rPr>
                <w:spacing w:val="1"/>
              </w:rPr>
              <w:t xml:space="preserve"> </w:t>
            </w:r>
            <w:r w:rsidRPr="0056481B">
              <w:t>iz</w:t>
            </w:r>
            <w:r w:rsidRPr="0056481B">
              <w:rPr>
                <w:spacing w:val="1"/>
              </w:rPr>
              <w:t xml:space="preserve"> </w:t>
            </w:r>
            <w:r w:rsidRPr="0056481B">
              <w:t>oblasti</w:t>
            </w:r>
            <w:r w:rsidRPr="0056481B">
              <w:rPr>
                <w:spacing w:val="1"/>
              </w:rPr>
              <w:t xml:space="preserve"> </w:t>
            </w:r>
            <w:r w:rsidRPr="0056481B">
              <w:t>zaštite</w:t>
            </w:r>
            <w:r w:rsidRPr="0056481B">
              <w:rPr>
                <w:spacing w:val="1"/>
              </w:rPr>
              <w:t xml:space="preserve"> </w:t>
            </w:r>
            <w:r w:rsidRPr="0056481B">
              <w:t>lica</w:t>
            </w:r>
            <w:r w:rsidRPr="0056481B">
              <w:rPr>
                <w:spacing w:val="1"/>
              </w:rPr>
              <w:t xml:space="preserve"> </w:t>
            </w:r>
            <w:r w:rsidRPr="0056481B">
              <w:t>sa</w:t>
            </w:r>
            <w:r w:rsidRPr="0056481B">
              <w:rPr>
                <w:spacing w:val="1"/>
              </w:rPr>
              <w:t xml:space="preserve"> </w:t>
            </w:r>
            <w:r w:rsidRPr="0056481B">
              <w:t>invaliditetom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6F65" w14:textId="53836AF0" w:rsidR="0004732F" w:rsidRPr="0056481B" w:rsidRDefault="0004732F" w:rsidP="00C51750">
            <w:pPr>
              <w:pStyle w:val="TableParagraph"/>
              <w:spacing w:line="255" w:lineRule="exact"/>
              <w:jc w:val="both"/>
            </w:pPr>
            <w:r w:rsidRPr="0056481B">
              <w:t>Minimum</w:t>
            </w:r>
            <w:r w:rsidRPr="0056481B">
              <w:rPr>
                <w:spacing w:val="1"/>
              </w:rPr>
              <w:t xml:space="preserve"> </w:t>
            </w:r>
            <w:r w:rsidRPr="0056481B">
              <w:t>4</w:t>
            </w:r>
            <w:r w:rsidRPr="0056481B">
              <w:rPr>
                <w:spacing w:val="1"/>
              </w:rPr>
              <w:t xml:space="preserve"> </w:t>
            </w:r>
            <w:r w:rsidRPr="0056481B">
              <w:t>realizovana</w:t>
            </w:r>
            <w:r w:rsidRPr="0056481B">
              <w:rPr>
                <w:spacing w:val="1"/>
              </w:rPr>
              <w:t xml:space="preserve"> </w:t>
            </w:r>
            <w:r w:rsidRPr="0056481B">
              <w:t>projekta za</w:t>
            </w:r>
            <w:r w:rsidRPr="0056481B">
              <w:rPr>
                <w:spacing w:val="1"/>
              </w:rPr>
              <w:t xml:space="preserve"> </w:t>
            </w:r>
            <w:r w:rsidRPr="0056481B">
              <w:t>lica</w:t>
            </w:r>
            <w:r w:rsidRPr="0056481B">
              <w:rPr>
                <w:spacing w:val="1"/>
              </w:rPr>
              <w:t xml:space="preserve"> </w:t>
            </w:r>
            <w:r w:rsidRPr="0056481B">
              <w:t>sa</w:t>
            </w:r>
            <w:r w:rsidRPr="0056481B">
              <w:rPr>
                <w:spacing w:val="1"/>
              </w:rPr>
              <w:t xml:space="preserve"> </w:t>
            </w:r>
            <w:r w:rsidRPr="0056481B">
              <w:t>invaliditetom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5220" w14:textId="4A4A63E8" w:rsidR="0004732F" w:rsidRPr="0056481B" w:rsidRDefault="0004732F" w:rsidP="00C51750">
            <w:pPr>
              <w:pStyle w:val="TableParagraph"/>
              <w:spacing w:line="265" w:lineRule="exact"/>
              <w:ind w:left="107"/>
              <w:jc w:val="center"/>
            </w:pPr>
            <w:r w:rsidRPr="0056481B">
              <w:t>MDUP</w:t>
            </w:r>
          </w:p>
          <w:p w14:paraId="16027406" w14:textId="681D86C4" w:rsidR="0004732F" w:rsidRPr="0056481B" w:rsidRDefault="0004732F" w:rsidP="00C51750">
            <w:pPr>
              <w:pStyle w:val="TableParagraph"/>
              <w:spacing w:line="256" w:lineRule="auto"/>
              <w:ind w:left="107" w:right="740"/>
              <w:jc w:val="center"/>
            </w:pPr>
            <w:r w:rsidRPr="0056481B">
              <w:t>NVO</w:t>
            </w:r>
            <w:r w:rsidRPr="0056481B">
              <w:rPr>
                <w:spacing w:val="1"/>
              </w:rPr>
              <w:t xml:space="preserve"> </w:t>
            </w:r>
            <w:r w:rsidRPr="0056481B">
              <w:t>iz</w:t>
            </w:r>
            <w:r w:rsidRPr="0056481B">
              <w:rPr>
                <w:spacing w:val="1"/>
              </w:rPr>
              <w:t xml:space="preserve"> </w:t>
            </w:r>
            <w:r w:rsidRPr="0056481B">
              <w:t>oblasti</w:t>
            </w:r>
            <w:r w:rsidRPr="0056481B">
              <w:rPr>
                <w:spacing w:val="-47"/>
              </w:rPr>
              <w:t xml:space="preserve"> </w:t>
            </w:r>
            <w:r w:rsidRPr="0056481B">
              <w:t>zaštite</w:t>
            </w:r>
            <w:r w:rsidRPr="0056481B">
              <w:rPr>
                <w:spacing w:val="1"/>
              </w:rPr>
              <w:t xml:space="preserve"> </w:t>
            </w:r>
            <w:r w:rsidRPr="0056481B">
              <w:t>lica</w:t>
            </w:r>
            <w:r w:rsidRPr="0056481B">
              <w:rPr>
                <w:spacing w:val="1"/>
              </w:rPr>
              <w:t xml:space="preserve"> </w:t>
            </w:r>
            <w:r w:rsidRPr="0056481B">
              <w:t>sa</w:t>
            </w:r>
            <w:r w:rsidRPr="0056481B">
              <w:rPr>
                <w:spacing w:val="1"/>
              </w:rPr>
              <w:t xml:space="preserve"> </w:t>
            </w:r>
            <w:r w:rsidRPr="0056481B">
              <w:t>invaliditetom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F1D5" w14:textId="77777777" w:rsidR="0004732F" w:rsidRPr="0056481B" w:rsidRDefault="0004732F" w:rsidP="007F1529">
            <w:pPr>
              <w:pStyle w:val="TableParagraph"/>
              <w:spacing w:line="260" w:lineRule="exact"/>
              <w:ind w:left="107"/>
              <w:jc w:val="center"/>
            </w:pPr>
            <w:r w:rsidRPr="0056481B">
              <w:t>III</w:t>
            </w:r>
            <w:r w:rsidRPr="0056481B">
              <w:rPr>
                <w:spacing w:val="-1"/>
              </w:rPr>
              <w:t xml:space="preserve"> </w:t>
            </w:r>
            <w:r w:rsidRPr="0056481B">
              <w:t>kvartal</w:t>
            </w:r>
            <w:r w:rsidRPr="0056481B">
              <w:rPr>
                <w:spacing w:val="-1"/>
              </w:rPr>
              <w:t xml:space="preserve"> </w:t>
            </w:r>
            <w:r w:rsidRPr="0056481B">
              <w:t xml:space="preserve">2024-IV </w:t>
            </w:r>
            <w:r w:rsidRPr="0056481B">
              <w:rPr>
                <w:spacing w:val="-1"/>
              </w:rPr>
              <w:t>kvartal</w:t>
            </w:r>
            <w:r w:rsidRPr="0056481B">
              <w:rPr>
                <w:spacing w:val="-47"/>
              </w:rPr>
              <w:t xml:space="preserve"> </w:t>
            </w:r>
            <w:r w:rsidRPr="0056481B">
              <w:t xml:space="preserve"> 2025</w:t>
            </w:r>
          </w:p>
          <w:p w14:paraId="7729C718" w14:textId="77777777" w:rsidR="0004732F" w:rsidRPr="0056481B" w:rsidRDefault="0004732F" w:rsidP="007F1529">
            <w:pPr>
              <w:pStyle w:val="TableParagraph"/>
              <w:spacing w:line="250" w:lineRule="exact"/>
              <w:ind w:left="107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90B8" w14:textId="002975C9" w:rsidR="0004732F" w:rsidRPr="0056481B" w:rsidRDefault="00BE2F7D" w:rsidP="007F1529">
            <w:pPr>
              <w:pStyle w:val="TableParagraph"/>
              <w:spacing w:line="260" w:lineRule="exact"/>
              <w:ind w:left="109"/>
              <w:jc w:val="center"/>
            </w:pPr>
            <w:r w:rsidRPr="0056481B">
              <w:t>170</w:t>
            </w:r>
            <w:r w:rsidR="0066178A" w:rsidRPr="0056481B">
              <w:t>.</w:t>
            </w:r>
            <w:r w:rsidRPr="0056481B">
              <w:t>000 eura</w:t>
            </w:r>
          </w:p>
          <w:p w14:paraId="6A749E8F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16F3CB3D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21C89D3B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2844B182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6E5A903B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235C16A1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1EDCE73F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1BA01DAD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689F3BC1" w14:textId="77777777" w:rsidR="0004732F" w:rsidRPr="0056481B" w:rsidRDefault="0004732F" w:rsidP="007F1529">
            <w:pPr>
              <w:pStyle w:val="TableParagraph"/>
              <w:spacing w:line="260" w:lineRule="exact"/>
              <w:ind w:left="109"/>
              <w:jc w:val="center"/>
            </w:pPr>
          </w:p>
          <w:p w14:paraId="3FC44703" w14:textId="77777777" w:rsidR="0004732F" w:rsidRPr="0056481B" w:rsidRDefault="0004732F" w:rsidP="007F1529">
            <w:pPr>
              <w:pStyle w:val="TableParagraph"/>
              <w:spacing w:line="260" w:lineRule="exact"/>
              <w:jc w:val="center"/>
            </w:pPr>
          </w:p>
          <w:p w14:paraId="18C7D769" w14:textId="77777777" w:rsidR="0004732F" w:rsidRPr="0056481B" w:rsidRDefault="0004732F" w:rsidP="007F1529">
            <w:pPr>
              <w:ind w:left="4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9C01" w14:textId="70B211E9" w:rsidR="0004732F" w:rsidRPr="0056481B" w:rsidRDefault="00805B01" w:rsidP="007F1529">
            <w:pPr>
              <w:ind w:left="5"/>
              <w:jc w:val="center"/>
            </w:pPr>
            <w:r w:rsidRPr="0056481B">
              <w:t>Budžet</w:t>
            </w:r>
          </w:p>
        </w:tc>
      </w:tr>
      <w:tr w:rsidR="0068452F" w:rsidRPr="0056481B" w14:paraId="1EAD1232" w14:textId="77777777" w:rsidTr="00ED0BEE">
        <w:trPr>
          <w:trHeight w:val="1077"/>
        </w:trPr>
        <w:tc>
          <w:tcPr>
            <w:tcW w:w="2695" w:type="dxa"/>
            <w:shd w:val="clear" w:color="auto" w:fill="auto"/>
          </w:tcPr>
          <w:p w14:paraId="65CEBD1B" w14:textId="77777777" w:rsidR="0068452F" w:rsidRPr="0056481B" w:rsidRDefault="0068452F" w:rsidP="0068452F">
            <w:pPr>
              <w:pStyle w:val="TableParagraph"/>
              <w:spacing w:line="230" w:lineRule="auto"/>
              <w:ind w:right="96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3.6. </w:t>
            </w:r>
            <w:r w:rsidRPr="0056481B">
              <w:rPr>
                <w:rFonts w:asciiTheme="minorHAnsi" w:hAnsiTheme="minorHAnsi" w:cstheme="minorHAnsi"/>
                <w:lang w:val="sr-Latn-RS"/>
              </w:rPr>
              <w:t>Izraditi analizu pristupačnosti javnih</w:t>
            </w:r>
          </w:p>
          <w:p w14:paraId="0A55579D" w14:textId="565118E2" w:rsidR="0068452F" w:rsidRPr="0056481B" w:rsidRDefault="0068452F" w:rsidP="0068452F">
            <w:pPr>
              <w:pStyle w:val="TableParagraph"/>
              <w:spacing w:line="230" w:lineRule="auto"/>
              <w:ind w:right="96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objekata u nadležnosti</w:t>
            </w:r>
          </w:p>
          <w:p w14:paraId="24488983" w14:textId="5E0DE0AD" w:rsidR="0068452F" w:rsidRPr="0056481B" w:rsidRDefault="0068452F" w:rsidP="0068452F">
            <w:pPr>
              <w:pStyle w:val="TableParagraph"/>
              <w:spacing w:line="230" w:lineRule="auto"/>
              <w:ind w:right="96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MUP-a</w:t>
            </w:r>
          </w:p>
        </w:tc>
        <w:tc>
          <w:tcPr>
            <w:tcW w:w="3965" w:type="dxa"/>
            <w:shd w:val="clear" w:color="auto" w:fill="auto"/>
          </w:tcPr>
          <w:p w14:paraId="0168264E" w14:textId="54E6579E" w:rsidR="0068452F" w:rsidRPr="0056481B" w:rsidRDefault="0068452F" w:rsidP="0068452F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Izrađena analiza pristupačnosti                                       javnih objekata koja će predstavljati                                  osnovu za pripremu izrade Plana o</w:t>
            </w:r>
          </w:p>
          <w:p w14:paraId="0DD02250" w14:textId="1DCC2E03" w:rsidR="0068452F" w:rsidRPr="0056481B" w:rsidRDefault="0068452F" w:rsidP="0068452F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prilago</w:t>
            </w:r>
            <w:r w:rsidR="00BE4D83" w:rsidRPr="0056481B">
              <w:rPr>
                <w:rFonts w:cstheme="minorHAnsi"/>
                <w:lang w:val="sr-Latn-RS"/>
              </w:rPr>
              <w:t>đ</w:t>
            </w:r>
            <w:r w:rsidRPr="0056481B">
              <w:rPr>
                <w:rFonts w:cstheme="minorHAnsi"/>
                <w:lang w:val="sr-Latn-RS"/>
              </w:rPr>
              <w:t xml:space="preserve">avanju pristupačnosti objekata                             MUP-a za lica  s invaliditetom       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5FC4DD33" w14:textId="77777777" w:rsidR="0068452F" w:rsidRPr="0056481B" w:rsidRDefault="0068452F" w:rsidP="007F1529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NVO</w:t>
            </w:r>
          </w:p>
          <w:p w14:paraId="04C101A0" w14:textId="4E4CA7E6" w:rsidR="00534B13" w:rsidRPr="0056481B" w:rsidRDefault="00534B13" w:rsidP="007F1529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MUP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B681131" w14:textId="0898CCB7" w:rsidR="0068452F" w:rsidRPr="0056481B" w:rsidRDefault="0068452F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 kvartal 2025-IV kvartal 2025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687C3C" w14:textId="45AA6502" w:rsidR="0068452F" w:rsidRPr="0056481B" w:rsidRDefault="001A0D7D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Nisu potrebna dodatna sredstva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2272" w14:textId="77777777" w:rsidR="0068452F" w:rsidRPr="0056481B" w:rsidRDefault="0068452F" w:rsidP="007F1529">
            <w:pPr>
              <w:ind w:left="5"/>
              <w:jc w:val="center"/>
            </w:pPr>
            <w:r w:rsidRPr="0056481B">
              <w:t>Budžet</w:t>
            </w:r>
          </w:p>
          <w:p w14:paraId="5D72F851" w14:textId="1F356144" w:rsidR="0068452F" w:rsidRPr="0056481B" w:rsidRDefault="0068452F" w:rsidP="007F1529">
            <w:pPr>
              <w:ind w:left="5"/>
              <w:jc w:val="center"/>
            </w:pPr>
            <w:r w:rsidRPr="0056481B">
              <w:t>Donatorska podrška</w:t>
            </w:r>
          </w:p>
        </w:tc>
      </w:tr>
      <w:tr w:rsidR="00FB0F3B" w:rsidRPr="0056481B" w14:paraId="15952521" w14:textId="77777777" w:rsidTr="00ED0BEE">
        <w:trPr>
          <w:trHeight w:val="1077"/>
        </w:trPr>
        <w:tc>
          <w:tcPr>
            <w:tcW w:w="2695" w:type="dxa"/>
            <w:shd w:val="clear" w:color="auto" w:fill="auto"/>
          </w:tcPr>
          <w:p w14:paraId="772038C1" w14:textId="7B7A5ADE" w:rsidR="00FB0F3B" w:rsidRPr="0056481B" w:rsidRDefault="00FB0F3B" w:rsidP="00FB0F3B">
            <w:pPr>
              <w:pStyle w:val="TableParagraph"/>
              <w:spacing w:line="230" w:lineRule="auto"/>
              <w:ind w:right="96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56481B"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3.7. 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Izraditi natpis na Brajevom pismu koji će omogućiti </w:t>
            </w:r>
            <w:r w:rsidR="0026020F" w:rsidRPr="0056481B">
              <w:rPr>
                <w:rFonts w:asciiTheme="minorHAnsi" w:hAnsiTheme="minorHAnsi" w:cstheme="minorHAnsi"/>
                <w:lang w:val="sr-Latn-RS"/>
              </w:rPr>
              <w:t>osobama sa oštećenim vidom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olakšano orjentisanje i informisanje o nadležnim službama u </w:t>
            </w:r>
            <w:r w:rsidR="00534B13" w:rsidRPr="0056481B">
              <w:rPr>
                <w:rFonts w:asciiTheme="minorHAnsi" w:hAnsiTheme="minorHAnsi" w:cstheme="minorHAnsi"/>
                <w:lang w:val="sr-Latn-RS"/>
              </w:rPr>
              <w:t>objektima koje koristi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                             </w:t>
            </w:r>
            <w:r w:rsidRPr="0056481B">
              <w:rPr>
                <w:rFonts w:asciiTheme="minorHAnsi" w:hAnsiTheme="minorHAnsi" w:cstheme="minorHAnsi"/>
                <w:lang w:val="sr-Latn-RS"/>
              </w:rPr>
              <w:lastRenderedPageBreak/>
              <w:t>Ministarstv</w:t>
            </w:r>
            <w:r w:rsidR="00534B13" w:rsidRPr="0056481B">
              <w:rPr>
                <w:rFonts w:asciiTheme="minorHAnsi" w:hAnsiTheme="minorHAnsi" w:cstheme="minorHAnsi"/>
                <w:lang w:val="sr-Latn-RS"/>
              </w:rPr>
              <w:t>o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unutrašnjih poslova</w:t>
            </w:r>
          </w:p>
        </w:tc>
        <w:tc>
          <w:tcPr>
            <w:tcW w:w="3965" w:type="dxa"/>
            <w:shd w:val="clear" w:color="auto" w:fill="auto"/>
          </w:tcPr>
          <w:p w14:paraId="2A2E3149" w14:textId="36BFFDAD" w:rsidR="00534B13" w:rsidRPr="0056481B" w:rsidRDefault="00FB0F3B" w:rsidP="00FB0F3B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lastRenderedPageBreak/>
              <w:t>Postavljen natpis na Brajevom pismu u odjeljenjima bezbjednosti i filijalama za upravne poslove gdje se građani najviše obraćaju MUP-u.</w:t>
            </w:r>
            <w:r w:rsidR="00534B13" w:rsidRPr="0056481B">
              <w:rPr>
                <w:rFonts w:cstheme="minorHAnsi"/>
                <w:lang w:val="sr-Latn-RS"/>
              </w:rPr>
              <w:t xml:space="preserve"> (10 Odjeljenja bezbjednosti i 10 Područnih jedinica/ filijala za upravne poslove, državljanstvo </w:t>
            </w:r>
            <w:r w:rsidR="00BE4D83" w:rsidRPr="0056481B">
              <w:rPr>
                <w:rFonts w:cstheme="minorHAnsi"/>
                <w:lang w:val="sr-Latn-RS"/>
              </w:rPr>
              <w:t>i</w:t>
            </w:r>
            <w:r w:rsidR="00534B13" w:rsidRPr="0056481B">
              <w:rPr>
                <w:rFonts w:cstheme="minorHAnsi"/>
                <w:lang w:val="sr-Latn-RS"/>
              </w:rPr>
              <w:t xml:space="preserve"> strance)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1FF37DF8" w14:textId="22E7A0D0" w:rsidR="0026020F" w:rsidRPr="0056481B" w:rsidRDefault="00FB0F3B" w:rsidP="007F1529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MUP</w:t>
            </w:r>
          </w:p>
          <w:p w14:paraId="49258A05" w14:textId="013D18F7" w:rsidR="00FB0F3B" w:rsidRPr="0056481B" w:rsidRDefault="0026020F" w:rsidP="007F1529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02CCD1D" w14:textId="654BC90E" w:rsidR="00FB0F3B" w:rsidRPr="0056481B" w:rsidRDefault="00FB0F3B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 kvartal 2025-IV kvartal 2025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C5AF93" w14:textId="5C1E3CEE" w:rsidR="00FB0F3B" w:rsidRPr="0056481B" w:rsidRDefault="00534B13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1</w:t>
            </w:r>
            <w:r w:rsidR="0066178A" w:rsidRPr="0056481B">
              <w:rPr>
                <w:rFonts w:asciiTheme="minorHAnsi" w:hAnsiTheme="minorHAnsi" w:cstheme="minorHAnsi"/>
                <w:lang w:val="sr-Latn-RS"/>
              </w:rPr>
              <w:t>.</w:t>
            </w:r>
            <w:r w:rsidRPr="0056481B">
              <w:rPr>
                <w:rFonts w:asciiTheme="minorHAnsi" w:hAnsiTheme="minorHAnsi" w:cstheme="minorHAnsi"/>
                <w:lang w:val="sr-Latn-RS"/>
              </w:rPr>
              <w:t>0</w:t>
            </w:r>
            <w:r w:rsidR="00FB0F3B" w:rsidRPr="0056481B">
              <w:rPr>
                <w:rFonts w:asciiTheme="minorHAnsi" w:hAnsiTheme="minorHAnsi" w:cstheme="minorHAnsi"/>
                <w:lang w:val="sr-Latn-RS"/>
              </w:rPr>
              <w:t>00 eura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4C4D" w14:textId="1F02F492" w:rsidR="00FB0F3B" w:rsidRPr="0056481B" w:rsidRDefault="00FB0F3B" w:rsidP="007F1529">
            <w:pPr>
              <w:ind w:left="5"/>
              <w:jc w:val="center"/>
            </w:pPr>
            <w:r w:rsidRPr="0056481B">
              <w:t>Budžet</w:t>
            </w:r>
          </w:p>
        </w:tc>
      </w:tr>
      <w:tr w:rsidR="00D74985" w:rsidRPr="0056481B" w14:paraId="4F85B325" w14:textId="77777777" w:rsidTr="00ED0BEE">
        <w:trPr>
          <w:trHeight w:val="1077"/>
        </w:trPr>
        <w:tc>
          <w:tcPr>
            <w:tcW w:w="2695" w:type="dxa"/>
            <w:shd w:val="clear" w:color="auto" w:fill="auto"/>
          </w:tcPr>
          <w:p w14:paraId="28B71CE8" w14:textId="2781C573" w:rsidR="00D74985" w:rsidRPr="0056481B" w:rsidRDefault="00D74985" w:rsidP="00D74985">
            <w:pPr>
              <w:pStyle w:val="TableParagraph"/>
              <w:spacing w:line="230" w:lineRule="auto"/>
              <w:ind w:right="96"/>
              <w:rPr>
                <w:rFonts w:asciiTheme="minorHAnsi" w:hAnsiTheme="minorHAnsi" w:cstheme="minorHAnsi"/>
                <w:b/>
              </w:rPr>
            </w:pPr>
            <w:r w:rsidRPr="0056481B">
              <w:rPr>
                <w:rFonts w:asciiTheme="minorHAnsi" w:hAnsiTheme="minorHAnsi" w:cstheme="minorHAnsi"/>
                <w:b/>
                <w:bCs/>
                <w:lang w:val="sr-Latn-RS"/>
              </w:rPr>
              <w:t>3.8.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Organizovanje edukativnih časova za djecu</w:t>
            </w:r>
            <w:r w:rsidR="005B2AC5" w:rsidRPr="0056481B">
              <w:rPr>
                <w:rFonts w:asciiTheme="minorHAnsi" w:hAnsiTheme="minorHAnsi" w:cstheme="minorHAnsi"/>
                <w:lang w:val="sr-Latn-RS"/>
              </w:rPr>
              <w:t xml:space="preserve"> s</w:t>
            </w:r>
            <w:r w:rsidR="00F62A69" w:rsidRPr="0056481B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="005B2AC5" w:rsidRPr="0056481B">
              <w:rPr>
                <w:rFonts w:asciiTheme="minorHAnsi" w:hAnsiTheme="minorHAnsi" w:cstheme="minorHAnsi"/>
                <w:lang w:val="sr-Latn-RS"/>
              </w:rPr>
              <w:t>invaliditetom/djecu sa smetnjama u razvoju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osnovno</w:t>
            </w:r>
            <w:r w:rsidR="005B2AC5" w:rsidRPr="0056481B">
              <w:rPr>
                <w:rFonts w:asciiTheme="minorHAnsi" w:hAnsiTheme="minorHAnsi" w:cstheme="minorHAnsi"/>
                <w:lang w:val="sr-Latn-RS"/>
              </w:rPr>
              <w:t>g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školskog uzrasta na temu: ‘’Sigurnost i bezbijednost u saobraćaju’’</w:t>
            </w:r>
          </w:p>
        </w:tc>
        <w:tc>
          <w:tcPr>
            <w:tcW w:w="3965" w:type="dxa"/>
            <w:shd w:val="clear" w:color="auto" w:fill="auto"/>
          </w:tcPr>
          <w:p w14:paraId="317F1031" w14:textId="77777777" w:rsidR="0034637F" w:rsidRPr="0056481B" w:rsidRDefault="0034637F" w:rsidP="0034637F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12 održanih časova na temu: ‘’Sigurnost i bezbjednost u saobraćaju’’;</w:t>
            </w:r>
          </w:p>
          <w:p w14:paraId="729CE829" w14:textId="77777777" w:rsidR="0034637F" w:rsidRPr="0056481B" w:rsidRDefault="0034637F" w:rsidP="0034637F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Minimum 240 učesnika/ca je prisustvovalo edukativnim časovima;</w:t>
            </w:r>
          </w:p>
          <w:p w14:paraId="662AAE0C" w14:textId="77777777" w:rsidR="0034637F" w:rsidRPr="0056481B" w:rsidRDefault="0034637F" w:rsidP="0034637F">
            <w:pPr>
              <w:pStyle w:val="TableParagraph"/>
              <w:spacing w:line="255" w:lineRule="exact"/>
              <w:jc w:val="both"/>
              <w:rPr>
                <w:rFonts w:cstheme="minorHAnsi"/>
                <w:lang w:val="sr-Latn-RS"/>
              </w:rPr>
            </w:pPr>
          </w:p>
          <w:p w14:paraId="6E472A6D" w14:textId="539A6BE9" w:rsidR="00D74985" w:rsidRPr="0056481B" w:rsidRDefault="0034637F" w:rsidP="0034637F">
            <w:pPr>
              <w:pStyle w:val="TableParagraph"/>
              <w:spacing w:line="255" w:lineRule="exact"/>
              <w:jc w:val="both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Najmanje 240 učenika/ca osnovnih škola su uzeli/e učešće u edukativnim časovima</w:t>
            </w:r>
          </w:p>
          <w:p w14:paraId="655D9E9A" w14:textId="77777777" w:rsidR="0034637F" w:rsidRPr="0056481B" w:rsidRDefault="0034637F" w:rsidP="0034637F">
            <w:pPr>
              <w:pStyle w:val="TableParagraph"/>
              <w:spacing w:line="255" w:lineRule="exact"/>
              <w:ind w:left="110"/>
              <w:jc w:val="both"/>
              <w:rPr>
                <w:rFonts w:asciiTheme="minorHAnsi" w:hAnsiTheme="minorHAnsi" w:cstheme="minorHAnsi"/>
                <w:lang w:val="sr-Latn-RS"/>
              </w:rPr>
            </w:pPr>
          </w:p>
          <w:p w14:paraId="13DCA688" w14:textId="3B337928" w:rsidR="00D74985" w:rsidRPr="0056481B" w:rsidRDefault="00D74985" w:rsidP="0026020F">
            <w:pPr>
              <w:pStyle w:val="TableParagraph"/>
              <w:spacing w:line="255" w:lineRule="exact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Kviz znanja o sigurnosti i bezbjednosti u saobraćaju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12ED765E" w14:textId="55E09ECE" w:rsidR="00D74985" w:rsidRPr="0056481B" w:rsidRDefault="00D74985" w:rsidP="007F1529">
            <w:pPr>
              <w:pStyle w:val="TableParagraph"/>
              <w:spacing w:line="265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bookmarkStart w:id="7" w:name="_Hlk163639414"/>
            <w:r w:rsidRPr="0056481B">
              <w:rPr>
                <w:rFonts w:asciiTheme="minorHAnsi" w:hAnsiTheme="minorHAnsi" w:cstheme="minorHAnsi"/>
                <w:lang w:val="sr-Latn-RS"/>
              </w:rPr>
              <w:t xml:space="preserve">Ministarstvo </w:t>
            </w:r>
            <w:bookmarkEnd w:id="7"/>
            <w:r w:rsidRPr="0056481B">
              <w:rPr>
                <w:rFonts w:asciiTheme="minorHAnsi" w:hAnsiTheme="minorHAnsi" w:cstheme="minorHAnsi"/>
                <w:lang w:val="sr-Latn-RS"/>
              </w:rPr>
              <w:t>saobraćaja i pomorstva, MUP, 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3B26379" w14:textId="16238B10" w:rsidR="00D74985" w:rsidRPr="0056481B" w:rsidRDefault="00D74985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</w:t>
            </w:r>
            <w:r w:rsidR="00BE4D83" w:rsidRPr="0056481B">
              <w:rPr>
                <w:rFonts w:cstheme="minorHAnsi"/>
                <w:lang w:val="sr-Latn-RS"/>
              </w:rPr>
              <w:t xml:space="preserve"> </w:t>
            </w:r>
            <w:r w:rsidRPr="0056481B">
              <w:rPr>
                <w:rFonts w:cstheme="minorHAnsi"/>
                <w:lang w:val="sr-Latn-RS"/>
              </w:rPr>
              <w:t>kvartal 2024-IV kvartal 2024</w:t>
            </w:r>
          </w:p>
          <w:p w14:paraId="3AE2A826" w14:textId="77777777" w:rsidR="00D74985" w:rsidRPr="0056481B" w:rsidRDefault="00D74985" w:rsidP="007F152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67A6B2F" w14:textId="45E875DA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2.400,00 eura</w:t>
            </w:r>
          </w:p>
          <w:p w14:paraId="3D59A7FB" w14:textId="77777777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</w:p>
          <w:p w14:paraId="245995E5" w14:textId="1A513A76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6481B">
              <w:rPr>
                <w:rFonts w:asciiTheme="minorHAnsi" w:hAnsiTheme="minorHAnsi" w:cstheme="minorHAnsi"/>
              </w:rPr>
              <w:t>960 eura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EBC" w14:textId="3BA8532C" w:rsidR="00D74985" w:rsidRPr="0056481B" w:rsidRDefault="00D74985" w:rsidP="007F1529">
            <w:pPr>
              <w:ind w:left="5"/>
              <w:jc w:val="center"/>
            </w:pPr>
            <w:r w:rsidRPr="0056481B">
              <w:t>Budžet</w:t>
            </w:r>
          </w:p>
        </w:tc>
      </w:tr>
      <w:tr w:rsidR="00D74985" w:rsidRPr="0056481B" w14:paraId="38540276" w14:textId="77777777" w:rsidTr="00ED0BEE">
        <w:trPr>
          <w:trHeight w:val="1077"/>
        </w:trPr>
        <w:tc>
          <w:tcPr>
            <w:tcW w:w="2695" w:type="dxa"/>
            <w:shd w:val="clear" w:color="auto" w:fill="auto"/>
          </w:tcPr>
          <w:p w14:paraId="2FFA7BCA" w14:textId="5F64C29A" w:rsidR="00D74985" w:rsidRPr="0056481B" w:rsidRDefault="00D74985" w:rsidP="00D74985">
            <w:pPr>
              <w:pStyle w:val="TableParagraph"/>
              <w:spacing w:line="230" w:lineRule="auto"/>
              <w:ind w:right="96"/>
              <w:rPr>
                <w:rFonts w:asciiTheme="minorHAnsi" w:hAnsiTheme="minorHAnsi" w:cstheme="minorHAnsi"/>
                <w:b/>
              </w:rPr>
            </w:pPr>
            <w:r w:rsidRPr="0056481B">
              <w:rPr>
                <w:rFonts w:asciiTheme="minorHAnsi" w:hAnsiTheme="minorHAnsi" w:cstheme="minorHAnsi"/>
                <w:b/>
                <w:bCs/>
                <w:lang w:val="sr-Latn-RS"/>
              </w:rPr>
              <w:t>3.9.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Organizovanje Dana saobraćajnih aktivnosti</w:t>
            </w:r>
            <w:r w:rsidR="0026020F" w:rsidRPr="0056481B">
              <w:rPr>
                <w:rFonts w:asciiTheme="minorHAnsi" w:hAnsiTheme="minorHAnsi" w:cstheme="minorHAnsi"/>
                <w:lang w:val="sr-Latn-RS"/>
              </w:rPr>
              <w:t xml:space="preserve"> na temu pristupačnosti za lica s invaliditetom</w:t>
            </w:r>
          </w:p>
        </w:tc>
        <w:tc>
          <w:tcPr>
            <w:tcW w:w="3965" w:type="dxa"/>
            <w:shd w:val="clear" w:color="auto" w:fill="auto"/>
          </w:tcPr>
          <w:p w14:paraId="376BB5A5" w14:textId="2A4DC7D1" w:rsidR="00D74985" w:rsidRPr="0056481B" w:rsidRDefault="0034637F" w:rsidP="0026020F">
            <w:pPr>
              <w:pStyle w:val="TableParagraph"/>
              <w:spacing w:line="255" w:lineRule="exact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3</w:t>
            </w:r>
            <w:r w:rsidR="00D74985" w:rsidRPr="0056481B">
              <w:rPr>
                <w:rFonts w:asciiTheme="minorHAnsi" w:hAnsiTheme="minorHAnsi" w:cstheme="minorHAnsi"/>
                <w:lang w:val="sr-Latn-RS"/>
              </w:rPr>
              <w:t>0 učenika/ca koji su učestvovali u Danu saobraćajnih aktivnosti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A245CCC" w14:textId="6402B55B" w:rsidR="00D74985" w:rsidRPr="0056481B" w:rsidRDefault="00D74985" w:rsidP="007F1529">
            <w:pPr>
              <w:pStyle w:val="TableParagraph"/>
              <w:spacing w:line="265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Ministarstvo saobraćaja i pomorstva, MUP, 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008E07E" w14:textId="3AC6DA82" w:rsidR="00D74985" w:rsidRPr="0056481B" w:rsidRDefault="00D74985" w:rsidP="007F152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II kvartal 2024-IV kvartal 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990836" w14:textId="3C3BA98E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200 eura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A933" w14:textId="70343D1E" w:rsidR="00D74985" w:rsidRPr="0056481B" w:rsidRDefault="00D74985" w:rsidP="007F1529">
            <w:pPr>
              <w:ind w:left="5"/>
              <w:jc w:val="center"/>
            </w:pPr>
            <w:r w:rsidRPr="0056481B">
              <w:t>Budžet</w:t>
            </w:r>
          </w:p>
        </w:tc>
      </w:tr>
      <w:tr w:rsidR="00D74985" w:rsidRPr="0056481B" w14:paraId="47EA4282" w14:textId="77777777" w:rsidTr="00ED0BEE">
        <w:trPr>
          <w:trHeight w:val="1077"/>
        </w:trPr>
        <w:tc>
          <w:tcPr>
            <w:tcW w:w="2695" w:type="dxa"/>
            <w:shd w:val="clear" w:color="auto" w:fill="auto"/>
          </w:tcPr>
          <w:p w14:paraId="3D8EA9AA" w14:textId="7C3B4AD2" w:rsidR="00D74985" w:rsidRPr="0056481B" w:rsidRDefault="00D74985" w:rsidP="00D74985">
            <w:pPr>
              <w:pStyle w:val="TableParagraph"/>
              <w:spacing w:line="230" w:lineRule="auto"/>
              <w:ind w:right="96"/>
              <w:jc w:val="both"/>
              <w:rPr>
                <w:rFonts w:asciiTheme="minorHAnsi" w:hAnsiTheme="minorHAnsi" w:cstheme="minorHAnsi"/>
                <w:b/>
              </w:rPr>
            </w:pPr>
            <w:r w:rsidRPr="0056481B">
              <w:rPr>
                <w:rFonts w:asciiTheme="minorHAnsi" w:hAnsiTheme="minorHAnsi" w:cstheme="minorHAnsi"/>
                <w:b/>
                <w:bCs/>
                <w:lang w:val="sr-Latn-RS"/>
              </w:rPr>
              <w:t>3.10.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Analiza zakonskih i podzakonskih akata kojim je uređeno pravo na oslobađanje od plaćanja carine i PDV-a pri uvozu putničkih motornih vozila za </w:t>
            </w:r>
            <w:r w:rsidR="0026020F" w:rsidRPr="0056481B">
              <w:rPr>
                <w:rFonts w:asciiTheme="minorHAnsi" w:hAnsiTheme="minorHAnsi" w:cstheme="minorHAnsi"/>
                <w:lang w:val="sr-Latn-RS"/>
              </w:rPr>
              <w:t>lica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sa invaliditetom</w:t>
            </w:r>
          </w:p>
        </w:tc>
        <w:tc>
          <w:tcPr>
            <w:tcW w:w="3965" w:type="dxa"/>
            <w:shd w:val="clear" w:color="auto" w:fill="auto"/>
          </w:tcPr>
          <w:p w14:paraId="789D91CD" w14:textId="77777777" w:rsidR="00D74985" w:rsidRPr="0056481B" w:rsidRDefault="00D74985" w:rsidP="0034637F">
            <w:pPr>
              <w:pStyle w:val="TableParagraph"/>
              <w:spacing w:line="255" w:lineRule="exact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Izrađena je analiza i pripremljene preporuke za unapređenje postojećeg zakonodavstva</w:t>
            </w:r>
          </w:p>
          <w:p w14:paraId="4FEF5484" w14:textId="77777777" w:rsidR="00D74985" w:rsidRPr="0056481B" w:rsidRDefault="00D74985" w:rsidP="00D74985">
            <w:pPr>
              <w:pStyle w:val="TableParagraph"/>
              <w:spacing w:line="255" w:lineRule="exact"/>
              <w:ind w:left="110"/>
              <w:jc w:val="both"/>
              <w:rPr>
                <w:rFonts w:asciiTheme="minorHAnsi" w:hAnsiTheme="minorHAnsi" w:cstheme="minorHAnsi"/>
                <w:lang w:val="sr-Latn-RS"/>
              </w:rPr>
            </w:pPr>
          </w:p>
          <w:p w14:paraId="250FB24E" w14:textId="2B8A2D49" w:rsidR="00D74985" w:rsidRPr="0056481B" w:rsidRDefault="00D74985" w:rsidP="0034637F">
            <w:pPr>
              <w:pStyle w:val="TableParagraph"/>
              <w:spacing w:line="255" w:lineRule="exact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200 odštampanih publikacija analize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057DDB8C" w14:textId="77777777" w:rsidR="00D74985" w:rsidRPr="0056481B" w:rsidRDefault="00D74985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Ministarstvo</w:t>
            </w:r>
          </w:p>
          <w:p w14:paraId="6638221E" w14:textId="298C6BA6" w:rsidR="00D74985" w:rsidRPr="0056481B" w:rsidRDefault="00D74985" w:rsidP="007F1529">
            <w:pPr>
              <w:pStyle w:val="TableParagraph"/>
              <w:spacing w:line="265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saobraćaja i pomorstva, 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281B331" w14:textId="44526FF9" w:rsidR="00D74985" w:rsidRPr="0056481B" w:rsidRDefault="00D74985" w:rsidP="007F152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I kvartal 2024-IV kvasrtal 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443C85" w14:textId="2577DE4C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500 eura</w:t>
            </w:r>
          </w:p>
          <w:p w14:paraId="3095BCBE" w14:textId="77777777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lang w:val="sr-Latn-RS"/>
              </w:rPr>
            </w:pPr>
          </w:p>
          <w:p w14:paraId="14C40D8F" w14:textId="75279722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6481B">
              <w:rPr>
                <w:rFonts w:asciiTheme="minorHAnsi" w:hAnsiTheme="minorHAnsi" w:cstheme="minorHAnsi"/>
              </w:rPr>
              <w:t>1.080,00 eura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E79D" w14:textId="150342D6" w:rsidR="00D74985" w:rsidRPr="0056481B" w:rsidRDefault="00D74985" w:rsidP="007F1529">
            <w:pPr>
              <w:ind w:left="5"/>
              <w:jc w:val="center"/>
            </w:pPr>
            <w:r w:rsidRPr="0056481B">
              <w:t>Budžet</w:t>
            </w:r>
          </w:p>
        </w:tc>
      </w:tr>
      <w:tr w:rsidR="00D74985" w:rsidRPr="0056481B" w14:paraId="7358E4AC" w14:textId="77777777" w:rsidTr="00ED0BEE">
        <w:trPr>
          <w:trHeight w:val="1077"/>
        </w:trPr>
        <w:tc>
          <w:tcPr>
            <w:tcW w:w="2695" w:type="dxa"/>
            <w:shd w:val="clear" w:color="auto" w:fill="auto"/>
          </w:tcPr>
          <w:p w14:paraId="78638E81" w14:textId="42639B75" w:rsidR="00D74985" w:rsidRPr="0056481B" w:rsidRDefault="00D74985" w:rsidP="00D74985">
            <w:pPr>
              <w:pStyle w:val="TableParagraph"/>
              <w:spacing w:line="230" w:lineRule="auto"/>
              <w:ind w:right="96"/>
              <w:rPr>
                <w:rFonts w:asciiTheme="minorHAnsi" w:hAnsiTheme="minorHAnsi" w:cstheme="minorHAnsi"/>
                <w:b/>
              </w:rPr>
            </w:pPr>
            <w:r w:rsidRPr="0056481B">
              <w:rPr>
                <w:rFonts w:asciiTheme="minorHAnsi" w:hAnsiTheme="minorHAnsi" w:cstheme="minorHAnsi"/>
                <w:b/>
                <w:bCs/>
                <w:lang w:val="sr-Latn-RS"/>
              </w:rPr>
              <w:t>3.11.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Organizovanje okruglih stolova sa prestavnicima organa vlasti, organizacija za zaštitu </w:t>
            </w:r>
            <w:r w:rsidR="005B2AC5" w:rsidRPr="0056481B">
              <w:rPr>
                <w:rFonts w:asciiTheme="minorHAnsi" w:hAnsiTheme="minorHAnsi" w:cstheme="minorHAnsi"/>
                <w:lang w:val="sr-Latn-RS"/>
              </w:rPr>
              <w:t>lica</w:t>
            </w:r>
            <w:r w:rsidRPr="0056481B">
              <w:rPr>
                <w:rFonts w:asciiTheme="minorHAnsi" w:hAnsiTheme="minorHAnsi" w:cstheme="minorHAnsi"/>
                <w:lang w:val="sr-Latn-RS"/>
              </w:rPr>
              <w:t xml:space="preserve"> sa invaliditetom i sa predstavnicima parlamentalnih političkih partija</w:t>
            </w:r>
          </w:p>
        </w:tc>
        <w:tc>
          <w:tcPr>
            <w:tcW w:w="3965" w:type="dxa"/>
            <w:shd w:val="clear" w:color="auto" w:fill="auto"/>
          </w:tcPr>
          <w:p w14:paraId="40297554" w14:textId="197292FA" w:rsidR="00D74985" w:rsidRPr="0056481B" w:rsidRDefault="0034637F" w:rsidP="0034637F">
            <w:pPr>
              <w:pStyle w:val="TableParagraph"/>
              <w:spacing w:line="255" w:lineRule="exact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Najmanje 30</w:t>
            </w:r>
            <w:r w:rsidR="00D74985" w:rsidRPr="0056481B">
              <w:rPr>
                <w:rFonts w:asciiTheme="minorHAnsi" w:hAnsiTheme="minorHAnsi" w:cstheme="minorHAnsi"/>
                <w:lang w:val="sr-Latn-RS"/>
              </w:rPr>
              <w:t xml:space="preserve"> učesnika/ca na okruglim stolovima </w:t>
            </w:r>
          </w:p>
          <w:p w14:paraId="1186E4EB" w14:textId="77777777" w:rsidR="00D74985" w:rsidRPr="0056481B" w:rsidRDefault="00D74985" w:rsidP="00D74985">
            <w:pPr>
              <w:pStyle w:val="TableParagraph"/>
              <w:spacing w:line="255" w:lineRule="exact"/>
              <w:ind w:left="110"/>
              <w:jc w:val="both"/>
              <w:rPr>
                <w:rFonts w:asciiTheme="minorHAnsi" w:hAnsiTheme="minorHAnsi" w:cstheme="minorHAnsi"/>
                <w:lang w:val="sr-Latn-RS"/>
              </w:rPr>
            </w:pPr>
          </w:p>
          <w:p w14:paraId="1E5EE081" w14:textId="7F08D732" w:rsidR="00D74985" w:rsidRPr="0056481B" w:rsidRDefault="00D74985" w:rsidP="0034637F">
            <w:pPr>
              <w:pStyle w:val="TableParagraph"/>
              <w:spacing w:line="255" w:lineRule="exact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2 okrugla stola do kraja 2024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490EA5AC" w14:textId="77777777" w:rsidR="00D74985" w:rsidRPr="0056481B" w:rsidRDefault="00D74985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Ministarstvo</w:t>
            </w:r>
          </w:p>
          <w:p w14:paraId="38D76F3C" w14:textId="64101329" w:rsidR="00D74985" w:rsidRPr="0056481B" w:rsidRDefault="00D74985" w:rsidP="007F1529">
            <w:pPr>
              <w:pStyle w:val="TableParagraph"/>
              <w:spacing w:line="265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saobraćaja i pomorstva, 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BD31761" w14:textId="3FD533B4" w:rsidR="00D74985" w:rsidRPr="0056481B" w:rsidRDefault="00D74985" w:rsidP="007F152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III kvartal- IV kvartal 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34C220" w14:textId="6C7EFDB9" w:rsidR="00D74985" w:rsidRPr="0056481B" w:rsidRDefault="00D74985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516</w:t>
            </w:r>
            <w:r w:rsidR="00194989" w:rsidRPr="0056481B">
              <w:rPr>
                <w:rFonts w:asciiTheme="minorHAnsi" w:hAnsiTheme="minorHAnsi" w:cstheme="minorHAnsi"/>
                <w:lang w:val="sr-Latn-RS"/>
              </w:rPr>
              <w:t xml:space="preserve"> eura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FF3" w14:textId="7246123E" w:rsidR="00D74985" w:rsidRPr="0056481B" w:rsidRDefault="00D74985" w:rsidP="007F1529">
            <w:pPr>
              <w:ind w:left="5"/>
              <w:jc w:val="center"/>
            </w:pPr>
            <w:r w:rsidRPr="0056481B">
              <w:t>Budžet</w:t>
            </w:r>
          </w:p>
        </w:tc>
      </w:tr>
      <w:tr w:rsidR="00C31368" w:rsidRPr="0056481B" w14:paraId="309CED34" w14:textId="77777777" w:rsidTr="00ED0BEE">
        <w:trPr>
          <w:trHeight w:val="1077"/>
        </w:trPr>
        <w:tc>
          <w:tcPr>
            <w:tcW w:w="2695" w:type="dxa"/>
            <w:shd w:val="clear" w:color="auto" w:fill="auto"/>
          </w:tcPr>
          <w:p w14:paraId="6DF39E17" w14:textId="351EA597" w:rsidR="00C31368" w:rsidRPr="0056481B" w:rsidRDefault="009749C6" w:rsidP="009749C6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b/>
                <w:bCs/>
                <w:lang w:val="sr-Latn-RS"/>
              </w:rPr>
              <w:lastRenderedPageBreak/>
              <w:t>3.1</w:t>
            </w:r>
            <w:r w:rsidR="00F31204" w:rsidRPr="0056481B">
              <w:rPr>
                <w:rFonts w:cstheme="minorHAnsi"/>
                <w:b/>
                <w:bCs/>
                <w:lang w:val="sr-Latn-RS"/>
              </w:rPr>
              <w:t>2</w:t>
            </w:r>
            <w:r w:rsidRPr="0056481B">
              <w:rPr>
                <w:rFonts w:cstheme="minorHAnsi"/>
                <w:b/>
                <w:bCs/>
                <w:lang w:val="sr-Latn-RS"/>
              </w:rPr>
              <w:t>.</w:t>
            </w:r>
            <w:r w:rsidRPr="0056481B">
              <w:rPr>
                <w:rFonts w:cstheme="minorHAnsi"/>
                <w:lang w:val="sr-Latn-RS"/>
              </w:rPr>
              <w:t xml:space="preserve"> </w:t>
            </w:r>
            <w:r w:rsidR="00C31368" w:rsidRPr="0056481B">
              <w:rPr>
                <w:rFonts w:cstheme="minorHAnsi"/>
                <w:lang w:val="sr-Latn-RS"/>
              </w:rPr>
              <w:t xml:space="preserve">Kreiranje interaktivne turističke mape pristupačnih turističkih objekata za </w:t>
            </w:r>
            <w:r w:rsidR="005B2AC5" w:rsidRPr="0056481B">
              <w:rPr>
                <w:rFonts w:cstheme="minorHAnsi"/>
                <w:lang w:val="sr-Latn-RS"/>
              </w:rPr>
              <w:t>lica</w:t>
            </w:r>
            <w:r w:rsidR="00C31368" w:rsidRPr="0056481B">
              <w:rPr>
                <w:rFonts w:cstheme="minorHAnsi"/>
                <w:lang w:val="sr-Latn-RS"/>
              </w:rPr>
              <w:t xml:space="preserve"> sa invaliditetom u Crnoj Gori</w:t>
            </w:r>
          </w:p>
          <w:p w14:paraId="54E3057A" w14:textId="77777777" w:rsidR="00C31368" w:rsidRPr="0056481B" w:rsidRDefault="00C31368" w:rsidP="00C31368">
            <w:pPr>
              <w:pStyle w:val="TableParagraph"/>
              <w:spacing w:line="230" w:lineRule="auto"/>
              <w:ind w:left="110" w:right="9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5" w:type="dxa"/>
            <w:shd w:val="clear" w:color="auto" w:fill="auto"/>
          </w:tcPr>
          <w:p w14:paraId="24560897" w14:textId="3604D1E4" w:rsidR="00C31368" w:rsidRPr="0056481B" w:rsidRDefault="00C31368" w:rsidP="00C31368">
            <w:pPr>
              <w:pStyle w:val="TableParagraph"/>
              <w:spacing w:line="255" w:lineRule="exact"/>
              <w:ind w:left="110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Kreirana interaktivna turistička mapa pristupačnih turističkih objekata i za Android i IOS platformu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13945895" w14:textId="74700C9B" w:rsidR="00C31368" w:rsidRPr="0056481B" w:rsidRDefault="00C31368" w:rsidP="007F1529">
            <w:pPr>
              <w:pStyle w:val="TableParagraph"/>
              <w:spacing w:line="265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Ministarstvo prostornog planiranja, urbanizma i državne imovine</w:t>
            </w:r>
            <w:r w:rsidR="009749C6" w:rsidRPr="0056481B">
              <w:rPr>
                <w:rFonts w:asciiTheme="minorHAnsi" w:hAnsiTheme="minorHAnsi" w:cstheme="minorHAnsi"/>
                <w:lang w:val="sr-Latn-RS"/>
              </w:rPr>
              <w:t>, NVO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D1709CC" w14:textId="6C138374" w:rsidR="00C31368" w:rsidRPr="0056481B" w:rsidRDefault="00C31368" w:rsidP="007F152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I</w:t>
            </w:r>
            <w:r w:rsidR="009749C6" w:rsidRPr="0056481B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56481B">
              <w:rPr>
                <w:rFonts w:asciiTheme="minorHAnsi" w:hAnsiTheme="minorHAnsi" w:cstheme="minorHAnsi"/>
                <w:lang w:val="sr-Latn-RS"/>
              </w:rPr>
              <w:t>kvartal 2024</w:t>
            </w:r>
            <w:r w:rsidR="009749C6" w:rsidRPr="0056481B">
              <w:rPr>
                <w:rFonts w:asciiTheme="minorHAnsi" w:hAnsiTheme="minorHAnsi" w:cstheme="minorHAnsi"/>
                <w:lang w:val="sr-Latn-RS"/>
              </w:rPr>
              <w:t>-IV kvartal 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DF9D65" w14:textId="61476404" w:rsidR="00C31368" w:rsidRPr="0056481B" w:rsidRDefault="00C31368" w:rsidP="007F1529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6481B">
              <w:rPr>
                <w:rFonts w:asciiTheme="minorHAnsi" w:hAnsiTheme="minorHAnsi" w:cstheme="minorHAnsi"/>
                <w:lang w:val="sr-Latn-RS"/>
              </w:rPr>
              <w:t>14.000,00</w:t>
            </w:r>
            <w:r w:rsidR="00194989" w:rsidRPr="0056481B">
              <w:rPr>
                <w:rFonts w:asciiTheme="minorHAnsi" w:hAnsiTheme="minorHAnsi" w:cstheme="minorHAnsi"/>
                <w:lang w:val="sr-Latn-RS"/>
              </w:rPr>
              <w:t xml:space="preserve"> eura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EDB5" w14:textId="643A0EDB" w:rsidR="00C31368" w:rsidRPr="0056481B" w:rsidRDefault="009749C6" w:rsidP="007F1529">
            <w:pPr>
              <w:ind w:left="5"/>
              <w:jc w:val="center"/>
            </w:pPr>
            <w:r w:rsidRPr="0056481B">
              <w:t>Budžet</w:t>
            </w:r>
          </w:p>
        </w:tc>
      </w:tr>
    </w:tbl>
    <w:p w14:paraId="763CFC7A" w14:textId="77777777" w:rsidR="004A4613" w:rsidRPr="0056481B" w:rsidRDefault="004A4613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8" w:name="_Hlk88896568"/>
    </w:p>
    <w:p w14:paraId="5C7778D0" w14:textId="0BAFE6FC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9" w:name="_Toc166826560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Pristup pravdi i postupanje državnih organa</w:t>
      </w:r>
      <w:bookmarkEnd w:id="9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810"/>
        <w:gridCol w:w="2610"/>
        <w:gridCol w:w="1980"/>
        <w:gridCol w:w="540"/>
        <w:gridCol w:w="2070"/>
        <w:gridCol w:w="1620"/>
      </w:tblGrid>
      <w:tr w:rsidR="007378D9" w:rsidRPr="0056481B" w14:paraId="41F2D680" w14:textId="77777777" w:rsidTr="004A4613">
        <w:trPr>
          <w:trHeight w:val="783"/>
        </w:trPr>
        <w:tc>
          <w:tcPr>
            <w:tcW w:w="2250" w:type="dxa"/>
            <w:hideMark/>
          </w:tcPr>
          <w:p w14:paraId="6E62AC03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0" w:name="_Hlk163541950"/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Operativni cilj 4: </w:t>
            </w:r>
          </w:p>
        </w:tc>
        <w:tc>
          <w:tcPr>
            <w:tcW w:w="13230" w:type="dxa"/>
            <w:gridSpan w:val="7"/>
          </w:tcPr>
          <w:p w14:paraId="5A6DD0DF" w14:textId="01B461DA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  <w:lang w:val="sr-Latn-RS"/>
              </w:rPr>
              <w:t>Unapređenje institucionalnih kapaciteta, efikasnosti i pristupačnosti organa javne vlasti u postupcima za zaštitu o</w:t>
            </w:r>
            <w:r w:rsidR="00BE4D83" w:rsidRPr="0056481B">
              <w:rPr>
                <w:rFonts w:ascii="Calibri" w:eastAsia="Calibri" w:hAnsi="Calibri" w:cs="Calibri"/>
                <w:lang w:val="sr-Latn-RS"/>
              </w:rPr>
              <w:t>d</w:t>
            </w:r>
            <w:r w:rsidRPr="0056481B">
              <w:rPr>
                <w:rFonts w:ascii="Calibri" w:eastAsia="Calibri" w:hAnsi="Calibri" w:cs="Calibri"/>
                <w:lang w:val="sr-Latn-RS"/>
              </w:rPr>
              <w:t xml:space="preserve"> diskriminacije lica s invaliditetom.</w:t>
            </w:r>
          </w:p>
        </w:tc>
      </w:tr>
      <w:tr w:rsidR="007378D9" w:rsidRPr="0056481B" w14:paraId="1DEC3B68" w14:textId="77777777" w:rsidTr="004A4613">
        <w:trPr>
          <w:trHeight w:val="1636"/>
        </w:trPr>
        <w:tc>
          <w:tcPr>
            <w:tcW w:w="2250" w:type="dxa"/>
          </w:tcPr>
          <w:p w14:paraId="1C1BBE06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 učinka 1:</w:t>
            </w:r>
          </w:p>
          <w:p w14:paraId="6F55B7A1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Calibri"/>
              </w:rPr>
              <w:t>Povećanje broja postupaka zaštite od diskriminacije lica s invaliditetom pred nadležnim organima</w:t>
            </w:r>
            <w:r w:rsidRPr="0056481B">
              <w:rPr>
                <w:rFonts w:ascii="Calibri" w:eastAsia="Calibri" w:hAnsi="Calibri" w:cs="Calibri"/>
                <w:vertAlign w:val="superscript"/>
              </w:rPr>
              <w:footnoteReference w:id="1"/>
            </w:r>
          </w:p>
          <w:p w14:paraId="46729852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</w:tcPr>
          <w:p w14:paraId="354A4CF1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2022</w:t>
            </w:r>
          </w:p>
          <w:p w14:paraId="7E769A81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271248B7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37C6615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Broj postupaka sa kraja 2021. godine</w:t>
            </w:r>
          </w:p>
        </w:tc>
        <w:tc>
          <w:tcPr>
            <w:tcW w:w="5400" w:type="dxa"/>
            <w:gridSpan w:val="3"/>
          </w:tcPr>
          <w:p w14:paraId="5664DFB0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2025</w:t>
            </w:r>
          </w:p>
          <w:p w14:paraId="76E63548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7896FCE5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5370D334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9%</w:t>
            </w:r>
          </w:p>
          <w:p w14:paraId="2A634F0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30" w:type="dxa"/>
            <w:gridSpan w:val="3"/>
          </w:tcPr>
          <w:p w14:paraId="3EDB90EA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2027</w:t>
            </w:r>
          </w:p>
          <w:p w14:paraId="085344E4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7D86972C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2F62639A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15%</w:t>
            </w:r>
          </w:p>
          <w:p w14:paraId="6C93E515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0C8442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378D9" w:rsidRPr="0056481B" w14:paraId="2EA2ECFB" w14:textId="77777777" w:rsidTr="004A4613">
        <w:trPr>
          <w:trHeight w:val="1636"/>
        </w:trPr>
        <w:tc>
          <w:tcPr>
            <w:tcW w:w="2250" w:type="dxa"/>
          </w:tcPr>
          <w:p w14:paraId="0AAFBC15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 učinka 2:</w:t>
            </w:r>
          </w:p>
          <w:p w14:paraId="12CF328F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Calibri"/>
              </w:rPr>
              <w:t>Smanjenje nivoa diskriminacije sa kojima se suočavaju lica s invaliditetom prilikom pristupa pravosudnim organima</w:t>
            </w:r>
          </w:p>
          <w:p w14:paraId="31D34745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</w:p>
        </w:tc>
        <w:tc>
          <w:tcPr>
            <w:tcW w:w="3600" w:type="dxa"/>
          </w:tcPr>
          <w:p w14:paraId="1161DD73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2022</w:t>
            </w:r>
          </w:p>
          <w:p w14:paraId="72794985" w14:textId="77777777" w:rsidR="007378D9" w:rsidRPr="0056481B" w:rsidRDefault="007378D9" w:rsidP="007378D9">
            <w:pPr>
              <w:rPr>
                <w:rFonts w:ascii="Calibri" w:eastAsia="Calibri" w:hAnsi="Calibri" w:cs="Calibri"/>
                <w:i/>
              </w:rPr>
            </w:pPr>
          </w:p>
          <w:p w14:paraId="3206797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Calibri"/>
              </w:rPr>
              <w:t>51% lica s invaliditetom smatra da se suočilo s nekim od oblika diskriminacije u ogromnoj ili većoj mjeri prilikom pristupa pravosudnim organima</w:t>
            </w:r>
          </w:p>
        </w:tc>
        <w:tc>
          <w:tcPr>
            <w:tcW w:w="5400" w:type="dxa"/>
            <w:gridSpan w:val="3"/>
          </w:tcPr>
          <w:p w14:paraId="3D6F0CD2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2025</w:t>
            </w:r>
          </w:p>
          <w:p w14:paraId="684BA369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38C8EC28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</w:rPr>
            </w:pPr>
          </w:p>
          <w:p w14:paraId="0F187B6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Calibri"/>
              </w:rPr>
              <w:t>49%</w:t>
            </w:r>
          </w:p>
        </w:tc>
        <w:tc>
          <w:tcPr>
            <w:tcW w:w="4230" w:type="dxa"/>
            <w:gridSpan w:val="3"/>
          </w:tcPr>
          <w:p w14:paraId="39439D40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2027</w:t>
            </w:r>
          </w:p>
          <w:p w14:paraId="71F470DF" w14:textId="77777777" w:rsidR="007378D9" w:rsidRPr="0056481B" w:rsidRDefault="007378D9" w:rsidP="007378D9">
            <w:pPr>
              <w:rPr>
                <w:rFonts w:ascii="Calibri" w:eastAsia="Calibri" w:hAnsi="Calibri" w:cs="Calibri"/>
                <w:i/>
              </w:rPr>
            </w:pPr>
          </w:p>
          <w:p w14:paraId="499B05EF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</w:rPr>
            </w:pPr>
          </w:p>
          <w:p w14:paraId="5B3F837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Calibri"/>
              </w:rPr>
              <w:t>45%</w:t>
            </w:r>
          </w:p>
        </w:tc>
      </w:tr>
      <w:tr w:rsidR="004A4613" w:rsidRPr="0056481B" w14:paraId="26E50AAF" w14:textId="77777777" w:rsidTr="004A4613">
        <w:trPr>
          <w:trHeight w:val="1077"/>
        </w:trPr>
        <w:tc>
          <w:tcPr>
            <w:tcW w:w="2250" w:type="dxa"/>
          </w:tcPr>
          <w:p w14:paraId="3B6A2BFB" w14:textId="28DEC948" w:rsidR="004A4613" w:rsidRPr="0056481B" w:rsidRDefault="004A4613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43263A" w:rsidRPr="0056481B">
              <w:rPr>
                <w:rFonts w:ascii="Calibri" w:eastAsia="Arial" w:hAnsi="Calibri" w:cs="Calibri"/>
                <w:b/>
              </w:rPr>
              <w:t>4</w:t>
            </w:r>
          </w:p>
          <w:p w14:paraId="73260B01" w14:textId="77777777" w:rsidR="004A4613" w:rsidRPr="0056481B" w:rsidRDefault="004A4613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410" w:type="dxa"/>
            <w:gridSpan w:val="2"/>
          </w:tcPr>
          <w:p w14:paraId="158128DE" w14:textId="77777777" w:rsidR="004A4613" w:rsidRPr="0056481B" w:rsidRDefault="004A4613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170977BC" w14:textId="77777777" w:rsidR="004A4613" w:rsidRPr="0056481B" w:rsidRDefault="004A4613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61432BC8" w14:textId="77777777" w:rsidR="004A4613" w:rsidRPr="0056481B" w:rsidRDefault="004A4613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</w:tcPr>
          <w:p w14:paraId="02A4C2E9" w14:textId="77777777" w:rsidR="004A4613" w:rsidRPr="0056481B" w:rsidRDefault="004A4613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21A40F76" w14:textId="77777777" w:rsidR="004A4613" w:rsidRPr="0056481B" w:rsidRDefault="004A4613" w:rsidP="007378D9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2DF1F603" w14:textId="77777777" w:rsidR="004A4613" w:rsidRPr="0056481B" w:rsidRDefault="004A4613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520" w:type="dxa"/>
            <w:gridSpan w:val="2"/>
            <w:hideMark/>
          </w:tcPr>
          <w:p w14:paraId="3677AA41" w14:textId="77777777" w:rsidR="004A4613" w:rsidRPr="0056481B" w:rsidRDefault="004A4613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070" w:type="dxa"/>
            <w:hideMark/>
          </w:tcPr>
          <w:p w14:paraId="27CB5F4C" w14:textId="0647B008" w:rsidR="004A4613" w:rsidRPr="0056481B" w:rsidRDefault="004A4613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620" w:type="dxa"/>
            <w:hideMark/>
          </w:tcPr>
          <w:p w14:paraId="5088B06C" w14:textId="4A007AD1" w:rsidR="004A4613" w:rsidRPr="0056481B" w:rsidRDefault="004A4613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bookmarkEnd w:id="10"/>
      <w:tr w:rsidR="004A4613" w:rsidRPr="0056481B" w14:paraId="1D653113" w14:textId="77777777" w:rsidTr="00F97CAB">
        <w:trPr>
          <w:trHeight w:val="1077"/>
        </w:trPr>
        <w:tc>
          <w:tcPr>
            <w:tcW w:w="2250" w:type="dxa"/>
          </w:tcPr>
          <w:p w14:paraId="3BD7A12F" w14:textId="66223BBF" w:rsidR="004A4613" w:rsidRPr="0056481B" w:rsidRDefault="00C962E9" w:rsidP="00C962E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lastRenderedPageBreak/>
              <w:t>4.1</w:t>
            </w:r>
            <w:r w:rsidR="00F62A69"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F97CAB" w:rsidRPr="0056481B">
              <w:rPr>
                <w:rFonts w:ascii="Calibri" w:eastAsia="Arial" w:hAnsi="Calibri" w:cs="Calibri"/>
              </w:rPr>
              <w:t>Obuka za sudije i državne tužioce o zabrani diskriminacije sa akcentom na lica s invaliditetom i primjenu UN Konvencije o pravima lica s invaliditetom</w:t>
            </w:r>
          </w:p>
        </w:tc>
        <w:tc>
          <w:tcPr>
            <w:tcW w:w="4410" w:type="dxa"/>
            <w:gridSpan w:val="2"/>
          </w:tcPr>
          <w:p w14:paraId="5A4F5819" w14:textId="177EACA6" w:rsidR="004A4613" w:rsidRPr="0056481B" w:rsidRDefault="00F97CAB" w:rsidP="007378D9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Organizovana jedna obuka za primjenu UN Konvencije o pravima lica s invaliditetom namijenjena za 25 sudija i tužioca</w:t>
            </w:r>
          </w:p>
        </w:tc>
        <w:tc>
          <w:tcPr>
            <w:tcW w:w="2610" w:type="dxa"/>
          </w:tcPr>
          <w:p w14:paraId="0AFFFFED" w14:textId="0AF3CC67" w:rsidR="004A4613" w:rsidRPr="0056481B" w:rsidRDefault="00F97CAB" w:rsidP="007F1529">
            <w:pPr>
              <w:spacing w:after="36" w:line="230" w:lineRule="auto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Centar za obuku u sudstvu i državnom tužilaštvu samostalno ili u saradnji sa međunarodnim partnerima</w:t>
            </w:r>
          </w:p>
        </w:tc>
        <w:tc>
          <w:tcPr>
            <w:tcW w:w="2520" w:type="dxa"/>
            <w:gridSpan w:val="2"/>
          </w:tcPr>
          <w:p w14:paraId="1A09EA9C" w14:textId="1D736A72" w:rsidR="004A4613" w:rsidRPr="0056481B" w:rsidRDefault="00FD31DA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 kvartal 2025</w:t>
            </w:r>
            <w:r w:rsidR="00441D49" w:rsidRPr="0056481B">
              <w:t>-</w:t>
            </w:r>
            <w:r w:rsidR="00441D49" w:rsidRPr="0056481B">
              <w:rPr>
                <w:rFonts w:eastAsia="Arial" w:cs="Calibri"/>
                <w:bCs/>
              </w:rPr>
              <w:t>IV kvartal 2025</w:t>
            </w:r>
          </w:p>
        </w:tc>
        <w:tc>
          <w:tcPr>
            <w:tcW w:w="2070" w:type="dxa"/>
            <w:shd w:val="clear" w:color="auto" w:fill="auto"/>
          </w:tcPr>
          <w:p w14:paraId="097A2F67" w14:textId="719A06FA" w:rsidR="004A4613" w:rsidRPr="0056481B" w:rsidRDefault="00F97CAB" w:rsidP="007F1529">
            <w:pPr>
              <w:ind w:left="9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4</w:t>
            </w:r>
            <w:r w:rsidR="0066178A" w:rsidRPr="0056481B">
              <w:rPr>
                <w:rFonts w:eastAsia="Arial" w:cs="Calibri"/>
              </w:rPr>
              <w:t>.</w:t>
            </w:r>
            <w:r w:rsidRPr="0056481B">
              <w:rPr>
                <w:rFonts w:eastAsia="Arial" w:cs="Calibri"/>
              </w:rPr>
              <w:t>000 eura</w:t>
            </w:r>
          </w:p>
        </w:tc>
        <w:tc>
          <w:tcPr>
            <w:tcW w:w="1620" w:type="dxa"/>
          </w:tcPr>
          <w:p w14:paraId="47A4EEAD" w14:textId="4D33B435" w:rsidR="004A4613" w:rsidRPr="0056481B" w:rsidRDefault="00F97CAB" w:rsidP="007F1529">
            <w:pPr>
              <w:ind w:left="5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Budžet Centra i sredstva donatora</w:t>
            </w:r>
          </w:p>
        </w:tc>
      </w:tr>
      <w:tr w:rsidR="008A75B8" w:rsidRPr="0056481B" w14:paraId="6316BE48" w14:textId="77777777" w:rsidTr="004A4613">
        <w:trPr>
          <w:trHeight w:val="1077"/>
        </w:trPr>
        <w:tc>
          <w:tcPr>
            <w:tcW w:w="2250" w:type="dxa"/>
          </w:tcPr>
          <w:p w14:paraId="0E86959F" w14:textId="6CA72FBF" w:rsidR="008A75B8" w:rsidRPr="0056481B" w:rsidRDefault="008A75B8" w:rsidP="008A75B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4.</w:t>
            </w:r>
            <w:r w:rsidR="00497643" w:rsidRPr="0056481B">
              <w:rPr>
                <w:rFonts w:ascii="Calibri" w:eastAsia="Arial" w:hAnsi="Calibri" w:cs="Calibri"/>
                <w:b/>
              </w:rPr>
              <w:t>2</w:t>
            </w:r>
            <w:r w:rsidRPr="0056481B">
              <w:rPr>
                <w:rFonts w:ascii="Calibri" w:eastAsia="Arial" w:hAnsi="Calibri" w:cs="Calibri"/>
                <w:b/>
              </w:rPr>
              <w:t xml:space="preserve">.  </w:t>
            </w:r>
            <w:r w:rsidRPr="0056481B">
              <w:rPr>
                <w:rFonts w:ascii="Calibri" w:eastAsia="Arial" w:hAnsi="Calibri" w:cs="Calibri"/>
              </w:rPr>
              <w:t>Izrada analize pristupa zgradama crnogorskih sudova za lica sa invaliditetom, kao dio prava na pristup pravdi</w:t>
            </w:r>
          </w:p>
        </w:tc>
        <w:tc>
          <w:tcPr>
            <w:tcW w:w="4410" w:type="dxa"/>
            <w:gridSpan w:val="2"/>
          </w:tcPr>
          <w:p w14:paraId="5C26BD71" w14:textId="7E73A98A" w:rsidR="008A75B8" w:rsidRPr="0056481B" w:rsidRDefault="008A75B8" w:rsidP="008A75B8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Izrađena analiza kojom je pružen prikaz postojećeg nivoa pristupačnosti zgrada crnogorskih sudova u cilju stvaranja uslova za jednake dostupnosti pravde svim građanima, bez obzira na njihovu posebnost ili lično svojstvo</w:t>
            </w:r>
          </w:p>
        </w:tc>
        <w:tc>
          <w:tcPr>
            <w:tcW w:w="2610" w:type="dxa"/>
          </w:tcPr>
          <w:p w14:paraId="553E903C" w14:textId="0B13941D" w:rsidR="008A75B8" w:rsidRPr="0056481B" w:rsidRDefault="008A75B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 xml:space="preserve">Ministarstvo pravde, </w:t>
            </w:r>
            <w:r w:rsidR="00D95D88" w:rsidRPr="0056481B">
              <w:rPr>
                <w:rFonts w:eastAsia="Arial" w:cs="Calibri"/>
                <w:bCs/>
              </w:rPr>
              <w:t>UNOPS</w:t>
            </w:r>
          </w:p>
        </w:tc>
        <w:tc>
          <w:tcPr>
            <w:tcW w:w="2520" w:type="dxa"/>
            <w:gridSpan w:val="2"/>
          </w:tcPr>
          <w:p w14:paraId="5C30351F" w14:textId="33D93BA8" w:rsidR="008A75B8" w:rsidRPr="0056481B" w:rsidRDefault="008A75B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</w:t>
            </w:r>
            <w:r w:rsidR="00D95D88" w:rsidRPr="0056481B">
              <w:rPr>
                <w:rFonts w:eastAsia="Arial" w:cs="Calibri"/>
                <w:bCs/>
              </w:rPr>
              <w:t>I</w:t>
            </w:r>
            <w:r w:rsidRPr="0056481B">
              <w:rPr>
                <w:rFonts w:eastAsia="Arial" w:cs="Calibri"/>
                <w:bCs/>
              </w:rPr>
              <w:t>V kvartal 2025</w:t>
            </w:r>
          </w:p>
        </w:tc>
        <w:tc>
          <w:tcPr>
            <w:tcW w:w="2070" w:type="dxa"/>
          </w:tcPr>
          <w:p w14:paraId="4072D29C" w14:textId="235020EF" w:rsidR="008A75B8" w:rsidRPr="0056481B" w:rsidRDefault="00BE2F7D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44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000 eura</w:t>
            </w:r>
          </w:p>
        </w:tc>
        <w:tc>
          <w:tcPr>
            <w:tcW w:w="1620" w:type="dxa"/>
          </w:tcPr>
          <w:p w14:paraId="479ABF18" w14:textId="0B3F4E0A" w:rsidR="008A75B8" w:rsidRPr="0056481B" w:rsidRDefault="008A75B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  <w:r w:rsidR="00D95D88" w:rsidRPr="0056481B">
              <w:rPr>
                <w:rFonts w:eastAsia="Arial" w:cs="Calibri"/>
                <w:bCs/>
              </w:rPr>
              <w:t>,</w:t>
            </w:r>
          </w:p>
          <w:p w14:paraId="16A1988C" w14:textId="07912974" w:rsidR="00D95D88" w:rsidRPr="0056481B" w:rsidRDefault="00D95D8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Donatorska podrška</w:t>
            </w:r>
          </w:p>
          <w:p w14:paraId="1006772D" w14:textId="1D698B35" w:rsidR="008A75B8" w:rsidRPr="0056481B" w:rsidRDefault="008A75B8" w:rsidP="007F1529">
            <w:pPr>
              <w:ind w:left="5"/>
              <w:jc w:val="center"/>
              <w:rPr>
                <w:rFonts w:eastAsia="Arial" w:cs="Calibri"/>
                <w:b/>
              </w:rPr>
            </w:pPr>
          </w:p>
        </w:tc>
      </w:tr>
      <w:tr w:rsidR="008A75B8" w:rsidRPr="0056481B" w14:paraId="14E0B561" w14:textId="77777777" w:rsidTr="004A4613">
        <w:trPr>
          <w:trHeight w:val="1077"/>
        </w:trPr>
        <w:tc>
          <w:tcPr>
            <w:tcW w:w="2250" w:type="dxa"/>
          </w:tcPr>
          <w:p w14:paraId="10699A43" w14:textId="45888CB9" w:rsidR="008A75B8" w:rsidRPr="0056481B" w:rsidRDefault="008A75B8" w:rsidP="008A75B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4.</w:t>
            </w:r>
            <w:r w:rsidR="00497643" w:rsidRPr="0056481B">
              <w:rPr>
                <w:rFonts w:ascii="Calibri" w:eastAsia="Arial" w:hAnsi="Calibri" w:cs="Calibri"/>
                <w:b/>
              </w:rPr>
              <w:t>3</w:t>
            </w:r>
            <w:r w:rsidR="001A0D7D"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</w:rPr>
              <w:t>Priprema godišnjeg izvještaja o broju predmeta u postupcima za zaštitu od diskriminacije lica sa invaliditetom</w:t>
            </w:r>
          </w:p>
        </w:tc>
        <w:tc>
          <w:tcPr>
            <w:tcW w:w="4410" w:type="dxa"/>
            <w:gridSpan w:val="2"/>
          </w:tcPr>
          <w:p w14:paraId="5A1A3F6F" w14:textId="5E5BE73C" w:rsidR="008A75B8" w:rsidRPr="0056481B" w:rsidRDefault="008A75B8" w:rsidP="008A75B8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Izrađen izvještaj koji sadrži prikaz ukupnog broja predmeta u postupcima za zaštitu od diskriminacije lica sa invaliditetom</w:t>
            </w:r>
          </w:p>
          <w:p w14:paraId="75D0FA1B" w14:textId="77777777" w:rsidR="008A75B8" w:rsidRPr="0056481B" w:rsidRDefault="008A75B8" w:rsidP="008A75B8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</w:p>
          <w:p w14:paraId="3E4FB31D" w14:textId="39208307" w:rsidR="008A75B8" w:rsidRPr="0056481B" w:rsidRDefault="008A75B8" w:rsidP="008A75B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</w:rPr>
              <w:t>Izvještaj će biti pripreman na godišnjem nivou</w:t>
            </w:r>
          </w:p>
        </w:tc>
        <w:tc>
          <w:tcPr>
            <w:tcW w:w="2610" w:type="dxa"/>
          </w:tcPr>
          <w:p w14:paraId="129730E9" w14:textId="5126DA64" w:rsidR="008A75B8" w:rsidRPr="0056481B" w:rsidRDefault="008A75B8" w:rsidP="007F1529">
            <w:pPr>
              <w:spacing w:after="36" w:line="230" w:lineRule="auto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MLJMP, Vrhovni sud Crne Gore, Državno tužilaštvo, Uprava policije, Uprava za inspekcijske poslove</w:t>
            </w:r>
          </w:p>
        </w:tc>
        <w:tc>
          <w:tcPr>
            <w:tcW w:w="2520" w:type="dxa"/>
            <w:gridSpan w:val="2"/>
          </w:tcPr>
          <w:p w14:paraId="4D3C1829" w14:textId="2FD25B0C" w:rsidR="008A75B8" w:rsidRPr="0056481B" w:rsidRDefault="008A75B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</w:t>
            </w:r>
            <w:r w:rsidR="00D95D88" w:rsidRPr="0056481B">
              <w:rPr>
                <w:rFonts w:eastAsia="Arial" w:cs="Calibri"/>
                <w:bCs/>
              </w:rPr>
              <w:t>I</w:t>
            </w:r>
            <w:r w:rsidRPr="0056481B">
              <w:rPr>
                <w:rFonts w:eastAsia="Arial" w:cs="Calibri"/>
                <w:bCs/>
              </w:rPr>
              <w:t>V kvartal 2025</w:t>
            </w:r>
          </w:p>
        </w:tc>
        <w:tc>
          <w:tcPr>
            <w:tcW w:w="2070" w:type="dxa"/>
          </w:tcPr>
          <w:p w14:paraId="1577BB9B" w14:textId="7B3CC859" w:rsidR="008A75B8" w:rsidRPr="0056481B" w:rsidRDefault="005B2AC5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Nisu potrebna dodatna sredstva</w:t>
            </w:r>
          </w:p>
        </w:tc>
        <w:tc>
          <w:tcPr>
            <w:tcW w:w="1620" w:type="dxa"/>
          </w:tcPr>
          <w:p w14:paraId="528E217B" w14:textId="77777777" w:rsidR="008A75B8" w:rsidRPr="0056481B" w:rsidRDefault="008A75B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2D64F390" w14:textId="77777777" w:rsidR="008A75B8" w:rsidRPr="0056481B" w:rsidRDefault="008A75B8" w:rsidP="007F1529">
            <w:pPr>
              <w:ind w:left="5"/>
              <w:jc w:val="center"/>
              <w:rPr>
                <w:rFonts w:eastAsia="Arial" w:cs="Calibri"/>
                <w:b/>
              </w:rPr>
            </w:pPr>
          </w:p>
        </w:tc>
      </w:tr>
      <w:tr w:rsidR="00132BC3" w:rsidRPr="0056481B" w14:paraId="5A4B54F0" w14:textId="77777777" w:rsidTr="004A4613">
        <w:trPr>
          <w:trHeight w:val="1077"/>
        </w:trPr>
        <w:tc>
          <w:tcPr>
            <w:tcW w:w="2250" w:type="dxa"/>
          </w:tcPr>
          <w:p w14:paraId="79549A7C" w14:textId="74CD616E" w:rsidR="00132BC3" w:rsidRPr="0056481B" w:rsidRDefault="00132BC3" w:rsidP="00132BC3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4.</w:t>
            </w:r>
            <w:r w:rsidR="00497643" w:rsidRPr="0056481B">
              <w:rPr>
                <w:rFonts w:ascii="Calibri" w:eastAsia="Arial" w:hAnsi="Calibri" w:cs="Calibri"/>
                <w:b/>
              </w:rPr>
              <w:t>4</w:t>
            </w:r>
            <w:r w:rsidR="001A0D7D"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</w:rPr>
              <w:t xml:space="preserve">Presjek stanja u pogledu broja obraćanja i pravne kvalifikacije predmeta pred Zaštitnikom ljudskih prava i sloboda Crne Gore u kojima su potencijalne žrtve diskriminacije i/ili povrede drugog </w:t>
            </w:r>
            <w:r w:rsidR="00CA1A7E" w:rsidRPr="0056481B">
              <w:rPr>
                <w:rFonts w:ascii="Calibri" w:eastAsia="Arial" w:hAnsi="Calibri" w:cs="Calibri"/>
              </w:rPr>
              <w:t xml:space="preserve">prava </w:t>
            </w:r>
            <w:r w:rsidR="008A75B8" w:rsidRPr="0056481B">
              <w:rPr>
                <w:rFonts w:ascii="Calibri" w:eastAsia="Arial" w:hAnsi="Calibri" w:cs="Calibri"/>
              </w:rPr>
              <w:t>lica s</w:t>
            </w:r>
            <w:r w:rsidRPr="0056481B">
              <w:rPr>
                <w:rFonts w:ascii="Calibri" w:eastAsia="Arial" w:hAnsi="Calibri" w:cs="Calibri"/>
              </w:rPr>
              <w:t xml:space="preserve"> invaliditetom</w:t>
            </w:r>
          </w:p>
        </w:tc>
        <w:tc>
          <w:tcPr>
            <w:tcW w:w="4410" w:type="dxa"/>
            <w:gridSpan w:val="2"/>
          </w:tcPr>
          <w:p w14:paraId="3DB76EF9" w14:textId="2F4F796A" w:rsidR="00132BC3" w:rsidRPr="0056481B" w:rsidRDefault="00132BC3" w:rsidP="00132BC3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Sačinjena analiza predmeta pred Zaštitnikom ljudskih prava i sloboda Crne Gore</w:t>
            </w:r>
            <w:r w:rsidR="008A75B8" w:rsidRPr="0056481B">
              <w:rPr>
                <w:rFonts w:ascii="Calibri" w:eastAsia="Arial" w:hAnsi="Calibri" w:cs="Calibri"/>
                <w:bCs/>
              </w:rPr>
              <w:t xml:space="preserve"> koji se odnose na predmete u kojima su potencijalne žrtve diskriminacije i/ili povrede drugog lica s invaliditetom</w:t>
            </w:r>
          </w:p>
        </w:tc>
        <w:tc>
          <w:tcPr>
            <w:tcW w:w="2610" w:type="dxa"/>
          </w:tcPr>
          <w:p w14:paraId="41291DE6" w14:textId="2B1103C3" w:rsidR="00132BC3" w:rsidRPr="0056481B" w:rsidRDefault="00132BC3" w:rsidP="007F1529">
            <w:pPr>
              <w:spacing w:after="36" w:line="230" w:lineRule="auto"/>
              <w:jc w:val="center"/>
              <w:rPr>
                <w:rFonts w:eastAsia="Arial" w:cs="Calibri"/>
              </w:rPr>
            </w:pPr>
            <w:r w:rsidRPr="0056481B">
              <w:t>Zaštitnik ljudskih prava i sloboda Crne Gore</w:t>
            </w:r>
          </w:p>
        </w:tc>
        <w:tc>
          <w:tcPr>
            <w:tcW w:w="2520" w:type="dxa"/>
            <w:gridSpan w:val="2"/>
          </w:tcPr>
          <w:p w14:paraId="616CD96B" w14:textId="4F66BAD4" w:rsidR="00132BC3" w:rsidRPr="0056481B" w:rsidRDefault="00132BC3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t>I kvartal 2024</w:t>
            </w:r>
            <w:r w:rsidR="008A75B8" w:rsidRPr="0056481B">
              <w:t>-IV kvartal 2025</w:t>
            </w:r>
          </w:p>
        </w:tc>
        <w:tc>
          <w:tcPr>
            <w:tcW w:w="2070" w:type="dxa"/>
          </w:tcPr>
          <w:p w14:paraId="27DDC80C" w14:textId="58F07905" w:rsidR="00132BC3" w:rsidRPr="0056481B" w:rsidRDefault="008A75B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t>Redovna budžetska sredstva</w:t>
            </w:r>
          </w:p>
        </w:tc>
        <w:tc>
          <w:tcPr>
            <w:tcW w:w="1620" w:type="dxa"/>
          </w:tcPr>
          <w:p w14:paraId="0250369A" w14:textId="0AA30BAF" w:rsidR="00132BC3" w:rsidRPr="0056481B" w:rsidRDefault="008A75B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132BC3" w:rsidRPr="0056481B" w14:paraId="2985BA92" w14:textId="77777777" w:rsidTr="00ED0BEE">
        <w:trPr>
          <w:trHeight w:val="1077"/>
        </w:trPr>
        <w:tc>
          <w:tcPr>
            <w:tcW w:w="2250" w:type="dxa"/>
            <w:shd w:val="clear" w:color="auto" w:fill="auto"/>
          </w:tcPr>
          <w:p w14:paraId="2A2DA169" w14:textId="0729B360" w:rsidR="00132BC3" w:rsidRPr="0056481B" w:rsidRDefault="00132BC3" w:rsidP="00132BC3">
            <w:pPr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b/>
              </w:rPr>
              <w:lastRenderedPageBreak/>
              <w:t>4.</w:t>
            </w:r>
            <w:r w:rsidR="00497643" w:rsidRPr="0056481B">
              <w:rPr>
                <w:rFonts w:cstheme="minorHAnsi"/>
                <w:b/>
              </w:rPr>
              <w:t>5</w:t>
            </w:r>
            <w:r w:rsidR="00BE636C" w:rsidRPr="0056481B">
              <w:rPr>
                <w:rFonts w:cstheme="minorHAnsi"/>
                <w:b/>
              </w:rPr>
              <w:t>.</w:t>
            </w:r>
            <w:r w:rsidRPr="0056481B">
              <w:rPr>
                <w:rFonts w:cstheme="minorHAnsi"/>
              </w:rPr>
              <w:t xml:space="preserve"> </w:t>
            </w:r>
            <w:r w:rsidRPr="0056481B">
              <w:rPr>
                <w:rFonts w:cstheme="minorHAnsi"/>
                <w:lang w:val="sr-Latn-RS"/>
              </w:rPr>
              <w:t xml:space="preserve">Istraživanje o stepenu i obliku diskriminacije </w:t>
            </w:r>
            <w:r w:rsidR="00BE636C" w:rsidRPr="0056481B">
              <w:rPr>
                <w:rFonts w:cstheme="minorHAnsi"/>
                <w:lang w:val="sr-Latn-RS"/>
              </w:rPr>
              <w:t>lica s</w:t>
            </w:r>
            <w:r w:rsidRPr="0056481B">
              <w:rPr>
                <w:rFonts w:cstheme="minorHAnsi"/>
                <w:lang w:val="sr-Latn-RS"/>
              </w:rPr>
              <w:t xml:space="preserve"> invaliditetom prilikom ostvarivanja na pravo na svojeručni potpis</w:t>
            </w:r>
          </w:p>
          <w:p w14:paraId="58B67B46" w14:textId="77777777" w:rsidR="00132BC3" w:rsidRPr="0056481B" w:rsidRDefault="00132BC3" w:rsidP="00132BC3">
            <w:pPr>
              <w:spacing w:after="36" w:line="230" w:lineRule="auto"/>
              <w:rPr>
                <w:rFonts w:eastAsia="Arial" w:cstheme="minorHAnsi"/>
                <w:b/>
              </w:rPr>
            </w:pPr>
          </w:p>
        </w:tc>
        <w:tc>
          <w:tcPr>
            <w:tcW w:w="4410" w:type="dxa"/>
            <w:gridSpan w:val="2"/>
            <w:shd w:val="clear" w:color="auto" w:fill="auto"/>
          </w:tcPr>
          <w:p w14:paraId="6BA404EB" w14:textId="017C4CEE" w:rsidR="00132BC3" w:rsidRPr="0056481B" w:rsidRDefault="00A70128" w:rsidP="00132BC3">
            <w:pPr>
              <w:spacing w:after="33"/>
              <w:ind w:left="2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  <w:lang w:val="sr-Latn-RS"/>
              </w:rPr>
              <w:t xml:space="preserve">Utvrđen postojeći nivo </w:t>
            </w:r>
            <w:r w:rsidR="00132BC3" w:rsidRPr="0056481B">
              <w:rPr>
                <w:rFonts w:cstheme="minorHAnsi"/>
                <w:lang w:val="sr-Latn-RS"/>
              </w:rPr>
              <w:t xml:space="preserve">diskriminacije </w:t>
            </w:r>
            <w:r w:rsidRPr="0056481B">
              <w:rPr>
                <w:rFonts w:cstheme="minorHAnsi"/>
                <w:lang w:val="sr-Latn-RS"/>
              </w:rPr>
              <w:t>lica</w:t>
            </w:r>
            <w:r w:rsidR="00132BC3" w:rsidRPr="0056481B">
              <w:rPr>
                <w:rFonts w:cstheme="minorHAnsi"/>
                <w:lang w:val="sr-Latn-RS"/>
              </w:rPr>
              <w:t xml:space="preserve"> sa invaliditetom prilikom ostvarivanja prava na svojeručni potpis </w:t>
            </w:r>
          </w:p>
        </w:tc>
        <w:tc>
          <w:tcPr>
            <w:tcW w:w="2610" w:type="dxa"/>
            <w:shd w:val="clear" w:color="auto" w:fill="auto"/>
          </w:tcPr>
          <w:p w14:paraId="1E382CAC" w14:textId="77777777" w:rsidR="00132BC3" w:rsidRPr="0056481B" w:rsidRDefault="00132BC3" w:rsidP="007F1529">
            <w:pPr>
              <w:jc w:val="center"/>
              <w:rPr>
                <w:rFonts w:cstheme="minorHAnsi"/>
                <w:lang w:val="sr-Latn-RS"/>
              </w:rPr>
            </w:pPr>
            <w:bookmarkStart w:id="11" w:name="_Hlk163642625"/>
            <w:r w:rsidRPr="0056481B">
              <w:rPr>
                <w:rFonts w:cstheme="minorHAnsi"/>
                <w:lang w:val="sr-Latn-RS"/>
              </w:rPr>
              <w:t>NVO, EIDHR, Ministarstvo javne uprave</w:t>
            </w:r>
            <w:bookmarkEnd w:id="11"/>
          </w:p>
          <w:p w14:paraId="0E5D9912" w14:textId="77777777" w:rsidR="00132BC3" w:rsidRPr="0056481B" w:rsidRDefault="00132BC3" w:rsidP="007F1529">
            <w:pPr>
              <w:spacing w:after="36" w:line="230" w:lineRule="auto"/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37C5F805" w14:textId="01B631A4" w:rsidR="00132BC3" w:rsidRPr="0056481B" w:rsidRDefault="00132BC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  <w:lang w:val="sr-Latn-RS"/>
              </w:rPr>
              <w:t>II kvartal 2024</w:t>
            </w:r>
            <w:r w:rsidR="00BE636C" w:rsidRPr="0056481B">
              <w:rPr>
                <w:rFonts w:cstheme="minorHAnsi"/>
                <w:lang w:val="sr-Latn-RS"/>
              </w:rPr>
              <w:t>-III kvartal 2024</w:t>
            </w:r>
          </w:p>
        </w:tc>
        <w:tc>
          <w:tcPr>
            <w:tcW w:w="2070" w:type="dxa"/>
          </w:tcPr>
          <w:p w14:paraId="40C89F4C" w14:textId="0B7B73FF" w:rsidR="00132BC3" w:rsidRPr="0056481B" w:rsidRDefault="00BE636C" w:rsidP="007F1529">
            <w:pPr>
              <w:ind w:left="9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1.500,00 eura</w:t>
            </w:r>
          </w:p>
        </w:tc>
        <w:tc>
          <w:tcPr>
            <w:tcW w:w="1620" w:type="dxa"/>
          </w:tcPr>
          <w:p w14:paraId="5BBF5EFC" w14:textId="77777777" w:rsidR="00132BC3" w:rsidRPr="0056481B" w:rsidRDefault="00BE636C" w:rsidP="007F1529">
            <w:pPr>
              <w:ind w:left="5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eastAsia="Arial" w:cstheme="minorHAnsi"/>
                <w:bCs/>
              </w:rPr>
              <w:t>Budžet</w:t>
            </w:r>
          </w:p>
          <w:p w14:paraId="6B940B63" w14:textId="33FBABFC" w:rsidR="00BE636C" w:rsidRPr="0056481B" w:rsidRDefault="00BE636C" w:rsidP="007F1529">
            <w:pPr>
              <w:ind w:left="5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eastAsia="Arial" w:cstheme="minorHAnsi"/>
                <w:bCs/>
              </w:rPr>
              <w:t>Donatorska podrška</w:t>
            </w:r>
          </w:p>
        </w:tc>
      </w:tr>
      <w:tr w:rsidR="00132BC3" w:rsidRPr="0056481B" w14:paraId="4DD088E7" w14:textId="77777777" w:rsidTr="00ED0BEE">
        <w:trPr>
          <w:trHeight w:val="1077"/>
        </w:trPr>
        <w:tc>
          <w:tcPr>
            <w:tcW w:w="2250" w:type="dxa"/>
            <w:shd w:val="clear" w:color="auto" w:fill="auto"/>
          </w:tcPr>
          <w:p w14:paraId="2CD5A2EE" w14:textId="6E703EFF" w:rsidR="00132BC3" w:rsidRPr="0056481B" w:rsidRDefault="00BE636C" w:rsidP="00132BC3">
            <w:pPr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  <w:bCs/>
                <w:lang w:val="sr-Latn-RS"/>
              </w:rPr>
              <w:t>4.</w:t>
            </w:r>
            <w:r w:rsidR="00497643" w:rsidRPr="0056481B">
              <w:rPr>
                <w:rFonts w:cstheme="minorHAnsi"/>
                <w:b/>
                <w:bCs/>
                <w:lang w:val="sr-Latn-RS"/>
              </w:rPr>
              <w:t>6</w:t>
            </w:r>
            <w:r w:rsidRPr="0056481B">
              <w:rPr>
                <w:rFonts w:cstheme="minorHAnsi"/>
                <w:b/>
                <w:bCs/>
                <w:lang w:val="sr-Latn-RS"/>
              </w:rPr>
              <w:t>.</w:t>
            </w:r>
            <w:r w:rsidRPr="0056481B">
              <w:rPr>
                <w:rFonts w:cstheme="minorHAnsi"/>
                <w:lang w:val="sr-Latn-RS"/>
              </w:rPr>
              <w:t xml:space="preserve"> </w:t>
            </w:r>
            <w:r w:rsidR="00132BC3" w:rsidRPr="0056481B">
              <w:rPr>
                <w:rFonts w:cstheme="minorHAnsi"/>
                <w:lang w:val="sr-Latn-RS"/>
              </w:rPr>
              <w:t xml:space="preserve">Organizovanje edukativnih radionica za </w:t>
            </w:r>
            <w:r w:rsidR="00CA1A7E" w:rsidRPr="0056481B">
              <w:rPr>
                <w:rFonts w:cstheme="minorHAnsi"/>
                <w:lang w:val="sr-Latn-RS"/>
              </w:rPr>
              <w:t>lica</w:t>
            </w:r>
            <w:r w:rsidR="00132BC3" w:rsidRPr="0056481B">
              <w:rPr>
                <w:rFonts w:cstheme="minorHAnsi"/>
                <w:lang w:val="sr-Latn-RS"/>
              </w:rPr>
              <w:t xml:space="preserve"> sa invaliditetom na temu: ‘’Zaštita od diskriminacije prilikom ostvarivanja prava na svojeručni potpis’’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1AD8419B" w14:textId="7ABC78A3" w:rsidR="00132BC3" w:rsidRPr="0056481B" w:rsidRDefault="00132BC3" w:rsidP="00132BC3">
            <w:pPr>
              <w:spacing w:after="33"/>
              <w:ind w:left="2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 xml:space="preserve">Nivo diskriminacije </w:t>
            </w:r>
            <w:r w:rsidR="00BE636C" w:rsidRPr="0056481B">
              <w:rPr>
                <w:rFonts w:cstheme="minorHAnsi"/>
                <w:lang w:val="sr-Latn-RS"/>
              </w:rPr>
              <w:t>lica s</w:t>
            </w:r>
            <w:r w:rsidRPr="0056481B">
              <w:rPr>
                <w:rFonts w:cstheme="minorHAnsi"/>
                <w:lang w:val="sr-Latn-RS"/>
              </w:rPr>
              <w:t xml:space="preserve"> invaliditetom prilikom ostvarivanja prava na svojeručni potpis umanjen za minimum 5%</w:t>
            </w:r>
          </w:p>
        </w:tc>
        <w:tc>
          <w:tcPr>
            <w:tcW w:w="2610" w:type="dxa"/>
            <w:shd w:val="clear" w:color="auto" w:fill="auto"/>
          </w:tcPr>
          <w:p w14:paraId="7559932C" w14:textId="007569E4" w:rsidR="00132BC3" w:rsidRPr="0056481B" w:rsidRDefault="00132BC3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NVO, EIDHR, Ministarstvo javne uprave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36BFF8F" w14:textId="2F5347F3" w:rsidR="00132BC3" w:rsidRPr="0056481B" w:rsidRDefault="00132BC3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III</w:t>
            </w:r>
            <w:r w:rsidR="00BE636C" w:rsidRPr="0056481B">
              <w:rPr>
                <w:rFonts w:cstheme="minorHAnsi"/>
                <w:lang w:val="sr-Latn-RS"/>
              </w:rPr>
              <w:t xml:space="preserve"> kvartal 2024-</w:t>
            </w:r>
            <w:r w:rsidRPr="0056481B">
              <w:rPr>
                <w:rFonts w:cstheme="minorHAnsi"/>
                <w:lang w:val="sr-Latn-RS"/>
              </w:rPr>
              <w:t>IV kvartal 2024.</w:t>
            </w:r>
          </w:p>
          <w:p w14:paraId="08700436" w14:textId="77777777" w:rsidR="00132BC3" w:rsidRPr="0056481B" w:rsidRDefault="00132BC3" w:rsidP="007F1529">
            <w:pPr>
              <w:spacing w:after="36" w:line="230" w:lineRule="auto"/>
              <w:jc w:val="center"/>
              <w:rPr>
                <w:rFonts w:cstheme="minorHAnsi"/>
                <w:lang w:val="sr-Latn-RS"/>
              </w:rPr>
            </w:pPr>
          </w:p>
        </w:tc>
        <w:tc>
          <w:tcPr>
            <w:tcW w:w="2070" w:type="dxa"/>
            <w:shd w:val="clear" w:color="auto" w:fill="auto"/>
          </w:tcPr>
          <w:p w14:paraId="4C5E3D98" w14:textId="6A7C63D2" w:rsidR="00132BC3" w:rsidRPr="0056481B" w:rsidRDefault="00132BC3" w:rsidP="007F1529">
            <w:pPr>
              <w:ind w:left="9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  <w:lang w:val="sr-Latn-RS"/>
              </w:rPr>
              <w:t>2.595,00</w:t>
            </w:r>
            <w:r w:rsidR="00BE636C" w:rsidRPr="0056481B">
              <w:rPr>
                <w:rFonts w:cstheme="minorHAnsi"/>
                <w:lang w:val="sr-Latn-RS"/>
              </w:rPr>
              <w:t xml:space="preserve"> eura</w:t>
            </w:r>
          </w:p>
        </w:tc>
        <w:tc>
          <w:tcPr>
            <w:tcW w:w="1620" w:type="dxa"/>
          </w:tcPr>
          <w:p w14:paraId="528FF175" w14:textId="77777777" w:rsidR="00BE636C" w:rsidRPr="0056481B" w:rsidRDefault="00BE636C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566DCFFA" w14:textId="5901A71B" w:rsidR="00132BC3" w:rsidRPr="0056481B" w:rsidRDefault="00BE636C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Donatorska podrška</w:t>
            </w:r>
          </w:p>
        </w:tc>
      </w:tr>
      <w:tr w:rsidR="00132BC3" w:rsidRPr="0056481B" w14:paraId="546FC151" w14:textId="77777777" w:rsidTr="00ED0BEE">
        <w:trPr>
          <w:trHeight w:val="1077"/>
        </w:trPr>
        <w:tc>
          <w:tcPr>
            <w:tcW w:w="2250" w:type="dxa"/>
            <w:shd w:val="clear" w:color="auto" w:fill="auto"/>
          </w:tcPr>
          <w:p w14:paraId="7CF7C2C1" w14:textId="68D2A28B" w:rsidR="00132BC3" w:rsidRPr="0056481B" w:rsidRDefault="00BE636C" w:rsidP="00BE636C">
            <w:pPr>
              <w:rPr>
                <w:rFonts w:cstheme="minorHAnsi"/>
                <w:lang w:val="sr-Cyrl-RS"/>
              </w:rPr>
            </w:pPr>
            <w:r w:rsidRPr="0056481B">
              <w:rPr>
                <w:rFonts w:cstheme="minorHAnsi"/>
                <w:b/>
                <w:bCs/>
                <w:lang w:val="sr-Latn-RS"/>
              </w:rPr>
              <w:t>4.</w:t>
            </w:r>
            <w:r w:rsidR="00497643" w:rsidRPr="0056481B">
              <w:rPr>
                <w:rFonts w:cstheme="minorHAnsi"/>
                <w:b/>
                <w:bCs/>
                <w:lang w:val="sr-Latn-RS"/>
              </w:rPr>
              <w:t>7</w:t>
            </w:r>
            <w:r w:rsidRPr="0056481B">
              <w:rPr>
                <w:rFonts w:cstheme="minorHAnsi"/>
                <w:b/>
                <w:bCs/>
                <w:lang w:val="sr-Latn-RS"/>
              </w:rPr>
              <w:t>.</w:t>
            </w:r>
            <w:r w:rsidRPr="0056481B">
              <w:rPr>
                <w:rFonts w:cstheme="minorHAnsi"/>
                <w:lang w:val="sr-Latn-RS"/>
              </w:rPr>
              <w:t xml:space="preserve"> </w:t>
            </w:r>
            <w:r w:rsidR="00132BC3" w:rsidRPr="0056481B">
              <w:rPr>
                <w:rFonts w:cstheme="minorHAnsi"/>
                <w:lang w:val="sr-Cyrl-RS"/>
              </w:rPr>
              <w:t xml:space="preserve">Organizovanje pravnog savjetovanja za </w:t>
            </w:r>
            <w:r w:rsidR="00CA1A7E" w:rsidRPr="0056481B">
              <w:rPr>
                <w:rFonts w:cstheme="minorHAnsi"/>
                <w:lang w:val="sr-Latn-ME"/>
              </w:rPr>
              <w:t>lica</w:t>
            </w:r>
            <w:r w:rsidR="00132BC3" w:rsidRPr="0056481B">
              <w:rPr>
                <w:rFonts w:cstheme="minorHAnsi"/>
                <w:lang w:val="sr-Cyrl-RS"/>
              </w:rPr>
              <w:t xml:space="preserve"> sa invaliditetom u cilju zaštite od diskriminacije</w:t>
            </w:r>
          </w:p>
          <w:p w14:paraId="4FF3EEA8" w14:textId="77777777" w:rsidR="00132BC3" w:rsidRPr="0056481B" w:rsidRDefault="00132BC3" w:rsidP="00132BC3">
            <w:pPr>
              <w:rPr>
                <w:rFonts w:cstheme="minorHAnsi"/>
                <w:lang w:val="sr-Latn-RS"/>
              </w:rPr>
            </w:pPr>
          </w:p>
        </w:tc>
        <w:tc>
          <w:tcPr>
            <w:tcW w:w="4410" w:type="dxa"/>
            <w:gridSpan w:val="2"/>
            <w:shd w:val="clear" w:color="auto" w:fill="auto"/>
          </w:tcPr>
          <w:p w14:paraId="5C179033" w14:textId="16F19121" w:rsidR="00132BC3" w:rsidRPr="0056481B" w:rsidRDefault="004F43DC" w:rsidP="00132BC3">
            <w:pPr>
              <w:spacing w:after="33"/>
              <w:ind w:left="2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ME"/>
              </w:rPr>
              <w:t>Najmanje 56 osoba s invaliditetom je osnaženo za ostvarivanje prava na zaštitu od diskriminacije u postupcima u kojim je obavezna upotreba svojeručnog potpisa</w:t>
            </w:r>
          </w:p>
        </w:tc>
        <w:tc>
          <w:tcPr>
            <w:tcW w:w="2610" w:type="dxa"/>
            <w:shd w:val="clear" w:color="auto" w:fill="auto"/>
          </w:tcPr>
          <w:p w14:paraId="0F03E752" w14:textId="775117DD" w:rsidR="00132BC3" w:rsidRPr="0056481B" w:rsidRDefault="00132BC3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NVO, EIDHR, Ministarstvo javne uprave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3CDF2C2" w14:textId="28FC03BB" w:rsidR="00132BC3" w:rsidRPr="0056481B" w:rsidRDefault="00132BC3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III</w:t>
            </w:r>
            <w:r w:rsidR="00BE636C" w:rsidRPr="0056481B">
              <w:rPr>
                <w:rFonts w:cstheme="minorHAnsi"/>
                <w:lang w:val="sr-Latn-RS"/>
              </w:rPr>
              <w:t xml:space="preserve"> </w:t>
            </w:r>
            <w:r w:rsidRPr="0056481B">
              <w:rPr>
                <w:rFonts w:cstheme="minorHAnsi"/>
                <w:lang w:val="sr-Latn-RS"/>
              </w:rPr>
              <w:t>kvartal 2024</w:t>
            </w:r>
            <w:r w:rsidR="00BE636C" w:rsidRPr="0056481B">
              <w:rPr>
                <w:rFonts w:cstheme="minorHAnsi"/>
                <w:lang w:val="sr-Latn-RS"/>
              </w:rPr>
              <w:t>-</w:t>
            </w:r>
            <w:r w:rsidRPr="0056481B">
              <w:rPr>
                <w:rFonts w:cstheme="minorHAnsi"/>
                <w:lang w:val="sr-Latn-RS"/>
              </w:rPr>
              <w:t>I kvartal 2025.</w:t>
            </w:r>
          </w:p>
        </w:tc>
        <w:tc>
          <w:tcPr>
            <w:tcW w:w="2070" w:type="dxa"/>
            <w:shd w:val="clear" w:color="auto" w:fill="auto"/>
          </w:tcPr>
          <w:p w14:paraId="2EE6B845" w14:textId="5174849F" w:rsidR="00132BC3" w:rsidRPr="0056481B" w:rsidRDefault="00132BC3" w:rsidP="007F1529">
            <w:pPr>
              <w:ind w:left="9"/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2.100,00</w:t>
            </w:r>
            <w:r w:rsidR="00BE636C" w:rsidRPr="0056481B">
              <w:rPr>
                <w:rFonts w:cstheme="minorHAnsi"/>
                <w:lang w:val="sr-Latn-RS"/>
              </w:rPr>
              <w:t xml:space="preserve"> eura</w:t>
            </w:r>
          </w:p>
        </w:tc>
        <w:tc>
          <w:tcPr>
            <w:tcW w:w="1620" w:type="dxa"/>
          </w:tcPr>
          <w:p w14:paraId="4F77BE12" w14:textId="77777777" w:rsidR="00BE636C" w:rsidRPr="0056481B" w:rsidRDefault="00BE636C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643806F5" w14:textId="2F74985E" w:rsidR="00132BC3" w:rsidRPr="0056481B" w:rsidRDefault="00BE636C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Donatorska podrška</w:t>
            </w:r>
          </w:p>
        </w:tc>
      </w:tr>
      <w:tr w:rsidR="0091476D" w:rsidRPr="0056481B" w14:paraId="1B4C2158" w14:textId="77777777" w:rsidTr="00ED0BEE">
        <w:trPr>
          <w:trHeight w:val="1077"/>
        </w:trPr>
        <w:tc>
          <w:tcPr>
            <w:tcW w:w="2250" w:type="dxa"/>
          </w:tcPr>
          <w:p w14:paraId="7BEA6A08" w14:textId="2583A1A1" w:rsidR="0091476D" w:rsidRPr="0056481B" w:rsidRDefault="0091476D" w:rsidP="0091476D">
            <w:pPr>
              <w:rPr>
                <w:rFonts w:cstheme="minorHAnsi"/>
                <w:bCs/>
                <w:lang w:val="sr-Latn-RS"/>
              </w:rPr>
            </w:pPr>
            <w:r w:rsidRPr="0056481B">
              <w:rPr>
                <w:rFonts w:cstheme="minorHAnsi"/>
                <w:b/>
                <w:lang w:val="sr-Latn-RS"/>
              </w:rPr>
              <w:t>4.</w:t>
            </w:r>
            <w:r w:rsidR="00497643" w:rsidRPr="0056481B">
              <w:rPr>
                <w:rFonts w:cstheme="minorHAnsi"/>
                <w:b/>
                <w:lang w:val="sr-Latn-RS"/>
              </w:rPr>
              <w:t>8</w:t>
            </w:r>
            <w:r w:rsidR="001A0D7D" w:rsidRPr="0056481B">
              <w:rPr>
                <w:rFonts w:cstheme="minorHAnsi"/>
                <w:b/>
                <w:lang w:val="sr-Latn-RS"/>
              </w:rPr>
              <w:t>.</w:t>
            </w:r>
            <w:r w:rsidRPr="0056481B">
              <w:rPr>
                <w:rFonts w:cstheme="minorHAnsi"/>
                <w:bCs/>
                <w:lang w:val="sr-Latn-RS"/>
              </w:rPr>
              <w:t xml:space="preserve"> Praćenje harmonizacije propisa sa odredbama Konvencije UN za prava lica s invaliditetom</w:t>
            </w:r>
          </w:p>
          <w:p w14:paraId="2247E3CC" w14:textId="77777777" w:rsidR="0091476D" w:rsidRPr="0056481B" w:rsidRDefault="0091476D" w:rsidP="0091476D">
            <w:p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4410" w:type="dxa"/>
            <w:gridSpan w:val="2"/>
          </w:tcPr>
          <w:p w14:paraId="3AFADD1B" w14:textId="6AF2AF7D" w:rsidR="0091476D" w:rsidRPr="0056481B" w:rsidRDefault="0091476D" w:rsidP="0091476D">
            <w:pPr>
              <w:spacing w:after="33"/>
              <w:ind w:left="2"/>
              <w:rPr>
                <w:rFonts w:cstheme="minorHAnsi"/>
                <w:highlight w:val="yellow"/>
                <w:lang w:val="sr-Latn-ME"/>
              </w:rPr>
            </w:pPr>
            <w:r w:rsidRPr="0056481B">
              <w:rPr>
                <w:rFonts w:cstheme="minorHAnsi"/>
                <w:lang w:val="sr-Latn-ME"/>
              </w:rPr>
              <w:t>Broj propisa koji su usklađeni sa Konvencijom UN</w:t>
            </w:r>
          </w:p>
        </w:tc>
        <w:tc>
          <w:tcPr>
            <w:tcW w:w="2610" w:type="dxa"/>
          </w:tcPr>
          <w:p w14:paraId="45012009" w14:textId="7B432E8A" w:rsidR="0091476D" w:rsidRPr="0056481B" w:rsidRDefault="0091476D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MLJMP i svi resori, Savjet za prava lica s invaliditetom</w:t>
            </w:r>
          </w:p>
        </w:tc>
        <w:tc>
          <w:tcPr>
            <w:tcW w:w="2520" w:type="dxa"/>
            <w:gridSpan w:val="2"/>
          </w:tcPr>
          <w:p w14:paraId="5736E132" w14:textId="5371D81A" w:rsidR="0091476D" w:rsidRPr="0056481B" w:rsidRDefault="0091476D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eastAsia="Arial" w:cs="Calibri"/>
                <w:bCs/>
              </w:rPr>
              <w:t>III kvartal 202</w:t>
            </w:r>
            <w:r w:rsidR="00B533F0" w:rsidRPr="0056481B">
              <w:rPr>
                <w:rFonts w:eastAsia="Arial" w:cs="Calibri"/>
                <w:bCs/>
              </w:rPr>
              <w:t>4</w:t>
            </w:r>
            <w:r w:rsidRPr="0056481B">
              <w:rPr>
                <w:rFonts w:eastAsia="Arial" w:cs="Calibri"/>
                <w:bCs/>
              </w:rPr>
              <w:t>-IV kvartal 2025</w:t>
            </w:r>
          </w:p>
        </w:tc>
        <w:tc>
          <w:tcPr>
            <w:tcW w:w="2070" w:type="dxa"/>
          </w:tcPr>
          <w:p w14:paraId="6F6A1287" w14:textId="292405E3" w:rsidR="0091476D" w:rsidRPr="0056481B" w:rsidRDefault="0091476D" w:rsidP="007F1529">
            <w:pPr>
              <w:ind w:left="9"/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Redovna budžetska sredstva</w:t>
            </w:r>
          </w:p>
        </w:tc>
        <w:tc>
          <w:tcPr>
            <w:tcW w:w="1620" w:type="dxa"/>
          </w:tcPr>
          <w:p w14:paraId="5355BD4D" w14:textId="66029FA4" w:rsidR="0091476D" w:rsidRPr="0056481B" w:rsidRDefault="0091476D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91476D" w:rsidRPr="0056481B" w14:paraId="6B0C3DD5" w14:textId="77777777" w:rsidTr="00ED0BEE">
        <w:trPr>
          <w:trHeight w:val="1077"/>
        </w:trPr>
        <w:tc>
          <w:tcPr>
            <w:tcW w:w="2250" w:type="dxa"/>
          </w:tcPr>
          <w:p w14:paraId="006BD8E8" w14:textId="72CAB53A" w:rsidR="0091476D" w:rsidRPr="0056481B" w:rsidRDefault="0091476D" w:rsidP="0091476D">
            <w:pPr>
              <w:rPr>
                <w:rFonts w:cstheme="minorHAnsi"/>
                <w:b/>
                <w:bCs/>
                <w:lang w:val="sr-Latn-RS"/>
              </w:rPr>
            </w:pPr>
            <w:r w:rsidRPr="0056481B">
              <w:rPr>
                <w:rFonts w:cstheme="minorHAnsi"/>
                <w:b/>
                <w:lang w:val="sr-Latn-RS"/>
              </w:rPr>
              <w:t>4.</w:t>
            </w:r>
            <w:r w:rsidR="00497643" w:rsidRPr="0056481B">
              <w:rPr>
                <w:rFonts w:cstheme="minorHAnsi"/>
                <w:b/>
                <w:lang w:val="sr-Latn-RS"/>
              </w:rPr>
              <w:t>9</w:t>
            </w:r>
            <w:r w:rsidR="001A0D7D" w:rsidRPr="0056481B">
              <w:rPr>
                <w:rFonts w:cstheme="minorHAnsi"/>
                <w:b/>
                <w:lang w:val="sr-Latn-RS"/>
              </w:rPr>
              <w:t>.</w:t>
            </w:r>
            <w:r w:rsidRPr="0056481B">
              <w:rPr>
                <w:rFonts w:cstheme="minorHAnsi"/>
                <w:bCs/>
                <w:lang w:val="sr-Latn-RS"/>
              </w:rPr>
              <w:t xml:space="preserve"> Usvojiti </w:t>
            </w:r>
            <w:r w:rsidR="00055144" w:rsidRPr="0056481B">
              <w:rPr>
                <w:rFonts w:cstheme="minorHAnsi"/>
                <w:bCs/>
                <w:lang w:val="sr-Latn-RS"/>
              </w:rPr>
              <w:t>Zakon o zaštiti jednakosti i zabrani diskriminacije</w:t>
            </w:r>
          </w:p>
        </w:tc>
        <w:tc>
          <w:tcPr>
            <w:tcW w:w="4410" w:type="dxa"/>
            <w:gridSpan w:val="2"/>
          </w:tcPr>
          <w:p w14:paraId="446CFE11" w14:textId="517C4213" w:rsidR="0091476D" w:rsidRPr="0056481B" w:rsidRDefault="00055144" w:rsidP="0091476D">
            <w:pPr>
              <w:spacing w:after="33"/>
              <w:ind w:left="2"/>
              <w:rPr>
                <w:rFonts w:cstheme="minorHAnsi"/>
                <w:highlight w:val="yellow"/>
                <w:lang w:val="sr-Latn-ME"/>
              </w:rPr>
            </w:pPr>
            <w:r w:rsidRPr="0056481B">
              <w:rPr>
                <w:rFonts w:cstheme="minorHAnsi"/>
                <w:lang w:val="sr-Latn-ME"/>
              </w:rPr>
              <w:t>Usvojen Zakon</w:t>
            </w:r>
            <w:r w:rsidR="00B533F0" w:rsidRPr="0056481B">
              <w:rPr>
                <w:rFonts w:cstheme="minorHAnsi"/>
                <w:lang w:val="sr-Latn-ME"/>
              </w:rPr>
              <w:t xml:space="preserve"> </w:t>
            </w:r>
            <w:r w:rsidR="0034637F" w:rsidRPr="0056481B">
              <w:rPr>
                <w:rFonts w:cstheme="minorHAnsi"/>
                <w:lang w:val="sr-Latn-ME"/>
              </w:rPr>
              <w:t>–</w:t>
            </w:r>
            <w:r w:rsidR="0091476D" w:rsidRPr="0056481B">
              <w:rPr>
                <w:rFonts w:cstheme="minorHAnsi"/>
                <w:lang w:val="sr-Latn-ME"/>
              </w:rPr>
              <w:t xml:space="preserve"> </w:t>
            </w:r>
            <w:r w:rsidR="0034637F" w:rsidRPr="0056481B">
              <w:rPr>
                <w:rFonts w:cstheme="minorHAnsi"/>
                <w:lang w:val="sr-Latn-ME"/>
              </w:rPr>
              <w:t xml:space="preserve">Akt je </w:t>
            </w:r>
            <w:r w:rsidR="0091476D" w:rsidRPr="0056481B">
              <w:rPr>
                <w:rFonts w:cstheme="minorHAnsi"/>
                <w:lang w:val="sr-Latn-ME"/>
              </w:rPr>
              <w:t>izmijenjen u dijelu koji se odnosi na propisivanje svih nedostajućih oblika diskriminacije, kao i kroz propisivanje zabrane diskriminacije u oblastima koje definiše Konvencija UN</w:t>
            </w:r>
            <w:r w:rsidR="00CA1A7E" w:rsidRPr="0056481B">
              <w:rPr>
                <w:rFonts w:cstheme="minorHAnsi"/>
                <w:lang w:val="sr-Latn-ME"/>
              </w:rPr>
              <w:t xml:space="preserve">, a </w:t>
            </w:r>
            <w:r w:rsidR="0091476D" w:rsidRPr="0056481B">
              <w:rPr>
                <w:rFonts w:cstheme="minorHAnsi"/>
                <w:lang w:val="sr-Latn-ME"/>
              </w:rPr>
              <w:t xml:space="preserve">nedostaju u </w:t>
            </w:r>
            <w:r w:rsidR="0034637F" w:rsidRPr="0056481B">
              <w:rPr>
                <w:rFonts w:cstheme="minorHAnsi"/>
                <w:lang w:val="sr-Latn-ME"/>
              </w:rPr>
              <w:t xml:space="preserve">postojećem </w:t>
            </w:r>
            <w:r w:rsidR="0091476D" w:rsidRPr="0056481B">
              <w:rPr>
                <w:rFonts w:cstheme="minorHAnsi"/>
                <w:lang w:val="sr-Latn-ME"/>
              </w:rPr>
              <w:t>Zakonu</w:t>
            </w:r>
          </w:p>
        </w:tc>
        <w:tc>
          <w:tcPr>
            <w:tcW w:w="2610" w:type="dxa"/>
          </w:tcPr>
          <w:p w14:paraId="245BBE73" w14:textId="201CE8C6" w:rsidR="0091476D" w:rsidRPr="0056481B" w:rsidRDefault="0091476D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MLJMP</w:t>
            </w:r>
          </w:p>
        </w:tc>
        <w:tc>
          <w:tcPr>
            <w:tcW w:w="2520" w:type="dxa"/>
            <w:gridSpan w:val="2"/>
          </w:tcPr>
          <w:p w14:paraId="6EA612C6" w14:textId="1F70F030" w:rsidR="0091476D" w:rsidRPr="0056481B" w:rsidRDefault="009933B6" w:rsidP="007F1529">
            <w:pPr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III kvartal 2024-IV kvartal 2024</w:t>
            </w:r>
          </w:p>
        </w:tc>
        <w:tc>
          <w:tcPr>
            <w:tcW w:w="2070" w:type="dxa"/>
          </w:tcPr>
          <w:p w14:paraId="742B1D54" w14:textId="101AA6A9" w:rsidR="0091476D" w:rsidRPr="0056481B" w:rsidRDefault="0091476D" w:rsidP="007F1529">
            <w:pPr>
              <w:ind w:left="9"/>
              <w:jc w:val="center"/>
              <w:rPr>
                <w:rFonts w:cstheme="minorHAnsi"/>
                <w:lang w:val="sr-Latn-RS"/>
              </w:rPr>
            </w:pPr>
            <w:r w:rsidRPr="0056481B">
              <w:rPr>
                <w:rFonts w:cstheme="minorHAnsi"/>
                <w:lang w:val="sr-Latn-RS"/>
              </w:rPr>
              <w:t>Redovna budžetska sredstva</w:t>
            </w:r>
          </w:p>
        </w:tc>
        <w:tc>
          <w:tcPr>
            <w:tcW w:w="1620" w:type="dxa"/>
          </w:tcPr>
          <w:p w14:paraId="351112D5" w14:textId="697853BF" w:rsidR="0091476D" w:rsidRPr="0056481B" w:rsidRDefault="0091476D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</w:tbl>
    <w:p w14:paraId="6BEDE201" w14:textId="77777777" w:rsidR="004A4613" w:rsidRPr="0056481B" w:rsidRDefault="004A4613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p w14:paraId="14226BFD" w14:textId="1AA94CA4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12" w:name="_Toc166826561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Socijalna zaštita</w:t>
      </w:r>
      <w:bookmarkEnd w:id="12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1080"/>
        <w:gridCol w:w="2340"/>
        <w:gridCol w:w="1980"/>
        <w:gridCol w:w="450"/>
        <w:gridCol w:w="2070"/>
        <w:gridCol w:w="1710"/>
      </w:tblGrid>
      <w:tr w:rsidR="007378D9" w:rsidRPr="0056481B" w14:paraId="245C4B36" w14:textId="77777777" w:rsidTr="00FF1C4B">
        <w:trPr>
          <w:trHeight w:val="783"/>
        </w:trPr>
        <w:tc>
          <w:tcPr>
            <w:tcW w:w="2250" w:type="dxa"/>
            <w:hideMark/>
          </w:tcPr>
          <w:p w14:paraId="07959138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3" w:name="_Hlk163542754"/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Operativni cilj 5: </w:t>
            </w:r>
          </w:p>
        </w:tc>
        <w:tc>
          <w:tcPr>
            <w:tcW w:w="13230" w:type="dxa"/>
            <w:gridSpan w:val="7"/>
          </w:tcPr>
          <w:p w14:paraId="0FF0CFB0" w14:textId="77777777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  <w:lang w:val="sr-Latn-RS"/>
              </w:rPr>
              <w:t>Obezbijediti punu ravnopravnost i priznavanje svih prava iz oblasti socijalne i dječje zaštite licima s invaliditetom koja garantuju potrebne uslove za samostalan život u zajednici</w:t>
            </w:r>
          </w:p>
        </w:tc>
      </w:tr>
      <w:tr w:rsidR="007378D9" w:rsidRPr="0056481B" w14:paraId="32EEF4DF" w14:textId="77777777" w:rsidTr="00FF1C4B">
        <w:trPr>
          <w:trHeight w:val="1636"/>
        </w:trPr>
        <w:tc>
          <w:tcPr>
            <w:tcW w:w="2250" w:type="dxa"/>
          </w:tcPr>
          <w:p w14:paraId="03BE19E8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2EF4911B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procenat lica s invaliditetom kojima nije priznato određeno zakonom garantovano pravo iz oblasti socijalne zaštite</w:t>
            </w:r>
          </w:p>
          <w:p w14:paraId="776F78A5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0A7448DB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</w:tcPr>
          <w:p w14:paraId="2A1BB73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2022</w:t>
            </w:r>
          </w:p>
          <w:p w14:paraId="0450F25B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306E4F12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12DC405B" w14:textId="6BC9267D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>91% lica s invaliditetom smatra da se suočilo s nekim od oblika diskriminacije prilikom pristupa uslugama socijalne zaštite</w:t>
            </w:r>
          </w:p>
        </w:tc>
        <w:tc>
          <w:tcPr>
            <w:tcW w:w="5400" w:type="dxa"/>
            <w:gridSpan w:val="3"/>
          </w:tcPr>
          <w:p w14:paraId="269D9C3B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2025</w:t>
            </w:r>
          </w:p>
          <w:p w14:paraId="077F4D9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39D15322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2E6F03B0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 xml:space="preserve">  88%</w:t>
            </w:r>
          </w:p>
        </w:tc>
        <w:tc>
          <w:tcPr>
            <w:tcW w:w="4230" w:type="dxa"/>
            <w:gridSpan w:val="3"/>
          </w:tcPr>
          <w:p w14:paraId="73ED439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2027</w:t>
            </w:r>
          </w:p>
          <w:p w14:paraId="7046CAB9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66DC178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247EE39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85%</w:t>
            </w:r>
          </w:p>
        </w:tc>
      </w:tr>
      <w:tr w:rsidR="00FF1C4B" w:rsidRPr="0056481B" w14:paraId="0A387080" w14:textId="77777777" w:rsidTr="00FF1C4B">
        <w:trPr>
          <w:trHeight w:val="1077"/>
        </w:trPr>
        <w:tc>
          <w:tcPr>
            <w:tcW w:w="2250" w:type="dxa"/>
          </w:tcPr>
          <w:p w14:paraId="1434EC00" w14:textId="30E5FD21" w:rsidR="00FF1C4B" w:rsidRPr="0056481B" w:rsidRDefault="00FF1C4B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43263A" w:rsidRPr="0056481B">
              <w:rPr>
                <w:rFonts w:ascii="Calibri" w:eastAsia="Arial" w:hAnsi="Calibri" w:cs="Calibri"/>
                <w:b/>
              </w:rPr>
              <w:t>5</w:t>
            </w:r>
          </w:p>
          <w:p w14:paraId="4D4E7F6F" w14:textId="77777777" w:rsidR="00FF1C4B" w:rsidRPr="0056481B" w:rsidRDefault="00FF1C4B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80" w:type="dxa"/>
            <w:gridSpan w:val="2"/>
          </w:tcPr>
          <w:p w14:paraId="577BB172" w14:textId="77777777" w:rsidR="00FF1C4B" w:rsidRPr="0056481B" w:rsidRDefault="00FF1C4B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3F534060" w14:textId="77777777" w:rsidR="00FF1C4B" w:rsidRPr="0056481B" w:rsidRDefault="00FF1C4B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77D9742B" w14:textId="77777777" w:rsidR="00FF1C4B" w:rsidRPr="0056481B" w:rsidRDefault="00FF1C4B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40" w:type="dxa"/>
          </w:tcPr>
          <w:p w14:paraId="341216D2" w14:textId="77777777" w:rsidR="00FF1C4B" w:rsidRPr="0056481B" w:rsidRDefault="00FF1C4B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4951E99D" w14:textId="77777777" w:rsidR="00FF1C4B" w:rsidRPr="0056481B" w:rsidRDefault="00FF1C4B" w:rsidP="007378D9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667C16A8" w14:textId="77777777" w:rsidR="00FF1C4B" w:rsidRPr="0056481B" w:rsidRDefault="00FF1C4B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430" w:type="dxa"/>
            <w:gridSpan w:val="2"/>
            <w:hideMark/>
          </w:tcPr>
          <w:p w14:paraId="417E1714" w14:textId="77777777" w:rsidR="00FF1C4B" w:rsidRPr="0056481B" w:rsidRDefault="00FF1C4B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070" w:type="dxa"/>
            <w:hideMark/>
          </w:tcPr>
          <w:p w14:paraId="1D483143" w14:textId="022CA878" w:rsidR="00FF1C4B" w:rsidRPr="0056481B" w:rsidRDefault="00FF1C4B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hideMark/>
          </w:tcPr>
          <w:p w14:paraId="2AAEAD3B" w14:textId="2044464A" w:rsidR="00FF1C4B" w:rsidRPr="0056481B" w:rsidRDefault="00FF1C4B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bookmarkEnd w:id="13"/>
      <w:tr w:rsidR="00883388" w:rsidRPr="0056481B" w14:paraId="62365C53" w14:textId="77777777" w:rsidTr="00ED0BEE">
        <w:trPr>
          <w:trHeight w:val="1077"/>
        </w:trPr>
        <w:tc>
          <w:tcPr>
            <w:tcW w:w="2250" w:type="dxa"/>
            <w:tcBorders>
              <w:bottom w:val="nil"/>
            </w:tcBorders>
          </w:tcPr>
          <w:p w14:paraId="46AE7840" w14:textId="15751FD4" w:rsidR="00883388" w:rsidRPr="0056481B" w:rsidRDefault="00883388" w:rsidP="00883388">
            <w:pPr>
              <w:pStyle w:val="TableParagraph"/>
              <w:tabs>
                <w:tab w:val="left" w:pos="1358"/>
                <w:tab w:val="left" w:pos="2365"/>
              </w:tabs>
              <w:spacing w:line="232" w:lineRule="auto"/>
              <w:ind w:right="98"/>
              <w:rPr>
                <w:rFonts w:asciiTheme="minorHAnsi" w:hAnsiTheme="minorHAnsi" w:cstheme="minorHAnsi"/>
                <w:bCs/>
              </w:rPr>
            </w:pPr>
            <w:r w:rsidRPr="0056481B">
              <w:rPr>
                <w:rFonts w:asciiTheme="minorHAnsi" w:hAnsiTheme="minorHAnsi" w:cstheme="minorHAnsi"/>
                <w:b/>
              </w:rPr>
              <w:t xml:space="preserve">5.1. </w:t>
            </w:r>
            <w:r w:rsidRPr="0056481B">
              <w:rPr>
                <w:rFonts w:asciiTheme="minorHAnsi" w:hAnsiTheme="minorHAnsi" w:cstheme="minorHAnsi"/>
                <w:bCs/>
              </w:rPr>
              <w:t>Dono</w:t>
            </w:r>
            <w:r w:rsidRPr="0056481B">
              <w:rPr>
                <w:rFonts w:asciiTheme="minorHAnsi" w:hAnsiTheme="minorHAnsi" w:cstheme="minorHAnsi"/>
                <w:bCs/>
                <w:lang w:val="sr-Latn-ME"/>
              </w:rPr>
              <w:t xml:space="preserve">šenje </w:t>
            </w:r>
            <w:r w:rsidRPr="0056481B">
              <w:rPr>
                <w:rFonts w:asciiTheme="minorHAnsi" w:hAnsiTheme="minorHAnsi" w:cstheme="minorHAnsi"/>
                <w:bCs/>
              </w:rPr>
              <w:t>Zakona</w:t>
            </w:r>
            <w:r w:rsidR="00BE050E" w:rsidRPr="0056481B">
              <w:rPr>
                <w:rFonts w:asciiTheme="minorHAnsi" w:hAnsiTheme="minorHAnsi" w:cstheme="minorHAnsi"/>
                <w:bCs/>
              </w:rPr>
              <w:t xml:space="preserve"> o</w:t>
            </w:r>
            <w:r w:rsidR="00E819AF" w:rsidRPr="0056481B">
              <w:rPr>
                <w:rFonts w:asciiTheme="minorHAnsi" w:hAnsiTheme="minorHAnsi" w:cstheme="minorHAnsi"/>
                <w:bCs/>
              </w:rPr>
              <w:t xml:space="preserve"> </w:t>
            </w:r>
            <w:r w:rsidRPr="0056481B">
              <w:rPr>
                <w:rFonts w:asciiTheme="minorHAnsi" w:hAnsiTheme="minorHAnsi" w:cstheme="minorHAnsi"/>
                <w:bCs/>
              </w:rPr>
              <w:t>socijalnoj i dječjoj zaštiti</w:t>
            </w:r>
            <w:r w:rsidR="002351FE" w:rsidRPr="0056481B">
              <w:rPr>
                <w:rFonts w:asciiTheme="minorHAnsi" w:hAnsiTheme="minorHAnsi" w:cstheme="minorHAnsi"/>
                <w:bCs/>
              </w:rPr>
              <w:t xml:space="preserve"> koji </w:t>
            </w:r>
            <w:r w:rsidR="00DE77AE" w:rsidRPr="0056481B">
              <w:rPr>
                <w:rFonts w:asciiTheme="minorHAnsi" w:hAnsiTheme="minorHAnsi" w:cstheme="minorHAnsi"/>
                <w:bCs/>
              </w:rPr>
              <w:t>ć</w:t>
            </w:r>
            <w:r w:rsidR="002351FE" w:rsidRPr="0056481B">
              <w:rPr>
                <w:rFonts w:asciiTheme="minorHAnsi" w:hAnsiTheme="minorHAnsi" w:cstheme="minorHAnsi"/>
                <w:bCs/>
              </w:rPr>
              <w:t xml:space="preserve">e adresirati pitanje usluga i njihovo usklađivanje sa odredbama </w:t>
            </w:r>
            <w:r w:rsidR="004B121F" w:rsidRPr="0056481B">
              <w:rPr>
                <w:rFonts w:asciiTheme="minorHAnsi" w:hAnsiTheme="minorHAnsi" w:cstheme="minorHAnsi"/>
                <w:bCs/>
              </w:rPr>
              <w:t xml:space="preserve">UN </w:t>
            </w:r>
            <w:r w:rsidR="002351FE" w:rsidRPr="0056481B">
              <w:rPr>
                <w:rFonts w:asciiTheme="minorHAnsi" w:hAnsiTheme="minorHAnsi" w:cstheme="minorHAnsi"/>
                <w:bCs/>
              </w:rPr>
              <w:t xml:space="preserve">Konvencije o pravima </w:t>
            </w:r>
            <w:r w:rsidR="00DE77AE" w:rsidRPr="0056481B">
              <w:rPr>
                <w:rFonts w:asciiTheme="minorHAnsi" w:hAnsiTheme="minorHAnsi" w:cstheme="minorHAnsi"/>
                <w:bCs/>
              </w:rPr>
              <w:t>l</w:t>
            </w:r>
            <w:r w:rsidR="002351FE" w:rsidRPr="0056481B">
              <w:rPr>
                <w:rFonts w:asciiTheme="minorHAnsi" w:hAnsiTheme="minorHAnsi" w:cstheme="minorHAnsi"/>
                <w:bCs/>
              </w:rPr>
              <w:t>ica s invlaiditetom</w:t>
            </w:r>
          </w:p>
          <w:p w14:paraId="32409D97" w14:textId="4F6DFD23" w:rsidR="00883388" w:rsidRPr="0056481B" w:rsidRDefault="00883388" w:rsidP="00883388">
            <w:pPr>
              <w:spacing w:after="36" w:line="230" w:lineRule="auto"/>
              <w:ind w:left="3"/>
              <w:rPr>
                <w:rFonts w:eastAsia="Arial" w:cstheme="minorHAnsi"/>
                <w:b/>
              </w:rPr>
            </w:pPr>
          </w:p>
        </w:tc>
        <w:tc>
          <w:tcPr>
            <w:tcW w:w="4680" w:type="dxa"/>
            <w:gridSpan w:val="2"/>
            <w:tcBorders>
              <w:bottom w:val="nil"/>
            </w:tcBorders>
          </w:tcPr>
          <w:p w14:paraId="0674D938" w14:textId="6AFFCA6E" w:rsidR="00883388" w:rsidRPr="0056481B" w:rsidRDefault="00883388" w:rsidP="00883388">
            <w:pPr>
              <w:pStyle w:val="TableParagraph"/>
              <w:spacing w:line="254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Unaprijeđen</w:t>
            </w:r>
            <w:r w:rsidR="00FD6609" w:rsidRPr="0056481B">
              <w:rPr>
                <w:rFonts w:asciiTheme="minorHAnsi" w:hAnsiTheme="minorHAnsi" w:cstheme="minorHAnsi"/>
              </w:rPr>
              <w:t>e</w:t>
            </w:r>
            <w:r w:rsidRPr="0056481B">
              <w:rPr>
                <w:rFonts w:asciiTheme="minorHAnsi" w:hAnsiTheme="minorHAnsi" w:cstheme="minorHAnsi"/>
              </w:rPr>
              <w:tab/>
              <w:t>usluge iz  socijalne i</w:t>
            </w:r>
            <w:r w:rsidR="0039311A" w:rsidRPr="0056481B">
              <w:rPr>
                <w:rFonts w:asciiTheme="minorHAnsi" w:hAnsiTheme="minorHAnsi" w:cstheme="minorHAnsi"/>
              </w:rPr>
              <w:t xml:space="preserve"> </w:t>
            </w:r>
            <w:r w:rsidRPr="0056481B">
              <w:rPr>
                <w:rFonts w:asciiTheme="minorHAnsi" w:hAnsiTheme="minorHAnsi" w:cstheme="minorHAnsi"/>
              </w:rPr>
              <w:t xml:space="preserve">dječje zaštite </w:t>
            </w:r>
            <w:r w:rsidR="00DE77AE" w:rsidRPr="0056481B">
              <w:rPr>
                <w:rFonts w:asciiTheme="minorHAnsi" w:hAnsiTheme="minorHAnsi" w:cstheme="minorHAnsi"/>
              </w:rPr>
              <w:t xml:space="preserve">i </w:t>
            </w:r>
            <w:r w:rsidRPr="0056481B">
              <w:rPr>
                <w:rFonts w:asciiTheme="minorHAnsi" w:hAnsiTheme="minorHAnsi" w:cstheme="minorHAnsi"/>
              </w:rPr>
              <w:t xml:space="preserve">usklađene sa odredbama </w:t>
            </w:r>
            <w:r w:rsidR="00DE77AE" w:rsidRPr="0056481B">
              <w:rPr>
                <w:rFonts w:asciiTheme="minorHAnsi" w:hAnsiTheme="minorHAnsi" w:cstheme="minorHAnsi"/>
              </w:rPr>
              <w:t xml:space="preserve">UN </w:t>
            </w:r>
            <w:r w:rsidRPr="0056481B">
              <w:rPr>
                <w:rFonts w:asciiTheme="minorHAnsi" w:hAnsiTheme="minorHAnsi" w:cstheme="minorHAnsi"/>
              </w:rPr>
              <w:t>Konvencije o pravima lica sa invaliditetom</w:t>
            </w:r>
          </w:p>
        </w:tc>
        <w:tc>
          <w:tcPr>
            <w:tcW w:w="2340" w:type="dxa"/>
            <w:tcBorders>
              <w:bottom w:val="nil"/>
            </w:tcBorders>
          </w:tcPr>
          <w:p w14:paraId="516977FE" w14:textId="53E2FBEF" w:rsidR="00883388" w:rsidRPr="0056481B" w:rsidRDefault="00883388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MRSS, MZ, MJU, MP, Ministarstvo poljoprivrede, MPNI, ZZZCG, ZSDZ, NVO sektor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1F2EC19A" w14:textId="3206F27B" w:rsidR="00883388" w:rsidRPr="0056481B" w:rsidRDefault="00883388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II kvartal 202</w:t>
            </w:r>
            <w:r w:rsidR="007A5BE7" w:rsidRPr="0056481B">
              <w:rPr>
                <w:rFonts w:cstheme="minorHAnsi"/>
              </w:rPr>
              <w:t>5</w:t>
            </w:r>
            <w:r w:rsidRPr="0056481B">
              <w:rPr>
                <w:rFonts w:cstheme="minorHAnsi"/>
              </w:rPr>
              <w:t>-IV kvartal 202</w:t>
            </w:r>
            <w:r w:rsidR="007A5BE7" w:rsidRPr="0056481B">
              <w:rPr>
                <w:rFonts w:cstheme="minorHAnsi"/>
              </w:rPr>
              <w:t>5</w:t>
            </w:r>
          </w:p>
        </w:tc>
        <w:tc>
          <w:tcPr>
            <w:tcW w:w="2070" w:type="dxa"/>
            <w:tcBorders>
              <w:bottom w:val="nil"/>
            </w:tcBorders>
          </w:tcPr>
          <w:p w14:paraId="5FC5FFFE" w14:textId="32D38CAE" w:rsidR="00883388" w:rsidRPr="0056481B" w:rsidRDefault="00883388" w:rsidP="007F1529">
            <w:pPr>
              <w:ind w:left="9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  <w:tc>
          <w:tcPr>
            <w:tcW w:w="1710" w:type="dxa"/>
            <w:tcBorders>
              <w:bottom w:val="nil"/>
            </w:tcBorders>
          </w:tcPr>
          <w:p w14:paraId="2FA4D970" w14:textId="78C8BFC1" w:rsidR="00883388" w:rsidRPr="0056481B" w:rsidRDefault="00883388" w:rsidP="007F1529">
            <w:pPr>
              <w:ind w:left="5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FD2A2C" w:rsidRPr="0056481B" w14:paraId="1FD30D80" w14:textId="77777777" w:rsidTr="00FF1C4B">
        <w:trPr>
          <w:trHeight w:val="1077"/>
        </w:trPr>
        <w:tc>
          <w:tcPr>
            <w:tcW w:w="2250" w:type="dxa"/>
          </w:tcPr>
          <w:p w14:paraId="180E9E9D" w14:textId="4ED4C32D" w:rsidR="00FD2A2C" w:rsidRPr="0056481B" w:rsidRDefault="00FD2A2C" w:rsidP="00FD2A2C">
            <w:pPr>
              <w:spacing w:after="36" w:line="230" w:lineRule="auto"/>
              <w:ind w:left="3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  <w:b/>
              </w:rPr>
              <w:t>5.</w:t>
            </w:r>
            <w:r w:rsidR="00F62A69" w:rsidRPr="0056481B">
              <w:rPr>
                <w:rFonts w:cstheme="minorHAnsi"/>
                <w:b/>
              </w:rPr>
              <w:t>2</w:t>
            </w:r>
            <w:r w:rsidRPr="0056481B">
              <w:rPr>
                <w:rFonts w:cstheme="minorHAnsi"/>
              </w:rPr>
              <w:t xml:space="preserve">. </w:t>
            </w:r>
            <w:r w:rsidRPr="0056481B">
              <w:rPr>
                <w:rFonts w:cstheme="minorHAnsi"/>
                <w:bCs/>
              </w:rPr>
              <w:t xml:space="preserve">Usvojena Strategija deinstituciionalizacije na osnovu </w:t>
            </w:r>
            <w:r w:rsidRPr="0056481B">
              <w:rPr>
                <w:rFonts w:cstheme="minorHAnsi"/>
                <w:bCs/>
              </w:rPr>
              <w:lastRenderedPageBreak/>
              <w:t xml:space="preserve">sprovedenih analiza i istraživanja </w:t>
            </w:r>
          </w:p>
        </w:tc>
        <w:tc>
          <w:tcPr>
            <w:tcW w:w="4680" w:type="dxa"/>
            <w:gridSpan w:val="2"/>
          </w:tcPr>
          <w:p w14:paraId="03E7AC5B" w14:textId="4C596C9D" w:rsidR="00FD2A2C" w:rsidRPr="0056481B" w:rsidRDefault="002351FE" w:rsidP="00FD2A2C">
            <w:pPr>
              <w:spacing w:after="33"/>
              <w:ind w:left="2"/>
              <w:rPr>
                <w:rFonts w:eastAsia="Arial" w:cstheme="minorHAnsi"/>
              </w:rPr>
            </w:pPr>
            <w:r w:rsidRPr="0056481B">
              <w:rPr>
                <w:rFonts w:cstheme="minorHAnsi"/>
              </w:rPr>
              <w:lastRenderedPageBreak/>
              <w:t xml:space="preserve">Strateški dokument je usvojen </w:t>
            </w:r>
            <w:r w:rsidR="002B6FF7" w:rsidRPr="0056481B">
              <w:rPr>
                <w:rFonts w:cstheme="minorHAnsi"/>
              </w:rPr>
              <w:t>i</w:t>
            </w:r>
            <w:r w:rsidRPr="0056481B">
              <w:rPr>
                <w:rFonts w:cstheme="minorHAnsi"/>
              </w:rPr>
              <w:t xml:space="preserve"> sadrži mjerljiva rješenja za položaj lica s invaliditetom u oblasti deinsititucionalizacije</w:t>
            </w:r>
          </w:p>
        </w:tc>
        <w:tc>
          <w:tcPr>
            <w:tcW w:w="2340" w:type="dxa"/>
          </w:tcPr>
          <w:p w14:paraId="69CBBED3" w14:textId="7B034332" w:rsidR="00FD2A2C" w:rsidRPr="0056481B" w:rsidRDefault="00FD2A2C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MRSS</w:t>
            </w:r>
          </w:p>
        </w:tc>
        <w:tc>
          <w:tcPr>
            <w:tcW w:w="2430" w:type="dxa"/>
            <w:gridSpan w:val="2"/>
          </w:tcPr>
          <w:p w14:paraId="4864A574" w14:textId="4F9114DA" w:rsidR="00FD2A2C" w:rsidRPr="0056481B" w:rsidRDefault="00FD2A2C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I</w:t>
            </w:r>
            <w:r w:rsidR="00CA1A7E" w:rsidRPr="0056481B">
              <w:rPr>
                <w:rFonts w:cstheme="minorHAnsi"/>
              </w:rPr>
              <w:t>I</w:t>
            </w:r>
            <w:r w:rsidRPr="0056481B">
              <w:rPr>
                <w:rFonts w:cstheme="minorHAnsi"/>
              </w:rPr>
              <w:t xml:space="preserve"> </w:t>
            </w:r>
            <w:r w:rsidR="00CA1A7E" w:rsidRPr="0056481B">
              <w:rPr>
                <w:rFonts w:cstheme="minorHAnsi"/>
              </w:rPr>
              <w:t>k</w:t>
            </w:r>
            <w:r w:rsidRPr="0056481B">
              <w:rPr>
                <w:rFonts w:cstheme="minorHAnsi"/>
              </w:rPr>
              <w:t>vartal 2024-IV kvartal 2024</w:t>
            </w:r>
          </w:p>
        </w:tc>
        <w:tc>
          <w:tcPr>
            <w:tcW w:w="2070" w:type="dxa"/>
          </w:tcPr>
          <w:p w14:paraId="582C3632" w14:textId="77166B2A" w:rsidR="00FD2A2C" w:rsidRPr="0056481B" w:rsidRDefault="00FD2A2C" w:rsidP="007F1529">
            <w:pPr>
              <w:ind w:left="9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  <w:tc>
          <w:tcPr>
            <w:tcW w:w="1710" w:type="dxa"/>
          </w:tcPr>
          <w:p w14:paraId="3327FAF3" w14:textId="7187D8D8" w:rsidR="00FD2A2C" w:rsidRPr="0056481B" w:rsidRDefault="00FD2A2C" w:rsidP="007F1529">
            <w:pPr>
              <w:ind w:left="5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Budžet</w:t>
            </w:r>
            <w:r w:rsidR="00F61C3F" w:rsidRPr="0056481B">
              <w:rPr>
                <w:rFonts w:cstheme="minorHAnsi"/>
              </w:rPr>
              <w:t>, UNDP</w:t>
            </w:r>
          </w:p>
        </w:tc>
      </w:tr>
      <w:tr w:rsidR="00B80B96" w:rsidRPr="0056481B" w14:paraId="278AB13B" w14:textId="77777777" w:rsidTr="00FF1C4B">
        <w:trPr>
          <w:trHeight w:val="1077"/>
        </w:trPr>
        <w:tc>
          <w:tcPr>
            <w:tcW w:w="2250" w:type="dxa"/>
          </w:tcPr>
          <w:p w14:paraId="40BDFCD1" w14:textId="44D678C7" w:rsidR="00B80B96" w:rsidRPr="0056481B" w:rsidRDefault="00B80B96" w:rsidP="00B80B96">
            <w:pPr>
              <w:spacing w:after="36" w:line="230" w:lineRule="auto"/>
              <w:ind w:left="3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  <w:b/>
              </w:rPr>
              <w:t>5.</w:t>
            </w:r>
            <w:r w:rsidR="00124BE4" w:rsidRPr="0056481B">
              <w:rPr>
                <w:rFonts w:cstheme="minorHAnsi"/>
                <w:b/>
              </w:rPr>
              <w:t>3</w:t>
            </w:r>
            <w:r w:rsidRPr="0056481B">
              <w:rPr>
                <w:rFonts w:cstheme="minorHAnsi"/>
                <w:b/>
              </w:rPr>
              <w:t>.</w:t>
            </w:r>
            <w:r w:rsidRPr="0056481B">
              <w:rPr>
                <w:rFonts w:cstheme="minorHAnsi"/>
                <w:b/>
                <w:spacing w:val="1"/>
              </w:rPr>
              <w:t xml:space="preserve"> </w:t>
            </w:r>
            <w:r w:rsidR="00CA1A7E" w:rsidRPr="0056481B">
              <w:rPr>
                <w:rFonts w:cstheme="minorHAnsi"/>
                <w:bCs/>
                <w:spacing w:val="1"/>
              </w:rPr>
              <w:t>Usvojena</w:t>
            </w:r>
            <w:r w:rsidR="00CA1A7E" w:rsidRPr="0056481B">
              <w:rPr>
                <w:rFonts w:cstheme="minorHAnsi"/>
                <w:b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  <w:spacing w:val="1"/>
              </w:rPr>
              <w:t>Strategija razvoja sistema socijalne i dječje zaštite za period 2023-2027.</w:t>
            </w:r>
          </w:p>
        </w:tc>
        <w:tc>
          <w:tcPr>
            <w:tcW w:w="4680" w:type="dxa"/>
            <w:gridSpan w:val="2"/>
          </w:tcPr>
          <w:p w14:paraId="5398B3F1" w14:textId="3C305962" w:rsidR="00B80B96" w:rsidRPr="0056481B" w:rsidRDefault="00B80B96" w:rsidP="00B80B96">
            <w:pPr>
              <w:spacing w:after="33"/>
              <w:ind w:left="2"/>
              <w:rPr>
                <w:rFonts w:eastAsia="Arial" w:cstheme="minorHAnsi"/>
              </w:rPr>
            </w:pPr>
            <w:r w:rsidRPr="0056481B">
              <w:rPr>
                <w:rFonts w:cstheme="minorHAnsi"/>
              </w:rPr>
              <w:t>Usvojena Strategija razvoja sistema socijalne i dječje zaštite za period 2023-2027</w:t>
            </w:r>
            <w:r w:rsidR="002351FE" w:rsidRPr="0056481B">
              <w:rPr>
                <w:rFonts w:cstheme="minorHAnsi"/>
              </w:rPr>
              <w:t>, koja sadrži mjerljiva i jasna rješenja za položaj lica s invaliditeto</w:t>
            </w:r>
            <w:r w:rsidR="00814CBD" w:rsidRPr="0056481B">
              <w:rPr>
                <w:rFonts w:cstheme="minorHAnsi"/>
              </w:rPr>
              <w:t>m</w:t>
            </w:r>
            <w:r w:rsidR="00B3709E" w:rsidRPr="0056481B">
              <w:rPr>
                <w:rFonts w:cstheme="minorHAnsi"/>
              </w:rPr>
              <w:t xml:space="preserve"> u opštoj politici namijenjenoj za socijalnu i dječju zaštitu</w:t>
            </w:r>
          </w:p>
        </w:tc>
        <w:tc>
          <w:tcPr>
            <w:tcW w:w="2340" w:type="dxa"/>
          </w:tcPr>
          <w:p w14:paraId="243C1279" w14:textId="44F530B5" w:rsidR="00B80B96" w:rsidRPr="0056481B" w:rsidRDefault="00B80B96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MRSS</w:t>
            </w:r>
          </w:p>
        </w:tc>
        <w:tc>
          <w:tcPr>
            <w:tcW w:w="2430" w:type="dxa"/>
            <w:gridSpan w:val="2"/>
          </w:tcPr>
          <w:p w14:paraId="2F9D7158" w14:textId="25E1D7EC" w:rsidR="00B80B96" w:rsidRPr="0056481B" w:rsidRDefault="00B80B96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I</w:t>
            </w:r>
            <w:r w:rsidR="00CA1A7E" w:rsidRPr="0056481B">
              <w:rPr>
                <w:rFonts w:cstheme="minorHAnsi"/>
              </w:rPr>
              <w:t>I</w:t>
            </w:r>
            <w:r w:rsidRPr="0056481B">
              <w:rPr>
                <w:rFonts w:cstheme="minorHAnsi"/>
              </w:rPr>
              <w:t xml:space="preserve"> </w:t>
            </w:r>
            <w:r w:rsidR="00CA1A7E" w:rsidRPr="0056481B">
              <w:rPr>
                <w:rFonts w:cstheme="minorHAnsi"/>
              </w:rPr>
              <w:t>k</w:t>
            </w:r>
            <w:r w:rsidRPr="0056481B">
              <w:rPr>
                <w:rFonts w:cstheme="minorHAnsi"/>
              </w:rPr>
              <w:t>vartal</w:t>
            </w:r>
            <w:r w:rsidR="00CA1A7E" w:rsidRPr="0056481B">
              <w:rPr>
                <w:rFonts w:cstheme="minorHAnsi"/>
              </w:rPr>
              <w:t xml:space="preserve"> 2024</w:t>
            </w:r>
            <w:r w:rsidRPr="0056481B">
              <w:rPr>
                <w:rFonts w:cstheme="minorHAnsi"/>
              </w:rPr>
              <w:t>-IV kvartal 2024</w:t>
            </w:r>
          </w:p>
        </w:tc>
        <w:tc>
          <w:tcPr>
            <w:tcW w:w="2070" w:type="dxa"/>
          </w:tcPr>
          <w:p w14:paraId="4611F816" w14:textId="624C69F9" w:rsidR="00B80B96" w:rsidRPr="0056481B" w:rsidRDefault="00B80B96" w:rsidP="007F1529">
            <w:pPr>
              <w:ind w:left="9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  <w:tc>
          <w:tcPr>
            <w:tcW w:w="1710" w:type="dxa"/>
          </w:tcPr>
          <w:p w14:paraId="3A6749E5" w14:textId="288A6062" w:rsidR="00B80B96" w:rsidRPr="0056481B" w:rsidRDefault="00B80B96" w:rsidP="007F1529">
            <w:pPr>
              <w:ind w:left="5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F156D4" w:rsidRPr="0056481B" w14:paraId="750F6E8A" w14:textId="77777777" w:rsidTr="00FF1C4B">
        <w:trPr>
          <w:trHeight w:val="1077"/>
        </w:trPr>
        <w:tc>
          <w:tcPr>
            <w:tcW w:w="2250" w:type="dxa"/>
          </w:tcPr>
          <w:p w14:paraId="57AEF09E" w14:textId="3B1F1220" w:rsidR="00F156D4" w:rsidRPr="0056481B" w:rsidRDefault="00F156D4" w:rsidP="00F156D4">
            <w:pPr>
              <w:spacing w:after="36" w:line="230" w:lineRule="auto"/>
              <w:ind w:left="3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  <w:b/>
              </w:rPr>
              <w:t>5.</w:t>
            </w:r>
            <w:r w:rsidR="00124BE4" w:rsidRPr="0056481B">
              <w:rPr>
                <w:rFonts w:cstheme="minorHAnsi"/>
                <w:b/>
              </w:rPr>
              <w:t>4</w:t>
            </w:r>
            <w:r w:rsidRPr="0056481B">
              <w:rPr>
                <w:rFonts w:cstheme="minorHAnsi"/>
                <w:b/>
              </w:rPr>
              <w:t>.</w:t>
            </w:r>
            <w:r w:rsidRPr="0056481B">
              <w:rPr>
                <w:rFonts w:cstheme="minorHAnsi"/>
                <w:b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  <w:spacing w:val="1"/>
              </w:rPr>
              <w:t>Lica sa invaliditetom i šira javnost adekvatno informisani o novom sistemu procjene invaliditeta i procesu vještačenja</w:t>
            </w:r>
          </w:p>
        </w:tc>
        <w:tc>
          <w:tcPr>
            <w:tcW w:w="4680" w:type="dxa"/>
            <w:gridSpan w:val="2"/>
          </w:tcPr>
          <w:p w14:paraId="1626D776" w14:textId="13603E76" w:rsidR="00F156D4" w:rsidRPr="0056481B" w:rsidRDefault="00F156D4" w:rsidP="001E591E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Sproveden</w:t>
            </w:r>
            <w:r w:rsidR="007529BE" w:rsidRPr="0056481B">
              <w:rPr>
                <w:rFonts w:asciiTheme="minorHAnsi" w:hAnsiTheme="minorHAnsi" w:cstheme="minorHAnsi"/>
              </w:rPr>
              <w:t>a</w:t>
            </w:r>
            <w:r w:rsidR="00EA23D6" w:rsidRPr="0056481B">
              <w:rPr>
                <w:rFonts w:asciiTheme="minorHAnsi" w:hAnsiTheme="minorHAnsi" w:cstheme="minorHAnsi"/>
              </w:rPr>
              <w:t xml:space="preserve"> </w:t>
            </w:r>
            <w:r w:rsidR="007529BE" w:rsidRPr="0056481B">
              <w:rPr>
                <w:rFonts w:asciiTheme="minorHAnsi" w:hAnsiTheme="minorHAnsi" w:cstheme="minorHAnsi"/>
              </w:rPr>
              <w:t>1</w:t>
            </w:r>
            <w:r w:rsidRPr="0056481B">
              <w:rPr>
                <w:rFonts w:asciiTheme="minorHAnsi" w:hAnsiTheme="minorHAnsi" w:cstheme="minorHAnsi"/>
              </w:rPr>
              <w:tab/>
              <w:t>kampanj</w:t>
            </w:r>
            <w:r w:rsidR="007529BE" w:rsidRPr="0056481B">
              <w:rPr>
                <w:rFonts w:asciiTheme="minorHAnsi" w:hAnsiTheme="minorHAnsi" w:cstheme="minorHAnsi"/>
              </w:rPr>
              <w:t>a</w:t>
            </w:r>
            <w:r w:rsidRPr="0056481B">
              <w:rPr>
                <w:rFonts w:asciiTheme="minorHAnsi" w:hAnsiTheme="minorHAnsi" w:cstheme="minorHAnsi"/>
              </w:rPr>
              <w:t xml:space="preserve"> javnog informisanja koja će biti usmjerena na lica s invaliditetom i širu javnost</w:t>
            </w:r>
          </w:p>
          <w:p w14:paraId="6D51BDD4" w14:textId="77777777" w:rsidR="00F156D4" w:rsidRPr="0056481B" w:rsidRDefault="00F156D4" w:rsidP="00F156D4">
            <w:pPr>
              <w:spacing w:after="33"/>
              <w:ind w:left="2"/>
              <w:rPr>
                <w:rFonts w:eastAsia="Arial" w:cstheme="minorHAnsi"/>
              </w:rPr>
            </w:pPr>
          </w:p>
        </w:tc>
        <w:tc>
          <w:tcPr>
            <w:tcW w:w="2340" w:type="dxa"/>
          </w:tcPr>
          <w:p w14:paraId="73EC6573" w14:textId="655A3ECB" w:rsidR="00F156D4" w:rsidRPr="0056481B" w:rsidRDefault="00F156D4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MRSS</w:t>
            </w:r>
          </w:p>
        </w:tc>
        <w:tc>
          <w:tcPr>
            <w:tcW w:w="2430" w:type="dxa"/>
            <w:gridSpan w:val="2"/>
          </w:tcPr>
          <w:p w14:paraId="4EFCDB4C" w14:textId="642551F9" w:rsidR="00F156D4" w:rsidRPr="0056481B" w:rsidRDefault="00F156D4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III kvartal 2024-IV kvartal 2025</w:t>
            </w:r>
          </w:p>
        </w:tc>
        <w:tc>
          <w:tcPr>
            <w:tcW w:w="2070" w:type="dxa"/>
          </w:tcPr>
          <w:p w14:paraId="5575C973" w14:textId="5B3616B0" w:rsidR="00F156D4" w:rsidRPr="0056481B" w:rsidRDefault="007529BE" w:rsidP="007F1529">
            <w:pPr>
              <w:ind w:left="9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eastAsia="Arial" w:cstheme="minorHAnsi"/>
                <w:bCs/>
              </w:rPr>
              <w:t>45</w:t>
            </w:r>
            <w:r w:rsidR="0066178A" w:rsidRPr="0056481B">
              <w:rPr>
                <w:rFonts w:eastAsia="Arial" w:cstheme="minorHAnsi"/>
                <w:bCs/>
              </w:rPr>
              <w:t>.</w:t>
            </w:r>
            <w:r w:rsidRPr="0056481B">
              <w:rPr>
                <w:rFonts w:eastAsia="Arial" w:cstheme="minorHAnsi"/>
                <w:bCs/>
              </w:rPr>
              <w:t>000 eura</w:t>
            </w:r>
          </w:p>
        </w:tc>
        <w:tc>
          <w:tcPr>
            <w:tcW w:w="1710" w:type="dxa"/>
          </w:tcPr>
          <w:p w14:paraId="22BE2EA0" w14:textId="151E784F" w:rsidR="00F156D4" w:rsidRPr="0056481B" w:rsidRDefault="00F156D4" w:rsidP="007F1529">
            <w:pPr>
              <w:ind w:left="5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cstheme="minorHAnsi"/>
              </w:rPr>
              <w:t>Podržane od strane UNDP-a</w:t>
            </w:r>
          </w:p>
        </w:tc>
      </w:tr>
      <w:tr w:rsidR="00C96323" w:rsidRPr="0056481B" w14:paraId="27CB2850" w14:textId="77777777" w:rsidTr="00FF1C4B">
        <w:trPr>
          <w:trHeight w:val="1077"/>
        </w:trPr>
        <w:tc>
          <w:tcPr>
            <w:tcW w:w="2250" w:type="dxa"/>
          </w:tcPr>
          <w:p w14:paraId="56804B03" w14:textId="592CAC47" w:rsidR="00C96323" w:rsidRPr="0056481B" w:rsidRDefault="00C96323" w:rsidP="00C96323">
            <w:pPr>
              <w:spacing w:after="36" w:line="230" w:lineRule="auto"/>
              <w:ind w:left="3"/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</w:rPr>
              <w:t>5.</w:t>
            </w:r>
            <w:r w:rsidR="00124BE4" w:rsidRPr="0056481B">
              <w:rPr>
                <w:rFonts w:cstheme="minorHAnsi"/>
                <w:b/>
              </w:rPr>
              <w:t>5</w:t>
            </w:r>
            <w:r w:rsidRPr="0056481B">
              <w:rPr>
                <w:rFonts w:cstheme="minorHAnsi"/>
              </w:rPr>
              <w:t xml:space="preserve">. </w:t>
            </w:r>
            <w:r w:rsidRPr="0056481B">
              <w:rPr>
                <w:rFonts w:cstheme="minorHAnsi"/>
                <w:bCs/>
              </w:rPr>
              <w:t>Edukacija</w:t>
            </w:r>
            <w:r w:rsidRPr="0056481B">
              <w:rPr>
                <w:rFonts w:cstheme="minorHAnsi"/>
                <w:bCs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</w:rPr>
              <w:t>stručnih</w:t>
            </w:r>
            <w:r w:rsidRPr="0056481B">
              <w:rPr>
                <w:rFonts w:cstheme="minorHAnsi"/>
                <w:bCs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</w:rPr>
              <w:t>radnika i saradnika iz oblasti socijalne i</w:t>
            </w:r>
            <w:r w:rsidRPr="0056481B">
              <w:rPr>
                <w:rFonts w:cstheme="minorHAnsi"/>
                <w:bCs/>
                <w:spacing w:val="-47"/>
              </w:rPr>
              <w:t xml:space="preserve"> </w:t>
            </w:r>
            <w:r w:rsidRPr="0056481B">
              <w:rPr>
                <w:rFonts w:cstheme="minorHAnsi"/>
                <w:bCs/>
              </w:rPr>
              <w:t>dječje</w:t>
            </w:r>
            <w:r w:rsidRPr="0056481B">
              <w:rPr>
                <w:rFonts w:cstheme="minorHAnsi"/>
                <w:bCs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</w:rPr>
              <w:t>zaštite</w:t>
            </w:r>
            <w:r w:rsidRPr="0056481B">
              <w:rPr>
                <w:rFonts w:cstheme="minorHAnsi"/>
                <w:bCs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</w:rPr>
              <w:t>o</w:t>
            </w:r>
            <w:r w:rsidRPr="0056481B">
              <w:rPr>
                <w:rFonts w:cstheme="minorHAnsi"/>
                <w:bCs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</w:rPr>
              <w:t>osnovnim</w:t>
            </w:r>
            <w:r w:rsidRPr="0056481B">
              <w:rPr>
                <w:rFonts w:cstheme="minorHAnsi"/>
                <w:bCs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</w:rPr>
              <w:t>pravima</w:t>
            </w:r>
            <w:r w:rsidRPr="0056481B">
              <w:rPr>
                <w:rFonts w:cstheme="minorHAnsi"/>
                <w:bCs/>
                <w:spacing w:val="-4"/>
              </w:rPr>
              <w:t xml:space="preserve"> </w:t>
            </w:r>
            <w:r w:rsidRPr="0056481B">
              <w:rPr>
                <w:rFonts w:cstheme="minorHAnsi"/>
                <w:bCs/>
              </w:rPr>
              <w:t>i uslugama</w:t>
            </w:r>
            <w:r w:rsidRPr="0056481B">
              <w:rPr>
                <w:rFonts w:cstheme="minorHAnsi"/>
                <w:bCs/>
                <w:spacing w:val="-3"/>
              </w:rPr>
              <w:t xml:space="preserve"> </w:t>
            </w:r>
            <w:r w:rsidRPr="0056481B">
              <w:rPr>
                <w:rFonts w:cstheme="minorHAnsi"/>
                <w:bCs/>
              </w:rPr>
              <w:t xml:space="preserve">za </w:t>
            </w:r>
            <w:r w:rsidR="00A025F1" w:rsidRPr="0056481B">
              <w:rPr>
                <w:rFonts w:cstheme="minorHAnsi"/>
                <w:bCs/>
              </w:rPr>
              <w:t>L</w:t>
            </w:r>
            <w:r w:rsidRPr="0056481B">
              <w:rPr>
                <w:rFonts w:cstheme="minorHAnsi"/>
                <w:bCs/>
              </w:rPr>
              <w:t>SI</w:t>
            </w:r>
          </w:p>
        </w:tc>
        <w:tc>
          <w:tcPr>
            <w:tcW w:w="4680" w:type="dxa"/>
            <w:gridSpan w:val="2"/>
          </w:tcPr>
          <w:p w14:paraId="12CA8CC2" w14:textId="1DA8A3C5" w:rsidR="00C96323" w:rsidRPr="0056481B" w:rsidRDefault="00C43835" w:rsidP="001E591E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  <w:lang w:val="en-US"/>
              </w:rPr>
              <w:t>Realizovano najmanje 3 obuka za najmanje 45 stručnih radnika</w:t>
            </w:r>
          </w:p>
        </w:tc>
        <w:tc>
          <w:tcPr>
            <w:tcW w:w="2340" w:type="dxa"/>
          </w:tcPr>
          <w:p w14:paraId="44121ADF" w14:textId="77777777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Zavod</w:t>
            </w:r>
            <w:r w:rsidRPr="0056481B">
              <w:rPr>
                <w:rFonts w:cstheme="minorHAnsi"/>
                <w:spacing w:val="1"/>
              </w:rPr>
              <w:t xml:space="preserve"> </w:t>
            </w:r>
            <w:r w:rsidRPr="0056481B">
              <w:rPr>
                <w:rFonts w:cstheme="minorHAnsi"/>
              </w:rPr>
              <w:t>za socijalnu i dječju</w:t>
            </w:r>
            <w:r w:rsidRPr="0056481B">
              <w:rPr>
                <w:rFonts w:cstheme="minorHAnsi"/>
                <w:spacing w:val="1"/>
              </w:rPr>
              <w:t xml:space="preserve"> </w:t>
            </w:r>
            <w:r w:rsidRPr="0056481B">
              <w:rPr>
                <w:rFonts w:cstheme="minorHAnsi"/>
              </w:rPr>
              <w:t>zaštitu</w:t>
            </w:r>
            <w:r w:rsidR="00EA23D6" w:rsidRPr="0056481B">
              <w:rPr>
                <w:rFonts w:cstheme="minorHAnsi"/>
              </w:rPr>
              <w:t>,</w:t>
            </w:r>
          </w:p>
          <w:p w14:paraId="7F8699B5" w14:textId="02D503FB" w:rsidR="00EA23D6" w:rsidRPr="0056481B" w:rsidRDefault="00EA23D6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MRSS</w:t>
            </w:r>
          </w:p>
        </w:tc>
        <w:tc>
          <w:tcPr>
            <w:tcW w:w="2430" w:type="dxa"/>
            <w:gridSpan w:val="2"/>
          </w:tcPr>
          <w:p w14:paraId="69C3AD89" w14:textId="06C6A41D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I</w:t>
            </w:r>
            <w:r w:rsidRPr="0056481B">
              <w:rPr>
                <w:rFonts w:cstheme="minorHAnsi"/>
                <w:spacing w:val="-1"/>
              </w:rPr>
              <w:t xml:space="preserve"> </w:t>
            </w:r>
            <w:r w:rsidRPr="0056481B">
              <w:rPr>
                <w:rFonts w:cstheme="minorHAnsi"/>
              </w:rPr>
              <w:t>kvartal</w:t>
            </w:r>
            <w:r w:rsidRPr="0056481B">
              <w:rPr>
                <w:rFonts w:cstheme="minorHAnsi"/>
                <w:spacing w:val="-1"/>
              </w:rPr>
              <w:t xml:space="preserve"> </w:t>
            </w:r>
            <w:r w:rsidRPr="0056481B">
              <w:rPr>
                <w:rFonts w:cstheme="minorHAnsi"/>
              </w:rPr>
              <w:t>2024-IV kvartal</w:t>
            </w:r>
            <w:r w:rsidRPr="0056481B">
              <w:rPr>
                <w:rFonts w:cstheme="minorHAnsi"/>
                <w:spacing w:val="-1"/>
              </w:rPr>
              <w:t xml:space="preserve"> </w:t>
            </w:r>
            <w:r w:rsidRPr="0056481B">
              <w:rPr>
                <w:rFonts w:cstheme="minorHAnsi"/>
              </w:rPr>
              <w:t>2025</w:t>
            </w:r>
          </w:p>
        </w:tc>
        <w:tc>
          <w:tcPr>
            <w:tcW w:w="2070" w:type="dxa"/>
          </w:tcPr>
          <w:p w14:paraId="12E5597B" w14:textId="435B9F05" w:rsidR="00C96323" w:rsidRPr="0056481B" w:rsidRDefault="00C43835" w:rsidP="007F1529">
            <w:pPr>
              <w:ind w:left="9"/>
              <w:jc w:val="center"/>
              <w:rPr>
                <w:rFonts w:eastAsia="Arial" w:cstheme="minorHAnsi"/>
                <w:bCs/>
                <w:highlight w:val="yellow"/>
              </w:rPr>
            </w:pPr>
            <w:r w:rsidRPr="0056481B">
              <w:rPr>
                <w:rFonts w:cstheme="minorHAnsi"/>
              </w:rPr>
              <w:t>5</w:t>
            </w:r>
            <w:r w:rsidR="0066178A" w:rsidRPr="0056481B">
              <w:rPr>
                <w:rFonts w:cstheme="minorHAnsi"/>
              </w:rPr>
              <w:t>.</w:t>
            </w:r>
            <w:r w:rsidR="00C96323" w:rsidRPr="0056481B">
              <w:rPr>
                <w:rFonts w:cstheme="minorHAnsi"/>
              </w:rPr>
              <w:t>000 eura</w:t>
            </w:r>
          </w:p>
        </w:tc>
        <w:tc>
          <w:tcPr>
            <w:tcW w:w="1710" w:type="dxa"/>
          </w:tcPr>
          <w:p w14:paraId="03A68F11" w14:textId="6B981637" w:rsidR="00C96323" w:rsidRPr="0056481B" w:rsidRDefault="005254DA" w:rsidP="007F1529">
            <w:pPr>
              <w:ind w:left="5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C96323" w:rsidRPr="0056481B" w14:paraId="692DB685" w14:textId="77777777" w:rsidTr="00FF1C4B">
        <w:trPr>
          <w:trHeight w:val="1077"/>
        </w:trPr>
        <w:tc>
          <w:tcPr>
            <w:tcW w:w="2250" w:type="dxa"/>
          </w:tcPr>
          <w:p w14:paraId="6E49A6B7" w14:textId="704F9097" w:rsidR="00C96323" w:rsidRPr="0056481B" w:rsidRDefault="00C96323" w:rsidP="00C96323">
            <w:pPr>
              <w:spacing w:after="36" w:line="230" w:lineRule="auto"/>
              <w:ind w:left="3"/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</w:rPr>
              <w:t>5.</w:t>
            </w:r>
            <w:r w:rsidR="00124BE4" w:rsidRPr="0056481B">
              <w:rPr>
                <w:rFonts w:cstheme="minorHAnsi"/>
                <w:b/>
              </w:rPr>
              <w:t>6</w:t>
            </w:r>
            <w:r w:rsidRPr="0056481B">
              <w:rPr>
                <w:rFonts w:cstheme="minorHAnsi"/>
                <w:b/>
              </w:rPr>
              <w:t>.</w:t>
            </w:r>
            <w:r w:rsidRPr="0056481B">
              <w:rPr>
                <w:rFonts w:cstheme="minorHAnsi"/>
                <w:b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  <w:spacing w:val="1"/>
              </w:rPr>
              <w:t>Poboljšanje kapaciteta i unapređenje vještina nosioca dužnosti i pružaoca usluga u prevenciji institucionalizacije lica s invaliditetom</w:t>
            </w:r>
          </w:p>
        </w:tc>
        <w:tc>
          <w:tcPr>
            <w:tcW w:w="4680" w:type="dxa"/>
            <w:gridSpan w:val="2"/>
          </w:tcPr>
          <w:p w14:paraId="1A8DA75B" w14:textId="55720AA5" w:rsidR="00C96323" w:rsidRPr="0056481B" w:rsidRDefault="00EA23D6" w:rsidP="001E591E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Sprovedene obuke, kampanje i supervizijska podrška namijenjena pružaocima usluga u prevenciji institucionalizacije lica s invaliditetom</w:t>
            </w:r>
          </w:p>
        </w:tc>
        <w:tc>
          <w:tcPr>
            <w:tcW w:w="2340" w:type="dxa"/>
          </w:tcPr>
          <w:p w14:paraId="4759FEB0" w14:textId="06F46425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 xml:space="preserve">Zavod za socijalnu i dječju zaštitu, </w:t>
            </w:r>
            <w:r w:rsidR="007A2B4B" w:rsidRPr="0056481B">
              <w:rPr>
                <w:rFonts w:cstheme="minorHAnsi"/>
              </w:rPr>
              <w:t xml:space="preserve">MRSS, </w:t>
            </w:r>
            <w:r w:rsidRPr="0056481B">
              <w:rPr>
                <w:rFonts w:cstheme="minorHAnsi"/>
              </w:rPr>
              <w:t>ostala nadležna ministarstva, lokalne samouprave, NVO sektor</w:t>
            </w:r>
          </w:p>
        </w:tc>
        <w:tc>
          <w:tcPr>
            <w:tcW w:w="2430" w:type="dxa"/>
            <w:gridSpan w:val="2"/>
          </w:tcPr>
          <w:p w14:paraId="628C7B5B" w14:textId="0D929A2B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II kvartal 2024-IV kvartal 2025</w:t>
            </w:r>
          </w:p>
        </w:tc>
        <w:tc>
          <w:tcPr>
            <w:tcW w:w="2070" w:type="dxa"/>
          </w:tcPr>
          <w:p w14:paraId="42652E98" w14:textId="2319ADE6" w:rsidR="00C96323" w:rsidRPr="0056481B" w:rsidRDefault="00C96323" w:rsidP="007F1529">
            <w:pPr>
              <w:ind w:left="9"/>
              <w:jc w:val="center"/>
              <w:rPr>
                <w:rFonts w:eastAsia="Arial" w:cstheme="minorHAnsi"/>
                <w:bCs/>
                <w:highlight w:val="yellow"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  <w:tc>
          <w:tcPr>
            <w:tcW w:w="1710" w:type="dxa"/>
          </w:tcPr>
          <w:p w14:paraId="3EB96392" w14:textId="2B311471" w:rsidR="00C96323" w:rsidRPr="0056481B" w:rsidRDefault="00C96323" w:rsidP="007F1529">
            <w:pPr>
              <w:ind w:left="5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  <w:tr w:rsidR="00C96323" w:rsidRPr="0056481B" w14:paraId="45AA6CD1" w14:textId="77777777" w:rsidTr="00FF1C4B">
        <w:trPr>
          <w:trHeight w:val="1077"/>
        </w:trPr>
        <w:tc>
          <w:tcPr>
            <w:tcW w:w="2250" w:type="dxa"/>
          </w:tcPr>
          <w:p w14:paraId="4278B580" w14:textId="324D4AF2" w:rsidR="00C96323" w:rsidRPr="0056481B" w:rsidRDefault="00C96323" w:rsidP="00C96323">
            <w:pPr>
              <w:spacing w:after="36" w:line="230" w:lineRule="auto"/>
              <w:rPr>
                <w:rFonts w:cstheme="minorHAnsi"/>
                <w:b/>
              </w:rPr>
            </w:pPr>
            <w:r w:rsidRPr="0056481B">
              <w:rPr>
                <w:rFonts w:cstheme="minorHAnsi"/>
                <w:b/>
              </w:rPr>
              <w:t>5.</w:t>
            </w:r>
            <w:r w:rsidR="00124BE4" w:rsidRPr="0056481B">
              <w:rPr>
                <w:rFonts w:cstheme="minorHAnsi"/>
                <w:b/>
              </w:rPr>
              <w:t>7</w:t>
            </w:r>
            <w:r w:rsidRPr="0056481B">
              <w:rPr>
                <w:rFonts w:cstheme="minorHAnsi"/>
                <w:b/>
              </w:rPr>
              <w:t>.</w:t>
            </w:r>
            <w:r w:rsidRPr="0056481B">
              <w:rPr>
                <w:rFonts w:cstheme="minorHAnsi"/>
                <w:b/>
                <w:spacing w:val="1"/>
              </w:rPr>
              <w:t xml:space="preserve"> </w:t>
            </w:r>
            <w:r w:rsidRPr="0056481B">
              <w:rPr>
                <w:rFonts w:cstheme="minorHAnsi"/>
                <w:bCs/>
                <w:spacing w:val="1"/>
              </w:rPr>
              <w:t xml:space="preserve">Licenciranje novih pružalaca usluga </w:t>
            </w:r>
            <w:r w:rsidR="00A025F1" w:rsidRPr="0056481B">
              <w:rPr>
                <w:rFonts w:cstheme="minorHAnsi"/>
                <w:bCs/>
                <w:spacing w:val="1"/>
              </w:rPr>
              <w:t xml:space="preserve">za </w:t>
            </w:r>
            <w:r w:rsidRPr="0056481B">
              <w:rPr>
                <w:rFonts w:cstheme="minorHAnsi"/>
                <w:bCs/>
                <w:spacing w:val="1"/>
              </w:rPr>
              <w:t xml:space="preserve">odrasla i stara lica sa invaliditetom iz oblasti socijalne i </w:t>
            </w:r>
            <w:r w:rsidRPr="0056481B">
              <w:rPr>
                <w:rFonts w:cstheme="minorHAnsi"/>
                <w:bCs/>
                <w:spacing w:val="1"/>
              </w:rPr>
              <w:lastRenderedPageBreak/>
              <w:t>dječje zaštite i sprovođenje finansiranih usluga za adekvatan broj korisnika</w:t>
            </w:r>
          </w:p>
        </w:tc>
        <w:tc>
          <w:tcPr>
            <w:tcW w:w="4680" w:type="dxa"/>
            <w:gridSpan w:val="2"/>
          </w:tcPr>
          <w:p w14:paraId="18A21878" w14:textId="23652DF2" w:rsidR="00C96323" w:rsidRPr="0056481B" w:rsidRDefault="00C96323" w:rsidP="001E591E">
            <w:pPr>
              <w:pStyle w:val="TableParagraph"/>
              <w:tabs>
                <w:tab w:val="left" w:pos="1737"/>
              </w:tabs>
              <w:ind w:right="96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lastRenderedPageBreak/>
              <w:t xml:space="preserve">Licencirano najmanje </w:t>
            </w:r>
            <w:r w:rsidR="007A2B4B" w:rsidRPr="0056481B">
              <w:rPr>
                <w:rFonts w:asciiTheme="minorHAnsi" w:hAnsiTheme="minorHAnsi" w:cstheme="minorHAnsi"/>
              </w:rPr>
              <w:t>1</w:t>
            </w:r>
            <w:r w:rsidRPr="0056481B">
              <w:rPr>
                <w:rFonts w:asciiTheme="minorHAnsi" w:hAnsiTheme="minorHAnsi" w:cstheme="minorHAnsi"/>
              </w:rPr>
              <w:t xml:space="preserve">0 pružalaca usluga </w:t>
            </w:r>
          </w:p>
          <w:p w14:paraId="1D91857E" w14:textId="77777777" w:rsidR="00C96323" w:rsidRPr="0056481B" w:rsidRDefault="00C96323" w:rsidP="00C96323">
            <w:pPr>
              <w:pStyle w:val="TableParagraph"/>
              <w:tabs>
                <w:tab w:val="left" w:pos="1737"/>
              </w:tabs>
              <w:ind w:left="110" w:right="96"/>
              <w:jc w:val="both"/>
              <w:rPr>
                <w:rFonts w:asciiTheme="minorHAnsi" w:hAnsiTheme="minorHAnsi" w:cstheme="minorHAnsi"/>
              </w:rPr>
            </w:pPr>
          </w:p>
          <w:p w14:paraId="2BD7D122" w14:textId="72BAFAB4" w:rsidR="00C96323" w:rsidRPr="0056481B" w:rsidRDefault="00C96323" w:rsidP="001E591E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56481B">
              <w:rPr>
                <w:rFonts w:asciiTheme="minorHAnsi" w:hAnsiTheme="minorHAnsi" w:cstheme="minorHAnsi"/>
              </w:rPr>
              <w:t>Pružene usluge za najmanje 200 korisnika</w:t>
            </w:r>
          </w:p>
        </w:tc>
        <w:tc>
          <w:tcPr>
            <w:tcW w:w="2340" w:type="dxa"/>
          </w:tcPr>
          <w:p w14:paraId="117ED2D5" w14:textId="46CA0C28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MRSS, NVO</w:t>
            </w:r>
          </w:p>
        </w:tc>
        <w:tc>
          <w:tcPr>
            <w:tcW w:w="2430" w:type="dxa"/>
            <w:gridSpan w:val="2"/>
          </w:tcPr>
          <w:p w14:paraId="496AE1D0" w14:textId="0967815A" w:rsidR="00C96323" w:rsidRPr="0056481B" w:rsidRDefault="00C96323" w:rsidP="007F1529">
            <w:pPr>
              <w:spacing w:after="36" w:line="230" w:lineRule="auto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III kvartal 2024-IV kvartal 2025</w:t>
            </w:r>
          </w:p>
        </w:tc>
        <w:tc>
          <w:tcPr>
            <w:tcW w:w="2070" w:type="dxa"/>
          </w:tcPr>
          <w:p w14:paraId="2465B764" w14:textId="15BA01FE" w:rsidR="00C96323" w:rsidRPr="0056481B" w:rsidRDefault="0095754F" w:rsidP="007F1529">
            <w:pPr>
              <w:ind w:left="9"/>
              <w:jc w:val="center"/>
              <w:rPr>
                <w:rFonts w:eastAsia="Arial" w:cstheme="minorHAnsi"/>
                <w:bCs/>
                <w:highlight w:val="yellow"/>
              </w:rPr>
            </w:pPr>
            <w:r w:rsidRPr="0056481B">
              <w:rPr>
                <w:rFonts w:cstheme="minorHAnsi"/>
              </w:rPr>
              <w:t>Redovna budžetska sredstva</w:t>
            </w:r>
          </w:p>
        </w:tc>
        <w:tc>
          <w:tcPr>
            <w:tcW w:w="1710" w:type="dxa"/>
          </w:tcPr>
          <w:p w14:paraId="6D392E19" w14:textId="655A1E93" w:rsidR="00C96323" w:rsidRPr="0056481B" w:rsidRDefault="00C96323" w:rsidP="007F1529">
            <w:pPr>
              <w:ind w:left="5"/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Budžet</w:t>
            </w:r>
          </w:p>
        </w:tc>
      </w:tr>
    </w:tbl>
    <w:p w14:paraId="36178D2E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p w14:paraId="408FE904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14" w:name="_Toc166826562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Privatni i porodični odnosi</w:t>
      </w:r>
      <w:bookmarkEnd w:id="14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720"/>
        <w:gridCol w:w="2700"/>
        <w:gridCol w:w="1980"/>
        <w:gridCol w:w="720"/>
        <w:gridCol w:w="1890"/>
        <w:gridCol w:w="1620"/>
      </w:tblGrid>
      <w:tr w:rsidR="007378D9" w:rsidRPr="0056481B" w14:paraId="37C57218" w14:textId="77777777" w:rsidTr="00FF1C4B">
        <w:trPr>
          <w:trHeight w:val="783"/>
        </w:trPr>
        <w:tc>
          <w:tcPr>
            <w:tcW w:w="2250" w:type="dxa"/>
            <w:hideMark/>
          </w:tcPr>
          <w:p w14:paraId="6BEB06FB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5" w:name="_Hlk163542943"/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Operativni cilj 6: </w:t>
            </w:r>
          </w:p>
        </w:tc>
        <w:tc>
          <w:tcPr>
            <w:tcW w:w="13230" w:type="dxa"/>
            <w:gridSpan w:val="7"/>
          </w:tcPr>
          <w:p w14:paraId="3277C4CB" w14:textId="77777777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  <w:lang w:val="sr-Latn-RS"/>
              </w:rPr>
              <w:t>Omogućavanje jednakog prava licima s invaliditetom pod starateljstvom da formiraju bračnu zajednicu i uklanjanje postojećih zakonskih ograničenja roditeljskih prava lica s invaliditetom</w:t>
            </w:r>
          </w:p>
        </w:tc>
      </w:tr>
      <w:tr w:rsidR="007378D9" w:rsidRPr="0056481B" w14:paraId="0A0704C0" w14:textId="77777777" w:rsidTr="00FF1C4B">
        <w:trPr>
          <w:trHeight w:val="1636"/>
        </w:trPr>
        <w:tc>
          <w:tcPr>
            <w:tcW w:w="2250" w:type="dxa"/>
          </w:tcPr>
          <w:p w14:paraId="2CB6CE19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7C0D6494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28D87741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Calibri"/>
              </w:rPr>
              <w:t>Smanjenje broja lica s invaliditetom kojima je oduzeta poslovna sposobnost u skladu sa preporukama Komiteta UN</w:t>
            </w:r>
          </w:p>
        </w:tc>
        <w:tc>
          <w:tcPr>
            <w:tcW w:w="3600" w:type="dxa"/>
          </w:tcPr>
          <w:p w14:paraId="1363CB4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2022</w:t>
            </w:r>
          </w:p>
          <w:p w14:paraId="76798A3A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2FB8B87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154 lica s invaliditetom kojima je oduzeta poslovna sposobnost</w:t>
            </w:r>
          </w:p>
          <w:p w14:paraId="5C88E479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400" w:type="dxa"/>
            <w:gridSpan w:val="3"/>
          </w:tcPr>
          <w:p w14:paraId="0AB1E7D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2025</w:t>
            </w:r>
          </w:p>
          <w:p w14:paraId="66184D44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4D5916F3" w14:textId="3D5CCC88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 xml:space="preserve">Smanjenje ukupnog broja </w:t>
            </w:r>
            <w:r w:rsidR="004F0CC6" w:rsidRPr="0056481B">
              <w:rPr>
                <w:rFonts w:ascii="Calibri" w:eastAsia="Calibri" w:hAnsi="Calibri" w:cs="Times New Roman"/>
              </w:rPr>
              <w:t>lica s invaliditetom koji su liš</w:t>
            </w:r>
            <w:r w:rsidRPr="0056481B">
              <w:rPr>
                <w:rFonts w:ascii="Calibri" w:eastAsia="Calibri" w:hAnsi="Calibri" w:cs="Times New Roman"/>
              </w:rPr>
              <w:t>eni poslovne sposobnosti za 10%</w:t>
            </w:r>
          </w:p>
        </w:tc>
        <w:tc>
          <w:tcPr>
            <w:tcW w:w="4230" w:type="dxa"/>
            <w:gridSpan w:val="3"/>
          </w:tcPr>
          <w:p w14:paraId="6DD23BA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2027</w:t>
            </w:r>
          </w:p>
          <w:p w14:paraId="354815B1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297509D5" w14:textId="2C4543D8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Smanjenje ukupnog broja lica s invaliditetom koji su li</w:t>
            </w:r>
            <w:r w:rsidR="00814CBD" w:rsidRPr="0056481B">
              <w:rPr>
                <w:rFonts w:ascii="Calibri" w:eastAsia="Calibri" w:hAnsi="Calibri" w:cs="Times New Roman"/>
              </w:rPr>
              <w:t>š</w:t>
            </w:r>
            <w:r w:rsidRPr="0056481B">
              <w:rPr>
                <w:rFonts w:ascii="Calibri" w:eastAsia="Calibri" w:hAnsi="Calibri" w:cs="Times New Roman"/>
              </w:rPr>
              <w:t>eni poslovne sposobnosti za 20%</w:t>
            </w:r>
          </w:p>
        </w:tc>
      </w:tr>
      <w:tr w:rsidR="00FF1C4B" w:rsidRPr="0056481B" w14:paraId="25ACA185" w14:textId="77777777" w:rsidTr="00FF1C4B">
        <w:trPr>
          <w:trHeight w:val="1077"/>
        </w:trPr>
        <w:tc>
          <w:tcPr>
            <w:tcW w:w="2250" w:type="dxa"/>
          </w:tcPr>
          <w:p w14:paraId="4A4E0175" w14:textId="1870741B" w:rsidR="00FF1C4B" w:rsidRPr="0056481B" w:rsidRDefault="00FF1C4B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43263A" w:rsidRPr="0056481B">
              <w:rPr>
                <w:rFonts w:ascii="Calibri" w:eastAsia="Arial" w:hAnsi="Calibri" w:cs="Calibri"/>
                <w:b/>
              </w:rPr>
              <w:t>6</w:t>
            </w:r>
          </w:p>
          <w:p w14:paraId="2D9AB8D3" w14:textId="77777777" w:rsidR="00FF1C4B" w:rsidRPr="0056481B" w:rsidRDefault="00FF1C4B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20" w:type="dxa"/>
            <w:gridSpan w:val="2"/>
          </w:tcPr>
          <w:p w14:paraId="23B14FE5" w14:textId="77777777" w:rsidR="00FF1C4B" w:rsidRPr="0056481B" w:rsidRDefault="00FF1C4B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6452C47A" w14:textId="77777777" w:rsidR="00FF1C4B" w:rsidRPr="0056481B" w:rsidRDefault="00FF1C4B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564876AD" w14:textId="77777777" w:rsidR="00FF1C4B" w:rsidRPr="0056481B" w:rsidRDefault="00FF1C4B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00" w:type="dxa"/>
          </w:tcPr>
          <w:p w14:paraId="30D522E4" w14:textId="77777777" w:rsidR="00FF1C4B" w:rsidRPr="0056481B" w:rsidRDefault="00FF1C4B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72FA209D" w14:textId="77777777" w:rsidR="00FF1C4B" w:rsidRPr="0056481B" w:rsidRDefault="00FF1C4B" w:rsidP="007378D9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00C224C5" w14:textId="77777777" w:rsidR="00FF1C4B" w:rsidRPr="0056481B" w:rsidRDefault="00FF1C4B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700" w:type="dxa"/>
            <w:gridSpan w:val="2"/>
            <w:hideMark/>
          </w:tcPr>
          <w:p w14:paraId="33094540" w14:textId="77777777" w:rsidR="00FF1C4B" w:rsidRPr="0056481B" w:rsidRDefault="00FF1C4B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90" w:type="dxa"/>
            <w:hideMark/>
          </w:tcPr>
          <w:p w14:paraId="05B27E1F" w14:textId="4181B79B" w:rsidR="00FF1C4B" w:rsidRPr="0056481B" w:rsidRDefault="00FF1C4B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620" w:type="dxa"/>
            <w:hideMark/>
          </w:tcPr>
          <w:p w14:paraId="4855FBE0" w14:textId="35ED9C58" w:rsidR="00FF1C4B" w:rsidRPr="0056481B" w:rsidRDefault="00FF1C4B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bookmarkEnd w:id="15"/>
      <w:tr w:rsidR="00FF1C4B" w:rsidRPr="0056481B" w14:paraId="48750CBB" w14:textId="77777777" w:rsidTr="00FF1C4B">
        <w:trPr>
          <w:trHeight w:val="1077"/>
        </w:trPr>
        <w:tc>
          <w:tcPr>
            <w:tcW w:w="2250" w:type="dxa"/>
          </w:tcPr>
          <w:p w14:paraId="6ABD4514" w14:textId="1CC105A2" w:rsidR="00FF1C4B" w:rsidRPr="0056481B" w:rsidRDefault="00CA5522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</w:rPr>
              <w:t>6.1</w:t>
            </w:r>
            <w:r w:rsidR="00983AE7"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</w:rPr>
              <w:t xml:space="preserve">Izraditi analizu pravnog </w:t>
            </w:r>
            <w:r w:rsidR="00CB1A88" w:rsidRPr="0056481B">
              <w:rPr>
                <w:rFonts w:ascii="Calibri" w:eastAsia="Arial" w:hAnsi="Calibri" w:cs="Calibri"/>
              </w:rPr>
              <w:t xml:space="preserve">i </w:t>
            </w:r>
            <w:r w:rsidRPr="0056481B">
              <w:rPr>
                <w:rFonts w:ascii="Calibri" w:eastAsia="Arial" w:hAnsi="Calibri" w:cs="Calibri"/>
              </w:rPr>
              <w:t>instit</w:t>
            </w:r>
            <w:r w:rsidR="003E61F7" w:rsidRPr="0056481B">
              <w:rPr>
                <w:rFonts w:ascii="Calibri" w:eastAsia="Arial" w:hAnsi="Calibri" w:cs="Calibri"/>
              </w:rPr>
              <w:t>u</w:t>
            </w:r>
            <w:r w:rsidRPr="0056481B">
              <w:rPr>
                <w:rFonts w:ascii="Calibri" w:eastAsia="Arial" w:hAnsi="Calibri" w:cs="Calibri"/>
              </w:rPr>
              <w:t>cionalnog okvira za izmjenu režima poslovne sposobnosti lica s invaliditetom</w:t>
            </w:r>
          </w:p>
        </w:tc>
        <w:tc>
          <w:tcPr>
            <w:tcW w:w="4320" w:type="dxa"/>
            <w:gridSpan w:val="2"/>
          </w:tcPr>
          <w:p w14:paraId="2FF548A7" w14:textId="77777777" w:rsidR="00FF1C4B" w:rsidRPr="0056481B" w:rsidRDefault="00CA5522" w:rsidP="007378D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Analiza je izrađena</w:t>
            </w:r>
          </w:p>
          <w:p w14:paraId="0CA6B77D" w14:textId="77777777" w:rsidR="00493815" w:rsidRPr="0056481B" w:rsidRDefault="00493815" w:rsidP="007378D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</w:p>
          <w:p w14:paraId="7A100154" w14:textId="11E856D3" w:rsidR="00493815" w:rsidRPr="0056481B" w:rsidRDefault="00493815" w:rsidP="00493815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 xml:space="preserve">Predstavljeni nalazi analize i upoznata stručna javnost sa preporukama </w:t>
            </w:r>
            <w:r w:rsidR="00983AE7" w:rsidRPr="0056481B">
              <w:rPr>
                <w:rFonts w:ascii="Calibri" w:eastAsia="Arial" w:hAnsi="Calibri" w:cs="Calibri"/>
                <w:bCs/>
              </w:rPr>
              <w:t>i</w:t>
            </w:r>
            <w:r w:rsidRPr="0056481B">
              <w:rPr>
                <w:rFonts w:ascii="Calibri" w:eastAsia="Arial" w:hAnsi="Calibri" w:cs="Calibri"/>
                <w:bCs/>
              </w:rPr>
              <w:t xml:space="preserve"> smjernicama analize</w:t>
            </w:r>
            <w:r w:rsidR="00983AE7" w:rsidRPr="0056481B">
              <w:rPr>
                <w:rFonts w:ascii="Calibri" w:eastAsia="Arial" w:hAnsi="Calibri" w:cs="Calibri"/>
                <w:bCs/>
              </w:rPr>
              <w:t xml:space="preserve"> u pogledu potrebnih izmjena režima poslovne sposobnosti lica s invaliditetom.</w:t>
            </w:r>
          </w:p>
        </w:tc>
        <w:tc>
          <w:tcPr>
            <w:tcW w:w="2700" w:type="dxa"/>
          </w:tcPr>
          <w:p w14:paraId="2692852E" w14:textId="636F5B93" w:rsidR="00FF1C4B" w:rsidRPr="0056481B" w:rsidRDefault="00CA5522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MLJMP</w:t>
            </w:r>
          </w:p>
        </w:tc>
        <w:tc>
          <w:tcPr>
            <w:tcW w:w="2700" w:type="dxa"/>
            <w:gridSpan w:val="2"/>
          </w:tcPr>
          <w:p w14:paraId="5E0C04FC" w14:textId="754FC3BA" w:rsidR="00FF1C4B" w:rsidRPr="0056481B" w:rsidRDefault="00CA5522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</w:t>
            </w:r>
            <w:r w:rsidR="00983AE7" w:rsidRPr="0056481B">
              <w:rPr>
                <w:rFonts w:eastAsia="Arial" w:cs="Calibri"/>
                <w:bCs/>
              </w:rPr>
              <w:t>-I kvartal 2025</w:t>
            </w:r>
          </w:p>
        </w:tc>
        <w:tc>
          <w:tcPr>
            <w:tcW w:w="1890" w:type="dxa"/>
          </w:tcPr>
          <w:p w14:paraId="0E281822" w14:textId="5AEAF18E" w:rsidR="00FF1C4B" w:rsidRPr="0056481B" w:rsidRDefault="00577822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 I sredstva iz donacija</w:t>
            </w:r>
          </w:p>
        </w:tc>
        <w:tc>
          <w:tcPr>
            <w:tcW w:w="1620" w:type="dxa"/>
          </w:tcPr>
          <w:p w14:paraId="0BF81CC9" w14:textId="460A0B78" w:rsidR="00FF1C4B" w:rsidRPr="0056481B" w:rsidRDefault="00CA5522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Donacija UNDP</w:t>
            </w:r>
          </w:p>
        </w:tc>
      </w:tr>
      <w:tr w:rsidR="0091476D" w:rsidRPr="0056481B" w14:paraId="4DFD8B42" w14:textId="77777777" w:rsidTr="00FF1C4B">
        <w:trPr>
          <w:trHeight w:val="1077"/>
        </w:trPr>
        <w:tc>
          <w:tcPr>
            <w:tcW w:w="2250" w:type="dxa"/>
          </w:tcPr>
          <w:p w14:paraId="1631A027" w14:textId="3E566538" w:rsidR="0091476D" w:rsidRPr="0056481B" w:rsidRDefault="0091476D" w:rsidP="0091476D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6.2. </w:t>
            </w:r>
            <w:r w:rsidRPr="0056481B">
              <w:rPr>
                <w:rFonts w:ascii="Calibri" w:eastAsia="Arial" w:hAnsi="Calibri" w:cs="Calibri"/>
              </w:rPr>
              <w:t xml:space="preserve">Organizacija konferencija, okruglih stolova i drugih događaja za iznalaženje rješenja za </w:t>
            </w:r>
            <w:r w:rsidRPr="0056481B">
              <w:rPr>
                <w:rFonts w:ascii="Calibri" w:eastAsia="Arial" w:hAnsi="Calibri" w:cs="Calibri"/>
              </w:rPr>
              <w:lastRenderedPageBreak/>
              <w:t>omogućavanje licima s invaliditetom lišenim poslovne sposobnosti uživanje svih zakonom garantovanih prava</w:t>
            </w:r>
          </w:p>
        </w:tc>
        <w:tc>
          <w:tcPr>
            <w:tcW w:w="4320" w:type="dxa"/>
            <w:gridSpan w:val="2"/>
          </w:tcPr>
          <w:p w14:paraId="08D9B743" w14:textId="699F8326" w:rsidR="0091476D" w:rsidRPr="0056481B" w:rsidRDefault="0091476D" w:rsidP="0091476D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lastRenderedPageBreak/>
              <w:t>Organizovana dva događaja namijenjena iznalaženju rješenja za omogućavanje licima s invaliditetom lišenim poslovne sposobnosti uživanje svih zakonom garantovanih prava</w:t>
            </w:r>
          </w:p>
        </w:tc>
        <w:tc>
          <w:tcPr>
            <w:tcW w:w="2700" w:type="dxa"/>
          </w:tcPr>
          <w:p w14:paraId="23583692" w14:textId="3DCBA51D" w:rsidR="0091476D" w:rsidRPr="0056481B" w:rsidRDefault="0091476D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MLJMP</w:t>
            </w:r>
            <w:r w:rsidR="003E61F7" w:rsidRPr="0056481B">
              <w:rPr>
                <w:rFonts w:eastAsia="Arial" w:cs="Calibri"/>
                <w:bCs/>
              </w:rPr>
              <w:t>, NVO</w:t>
            </w:r>
          </w:p>
        </w:tc>
        <w:tc>
          <w:tcPr>
            <w:tcW w:w="2700" w:type="dxa"/>
            <w:gridSpan w:val="2"/>
          </w:tcPr>
          <w:p w14:paraId="0A323F7B" w14:textId="03CB3370" w:rsidR="0091476D" w:rsidRPr="0056481B" w:rsidRDefault="0091476D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IV kvartal 2024-IV kvartal 2025</w:t>
            </w:r>
          </w:p>
        </w:tc>
        <w:tc>
          <w:tcPr>
            <w:tcW w:w="1890" w:type="dxa"/>
          </w:tcPr>
          <w:p w14:paraId="44BA0D40" w14:textId="1EBD2C93" w:rsidR="0091476D" w:rsidRPr="0056481B" w:rsidRDefault="00577822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2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000 eura</w:t>
            </w:r>
          </w:p>
        </w:tc>
        <w:tc>
          <w:tcPr>
            <w:tcW w:w="1620" w:type="dxa"/>
          </w:tcPr>
          <w:p w14:paraId="309B399A" w14:textId="4643C697" w:rsidR="0091476D" w:rsidRPr="0056481B" w:rsidRDefault="0091476D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t>Sektorska budžetska podrška</w:t>
            </w:r>
          </w:p>
        </w:tc>
      </w:tr>
      <w:tr w:rsidR="00577822" w:rsidRPr="0056481B" w14:paraId="66DAFCFF" w14:textId="77777777" w:rsidTr="00ED0BEE">
        <w:trPr>
          <w:trHeight w:val="1077"/>
        </w:trPr>
        <w:tc>
          <w:tcPr>
            <w:tcW w:w="2250" w:type="dxa"/>
          </w:tcPr>
          <w:p w14:paraId="001337E4" w14:textId="7BC4A0CF" w:rsidR="00577822" w:rsidRPr="0056481B" w:rsidRDefault="00577822" w:rsidP="00577822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6.3. </w:t>
            </w:r>
            <w:r w:rsidR="00C549F4" w:rsidRPr="0056481B">
              <w:rPr>
                <w:rFonts w:ascii="Calibri" w:eastAsia="Arial" w:hAnsi="Calibri" w:cs="Calibri"/>
              </w:rPr>
              <w:t xml:space="preserve">Održane obuke o primjeni </w:t>
            </w:r>
            <w:r w:rsidR="00C549F4" w:rsidRPr="0056481B">
              <w:rPr>
                <w:rFonts w:ascii="Calibri" w:eastAsia="Arial" w:hAnsi="Calibri" w:cs="Calibri"/>
                <w:bCs/>
              </w:rPr>
              <w:t>propisa koji se odnose na oduzimanje poslovne sposobnosti lica sa invaliditetom</w:t>
            </w:r>
          </w:p>
        </w:tc>
        <w:tc>
          <w:tcPr>
            <w:tcW w:w="4320" w:type="dxa"/>
            <w:gridSpan w:val="2"/>
          </w:tcPr>
          <w:p w14:paraId="7C53C8BE" w14:textId="277726B1" w:rsidR="00577822" w:rsidRPr="0056481B" w:rsidRDefault="00C549F4" w:rsidP="00577822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3 obuke o primjeni propisa koji se odnose na oduzimanje poslovne sposobnosti lica sa invaliditetom</w:t>
            </w:r>
          </w:p>
        </w:tc>
        <w:tc>
          <w:tcPr>
            <w:tcW w:w="2700" w:type="dxa"/>
          </w:tcPr>
          <w:p w14:paraId="35491397" w14:textId="7BD9CADB" w:rsidR="00577822" w:rsidRPr="0056481B" w:rsidRDefault="00577822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MLJMP, NVO</w:t>
            </w:r>
          </w:p>
        </w:tc>
        <w:tc>
          <w:tcPr>
            <w:tcW w:w="2700" w:type="dxa"/>
            <w:gridSpan w:val="2"/>
          </w:tcPr>
          <w:p w14:paraId="4F8164FE" w14:textId="0621AFBA" w:rsidR="00577822" w:rsidRPr="0056481B" w:rsidRDefault="00577822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 kvartal 2025-IV kvartal 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5A6" w14:textId="2DAF7E59" w:rsidR="00577822" w:rsidRPr="0056481B" w:rsidRDefault="00577822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3.000</w:t>
            </w:r>
            <w:r w:rsidR="00F62A69" w:rsidRPr="0056481B">
              <w:rPr>
                <w:rFonts w:eastAsia="Arial" w:cs="Calibri"/>
                <w:bCs/>
              </w:rPr>
              <w:t xml:space="preserve"> eura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C78" w14:textId="77777777" w:rsidR="00577822" w:rsidRPr="0056481B" w:rsidRDefault="00577822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7C7B55F7" w14:textId="77777777" w:rsidR="00577822" w:rsidRPr="0056481B" w:rsidRDefault="00577822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Donatorska podrška - UNDP</w:t>
            </w:r>
          </w:p>
          <w:p w14:paraId="1972DED3" w14:textId="50413CD6" w:rsidR="00577822" w:rsidRPr="0056481B" w:rsidRDefault="00577822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bCs/>
              </w:rPr>
              <w:t>Sektorska budžetska podrška</w:t>
            </w:r>
          </w:p>
        </w:tc>
      </w:tr>
    </w:tbl>
    <w:p w14:paraId="3A987EFB" w14:textId="77777777" w:rsidR="00FF1C4B" w:rsidRPr="0056481B" w:rsidRDefault="00FF1C4B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p w14:paraId="521EF2FD" w14:textId="30D6C6E1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16" w:name="_Toc166826563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Obrazovanje</w:t>
      </w:r>
      <w:bookmarkEnd w:id="16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900"/>
        <w:gridCol w:w="2520"/>
        <w:gridCol w:w="1980"/>
        <w:gridCol w:w="810"/>
        <w:gridCol w:w="1800"/>
        <w:gridCol w:w="1620"/>
      </w:tblGrid>
      <w:tr w:rsidR="007378D9" w:rsidRPr="0056481B" w14:paraId="17DDAD07" w14:textId="77777777" w:rsidTr="00FF1C4B">
        <w:trPr>
          <w:trHeight w:val="783"/>
        </w:trPr>
        <w:tc>
          <w:tcPr>
            <w:tcW w:w="2250" w:type="dxa"/>
            <w:hideMark/>
          </w:tcPr>
          <w:p w14:paraId="085CA283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17" w:name="_Hlk163543244"/>
            <w:r w:rsidRPr="0056481B">
              <w:rPr>
                <w:rFonts w:ascii="Calibri" w:eastAsia="Arial" w:hAnsi="Calibri" w:cs="Calibri"/>
                <w:b/>
              </w:rPr>
              <w:t xml:space="preserve">Operativni cilj 7: </w:t>
            </w:r>
          </w:p>
        </w:tc>
        <w:tc>
          <w:tcPr>
            <w:tcW w:w="13230" w:type="dxa"/>
            <w:gridSpan w:val="7"/>
          </w:tcPr>
          <w:p w14:paraId="64D343D2" w14:textId="77A9A0EA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</w:rPr>
              <w:t>Obezbijediti ravnopravnost i jednakost šansi lica s invaliditetom za uključenost u inkluzivni obrazovni sistem bez diskriminacije</w:t>
            </w:r>
          </w:p>
        </w:tc>
      </w:tr>
      <w:tr w:rsidR="002036A8" w:rsidRPr="0056481B" w14:paraId="4F051BDB" w14:textId="77777777" w:rsidTr="00ED0BEE">
        <w:trPr>
          <w:trHeight w:val="1636"/>
        </w:trPr>
        <w:tc>
          <w:tcPr>
            <w:tcW w:w="2250" w:type="dxa"/>
          </w:tcPr>
          <w:p w14:paraId="2E43A1F0" w14:textId="77777777" w:rsidR="002036A8" w:rsidRPr="0056481B" w:rsidRDefault="002036A8" w:rsidP="002036A8">
            <w:pPr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Calibri"/>
                <w:b/>
                <w:bCs/>
              </w:rPr>
              <w:t>Indikator učinka 1:</w:t>
            </w:r>
            <w:r w:rsidRPr="0056481B">
              <w:rPr>
                <w:rFonts w:ascii="Calibri" w:eastAsia="Calibri" w:hAnsi="Calibri" w:cs="Calibri"/>
              </w:rPr>
              <w:t xml:space="preserve"> Trend uključenosti, podrške i poboljšanja školskih nediskriminatornih praksi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50E" w14:textId="77777777" w:rsidR="002036A8" w:rsidRPr="0056481B" w:rsidRDefault="002036A8" w:rsidP="002036A8">
            <w:pPr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2022</w:t>
            </w:r>
          </w:p>
          <w:p w14:paraId="17569BCB" w14:textId="1AB76AC0" w:rsidR="002036A8" w:rsidRPr="0056481B" w:rsidRDefault="002036A8" w:rsidP="002036A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cstheme="minorHAnsi"/>
              </w:rPr>
              <w:t>Broj škola s nediskriminatornim programima (sprovode inkluzivno obrazovanje, obezbjeđuju podršku, realizuju afirmativne školske prakse) – 100 (42%)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FB2" w14:textId="77777777" w:rsidR="002036A8" w:rsidRPr="0056481B" w:rsidRDefault="002036A8" w:rsidP="002036A8">
            <w:pPr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2025</w:t>
            </w:r>
          </w:p>
          <w:p w14:paraId="70A368D3" w14:textId="3F01B31A" w:rsidR="002036A8" w:rsidRPr="0056481B" w:rsidRDefault="002036A8" w:rsidP="002036A8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cstheme="minorHAnsi"/>
              </w:rPr>
              <w:t>Broj škola s nediskriminatornim programima – 150 (64%)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2DA" w14:textId="77777777" w:rsidR="002036A8" w:rsidRPr="0056481B" w:rsidRDefault="002036A8" w:rsidP="002036A8">
            <w:pPr>
              <w:jc w:val="center"/>
              <w:rPr>
                <w:rFonts w:cstheme="minorHAnsi"/>
              </w:rPr>
            </w:pPr>
            <w:r w:rsidRPr="0056481B">
              <w:rPr>
                <w:rFonts w:cstheme="minorHAnsi"/>
              </w:rPr>
              <w:t>2027</w:t>
            </w:r>
          </w:p>
          <w:p w14:paraId="443F64A6" w14:textId="3DD4467E" w:rsidR="002036A8" w:rsidRPr="0056481B" w:rsidRDefault="002036A8" w:rsidP="002036A8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cstheme="minorHAnsi"/>
              </w:rPr>
              <w:t>Broj škola s nediskriminatornim programima – 200 (85%)</w:t>
            </w:r>
          </w:p>
        </w:tc>
      </w:tr>
      <w:tr w:rsidR="00FF1C4B" w:rsidRPr="0056481B" w14:paraId="1D93DA9E" w14:textId="77777777" w:rsidTr="00FF1C4B">
        <w:trPr>
          <w:trHeight w:val="1077"/>
        </w:trPr>
        <w:tc>
          <w:tcPr>
            <w:tcW w:w="2250" w:type="dxa"/>
          </w:tcPr>
          <w:p w14:paraId="120A7B73" w14:textId="3767523A" w:rsidR="00FF1C4B" w:rsidRPr="0056481B" w:rsidRDefault="00FF1C4B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43263A" w:rsidRPr="0056481B">
              <w:rPr>
                <w:rFonts w:ascii="Calibri" w:eastAsia="Arial" w:hAnsi="Calibri" w:cs="Calibri"/>
                <w:b/>
              </w:rPr>
              <w:t>7</w:t>
            </w:r>
          </w:p>
          <w:p w14:paraId="372EAAEB" w14:textId="77777777" w:rsidR="00FF1C4B" w:rsidRPr="0056481B" w:rsidRDefault="00FF1C4B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00" w:type="dxa"/>
            <w:gridSpan w:val="2"/>
          </w:tcPr>
          <w:p w14:paraId="383FB26F" w14:textId="435A9F35" w:rsidR="00FF1C4B" w:rsidRPr="0056481B" w:rsidRDefault="00FF1C4B" w:rsidP="00130F64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</w:t>
            </w:r>
            <w:r w:rsidR="0006322B" w:rsidRPr="0056481B">
              <w:rPr>
                <w:rFonts w:ascii="Calibri" w:eastAsia="Arial" w:hAnsi="Calibri" w:cs="Calibri"/>
                <w:b/>
              </w:rPr>
              <w:t xml:space="preserve">r </w:t>
            </w: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7EAD0D22" w14:textId="77777777" w:rsidR="00FF1C4B" w:rsidRPr="0056481B" w:rsidRDefault="00FF1C4B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0" w:type="dxa"/>
          </w:tcPr>
          <w:p w14:paraId="421D9B9C" w14:textId="77777777" w:rsidR="00FF1C4B" w:rsidRPr="0056481B" w:rsidRDefault="00FF1C4B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1A256A29" w14:textId="77777777" w:rsidR="00FF1C4B" w:rsidRPr="0056481B" w:rsidRDefault="00FF1C4B" w:rsidP="00FF1C4B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790" w:type="dxa"/>
            <w:gridSpan w:val="2"/>
            <w:hideMark/>
          </w:tcPr>
          <w:p w14:paraId="28666A1B" w14:textId="77777777" w:rsidR="00FF1C4B" w:rsidRPr="0056481B" w:rsidRDefault="00FF1C4B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00" w:type="dxa"/>
            <w:hideMark/>
          </w:tcPr>
          <w:p w14:paraId="7C016506" w14:textId="070534F3" w:rsidR="00FF1C4B" w:rsidRPr="0056481B" w:rsidRDefault="00FF1C4B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620" w:type="dxa"/>
            <w:hideMark/>
          </w:tcPr>
          <w:p w14:paraId="3BAE021D" w14:textId="59A9D62C" w:rsidR="00FF1C4B" w:rsidRPr="0056481B" w:rsidRDefault="00FF1C4B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bookmarkEnd w:id="17"/>
      <w:tr w:rsidR="002036A8" w:rsidRPr="0056481B" w14:paraId="11557308" w14:textId="77777777" w:rsidTr="00ED0BEE">
        <w:trPr>
          <w:trHeight w:val="10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332" w14:textId="376AD842" w:rsidR="000B64FA" w:rsidRPr="0056481B" w:rsidRDefault="002036A8" w:rsidP="000B64F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cstheme="minorHAnsi"/>
                <w:b/>
                <w:bCs/>
              </w:rPr>
              <w:t>7.1</w:t>
            </w:r>
            <w:r w:rsidRPr="0056481B">
              <w:rPr>
                <w:rFonts w:cstheme="minorHAnsi"/>
              </w:rPr>
              <w:t xml:space="preserve">. </w:t>
            </w:r>
            <w:r w:rsidR="000B64FA" w:rsidRPr="0056481B">
              <w:rPr>
                <w:rFonts w:cstheme="minorHAnsi"/>
              </w:rPr>
              <w:t xml:space="preserve">Usklađivanje relevantnih normativnih propisa koji se odnose na djecu s invaliditetom/djecu sa smetnjama u razvoju </w:t>
            </w:r>
            <w:r w:rsidR="000B64FA" w:rsidRPr="0056481B">
              <w:rPr>
                <w:rFonts w:cstheme="minorHAnsi"/>
              </w:rPr>
              <w:lastRenderedPageBreak/>
              <w:t>sa Zakonom o jedinstvenom vještačenj</w:t>
            </w:r>
            <w:r w:rsidR="00C6732C" w:rsidRPr="0056481B">
              <w:rPr>
                <w:rFonts w:cstheme="minorHAnsi"/>
              </w:rPr>
              <w:t>u</w:t>
            </w:r>
            <w:r w:rsidR="000B64FA" w:rsidRPr="0056481B">
              <w:rPr>
                <w:rFonts w:cstheme="minorHAnsi"/>
              </w:rPr>
              <w:t xml:space="preserve"> invaliditeta koji će biti usvojen do kraja 2024. godine</w:t>
            </w:r>
          </w:p>
          <w:p w14:paraId="4C36AF32" w14:textId="322A15AC" w:rsidR="002036A8" w:rsidRPr="0056481B" w:rsidRDefault="002036A8" w:rsidP="002036A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7873" w14:textId="21141EA2" w:rsidR="00130F64" w:rsidRPr="0056481B" w:rsidRDefault="000B64FA" w:rsidP="002036A8">
            <w:pPr>
              <w:spacing w:after="33"/>
              <w:ind w:left="2"/>
              <w:rPr>
                <w:rFonts w:eastAsia="Arial" w:cstheme="minorHAnsi"/>
              </w:rPr>
            </w:pPr>
            <w:r w:rsidRPr="0056481B">
              <w:rPr>
                <w:rFonts w:eastAsia="Arial" w:cstheme="minorHAnsi"/>
              </w:rPr>
              <w:lastRenderedPageBreak/>
              <w:t>Zakon o vaspitanju i obrazovanju djece s posebnim obrazovnim potrebama će biti usklađen sa relevantnim odredbama Zakona o jedinstvenom vještačenj</w:t>
            </w:r>
            <w:r w:rsidR="00C6732C" w:rsidRPr="0056481B">
              <w:rPr>
                <w:rFonts w:eastAsia="Arial" w:cstheme="minorHAnsi"/>
              </w:rPr>
              <w:t>u</w:t>
            </w:r>
            <w:r w:rsidRPr="0056481B">
              <w:rPr>
                <w:rFonts w:eastAsia="Arial" w:cstheme="minorHAnsi"/>
              </w:rPr>
              <w:t xml:space="preserve"> invaliditeta</w:t>
            </w:r>
          </w:p>
          <w:p w14:paraId="5AA07E06" w14:textId="5A0F9AFF" w:rsidR="000B64FA" w:rsidRPr="0056481B" w:rsidRDefault="000B64FA" w:rsidP="002036A8">
            <w:pPr>
              <w:spacing w:after="33"/>
              <w:ind w:left="2"/>
              <w:rPr>
                <w:rFonts w:eastAsia="Arial" w:cstheme="minorHAnsi"/>
              </w:rPr>
            </w:pPr>
          </w:p>
          <w:p w14:paraId="23BA1B47" w14:textId="1BE7E786" w:rsidR="000B64FA" w:rsidRPr="0056481B" w:rsidRDefault="000B64FA" w:rsidP="002036A8">
            <w:pPr>
              <w:spacing w:after="33"/>
              <w:ind w:left="2"/>
              <w:rPr>
                <w:rFonts w:eastAsia="Arial" w:cstheme="minorHAnsi"/>
              </w:rPr>
            </w:pPr>
            <w:r w:rsidRPr="0056481B">
              <w:rPr>
                <w:rFonts w:eastAsia="Arial" w:cstheme="minorHAnsi"/>
              </w:rPr>
              <w:lastRenderedPageBreak/>
              <w:t>Odredbe novog Zakona o jedinstvenom vještačenj</w:t>
            </w:r>
            <w:r w:rsidR="00C6732C" w:rsidRPr="0056481B">
              <w:rPr>
                <w:rFonts w:eastAsia="Arial" w:cstheme="minorHAnsi"/>
              </w:rPr>
              <w:t>u</w:t>
            </w:r>
            <w:r w:rsidRPr="0056481B">
              <w:rPr>
                <w:rFonts w:eastAsia="Arial" w:cstheme="minorHAnsi"/>
              </w:rPr>
              <w:t xml:space="preserve"> invaliditeta će uticati na dodatne izmjene normativnog okvira koje će biti usvojene do kraja 2025. godine</w:t>
            </w:r>
          </w:p>
          <w:p w14:paraId="63DFEB35" w14:textId="77777777" w:rsidR="00130F64" w:rsidRPr="0056481B" w:rsidRDefault="00130F64" w:rsidP="002036A8">
            <w:pPr>
              <w:spacing w:after="33"/>
              <w:ind w:left="2"/>
              <w:rPr>
                <w:rFonts w:eastAsia="Arial" w:cstheme="minorHAnsi"/>
              </w:rPr>
            </w:pPr>
          </w:p>
          <w:p w14:paraId="68EBFC29" w14:textId="0886576C" w:rsidR="00130F64" w:rsidRPr="0056481B" w:rsidRDefault="00130F64" w:rsidP="00130F64">
            <w:pPr>
              <w:spacing w:after="3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69E" w14:textId="433A5648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lastRenderedPageBreak/>
              <w:t>MPNI, M</w:t>
            </w:r>
            <w:r w:rsidR="004F65BA" w:rsidRPr="0056481B">
              <w:rPr>
                <w:rFonts w:eastAsia="Arial" w:cstheme="minorHAnsi"/>
              </w:rPr>
              <w:t>R</w:t>
            </w:r>
            <w:r w:rsidRPr="0056481B">
              <w:rPr>
                <w:rFonts w:eastAsia="Arial" w:cstheme="minorHAnsi"/>
              </w:rPr>
              <w:t>SS, LZ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90D" w14:textId="08E79656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theme="minorHAnsi"/>
              </w:rPr>
              <w:t>I kvartal 2025</w:t>
            </w:r>
            <w:r w:rsidRPr="0056481B">
              <w:rPr>
                <w:rFonts w:eastAsia="Arial" w:cstheme="minorHAnsi"/>
                <w:b/>
              </w:rPr>
              <w:t>-</w:t>
            </w:r>
            <w:r w:rsidRPr="0056481B">
              <w:rPr>
                <w:rFonts w:eastAsia="Arial" w:cstheme="minorHAnsi"/>
              </w:rPr>
              <w:t>IV kvartal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904" w14:textId="377F050F" w:rsidR="002036A8" w:rsidRPr="0056481B" w:rsidRDefault="002036A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50.000 eura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345" w14:textId="77777777" w:rsidR="002036A8" w:rsidRPr="0056481B" w:rsidRDefault="002036A8" w:rsidP="007F1529">
            <w:pPr>
              <w:ind w:left="5"/>
              <w:jc w:val="center"/>
              <w:rPr>
                <w:rFonts w:eastAsia="Arial" w:cstheme="minorHAnsi"/>
                <w:sz w:val="20"/>
                <w:szCs w:val="20"/>
              </w:rPr>
            </w:pPr>
            <w:r w:rsidRPr="0056481B">
              <w:rPr>
                <w:rFonts w:eastAsia="Arial" w:cstheme="minorHAnsi"/>
                <w:sz w:val="20"/>
                <w:szCs w:val="20"/>
              </w:rPr>
              <w:t>DEU</w:t>
            </w:r>
          </w:p>
          <w:p w14:paraId="16E2AEB7" w14:textId="016538A1" w:rsidR="008D52B0" w:rsidRPr="0056481B" w:rsidRDefault="008D52B0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  <w:sz w:val="20"/>
                <w:szCs w:val="20"/>
              </w:rPr>
              <w:t>UNDP</w:t>
            </w:r>
          </w:p>
        </w:tc>
      </w:tr>
      <w:tr w:rsidR="002036A8" w:rsidRPr="0056481B" w14:paraId="11AEEF7A" w14:textId="77777777" w:rsidTr="00ED0BEE">
        <w:trPr>
          <w:trHeight w:val="10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888" w14:textId="18F728EE" w:rsidR="002036A8" w:rsidRPr="0056481B" w:rsidRDefault="002036A8" w:rsidP="002036A8">
            <w:pPr>
              <w:spacing w:after="36" w:line="230" w:lineRule="auto"/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cstheme="minorHAnsi"/>
                <w:b/>
                <w:bCs/>
                <w:lang w:val="en"/>
              </w:rPr>
              <w:t>7.2.</w:t>
            </w:r>
            <w:r w:rsidRPr="0056481B">
              <w:rPr>
                <w:rFonts w:cstheme="minorHAnsi"/>
                <w:lang w:val="en"/>
              </w:rPr>
              <w:t xml:space="preserve"> </w:t>
            </w:r>
            <w:r w:rsidRPr="0056481B">
              <w:rPr>
                <w:rFonts w:cstheme="minorHAnsi"/>
              </w:rPr>
              <w:t>Sprovesti obuke za inkluzivne kompetencije rukovodećeg, nastavnog i stručnog kadra (znanja o pravima, pozitivni inkluzivni stavovi, prilagođavanje, indvidualzacija, tranzicija itd)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665A" w14:textId="3632E8D1" w:rsidR="002036A8" w:rsidRPr="0056481B" w:rsidRDefault="002036A8" w:rsidP="002036A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cstheme="minorHAnsi"/>
              </w:rPr>
              <w:t>Osnaženi inkluzivni stavovi, vještine i kompetencije za rad putem obuka – obučeno najmanje 500 praktičara, realizovano najmanje 50 školskih programa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895" w14:textId="5A1A6CCC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MPNI, ZzŠ, CSO, v-o ustanove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675" w14:textId="42CCA3E7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theme="minorHAnsi"/>
              </w:rPr>
              <w:t>II kvartal 2024</w:t>
            </w:r>
            <w:r w:rsidRPr="0056481B">
              <w:rPr>
                <w:rFonts w:eastAsia="Arial" w:cstheme="minorHAnsi"/>
                <w:b/>
              </w:rPr>
              <w:t>-</w:t>
            </w:r>
            <w:r w:rsidRPr="0056481B">
              <w:rPr>
                <w:rFonts w:eastAsia="Arial" w:cstheme="minorHAnsi"/>
              </w:rPr>
              <w:t>IV kvartal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78A" w14:textId="3FB8ADEF" w:rsidR="002036A8" w:rsidRPr="0056481B" w:rsidRDefault="002036A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20.000 eura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53A" w14:textId="2AF57B93" w:rsidR="002036A8" w:rsidRPr="0056481B" w:rsidRDefault="002036A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  <w:sz w:val="20"/>
                <w:szCs w:val="20"/>
              </w:rPr>
              <w:t>MPNI, donatori</w:t>
            </w:r>
          </w:p>
        </w:tc>
      </w:tr>
      <w:tr w:rsidR="002036A8" w:rsidRPr="0056481B" w14:paraId="0384C908" w14:textId="77777777" w:rsidTr="00ED0BEE">
        <w:trPr>
          <w:trHeight w:val="10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B72" w14:textId="418F1A5C" w:rsidR="002036A8" w:rsidRPr="0056481B" w:rsidRDefault="002036A8" w:rsidP="002036A8">
            <w:pPr>
              <w:spacing w:after="36" w:line="230" w:lineRule="auto"/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cstheme="minorHAnsi"/>
                <w:b/>
                <w:bCs/>
                <w:lang w:val="en"/>
              </w:rPr>
              <w:t xml:space="preserve">7.3. </w:t>
            </w:r>
            <w:r w:rsidRPr="0056481B">
              <w:rPr>
                <w:rFonts w:cstheme="minorHAnsi"/>
                <w:lang w:val="en"/>
              </w:rPr>
              <w:t xml:space="preserve">Sprovesti promotivne aktivnosti na nacionalnom, lokalnom, nivou škole uz puno učešće </w:t>
            </w:r>
            <w:r w:rsidR="003E61F7" w:rsidRPr="0056481B">
              <w:rPr>
                <w:rFonts w:cstheme="minorHAnsi"/>
                <w:lang w:val="en"/>
              </w:rPr>
              <w:t>dj</w:t>
            </w:r>
            <w:r w:rsidRPr="0056481B">
              <w:rPr>
                <w:rFonts w:cstheme="minorHAnsi"/>
                <w:lang w:val="en"/>
              </w:rPr>
              <w:t>ece</w:t>
            </w:r>
            <w:r w:rsidR="00124BE4" w:rsidRPr="0056481B">
              <w:rPr>
                <w:rFonts w:cstheme="minorHAnsi"/>
                <w:lang w:val="en"/>
              </w:rPr>
              <w:t xml:space="preserve"> s invaliditetom/djece </w:t>
            </w:r>
            <w:r w:rsidR="00B45A9D" w:rsidRPr="0056481B">
              <w:rPr>
                <w:rFonts w:cstheme="minorHAnsi"/>
                <w:lang w:val="en"/>
              </w:rPr>
              <w:t>sa smetnjama i teškoćama u razvoju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28E9" w14:textId="7024F917" w:rsidR="002036A8" w:rsidRPr="0056481B" w:rsidRDefault="002036A8" w:rsidP="002036A8">
            <w:pPr>
              <w:spacing w:after="33"/>
              <w:ind w:left="2"/>
              <w:rPr>
                <w:rFonts w:cstheme="minorHAnsi"/>
              </w:rPr>
            </w:pPr>
            <w:r w:rsidRPr="0056481B">
              <w:rPr>
                <w:rFonts w:cstheme="minorHAnsi"/>
              </w:rPr>
              <w:t>Predst</w:t>
            </w:r>
            <w:r w:rsidR="0006322B" w:rsidRPr="0056481B">
              <w:rPr>
                <w:rFonts w:cstheme="minorHAnsi"/>
              </w:rPr>
              <w:t>a</w:t>
            </w:r>
            <w:r w:rsidRPr="0056481B">
              <w:rPr>
                <w:rFonts w:cstheme="minorHAnsi"/>
              </w:rPr>
              <w:t>vljene i promovisane inkluzivne vrijednosti među opštom, stručnom javnošću</w:t>
            </w:r>
            <w:r w:rsidR="00E2377B" w:rsidRPr="0056481B">
              <w:rPr>
                <w:rFonts w:cstheme="minorHAnsi"/>
              </w:rPr>
              <w:t>.</w:t>
            </w:r>
          </w:p>
          <w:p w14:paraId="50409D0B" w14:textId="77777777" w:rsidR="00E2377B" w:rsidRPr="0056481B" w:rsidRDefault="00E2377B" w:rsidP="002036A8">
            <w:pPr>
              <w:spacing w:after="33"/>
              <w:ind w:left="2"/>
              <w:rPr>
                <w:rFonts w:cstheme="minorHAnsi"/>
              </w:rPr>
            </w:pPr>
          </w:p>
          <w:p w14:paraId="65872E95" w14:textId="77777777" w:rsidR="00E2377B" w:rsidRPr="0056481B" w:rsidRDefault="00E2377B" w:rsidP="002036A8">
            <w:pPr>
              <w:spacing w:after="33"/>
              <w:ind w:left="2"/>
              <w:rPr>
                <w:rFonts w:cstheme="minorHAnsi"/>
              </w:rPr>
            </w:pPr>
            <w:r w:rsidRPr="0056481B">
              <w:rPr>
                <w:rFonts w:cstheme="minorHAnsi"/>
              </w:rPr>
              <w:t>Organizovano najmanje 10 inkluzivnih sajmova</w:t>
            </w:r>
          </w:p>
          <w:p w14:paraId="06A9484B" w14:textId="77777777" w:rsidR="00E2377B" w:rsidRPr="0056481B" w:rsidRDefault="00E2377B" w:rsidP="002036A8">
            <w:pPr>
              <w:spacing w:after="33"/>
              <w:ind w:left="2"/>
              <w:rPr>
                <w:rFonts w:cstheme="minorHAnsi"/>
              </w:rPr>
            </w:pPr>
          </w:p>
          <w:p w14:paraId="7EC7BF76" w14:textId="29F314D0" w:rsidR="00E2377B" w:rsidRPr="0056481B" w:rsidRDefault="00E2377B" w:rsidP="002036A8">
            <w:pPr>
              <w:spacing w:after="33"/>
              <w:ind w:left="2"/>
              <w:rPr>
                <w:rFonts w:cstheme="minorHAnsi"/>
              </w:rPr>
            </w:pPr>
            <w:r w:rsidRPr="0056481B">
              <w:rPr>
                <w:rFonts w:cstheme="minorHAnsi"/>
              </w:rPr>
              <w:t xml:space="preserve">Izrađeno minimalno 10 inkluzivnih vršnjačkih promotivnih materijala </w:t>
            </w:r>
          </w:p>
          <w:p w14:paraId="34A9562C" w14:textId="5F5BB704" w:rsidR="00E2377B" w:rsidRPr="0056481B" w:rsidRDefault="00E2377B" w:rsidP="002036A8">
            <w:pPr>
              <w:spacing w:after="33"/>
              <w:ind w:left="2"/>
              <w:rPr>
                <w:rFonts w:cstheme="minorHAnsi"/>
              </w:rPr>
            </w:pPr>
          </w:p>
          <w:p w14:paraId="5C88F6E8" w14:textId="3B56FEF7" w:rsidR="00E2377B" w:rsidRPr="0056481B" w:rsidRDefault="00E2377B" w:rsidP="002036A8">
            <w:pPr>
              <w:spacing w:after="33"/>
              <w:ind w:left="2"/>
              <w:rPr>
                <w:rFonts w:cstheme="minorHAnsi"/>
              </w:rPr>
            </w:pPr>
            <w:r w:rsidRPr="0056481B">
              <w:rPr>
                <w:rFonts w:cstheme="minorHAnsi"/>
              </w:rPr>
              <w:t>Izrađeno najmanje 6 inluzivnih studija slučaja</w:t>
            </w:r>
          </w:p>
          <w:p w14:paraId="079C8791" w14:textId="77777777" w:rsidR="00E2377B" w:rsidRPr="0056481B" w:rsidRDefault="00E2377B" w:rsidP="002036A8">
            <w:pPr>
              <w:spacing w:after="33"/>
              <w:ind w:left="2"/>
              <w:rPr>
                <w:rFonts w:cstheme="minorHAnsi"/>
              </w:rPr>
            </w:pPr>
          </w:p>
          <w:p w14:paraId="4500ACBA" w14:textId="500915F7" w:rsidR="00E2377B" w:rsidRPr="0056481B" w:rsidRDefault="00E2377B" w:rsidP="002036A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AC5" w14:textId="14C1C806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MPNI, ZzŠ, CSO, v-o ustanove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12F" w14:textId="692356A2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theme="minorHAnsi"/>
              </w:rPr>
              <w:t>II kvartal 2024-IV kvartal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4D8" w14:textId="0BBF777F" w:rsidR="002036A8" w:rsidRPr="0056481B" w:rsidRDefault="002036A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10.000 eura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1DD" w14:textId="4B57F32A" w:rsidR="002036A8" w:rsidRPr="0056481B" w:rsidRDefault="002036A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  <w:sz w:val="20"/>
                <w:szCs w:val="20"/>
              </w:rPr>
              <w:t>MPNI, donatori</w:t>
            </w:r>
          </w:p>
        </w:tc>
      </w:tr>
      <w:tr w:rsidR="002036A8" w:rsidRPr="0056481B" w14:paraId="3B39F5CC" w14:textId="77777777" w:rsidTr="00ED0BEE">
        <w:trPr>
          <w:trHeight w:val="10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ABC" w14:textId="50B3088E" w:rsidR="002036A8" w:rsidRPr="0056481B" w:rsidRDefault="002036A8" w:rsidP="002036A8">
            <w:pPr>
              <w:spacing w:after="36" w:line="230" w:lineRule="auto"/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cstheme="minorHAnsi"/>
                <w:b/>
                <w:bCs/>
                <w:lang w:val="en"/>
              </w:rPr>
              <w:t>7.4.</w:t>
            </w:r>
            <w:r w:rsidRPr="0056481B">
              <w:rPr>
                <w:rFonts w:cstheme="minorHAnsi"/>
                <w:lang w:val="en"/>
              </w:rPr>
              <w:t xml:space="preserve"> </w:t>
            </w:r>
            <w:r w:rsidRPr="0056481B">
              <w:rPr>
                <w:rFonts w:cstheme="minorHAnsi"/>
              </w:rPr>
              <w:t xml:space="preserve">Osnažiti podršku inkluzivnom obrazovanju povećanjem dostupnih usluga za </w:t>
            </w:r>
            <w:r w:rsidR="0006322B" w:rsidRPr="0056481B">
              <w:rPr>
                <w:rFonts w:cstheme="minorHAnsi"/>
              </w:rPr>
              <w:lastRenderedPageBreak/>
              <w:t>dj</w:t>
            </w:r>
            <w:r w:rsidRPr="0056481B">
              <w:rPr>
                <w:rFonts w:cstheme="minorHAnsi"/>
              </w:rPr>
              <w:t xml:space="preserve">ecu i porodice, s fokusom na lokalnu zajednicu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942" w14:textId="2889A2A0" w:rsidR="002036A8" w:rsidRPr="0056481B" w:rsidRDefault="00CD7230" w:rsidP="002036A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cstheme="minorHAnsi"/>
              </w:rPr>
              <w:lastRenderedPageBreak/>
              <w:t>Dj</w:t>
            </w:r>
            <w:r w:rsidR="002036A8" w:rsidRPr="0056481B">
              <w:rPr>
                <w:rFonts w:cstheme="minorHAnsi"/>
              </w:rPr>
              <w:t xml:space="preserve">eca i učenici dobijaju adekvatnu podršku jer su opredijeljeni neophodni profesionalni ljudski, tehnički resursi – najmanje 10 lokalno umreženih usluga, 500 korisnika </w:t>
            </w:r>
            <w:r w:rsidR="002036A8" w:rsidRPr="0056481B">
              <w:rPr>
                <w:rFonts w:cstheme="minorHAnsi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F3A" w14:textId="202CB00F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MPNI, ZzŠ, CSO, v-o ustanove, CDB, CSR, ZSDZ, MRSS, MZ</w:t>
            </w:r>
            <w:r w:rsidR="00B71EF7" w:rsidRPr="0056481B">
              <w:rPr>
                <w:rFonts w:eastAsia="Arial" w:cstheme="minorHAnsi"/>
              </w:rPr>
              <w:t>, Lokalne samouprave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B06" w14:textId="30971CE7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theme="minorHAnsi"/>
              </w:rPr>
              <w:t>III kvartal 2024</w:t>
            </w:r>
            <w:r w:rsidRPr="0056481B">
              <w:rPr>
                <w:rFonts w:eastAsia="Arial" w:cstheme="minorHAnsi"/>
                <w:b/>
              </w:rPr>
              <w:t>-</w:t>
            </w:r>
            <w:r w:rsidRPr="0056481B">
              <w:rPr>
                <w:rFonts w:eastAsia="Arial" w:cstheme="minorHAnsi"/>
              </w:rPr>
              <w:t>IV kvartal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5E8" w14:textId="303C8AA8" w:rsidR="002036A8" w:rsidRPr="0056481B" w:rsidRDefault="002036A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15.000 eura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185" w14:textId="1DA0267A" w:rsidR="002036A8" w:rsidRPr="0056481B" w:rsidRDefault="002036A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  <w:sz w:val="20"/>
                <w:szCs w:val="20"/>
              </w:rPr>
              <w:t>MPNI, donatori</w:t>
            </w:r>
          </w:p>
        </w:tc>
      </w:tr>
      <w:tr w:rsidR="002036A8" w:rsidRPr="0056481B" w14:paraId="33923694" w14:textId="77777777" w:rsidTr="00ED0BEE">
        <w:trPr>
          <w:trHeight w:val="10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0DE" w14:textId="7272E4F1" w:rsidR="002036A8" w:rsidRPr="0056481B" w:rsidRDefault="002036A8" w:rsidP="002036A8">
            <w:pPr>
              <w:spacing w:after="36" w:line="230" w:lineRule="auto"/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cstheme="minorHAnsi"/>
                <w:b/>
                <w:bCs/>
              </w:rPr>
              <w:t>7.5.</w:t>
            </w:r>
            <w:r w:rsidRPr="0056481B">
              <w:rPr>
                <w:rFonts w:cstheme="minorHAnsi"/>
              </w:rPr>
              <w:t xml:space="preserve"> Snaženje</w:t>
            </w:r>
            <w:r w:rsidRPr="0056481B">
              <w:rPr>
                <w:rFonts w:cstheme="minorHAnsi"/>
                <w:lang w:val="sr-Latn-ME"/>
              </w:rPr>
              <w:t xml:space="preserve"> </w:t>
            </w:r>
            <w:r w:rsidRPr="0056481B">
              <w:rPr>
                <w:rFonts w:eastAsia="Times New Roman" w:cstheme="minorHAnsi"/>
              </w:rPr>
              <w:t xml:space="preserve">učenja </w:t>
            </w:r>
            <w:r w:rsidR="0024605F" w:rsidRPr="0056481B">
              <w:rPr>
                <w:rFonts w:eastAsia="Times New Roman" w:cstheme="minorHAnsi"/>
              </w:rPr>
              <w:t>i</w:t>
            </w:r>
            <w:r w:rsidRPr="0056481B">
              <w:rPr>
                <w:rFonts w:eastAsia="Times New Roman" w:cstheme="minorHAnsi"/>
              </w:rPr>
              <w:t xml:space="preserve"> učešća kroz asistivnu tehnologiju</w:t>
            </w:r>
            <w:r w:rsidR="0024605F" w:rsidRPr="0056481B">
              <w:rPr>
                <w:rFonts w:eastAsia="Times New Roman" w:cstheme="minorHAnsi"/>
              </w:rPr>
              <w:t xml:space="preserve"> (AT)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33F" w14:textId="659AE077" w:rsidR="002036A8" w:rsidRPr="0056481B" w:rsidRDefault="002036A8" w:rsidP="002036A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eastAsia="Arial" w:cstheme="minorHAnsi"/>
              </w:rPr>
              <w:t>Ukupni evidentiran broj</w:t>
            </w:r>
            <w:r w:rsidR="00857AF9" w:rsidRPr="0056481B">
              <w:rPr>
                <w:rFonts w:eastAsia="Arial" w:cstheme="minorHAnsi"/>
              </w:rPr>
              <w:t xml:space="preserve"> </w:t>
            </w:r>
            <w:r w:rsidRPr="0056481B">
              <w:rPr>
                <w:rFonts w:eastAsia="Arial" w:cstheme="minorHAnsi"/>
              </w:rPr>
              <w:t xml:space="preserve">– najmanje 50 škola </w:t>
            </w:r>
            <w:r w:rsidRPr="0056481B">
              <w:rPr>
                <w:rFonts w:cstheme="minorHAnsi"/>
              </w:rPr>
              <w:t>koristi u radu 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67B" w14:textId="447F3978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MPNI, ZzŠ, CSO, v-o ustanove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A6A" w14:textId="4AB1F85D" w:rsidR="002036A8" w:rsidRPr="0056481B" w:rsidRDefault="002036A8" w:rsidP="00586C53">
            <w:pPr>
              <w:spacing w:after="36" w:line="232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eastAsia="Arial" w:cstheme="minorHAnsi"/>
              </w:rPr>
              <w:t>II kvartal 2024-IV kvartal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DA0" w14:textId="3EEF3115" w:rsidR="002036A8" w:rsidRPr="0056481B" w:rsidRDefault="002036A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25.000 eura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C8D" w14:textId="793ABB28" w:rsidR="002036A8" w:rsidRPr="0056481B" w:rsidRDefault="002036A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  <w:sz w:val="20"/>
                <w:szCs w:val="20"/>
              </w:rPr>
              <w:t>MPNI, donatori</w:t>
            </w:r>
          </w:p>
        </w:tc>
      </w:tr>
      <w:tr w:rsidR="002036A8" w:rsidRPr="0056481B" w14:paraId="28D05D38" w14:textId="77777777" w:rsidTr="00ED0BEE">
        <w:trPr>
          <w:trHeight w:val="10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6A3" w14:textId="5D2AE723" w:rsidR="002036A8" w:rsidRPr="0056481B" w:rsidRDefault="002036A8" w:rsidP="002036A8">
            <w:pPr>
              <w:spacing w:after="36" w:line="230" w:lineRule="auto"/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cstheme="minorHAnsi"/>
                <w:b/>
                <w:bCs/>
              </w:rPr>
              <w:t>7.6.</w:t>
            </w:r>
            <w:r w:rsidRPr="0056481B">
              <w:rPr>
                <w:rFonts w:cstheme="minorHAnsi"/>
              </w:rPr>
              <w:t xml:space="preserve"> Arhitektonsko prilagođavanje </w:t>
            </w:r>
            <w:r w:rsidRPr="0056481B">
              <w:rPr>
                <w:rFonts w:eastAsia="Times New Roman" w:cstheme="minorHAnsi"/>
              </w:rPr>
              <w:t xml:space="preserve">pristupačnosti ustanova obrazovanja </w:t>
            </w:r>
            <w:r w:rsidRPr="0056481B"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9F6" w14:textId="51F2226C" w:rsidR="002036A8" w:rsidRPr="0056481B" w:rsidRDefault="002036A8" w:rsidP="002036A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eastAsia="Arial" w:cstheme="minorHAnsi"/>
              </w:rPr>
              <w:t>Ukupni evidentiran broj pristupačnih ustanova</w:t>
            </w:r>
            <w:r w:rsidRPr="0056481B">
              <w:rPr>
                <w:rFonts w:cstheme="minorHAnsi"/>
              </w:rPr>
              <w:t xml:space="preserve"> – najmanje 10 škola ispunilo uslove pristupačnosti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EE6" w14:textId="511F7AFA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MPNI, ZzŠ, CSO, v-o ustanove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332" w14:textId="5EF07B2B" w:rsidR="002036A8" w:rsidRPr="0056481B" w:rsidRDefault="002036A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theme="minorHAnsi"/>
              </w:rPr>
              <w:t>II kvartal 2024</w:t>
            </w:r>
            <w:r w:rsidR="00586C53" w:rsidRPr="0056481B">
              <w:rPr>
                <w:rFonts w:eastAsia="Arial" w:cstheme="minorHAnsi"/>
                <w:b/>
              </w:rPr>
              <w:t>-</w:t>
            </w:r>
            <w:r w:rsidRPr="0056481B">
              <w:rPr>
                <w:rFonts w:eastAsia="Arial" w:cstheme="minorHAnsi"/>
              </w:rPr>
              <w:t>IV kvartal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69C" w14:textId="678950E9" w:rsidR="002036A8" w:rsidRPr="0056481B" w:rsidRDefault="002036A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</w:rPr>
              <w:t>100.000 eura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24C" w14:textId="19F1F3A8" w:rsidR="002036A8" w:rsidRPr="0056481B" w:rsidRDefault="002036A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  <w:sz w:val="20"/>
                <w:szCs w:val="20"/>
              </w:rPr>
              <w:t>MPNI, donatori</w:t>
            </w:r>
          </w:p>
        </w:tc>
      </w:tr>
    </w:tbl>
    <w:p w14:paraId="611C63AD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p w14:paraId="1928C7A8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18" w:name="_Toc166826564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Rad i zapošljavanje</w:t>
      </w:r>
      <w:bookmarkEnd w:id="18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810"/>
        <w:gridCol w:w="2610"/>
        <w:gridCol w:w="1980"/>
        <w:gridCol w:w="900"/>
        <w:gridCol w:w="1710"/>
        <w:gridCol w:w="1620"/>
      </w:tblGrid>
      <w:tr w:rsidR="007378D9" w:rsidRPr="0056481B" w14:paraId="76E01B01" w14:textId="77777777" w:rsidTr="00BE62FE">
        <w:trPr>
          <w:trHeight w:val="783"/>
        </w:trPr>
        <w:tc>
          <w:tcPr>
            <w:tcW w:w="2250" w:type="dxa"/>
            <w:hideMark/>
          </w:tcPr>
          <w:p w14:paraId="4C802969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Operativni cilj 8: </w:t>
            </w:r>
          </w:p>
        </w:tc>
        <w:tc>
          <w:tcPr>
            <w:tcW w:w="13230" w:type="dxa"/>
            <w:gridSpan w:val="7"/>
          </w:tcPr>
          <w:p w14:paraId="6BC16F84" w14:textId="01A21BF6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</w:rPr>
              <w:t>Smanjenje nivoa diskriminacije sa kojima se suočavaju lica s invaliditetom prilikom ostvarenja prava iz oblasti rada i zapošljavanja</w:t>
            </w:r>
          </w:p>
        </w:tc>
      </w:tr>
      <w:tr w:rsidR="007378D9" w:rsidRPr="0056481B" w14:paraId="02F2C45F" w14:textId="77777777" w:rsidTr="00BE62FE">
        <w:trPr>
          <w:trHeight w:val="1636"/>
        </w:trPr>
        <w:tc>
          <w:tcPr>
            <w:tcW w:w="2250" w:type="dxa"/>
          </w:tcPr>
          <w:p w14:paraId="0E78DF8A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 učinka 1:</w:t>
            </w:r>
          </w:p>
          <w:p w14:paraId="4E247372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nivo zastupljenosti prepreka i barijera sa kojima se suočavaju lica s invaliditetom prilikom zapošljavanja</w:t>
            </w:r>
          </w:p>
          <w:p w14:paraId="676DACBC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</w:tcPr>
          <w:p w14:paraId="75889DB5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2022</w:t>
            </w:r>
          </w:p>
          <w:p w14:paraId="15171ACC" w14:textId="77777777" w:rsidR="007378D9" w:rsidRPr="0056481B" w:rsidRDefault="007378D9" w:rsidP="007378D9">
            <w:pPr>
              <w:rPr>
                <w:rFonts w:ascii="Calibri" w:eastAsia="Calibri" w:hAnsi="Calibri" w:cs="Calibri"/>
                <w:i/>
              </w:rPr>
            </w:pPr>
          </w:p>
          <w:p w14:paraId="326BC945" w14:textId="7F5C0A05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78% lica s invaliditetom smatra da</w:t>
            </w:r>
            <w:r w:rsidR="0006322B" w:rsidRPr="0056481B">
              <w:rPr>
                <w:rFonts w:ascii="Calibri" w:eastAsia="Calibri" w:hAnsi="Calibri" w:cs="Calibri"/>
                <w:i/>
              </w:rPr>
              <w:t xml:space="preserve"> </w:t>
            </w:r>
            <w:r w:rsidRPr="0056481B">
              <w:rPr>
                <w:rFonts w:ascii="Calibri" w:eastAsia="Calibri" w:hAnsi="Calibri" w:cs="Calibri"/>
                <w:i/>
              </w:rPr>
              <w:t>se suočilo s preprekama i barijerama prilikom zapošljavanja</w:t>
            </w:r>
          </w:p>
        </w:tc>
        <w:tc>
          <w:tcPr>
            <w:tcW w:w="5400" w:type="dxa"/>
            <w:gridSpan w:val="3"/>
          </w:tcPr>
          <w:p w14:paraId="6C1528A4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 učinka 1:</w:t>
            </w:r>
          </w:p>
          <w:p w14:paraId="02C50DD9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nivo zastupljenosti prepreka i barijera sa kojima se suočavaju lica s invaliditetom prilikom zapošljavanja</w:t>
            </w:r>
          </w:p>
          <w:p w14:paraId="5CB0F17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30" w:type="dxa"/>
            <w:gridSpan w:val="3"/>
          </w:tcPr>
          <w:p w14:paraId="0B2BF51E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2022</w:t>
            </w:r>
          </w:p>
          <w:p w14:paraId="306741B0" w14:textId="77777777" w:rsidR="007378D9" w:rsidRPr="0056481B" w:rsidRDefault="007378D9" w:rsidP="007378D9">
            <w:pPr>
              <w:rPr>
                <w:rFonts w:ascii="Calibri" w:eastAsia="Calibri" w:hAnsi="Calibri" w:cs="Calibri"/>
                <w:i/>
              </w:rPr>
            </w:pPr>
          </w:p>
          <w:p w14:paraId="044FC2D9" w14:textId="08F96B3D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Calibri"/>
                <w:i/>
              </w:rPr>
              <w:t>78% lica s invaliditetom smatra da</w:t>
            </w:r>
            <w:r w:rsidR="0006322B" w:rsidRPr="0056481B">
              <w:rPr>
                <w:rFonts w:ascii="Calibri" w:eastAsia="Calibri" w:hAnsi="Calibri" w:cs="Calibri"/>
                <w:i/>
              </w:rPr>
              <w:t xml:space="preserve"> </w:t>
            </w:r>
            <w:r w:rsidRPr="0056481B">
              <w:rPr>
                <w:rFonts w:ascii="Calibri" w:eastAsia="Calibri" w:hAnsi="Calibri" w:cs="Calibri"/>
                <w:i/>
              </w:rPr>
              <w:t>se suočilo s preprekama i barijerama prilikom zapošljavanja</w:t>
            </w:r>
          </w:p>
        </w:tc>
      </w:tr>
      <w:tr w:rsidR="007378D9" w:rsidRPr="0056481B" w14:paraId="36E1DFB4" w14:textId="77777777" w:rsidTr="00BE62FE">
        <w:trPr>
          <w:trHeight w:val="1636"/>
        </w:trPr>
        <w:tc>
          <w:tcPr>
            <w:tcW w:w="2250" w:type="dxa"/>
          </w:tcPr>
          <w:p w14:paraId="36641334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 učinka 2:</w:t>
            </w:r>
          </w:p>
          <w:p w14:paraId="38418F8E" w14:textId="6393BBBB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nivo diskriminacije sa kojim se suočavaju lica s invaliditetom prilikom pristupa</w:t>
            </w:r>
            <w:r w:rsidR="0006322B" w:rsidRPr="0056481B">
              <w:rPr>
                <w:rFonts w:ascii="Calibri" w:eastAsia="Calibri" w:hAnsi="Calibri" w:cs="Times New Roman"/>
              </w:rPr>
              <w:t xml:space="preserve"> </w:t>
            </w:r>
            <w:r w:rsidRPr="0056481B">
              <w:rPr>
                <w:rFonts w:ascii="Calibri" w:eastAsia="Calibri" w:hAnsi="Calibri" w:cs="Times New Roman"/>
              </w:rPr>
              <w:t>radnim mjestima</w:t>
            </w:r>
          </w:p>
          <w:p w14:paraId="462D0703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</w:tcPr>
          <w:p w14:paraId="4872E26B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2022</w:t>
            </w:r>
          </w:p>
          <w:p w14:paraId="7A650506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107EB570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39% lica s invaliditetom smatra da je diskriminisano prilikom pristupa objektima u kojima obavljaju radnu djelatnost</w:t>
            </w:r>
          </w:p>
          <w:p w14:paraId="68033FB5" w14:textId="77777777" w:rsidR="007378D9" w:rsidRPr="0056481B" w:rsidRDefault="007378D9" w:rsidP="007378D9">
            <w:pPr>
              <w:rPr>
                <w:rFonts w:ascii="Calibri" w:eastAsia="Calibri" w:hAnsi="Calibri" w:cs="Calibri"/>
                <w:i/>
              </w:rPr>
            </w:pPr>
          </w:p>
          <w:p w14:paraId="5FB00188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400" w:type="dxa"/>
            <w:gridSpan w:val="3"/>
          </w:tcPr>
          <w:p w14:paraId="7E37A521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2025</w:t>
            </w:r>
          </w:p>
          <w:p w14:paraId="37C6E451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6431BEAE" w14:textId="77777777" w:rsidR="007378D9" w:rsidRPr="0056481B" w:rsidRDefault="007378D9" w:rsidP="007378D9">
            <w:pPr>
              <w:ind w:left="3"/>
              <w:jc w:val="center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Calibri" w:hAnsi="Calibri" w:cs="Calibri"/>
              </w:rPr>
              <w:t>37%</w:t>
            </w:r>
          </w:p>
        </w:tc>
        <w:tc>
          <w:tcPr>
            <w:tcW w:w="4230" w:type="dxa"/>
            <w:gridSpan w:val="3"/>
          </w:tcPr>
          <w:p w14:paraId="636D0F72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  <w:i/>
              </w:rPr>
              <w:t>2027</w:t>
            </w:r>
          </w:p>
          <w:p w14:paraId="69F67A61" w14:textId="77777777" w:rsidR="007378D9" w:rsidRPr="0056481B" w:rsidRDefault="007378D9" w:rsidP="007378D9">
            <w:pPr>
              <w:rPr>
                <w:rFonts w:ascii="Calibri" w:eastAsia="Calibri" w:hAnsi="Calibri" w:cs="Calibri"/>
                <w:i/>
              </w:rPr>
            </w:pPr>
          </w:p>
          <w:p w14:paraId="2FC1BFA5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Calibri"/>
              </w:rPr>
              <w:t>35%</w:t>
            </w:r>
          </w:p>
        </w:tc>
      </w:tr>
      <w:tr w:rsidR="00BE62FE" w:rsidRPr="0056481B" w14:paraId="776CEBD3" w14:textId="77777777" w:rsidTr="00BE62FE">
        <w:trPr>
          <w:trHeight w:val="1077"/>
        </w:trPr>
        <w:tc>
          <w:tcPr>
            <w:tcW w:w="2250" w:type="dxa"/>
          </w:tcPr>
          <w:p w14:paraId="124FD02A" w14:textId="51B1E9E8" w:rsidR="00BE62FE" w:rsidRPr="0056481B" w:rsidRDefault="00BE62FE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lastRenderedPageBreak/>
              <w:t>Aktivnost koja utiče na realizaciju Operativnog cilja 8</w:t>
            </w:r>
          </w:p>
          <w:p w14:paraId="1AF19195" w14:textId="77777777" w:rsidR="00BE62FE" w:rsidRPr="0056481B" w:rsidRDefault="00BE62FE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410" w:type="dxa"/>
            <w:gridSpan w:val="2"/>
          </w:tcPr>
          <w:p w14:paraId="406ACF0E" w14:textId="77777777" w:rsidR="00BE62FE" w:rsidRPr="0056481B" w:rsidRDefault="00BE62FE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5C962254" w14:textId="77777777" w:rsidR="00BE62FE" w:rsidRPr="0056481B" w:rsidRDefault="00BE62FE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06AFCCFB" w14:textId="77777777" w:rsidR="00BE62FE" w:rsidRPr="0056481B" w:rsidRDefault="00BE62FE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</w:tcPr>
          <w:p w14:paraId="5AD5F6C0" w14:textId="77777777" w:rsidR="00BE62FE" w:rsidRPr="0056481B" w:rsidRDefault="00BE62FE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28AC3A95" w14:textId="77777777" w:rsidR="00BE62FE" w:rsidRPr="0056481B" w:rsidRDefault="00BE62FE" w:rsidP="007378D9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72501FBF" w14:textId="77777777" w:rsidR="00BE62FE" w:rsidRPr="0056481B" w:rsidRDefault="00BE62FE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880" w:type="dxa"/>
            <w:gridSpan w:val="2"/>
            <w:hideMark/>
          </w:tcPr>
          <w:p w14:paraId="06DED661" w14:textId="77777777" w:rsidR="00BE62FE" w:rsidRPr="0056481B" w:rsidRDefault="00BE62FE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hideMark/>
          </w:tcPr>
          <w:p w14:paraId="2DD3019C" w14:textId="7E027B42" w:rsidR="00BE62FE" w:rsidRPr="0056481B" w:rsidRDefault="00BE62FE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620" w:type="dxa"/>
            <w:hideMark/>
          </w:tcPr>
          <w:p w14:paraId="566B8F7F" w14:textId="7F6DAB51" w:rsidR="00BE62FE" w:rsidRPr="0056481B" w:rsidRDefault="00BE62FE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E17697" w:rsidRPr="0056481B" w14:paraId="1D6CC3EB" w14:textId="77777777" w:rsidTr="00BE62FE">
        <w:trPr>
          <w:trHeight w:val="1077"/>
        </w:trPr>
        <w:tc>
          <w:tcPr>
            <w:tcW w:w="2250" w:type="dxa"/>
          </w:tcPr>
          <w:p w14:paraId="28A0050D" w14:textId="2AD8FE7F" w:rsidR="00E17697" w:rsidRPr="0056481B" w:rsidRDefault="00E17697" w:rsidP="00E1769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8.1.</w:t>
            </w:r>
            <w:r w:rsidRPr="0056481B">
              <w:rPr>
                <w:rFonts w:ascii="Calibri" w:eastAsia="Arial" w:hAnsi="Calibri" w:cs="Calibri"/>
                <w:bCs/>
              </w:rPr>
              <w:t xml:space="preserve"> Smanjenje nezaposlenosti lica sa invaliditetom</w:t>
            </w:r>
          </w:p>
        </w:tc>
        <w:tc>
          <w:tcPr>
            <w:tcW w:w="4410" w:type="dxa"/>
            <w:gridSpan w:val="2"/>
          </w:tcPr>
          <w:p w14:paraId="6A6740A9" w14:textId="2AA9BBC6" w:rsidR="00E17697" w:rsidRPr="0056481B" w:rsidRDefault="00E17697" w:rsidP="00E17697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Povećan broj poslodavaca koji ostvaruju pravo na subvenciju zarada lica sa invaliditetom</w:t>
            </w:r>
          </w:p>
          <w:p w14:paraId="5A98558B" w14:textId="77777777" w:rsidR="00124BE4" w:rsidRPr="0056481B" w:rsidRDefault="00124BE4" w:rsidP="00E17697">
            <w:pPr>
              <w:spacing w:after="33"/>
              <w:ind w:left="2"/>
              <w:rPr>
                <w:rFonts w:ascii="Calibri" w:eastAsia="Arial" w:hAnsi="Calibri" w:cs="Calibri"/>
              </w:rPr>
            </w:pPr>
          </w:p>
          <w:p w14:paraId="1DEE7FE4" w14:textId="4C956855" w:rsidR="0030225D" w:rsidRPr="0056481B" w:rsidRDefault="0030225D" w:rsidP="00E17697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Subvencijama na zaradu lica sa invaliditetom raste interesovanje poslodavaca jer je ovom mjerom olakšano funkcionisanje poslodavaca. Subvencije zarada poslodavcima koji zapošljavaju lice sa invaliditetom se kreću od 75%, 60% ili 50%, kako je predviđeno zakonom</w:t>
            </w:r>
          </w:p>
        </w:tc>
        <w:tc>
          <w:tcPr>
            <w:tcW w:w="2610" w:type="dxa"/>
          </w:tcPr>
          <w:p w14:paraId="5A92BF1E" w14:textId="573DD3BE" w:rsidR="00E17697" w:rsidRPr="0056481B" w:rsidRDefault="00E17697" w:rsidP="007F1529">
            <w:pPr>
              <w:spacing w:after="36" w:line="230" w:lineRule="auto"/>
              <w:ind w:left="4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ZZZCG</w:t>
            </w:r>
          </w:p>
        </w:tc>
        <w:tc>
          <w:tcPr>
            <w:tcW w:w="2880" w:type="dxa"/>
            <w:gridSpan w:val="2"/>
          </w:tcPr>
          <w:p w14:paraId="4ABABB23" w14:textId="178FB4B4" w:rsidR="00E17697" w:rsidRPr="0056481B" w:rsidRDefault="00E17697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I kvartal 2024</w:t>
            </w:r>
            <w:r w:rsidR="00586C53" w:rsidRPr="0056481B">
              <w:rPr>
                <w:rFonts w:eastAsia="Arial" w:cs="Calibri"/>
                <w:bCs/>
              </w:rPr>
              <w:t>-</w:t>
            </w:r>
            <w:r w:rsidRPr="0056481B">
              <w:rPr>
                <w:rFonts w:eastAsia="Arial" w:cs="Calibri"/>
                <w:bCs/>
              </w:rPr>
              <w:t>IV kvartal 2024</w:t>
            </w:r>
          </w:p>
        </w:tc>
        <w:tc>
          <w:tcPr>
            <w:tcW w:w="1710" w:type="dxa"/>
          </w:tcPr>
          <w:p w14:paraId="78AA145D" w14:textId="217E86E6" w:rsidR="00E17697" w:rsidRPr="0056481B" w:rsidRDefault="009569EF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>
              <w:rPr>
                <w:rFonts w:eastAsia="Arial" w:cs="Calibri"/>
                <w:bCs/>
              </w:rPr>
              <w:t>20</w:t>
            </w:r>
            <w:bookmarkStart w:id="19" w:name="_GoBack"/>
            <w:bookmarkEnd w:id="19"/>
            <w:r w:rsidR="00E17697" w:rsidRPr="0056481B">
              <w:rPr>
                <w:rFonts w:eastAsia="Arial" w:cs="Calibri"/>
                <w:bCs/>
              </w:rPr>
              <w:t>.000.000</w:t>
            </w:r>
            <w:r w:rsidR="00AD571F" w:rsidRPr="0056481B">
              <w:rPr>
                <w:rFonts w:eastAsia="Arial" w:cs="Calibri"/>
                <w:bCs/>
              </w:rPr>
              <w:t xml:space="preserve"> eura</w:t>
            </w:r>
          </w:p>
        </w:tc>
        <w:tc>
          <w:tcPr>
            <w:tcW w:w="1620" w:type="dxa"/>
          </w:tcPr>
          <w:p w14:paraId="2CE30CBF" w14:textId="582F7CCF" w:rsidR="00E17697" w:rsidRPr="0056481B" w:rsidRDefault="00E17697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E17697" w:rsidRPr="0056481B" w14:paraId="45E2A2F0" w14:textId="77777777" w:rsidTr="00BE62FE">
        <w:trPr>
          <w:trHeight w:val="1077"/>
        </w:trPr>
        <w:tc>
          <w:tcPr>
            <w:tcW w:w="2250" w:type="dxa"/>
          </w:tcPr>
          <w:p w14:paraId="70C09EEA" w14:textId="2CAA1E1C" w:rsidR="00E17697" w:rsidRPr="0056481B" w:rsidRDefault="00E17697" w:rsidP="00E1769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8.2</w:t>
            </w:r>
            <w:r w:rsidRPr="0056481B">
              <w:rPr>
                <w:rFonts w:ascii="Calibri" w:eastAsia="Arial" w:hAnsi="Calibri" w:cs="Calibri"/>
                <w:bCs/>
              </w:rPr>
              <w:t>. Smanjenje nezaposlenosti lica sa invaliditetom</w:t>
            </w:r>
          </w:p>
        </w:tc>
        <w:tc>
          <w:tcPr>
            <w:tcW w:w="4410" w:type="dxa"/>
            <w:gridSpan w:val="2"/>
          </w:tcPr>
          <w:p w14:paraId="21C31BC8" w14:textId="1AD050B5" w:rsidR="00E17697" w:rsidRPr="0056481B" w:rsidRDefault="00E17697" w:rsidP="00E17697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Povećan broj poslodavaca koji ostvaruju p</w:t>
            </w:r>
            <w:r w:rsidR="00523BAB" w:rsidRPr="0056481B">
              <w:rPr>
                <w:rFonts w:ascii="Calibri" w:eastAsia="Arial" w:hAnsi="Calibri" w:cs="Calibri"/>
                <w:bCs/>
              </w:rPr>
              <w:t>ravo</w:t>
            </w:r>
            <w:r w:rsidRPr="0056481B">
              <w:rPr>
                <w:rFonts w:ascii="Calibri" w:eastAsia="Arial" w:hAnsi="Calibri" w:cs="Calibri"/>
                <w:bCs/>
              </w:rPr>
              <w:t xml:space="preserve"> na subvenciju zarada lica sa invaliditetom</w:t>
            </w:r>
          </w:p>
          <w:p w14:paraId="28478B11" w14:textId="77777777" w:rsidR="00124BE4" w:rsidRPr="0056481B" w:rsidRDefault="00124BE4" w:rsidP="00E17697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</w:p>
          <w:p w14:paraId="289D72F1" w14:textId="44B502B3" w:rsidR="0030225D" w:rsidRPr="0056481B" w:rsidRDefault="0030225D" w:rsidP="00E17697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Subvencijama na zaradu lica sa invaliditetom raste interesovanje poslodavaca jer je ovom mjerom olakšano funkcionisanje poslodavaca. Subvencije zarada poslodavcima koji zapošljavaju lice sa invaliditetom se kreću od 75%, 60% ili 50%, kako je predviđeno zakonom</w:t>
            </w:r>
          </w:p>
        </w:tc>
        <w:tc>
          <w:tcPr>
            <w:tcW w:w="2610" w:type="dxa"/>
          </w:tcPr>
          <w:p w14:paraId="3B4F4BD0" w14:textId="6DA57628" w:rsidR="00E17697" w:rsidRPr="0056481B" w:rsidRDefault="00E17697" w:rsidP="007F1529">
            <w:pPr>
              <w:spacing w:after="36" w:line="230" w:lineRule="auto"/>
              <w:ind w:left="4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ZZZCG</w:t>
            </w:r>
          </w:p>
        </w:tc>
        <w:tc>
          <w:tcPr>
            <w:tcW w:w="2880" w:type="dxa"/>
            <w:gridSpan w:val="2"/>
          </w:tcPr>
          <w:p w14:paraId="6C1C303E" w14:textId="497BC63D" w:rsidR="00E17697" w:rsidRPr="0056481B" w:rsidRDefault="00E17697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I kvartal 2025</w:t>
            </w:r>
            <w:r w:rsidR="00586C53" w:rsidRPr="0056481B">
              <w:rPr>
                <w:rFonts w:eastAsia="Arial" w:cs="Calibri"/>
                <w:bCs/>
              </w:rPr>
              <w:t>-</w:t>
            </w:r>
            <w:r w:rsidRPr="0056481B">
              <w:rPr>
                <w:rFonts w:eastAsia="Arial" w:cs="Calibri"/>
                <w:bCs/>
              </w:rPr>
              <w:t>IV kvartal 2025</w:t>
            </w:r>
          </w:p>
        </w:tc>
        <w:tc>
          <w:tcPr>
            <w:tcW w:w="1710" w:type="dxa"/>
          </w:tcPr>
          <w:p w14:paraId="1073B7E2" w14:textId="33F317D7" w:rsidR="00E17697" w:rsidRPr="0056481B" w:rsidRDefault="00E17697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50.000.000</w:t>
            </w:r>
            <w:r w:rsidR="00AD571F" w:rsidRPr="0056481B">
              <w:rPr>
                <w:rFonts w:eastAsia="Arial" w:cs="Calibri"/>
                <w:bCs/>
              </w:rPr>
              <w:t xml:space="preserve"> eura</w:t>
            </w:r>
          </w:p>
        </w:tc>
        <w:tc>
          <w:tcPr>
            <w:tcW w:w="1620" w:type="dxa"/>
          </w:tcPr>
          <w:p w14:paraId="4262083B" w14:textId="4F99017C" w:rsidR="00E17697" w:rsidRPr="0056481B" w:rsidRDefault="00E17697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E17697" w:rsidRPr="0056481B" w14:paraId="75CA9487" w14:textId="77777777" w:rsidTr="00BE62FE">
        <w:trPr>
          <w:trHeight w:val="1077"/>
        </w:trPr>
        <w:tc>
          <w:tcPr>
            <w:tcW w:w="2250" w:type="dxa"/>
          </w:tcPr>
          <w:p w14:paraId="3072B957" w14:textId="2B9E4CFE" w:rsidR="00E17697" w:rsidRPr="0056481B" w:rsidRDefault="00E17697" w:rsidP="00E1769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Calibri" w:hAnsi="Calibri" w:cs="Times New Roman"/>
                <w:b/>
                <w:lang w:val="sr-Latn-ME"/>
              </w:rPr>
              <w:t>8.3</w:t>
            </w:r>
            <w:r w:rsidRPr="0056481B">
              <w:rPr>
                <w:rFonts w:ascii="Calibri" w:eastAsia="Calibri" w:hAnsi="Calibri" w:cs="Times New Roman"/>
                <w:bCs/>
                <w:lang w:val="sr-Latn-ME"/>
              </w:rPr>
              <w:t>. Promovisanje zapošljavanja lica sa invaliditetom kroz javni poziv za dodjelu bespovratnih sredstava za zapošljavanje lica sa invaliditetom – grant šeme</w:t>
            </w:r>
          </w:p>
        </w:tc>
        <w:tc>
          <w:tcPr>
            <w:tcW w:w="4410" w:type="dxa"/>
            <w:gridSpan w:val="2"/>
          </w:tcPr>
          <w:p w14:paraId="3C3D13A6" w14:textId="5539A4B6" w:rsidR="00E17697" w:rsidRPr="0056481B" w:rsidRDefault="00E17697" w:rsidP="00E17697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</w:rPr>
              <w:t>Broj uključenih lica sa invaliditetom tokom poziva iznosi oko 160</w:t>
            </w:r>
          </w:p>
        </w:tc>
        <w:tc>
          <w:tcPr>
            <w:tcW w:w="2610" w:type="dxa"/>
          </w:tcPr>
          <w:p w14:paraId="0E27A75E" w14:textId="423ACF5E" w:rsidR="00E17697" w:rsidRPr="0056481B" w:rsidRDefault="00E17697" w:rsidP="007F1529">
            <w:pPr>
              <w:spacing w:after="36" w:line="230" w:lineRule="auto"/>
              <w:ind w:left="4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ZZZCG</w:t>
            </w:r>
          </w:p>
        </w:tc>
        <w:tc>
          <w:tcPr>
            <w:tcW w:w="2880" w:type="dxa"/>
            <w:gridSpan w:val="2"/>
          </w:tcPr>
          <w:p w14:paraId="224C6F62" w14:textId="0EE5A8AC" w:rsidR="00E17697" w:rsidRPr="0056481B" w:rsidRDefault="00E17697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I kvartal 2024</w:t>
            </w:r>
            <w:r w:rsidR="00586C53" w:rsidRPr="0056481B">
              <w:rPr>
                <w:rFonts w:eastAsia="Arial" w:cs="Calibri"/>
                <w:bCs/>
              </w:rPr>
              <w:t>-</w:t>
            </w:r>
            <w:r w:rsidRPr="0056481B">
              <w:rPr>
                <w:rFonts w:eastAsia="Arial" w:cs="Calibri"/>
                <w:bCs/>
              </w:rPr>
              <w:t>IV kvartal 2024</w:t>
            </w:r>
          </w:p>
        </w:tc>
        <w:tc>
          <w:tcPr>
            <w:tcW w:w="1710" w:type="dxa"/>
          </w:tcPr>
          <w:p w14:paraId="6959B8D9" w14:textId="020C6D08" w:rsidR="00E17697" w:rsidRPr="0056481B" w:rsidRDefault="00E17697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1.000.000</w:t>
            </w:r>
            <w:r w:rsidR="00E74E3A" w:rsidRPr="0056481B">
              <w:rPr>
                <w:rFonts w:eastAsia="Arial" w:cs="Calibri"/>
                <w:bCs/>
              </w:rPr>
              <w:t xml:space="preserve"> eura</w:t>
            </w:r>
          </w:p>
        </w:tc>
        <w:tc>
          <w:tcPr>
            <w:tcW w:w="1620" w:type="dxa"/>
          </w:tcPr>
          <w:p w14:paraId="32154A27" w14:textId="16AA9B47" w:rsidR="00E17697" w:rsidRPr="0056481B" w:rsidRDefault="00E17697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E17697" w:rsidRPr="0056481B" w14:paraId="2DFBD2C2" w14:textId="77777777" w:rsidTr="00BE62FE">
        <w:trPr>
          <w:trHeight w:val="1077"/>
        </w:trPr>
        <w:tc>
          <w:tcPr>
            <w:tcW w:w="2250" w:type="dxa"/>
          </w:tcPr>
          <w:p w14:paraId="36AFC44F" w14:textId="620C1A4C" w:rsidR="00E17697" w:rsidRPr="0056481B" w:rsidRDefault="00E17697" w:rsidP="00E1769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8.4.</w:t>
            </w:r>
            <w:r w:rsidRPr="0056481B">
              <w:rPr>
                <w:rFonts w:ascii="Calibri" w:eastAsia="Calibri" w:hAnsi="Calibri" w:cs="Times New Roman"/>
                <w:bCs/>
                <w:lang w:val="sr-Latn-ME"/>
              </w:rPr>
              <w:t xml:space="preserve"> Promovisanje zapošljavanja lica sa invaliditetom kroz javni poziv za dodjelu bespovratnih sredstava za zapošljavanje lica sa invaliditetom – grant šeme</w:t>
            </w:r>
          </w:p>
        </w:tc>
        <w:tc>
          <w:tcPr>
            <w:tcW w:w="4410" w:type="dxa"/>
            <w:gridSpan w:val="2"/>
          </w:tcPr>
          <w:p w14:paraId="100AD555" w14:textId="5114BD43" w:rsidR="00E17697" w:rsidRPr="0056481B" w:rsidRDefault="00E17697" w:rsidP="00E17697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</w:rPr>
              <w:t>Broj uključenih lica sa invaliditetom tokom poziva iznosi oko 160</w:t>
            </w:r>
          </w:p>
        </w:tc>
        <w:tc>
          <w:tcPr>
            <w:tcW w:w="2610" w:type="dxa"/>
          </w:tcPr>
          <w:p w14:paraId="0AA6CE10" w14:textId="23AD8683" w:rsidR="00E17697" w:rsidRPr="0056481B" w:rsidRDefault="00E17697" w:rsidP="007F1529">
            <w:pPr>
              <w:spacing w:after="36" w:line="230" w:lineRule="auto"/>
              <w:ind w:left="4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ZZZCG</w:t>
            </w:r>
          </w:p>
        </w:tc>
        <w:tc>
          <w:tcPr>
            <w:tcW w:w="2880" w:type="dxa"/>
            <w:gridSpan w:val="2"/>
          </w:tcPr>
          <w:p w14:paraId="3C3BE76C" w14:textId="5371A134" w:rsidR="00E17697" w:rsidRPr="0056481B" w:rsidRDefault="00E17697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I kvartal 2025</w:t>
            </w:r>
            <w:r w:rsidR="00586C53" w:rsidRPr="0056481B">
              <w:rPr>
                <w:rFonts w:eastAsia="Arial" w:cs="Calibri"/>
                <w:bCs/>
              </w:rPr>
              <w:t>-</w:t>
            </w:r>
            <w:r w:rsidRPr="0056481B">
              <w:rPr>
                <w:rFonts w:eastAsia="Arial" w:cs="Calibri"/>
                <w:bCs/>
              </w:rPr>
              <w:t>IV kvartal 2025</w:t>
            </w:r>
          </w:p>
        </w:tc>
        <w:tc>
          <w:tcPr>
            <w:tcW w:w="1710" w:type="dxa"/>
          </w:tcPr>
          <w:p w14:paraId="6129E922" w14:textId="622B3B1C" w:rsidR="00E17697" w:rsidRPr="0056481B" w:rsidRDefault="00E17697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1.000.000</w:t>
            </w:r>
            <w:r w:rsidR="00E74E3A" w:rsidRPr="0056481B">
              <w:rPr>
                <w:rFonts w:eastAsia="Arial" w:cs="Calibri"/>
                <w:bCs/>
              </w:rPr>
              <w:t xml:space="preserve"> eura</w:t>
            </w:r>
          </w:p>
        </w:tc>
        <w:tc>
          <w:tcPr>
            <w:tcW w:w="1620" w:type="dxa"/>
          </w:tcPr>
          <w:p w14:paraId="1FE1A175" w14:textId="7E3F0B73" w:rsidR="00E17697" w:rsidRPr="0056481B" w:rsidRDefault="00E17697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E63918" w:rsidRPr="0056481B" w14:paraId="578D8579" w14:textId="77777777" w:rsidTr="00BE62FE">
        <w:trPr>
          <w:trHeight w:val="1077"/>
        </w:trPr>
        <w:tc>
          <w:tcPr>
            <w:tcW w:w="2250" w:type="dxa"/>
          </w:tcPr>
          <w:p w14:paraId="7653675E" w14:textId="1D5CAAC8" w:rsidR="00E63918" w:rsidRPr="0056481B" w:rsidRDefault="00E63918" w:rsidP="00E63918">
            <w:pPr>
              <w:spacing w:after="36" w:line="232" w:lineRule="auto"/>
              <w:rPr>
                <w:rFonts w:ascii="Calibri" w:eastAsia="Arial" w:hAnsi="Calibri" w:cs="Calibri"/>
                <w:bCs/>
                <w:lang w:val="sr-Latn-RS"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8.5. </w:t>
            </w:r>
            <w:r w:rsidRPr="0056481B">
              <w:rPr>
                <w:rFonts w:ascii="Calibri" w:eastAsia="Arial" w:hAnsi="Calibri" w:cs="Calibri"/>
                <w:bCs/>
                <w:lang w:val="sr-Latn-RS"/>
              </w:rPr>
              <w:t>Podrška preduzetništvu LSI,   Programom za unapređenje konkure</w:t>
            </w:r>
            <w:r w:rsidR="008177A4" w:rsidRPr="0056481B">
              <w:rPr>
                <w:rFonts w:ascii="Calibri" w:eastAsia="Arial" w:hAnsi="Calibri" w:cs="Calibri"/>
                <w:bCs/>
                <w:lang w:val="sr-Latn-RS"/>
              </w:rPr>
              <w:t>ntn</w:t>
            </w:r>
            <w:r w:rsidRPr="0056481B">
              <w:rPr>
                <w:rFonts w:ascii="Calibri" w:eastAsia="Arial" w:hAnsi="Calibri" w:cs="Calibri"/>
                <w:bCs/>
                <w:lang w:val="sr-Latn-RS"/>
              </w:rPr>
              <w:t>osti privrede</w:t>
            </w:r>
          </w:p>
          <w:p w14:paraId="5B41EC49" w14:textId="1748F5C8" w:rsidR="00E63918" w:rsidRPr="0056481B" w:rsidRDefault="00E63918" w:rsidP="00E6391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4410" w:type="dxa"/>
            <w:gridSpan w:val="2"/>
          </w:tcPr>
          <w:p w14:paraId="68EEBA7A" w14:textId="6F3569C9" w:rsidR="00E63918" w:rsidRPr="0056481B" w:rsidRDefault="00E63918" w:rsidP="00E63918">
            <w:pPr>
              <w:spacing w:after="33"/>
              <w:ind w:left="2"/>
              <w:rPr>
                <w:rFonts w:ascii="Calibri" w:eastAsia="Arial" w:hAnsi="Calibri" w:cs="Calibri"/>
                <w:lang w:val="sr-Latn-ME"/>
              </w:rPr>
            </w:pPr>
            <w:r w:rsidRPr="0056481B">
              <w:rPr>
                <w:rFonts w:ascii="Calibri" w:eastAsia="Arial" w:hAnsi="Calibri" w:cs="Calibri"/>
              </w:rPr>
              <w:t>Program za unapre</w:t>
            </w:r>
            <w:r w:rsidRPr="0056481B">
              <w:rPr>
                <w:rFonts w:ascii="Calibri" w:eastAsia="Arial" w:hAnsi="Calibri" w:cs="Calibri"/>
                <w:lang w:val="sr-Latn-ME"/>
              </w:rPr>
              <w:t>đenje konkurentnosti 2025,</w:t>
            </w:r>
            <w:r w:rsidRPr="0056481B">
              <w:t xml:space="preserve"> biće predviđena </w:t>
            </w:r>
            <w:r w:rsidRPr="0056481B">
              <w:rPr>
                <w:rFonts w:ascii="Calibri" w:eastAsia="Arial" w:hAnsi="Calibri" w:cs="Calibri"/>
                <w:lang w:val="sr-Latn-ME"/>
              </w:rPr>
              <w:t>dodjela bespovratnih sredstava za nabavku opreme, informatičke opreme, kancelarijske opreme</w:t>
            </w:r>
          </w:p>
          <w:p w14:paraId="017D490A" w14:textId="77777777" w:rsidR="00E63918" w:rsidRPr="0056481B" w:rsidRDefault="00E63918" w:rsidP="00E63918">
            <w:pPr>
              <w:spacing w:after="33"/>
              <w:ind w:left="2"/>
              <w:rPr>
                <w:rFonts w:ascii="Calibri" w:eastAsia="Arial" w:hAnsi="Calibri" w:cs="Calibri"/>
                <w:lang w:val="sr-Latn-ME"/>
              </w:rPr>
            </w:pPr>
          </w:p>
          <w:p w14:paraId="0B128085" w14:textId="761058FD" w:rsidR="00E63918" w:rsidRPr="0056481B" w:rsidRDefault="00E63918" w:rsidP="00E6391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lang w:val="sr-Latn-ME"/>
              </w:rPr>
              <w:t>Intezitet bespovratne podrške će se uvećati za dodatnih 10 % iznosa opravdanih troškova za LSI koji su preduzetnici. Odobreni iznos sufinansiranja bi iznosio 80 % od ukupne cijene naba</w:t>
            </w:r>
            <w:r w:rsidR="008177A4" w:rsidRPr="0056481B">
              <w:rPr>
                <w:rFonts w:ascii="Calibri" w:eastAsia="Arial" w:hAnsi="Calibri" w:cs="Calibri"/>
                <w:lang w:val="sr-Latn-ME"/>
              </w:rPr>
              <w:t>v</w:t>
            </w:r>
            <w:r w:rsidRPr="0056481B">
              <w:rPr>
                <w:rFonts w:ascii="Calibri" w:eastAsia="Arial" w:hAnsi="Calibri" w:cs="Calibri"/>
                <w:lang w:val="sr-Latn-ME"/>
              </w:rPr>
              <w:t>ljene opreme</w:t>
            </w:r>
          </w:p>
        </w:tc>
        <w:tc>
          <w:tcPr>
            <w:tcW w:w="2610" w:type="dxa"/>
          </w:tcPr>
          <w:p w14:paraId="5FD9132E" w14:textId="1CE5F268" w:rsidR="00E63918" w:rsidRPr="0056481B" w:rsidRDefault="00E63918" w:rsidP="007F1529">
            <w:pPr>
              <w:spacing w:after="36" w:line="230" w:lineRule="auto"/>
              <w:ind w:left="4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</w:rPr>
              <w:t>MER</w:t>
            </w:r>
          </w:p>
        </w:tc>
        <w:tc>
          <w:tcPr>
            <w:tcW w:w="2880" w:type="dxa"/>
            <w:gridSpan w:val="2"/>
          </w:tcPr>
          <w:p w14:paraId="25C1B3A3" w14:textId="07F5618B" w:rsidR="00E63918" w:rsidRPr="0056481B" w:rsidRDefault="00E6391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</w:rPr>
              <w:t>I kvartal 2025-IV kvartal 2025</w:t>
            </w:r>
          </w:p>
        </w:tc>
        <w:tc>
          <w:tcPr>
            <w:tcW w:w="1710" w:type="dxa"/>
          </w:tcPr>
          <w:p w14:paraId="13154B96" w14:textId="2C95B80D" w:rsidR="00E63918" w:rsidRPr="0056481B" w:rsidRDefault="00E6391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</w:rPr>
              <w:t>Budžet MER</w:t>
            </w:r>
          </w:p>
        </w:tc>
        <w:tc>
          <w:tcPr>
            <w:tcW w:w="1620" w:type="dxa"/>
          </w:tcPr>
          <w:p w14:paraId="33016507" w14:textId="06C294C1" w:rsidR="00E63918" w:rsidRPr="0056481B" w:rsidRDefault="00E6391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</w:rPr>
              <w:t>Budžet</w:t>
            </w:r>
          </w:p>
        </w:tc>
      </w:tr>
      <w:tr w:rsidR="00E63918" w:rsidRPr="0056481B" w14:paraId="448D411E" w14:textId="77777777" w:rsidTr="00BE62FE">
        <w:trPr>
          <w:trHeight w:val="1077"/>
        </w:trPr>
        <w:tc>
          <w:tcPr>
            <w:tcW w:w="2250" w:type="dxa"/>
          </w:tcPr>
          <w:p w14:paraId="4C27D69F" w14:textId="7F0AAB47" w:rsidR="00E63918" w:rsidRPr="0056481B" w:rsidRDefault="00E63918" w:rsidP="00E6391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t>8.</w:t>
            </w:r>
            <w:r w:rsidR="00E74E3A" w:rsidRPr="0056481B">
              <w:rPr>
                <w:rFonts w:ascii="Calibri" w:eastAsia="Arial" w:hAnsi="Calibri" w:cs="Calibri"/>
                <w:b/>
                <w:lang w:val="sr-Latn-RS"/>
              </w:rPr>
              <w:t>6</w:t>
            </w:r>
            <w:r w:rsidRPr="0056481B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56481B">
              <w:rPr>
                <w:rFonts w:ascii="Calibri" w:eastAsia="Arial" w:hAnsi="Calibri" w:cs="Calibri"/>
                <w:bCs/>
                <w:lang w:val="sr-Latn-RS"/>
              </w:rPr>
              <w:t xml:space="preserve"> Organizovanje edukacija/treninga za lica s invaliditetom radi obuke o mogućnostima zapošljavanja, i pravima u oblasti rada i zapošljavanja</w:t>
            </w:r>
          </w:p>
        </w:tc>
        <w:tc>
          <w:tcPr>
            <w:tcW w:w="4410" w:type="dxa"/>
            <w:gridSpan w:val="2"/>
          </w:tcPr>
          <w:p w14:paraId="2F617B0A" w14:textId="0B8CCB03" w:rsidR="00E63918" w:rsidRPr="0056481B" w:rsidRDefault="00E63918" w:rsidP="00E6391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lang w:val="sr-Latn-RS"/>
              </w:rPr>
              <w:t>Realizovati najmanje 6 edukacija/treninga u sve tri regije CG</w:t>
            </w:r>
          </w:p>
        </w:tc>
        <w:tc>
          <w:tcPr>
            <w:tcW w:w="2610" w:type="dxa"/>
          </w:tcPr>
          <w:p w14:paraId="49B9E9FA" w14:textId="3354D7C8" w:rsidR="00E63918" w:rsidRPr="0056481B" w:rsidRDefault="00E63918" w:rsidP="007F1529">
            <w:pPr>
              <w:spacing w:after="36" w:line="230" w:lineRule="auto"/>
              <w:ind w:left="4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</w:rPr>
              <w:t>MER u saradnji sa ZZZCG I NVO sektorom</w:t>
            </w:r>
          </w:p>
        </w:tc>
        <w:tc>
          <w:tcPr>
            <w:tcW w:w="2880" w:type="dxa"/>
            <w:gridSpan w:val="2"/>
          </w:tcPr>
          <w:p w14:paraId="7C51F043" w14:textId="3623A7FA" w:rsidR="00E63918" w:rsidRPr="0056481B" w:rsidRDefault="00E6391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</w:rPr>
              <w:t>IV kvartal 2024-IV kvartal 2025</w:t>
            </w:r>
          </w:p>
        </w:tc>
        <w:tc>
          <w:tcPr>
            <w:tcW w:w="1710" w:type="dxa"/>
          </w:tcPr>
          <w:p w14:paraId="2A8BBCD7" w14:textId="77777777" w:rsidR="00E63918" w:rsidRPr="0056481B" w:rsidRDefault="00E63918" w:rsidP="007F1529">
            <w:pPr>
              <w:ind w:left="9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Budžet</w:t>
            </w:r>
          </w:p>
          <w:p w14:paraId="6E7B2F60" w14:textId="4DD85A1F" w:rsidR="00E63918" w:rsidRPr="0056481B" w:rsidRDefault="00E6391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</w:rPr>
              <w:t>Donatorska sredstva</w:t>
            </w:r>
          </w:p>
        </w:tc>
        <w:tc>
          <w:tcPr>
            <w:tcW w:w="1620" w:type="dxa"/>
          </w:tcPr>
          <w:p w14:paraId="00064530" w14:textId="77777777" w:rsidR="00E63918" w:rsidRPr="0056481B" w:rsidRDefault="00E63918" w:rsidP="007F1529">
            <w:pPr>
              <w:ind w:left="9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Budžet</w:t>
            </w:r>
          </w:p>
          <w:p w14:paraId="06D56B97" w14:textId="0B98E176" w:rsidR="00E63918" w:rsidRPr="0056481B" w:rsidRDefault="00E6391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</w:rPr>
              <w:t>Donatorska sredstva</w:t>
            </w:r>
          </w:p>
        </w:tc>
      </w:tr>
      <w:tr w:rsidR="0003265E" w:rsidRPr="0056481B" w14:paraId="4B605CA6" w14:textId="77777777" w:rsidTr="00ED0BEE">
        <w:trPr>
          <w:trHeight w:val="10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837" w14:textId="3F5DA1DC" w:rsidR="0003265E" w:rsidRPr="0056481B" w:rsidRDefault="0003265E" w:rsidP="0003265E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  <w:lang w:val="sr-Latn-RS"/>
              </w:rPr>
            </w:pPr>
            <w:r w:rsidRPr="0056481B">
              <w:rPr>
                <w:rFonts w:ascii="Calibri" w:eastAsia="Arial" w:hAnsi="Calibri" w:cs="Calibri"/>
                <w:b/>
              </w:rPr>
              <w:t>8.</w:t>
            </w:r>
            <w:r w:rsidR="00E74E3A" w:rsidRPr="0056481B">
              <w:rPr>
                <w:rFonts w:ascii="Calibri" w:eastAsia="Arial" w:hAnsi="Calibri" w:cs="Calibri"/>
                <w:b/>
              </w:rPr>
              <w:t>7</w:t>
            </w:r>
            <w:r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Cs/>
              </w:rPr>
              <w:t xml:space="preserve"> Pojačan nadzor u pogledu posebne zaštite lica sa invaliditetom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242" w14:textId="6C32C5CA" w:rsidR="0003265E" w:rsidRPr="0056481B" w:rsidRDefault="0003265E" w:rsidP="0003265E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RS"/>
              </w:rPr>
            </w:pPr>
            <w:r w:rsidRPr="0056481B">
              <w:rPr>
                <w:rFonts w:ascii="Calibri" w:eastAsia="Arial" w:hAnsi="Calibri" w:cs="Calibri"/>
                <w:bCs/>
                <w:lang w:val="sr-Latn-RS"/>
              </w:rPr>
              <w:t>Spovođenje inspekcijskog nadzora i provjera da li su ugovori o radu zaključeni pod uslovima i način utvrđenim Zakonom o radu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45F" w14:textId="427FE6DB" w:rsidR="0003265E" w:rsidRPr="0056481B" w:rsidRDefault="0003265E" w:rsidP="007F1529">
            <w:pPr>
              <w:spacing w:after="36" w:line="230" w:lineRule="auto"/>
              <w:ind w:left="4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eastAsia="Arial" w:cs="Calibri"/>
                <w:bCs/>
              </w:rPr>
              <w:t>Uprava za inspekcijske poslove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48B" w14:textId="6082607B" w:rsidR="0003265E" w:rsidRPr="0056481B" w:rsidRDefault="0003265E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2024-I kvartal 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601" w14:textId="71C7C391" w:rsidR="0003265E" w:rsidRPr="0056481B" w:rsidRDefault="005254DA" w:rsidP="007F1529">
            <w:pPr>
              <w:ind w:left="9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eastAsia="Arial" w:cs="Calibri"/>
                <w:bCs/>
              </w:rPr>
              <w:t>Nema dodatnih sredstava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85C" w14:textId="19D8E4DA" w:rsidR="0003265E" w:rsidRPr="0056481B" w:rsidRDefault="005254DA" w:rsidP="007F1529">
            <w:pPr>
              <w:ind w:left="9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</w:p>
        </w:tc>
      </w:tr>
    </w:tbl>
    <w:p w14:paraId="3AC3E15F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p w14:paraId="07A9D201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20" w:name="_Toc166826565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Zdravlje, rehabilitacija i lična pokretljivost LSI</w:t>
      </w:r>
      <w:bookmarkEnd w:id="20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450"/>
        <w:gridCol w:w="2970"/>
        <w:gridCol w:w="1980"/>
        <w:gridCol w:w="720"/>
        <w:gridCol w:w="1800"/>
        <w:gridCol w:w="1710"/>
      </w:tblGrid>
      <w:tr w:rsidR="007378D9" w:rsidRPr="0056481B" w14:paraId="596D08B5" w14:textId="77777777" w:rsidTr="0043263A">
        <w:trPr>
          <w:trHeight w:val="783"/>
        </w:trPr>
        <w:tc>
          <w:tcPr>
            <w:tcW w:w="2250" w:type="dxa"/>
            <w:hideMark/>
          </w:tcPr>
          <w:p w14:paraId="18EA37B3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Operativni cilj 9: </w:t>
            </w:r>
          </w:p>
        </w:tc>
        <w:tc>
          <w:tcPr>
            <w:tcW w:w="13230" w:type="dxa"/>
            <w:gridSpan w:val="7"/>
          </w:tcPr>
          <w:p w14:paraId="6C677E81" w14:textId="77777777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Times New Roman"/>
              </w:rPr>
              <w:t>Smanjenje nivoa diskriminacije i barijera sa kojima se suočavaju lica s invaliditetom prilikom pristupa zdravstvenoj zaštiti i zdravstvenim uslugama</w:t>
            </w:r>
          </w:p>
        </w:tc>
      </w:tr>
      <w:tr w:rsidR="007378D9" w:rsidRPr="0056481B" w14:paraId="1E6914E7" w14:textId="77777777" w:rsidTr="0043263A">
        <w:trPr>
          <w:trHeight w:val="1636"/>
        </w:trPr>
        <w:tc>
          <w:tcPr>
            <w:tcW w:w="2250" w:type="dxa"/>
          </w:tcPr>
          <w:p w14:paraId="46F3ECAF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16CBC2C1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postojeći nivo diskriminacije sa kojim se suočavaju lica s invaliditetom prilikom korišćenja usluga zdravstvene zaštite, uključujući i rehabilitaciju i medicinsko-tehnička pomagala i opremu</w:t>
            </w:r>
          </w:p>
          <w:p w14:paraId="21FB1D0A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3995C194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</w:tcPr>
          <w:p w14:paraId="4130266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2022</w:t>
            </w:r>
          </w:p>
          <w:p w14:paraId="6F3E1CE0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3CE6A6F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779F8F91" w14:textId="39F77A7B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>43,8% lica s invaliditetom smatra da</w:t>
            </w:r>
            <w:r w:rsidR="00674E30" w:rsidRPr="0056481B">
              <w:rPr>
                <w:rFonts w:ascii="Calibri" w:eastAsia="Calibri" w:hAnsi="Calibri" w:cs="Times New Roman"/>
              </w:rPr>
              <w:t xml:space="preserve"> </w:t>
            </w:r>
            <w:r w:rsidRPr="0056481B">
              <w:rPr>
                <w:rFonts w:ascii="Calibri" w:eastAsia="Calibri" w:hAnsi="Calibri" w:cs="Times New Roman"/>
              </w:rPr>
              <w:t>se suočilo s nekim od oblika diskriminacije</w:t>
            </w:r>
          </w:p>
        </w:tc>
        <w:tc>
          <w:tcPr>
            <w:tcW w:w="5400" w:type="dxa"/>
            <w:gridSpan w:val="3"/>
          </w:tcPr>
          <w:p w14:paraId="3F539EF8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1CBDAC48" w14:textId="77777777" w:rsidR="00E74E3A" w:rsidRPr="0056481B" w:rsidRDefault="00E74E3A" w:rsidP="007378D9">
            <w:pPr>
              <w:rPr>
                <w:rFonts w:ascii="Calibri" w:eastAsia="Calibri" w:hAnsi="Calibri" w:cs="Times New Roman"/>
              </w:rPr>
            </w:pPr>
          </w:p>
          <w:p w14:paraId="5EEF4D52" w14:textId="77777777" w:rsidR="00E74E3A" w:rsidRPr="0056481B" w:rsidRDefault="00E74E3A" w:rsidP="007378D9">
            <w:pPr>
              <w:rPr>
                <w:rFonts w:ascii="Calibri" w:eastAsia="Calibri" w:hAnsi="Calibri" w:cs="Times New Roman"/>
              </w:rPr>
            </w:pPr>
          </w:p>
          <w:p w14:paraId="06065C26" w14:textId="33870C4A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postojeći nivo diskriminacije sa kojim se suočavaju lica s invaliditetom prilikom korišćenja usluga zdravstvene zaštite, uključujući i rehabilitaciju i medicinsko-tehnička pomagala i opremu</w:t>
            </w:r>
          </w:p>
          <w:p w14:paraId="3D09DF4B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3EC810A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30" w:type="dxa"/>
            <w:gridSpan w:val="3"/>
          </w:tcPr>
          <w:p w14:paraId="1C335FF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2022</w:t>
            </w:r>
          </w:p>
          <w:p w14:paraId="79F527EC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</w:p>
          <w:p w14:paraId="4D09747B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7EC67450" w14:textId="66228E28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43,8% lica s invaliditetom smatra da</w:t>
            </w:r>
            <w:r w:rsidR="00674E30" w:rsidRPr="0056481B">
              <w:rPr>
                <w:rFonts w:ascii="Calibri" w:eastAsia="Calibri" w:hAnsi="Calibri" w:cs="Times New Roman"/>
              </w:rPr>
              <w:t xml:space="preserve"> </w:t>
            </w:r>
            <w:r w:rsidRPr="0056481B">
              <w:rPr>
                <w:rFonts w:ascii="Calibri" w:eastAsia="Calibri" w:hAnsi="Calibri" w:cs="Times New Roman"/>
              </w:rPr>
              <w:t>se suočilo s nekim od oblika diskriminacije</w:t>
            </w:r>
          </w:p>
        </w:tc>
      </w:tr>
      <w:tr w:rsidR="007378D9" w:rsidRPr="0056481B" w14:paraId="215977DD" w14:textId="77777777" w:rsidTr="0043263A">
        <w:trPr>
          <w:trHeight w:val="1636"/>
        </w:trPr>
        <w:tc>
          <w:tcPr>
            <w:tcW w:w="2250" w:type="dxa"/>
          </w:tcPr>
          <w:p w14:paraId="4053B4DD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t>Indikator učinka 2:</w:t>
            </w:r>
          </w:p>
          <w:p w14:paraId="664E5F0B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nivo prepreka i barijera sa kojima se suočavaju lica s invaliditetom u oblasti zdravstva</w:t>
            </w:r>
          </w:p>
          <w:p w14:paraId="67A12440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</w:tcPr>
          <w:p w14:paraId="2BF8A3B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7CAE4021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3DF3437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>31% lica s invaliditetom koja su se suočila s nekim tipom prepreka i barijera u oblasti zdravstva</w:t>
            </w:r>
          </w:p>
        </w:tc>
        <w:tc>
          <w:tcPr>
            <w:tcW w:w="5400" w:type="dxa"/>
            <w:gridSpan w:val="3"/>
          </w:tcPr>
          <w:p w14:paraId="64E2F021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t>Indikator učinka 2:</w:t>
            </w:r>
          </w:p>
          <w:p w14:paraId="71230D22" w14:textId="77777777" w:rsidR="007378D9" w:rsidRPr="0056481B" w:rsidRDefault="007378D9" w:rsidP="007378D9">
            <w:pPr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Smanjiti nivo prepreka i barijera sa kojima se suočavaju lica s invaliditetom u oblasti zdravstva</w:t>
            </w:r>
          </w:p>
          <w:p w14:paraId="68BBC7D0" w14:textId="77777777" w:rsidR="007378D9" w:rsidRPr="0056481B" w:rsidRDefault="007378D9" w:rsidP="007378D9">
            <w:pPr>
              <w:ind w:left="3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4230" w:type="dxa"/>
            <w:gridSpan w:val="3"/>
          </w:tcPr>
          <w:p w14:paraId="06ED572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A35057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1EF2E8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</w:rPr>
              <w:t>31% lica s invaliditetom koja su se suočila s nekim tipom prepreka i barijera u oblasti zdravstva</w:t>
            </w:r>
          </w:p>
        </w:tc>
      </w:tr>
      <w:tr w:rsidR="0043263A" w:rsidRPr="0056481B" w14:paraId="204246DD" w14:textId="77777777" w:rsidTr="0043263A">
        <w:trPr>
          <w:trHeight w:val="1077"/>
        </w:trPr>
        <w:tc>
          <w:tcPr>
            <w:tcW w:w="2250" w:type="dxa"/>
          </w:tcPr>
          <w:p w14:paraId="00581B00" w14:textId="3065AEC5" w:rsidR="0043263A" w:rsidRPr="0056481B" w:rsidRDefault="0043263A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Aktivnost koja utiče na realizaciju Operativnog cilja 9</w:t>
            </w:r>
          </w:p>
          <w:p w14:paraId="4F108DF0" w14:textId="77777777" w:rsidR="0043263A" w:rsidRPr="0056481B" w:rsidRDefault="0043263A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50" w:type="dxa"/>
            <w:gridSpan w:val="2"/>
          </w:tcPr>
          <w:p w14:paraId="49222035" w14:textId="77777777" w:rsidR="0043263A" w:rsidRPr="0056481B" w:rsidRDefault="0043263A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3D3A6852" w14:textId="77777777" w:rsidR="0043263A" w:rsidRPr="0056481B" w:rsidRDefault="0043263A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04C0EE2E" w14:textId="77777777" w:rsidR="0043263A" w:rsidRPr="0056481B" w:rsidRDefault="0043263A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70" w:type="dxa"/>
          </w:tcPr>
          <w:p w14:paraId="0E703158" w14:textId="77777777" w:rsidR="0043263A" w:rsidRPr="0056481B" w:rsidRDefault="0043263A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20E494CA" w14:textId="77777777" w:rsidR="0043263A" w:rsidRPr="0056481B" w:rsidRDefault="0043263A" w:rsidP="007378D9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7C2CC27A" w14:textId="77777777" w:rsidR="0043263A" w:rsidRPr="0056481B" w:rsidRDefault="0043263A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700" w:type="dxa"/>
            <w:gridSpan w:val="2"/>
            <w:hideMark/>
          </w:tcPr>
          <w:p w14:paraId="5C2DABE5" w14:textId="77777777" w:rsidR="0043263A" w:rsidRPr="0056481B" w:rsidRDefault="0043263A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00" w:type="dxa"/>
            <w:hideMark/>
          </w:tcPr>
          <w:p w14:paraId="5F28477B" w14:textId="5CBF7797" w:rsidR="0043263A" w:rsidRPr="0056481B" w:rsidRDefault="0043263A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hideMark/>
          </w:tcPr>
          <w:p w14:paraId="09BC84E0" w14:textId="64AF0552" w:rsidR="0043263A" w:rsidRPr="0056481B" w:rsidRDefault="0043263A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BE1991" w:rsidRPr="0056481B" w14:paraId="13EE343B" w14:textId="77777777" w:rsidTr="0043263A">
        <w:trPr>
          <w:trHeight w:val="1077"/>
        </w:trPr>
        <w:tc>
          <w:tcPr>
            <w:tcW w:w="2250" w:type="dxa"/>
          </w:tcPr>
          <w:p w14:paraId="29A55CAF" w14:textId="776BCA8E" w:rsidR="00BE1991" w:rsidRPr="0056481B" w:rsidRDefault="00F256AC" w:rsidP="00F256AC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  <w:bCs/>
              </w:rPr>
              <w:t>9.1</w:t>
            </w:r>
            <w:r w:rsidR="00BE1991" w:rsidRPr="0056481B">
              <w:t xml:space="preserve">. Revidirati Pravilnik o ostvarivanju prava na medicinsko tehnička pomagala </w:t>
            </w:r>
          </w:p>
        </w:tc>
        <w:tc>
          <w:tcPr>
            <w:tcW w:w="4050" w:type="dxa"/>
            <w:gridSpan w:val="2"/>
          </w:tcPr>
          <w:p w14:paraId="47E17B97" w14:textId="433BE46E" w:rsidR="00BE1991" w:rsidRPr="0056481B" w:rsidRDefault="00BE1991" w:rsidP="00BE1991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t>Revidiran pravilnik kojim je proširena pokrivenost tehničkim pomagalima koje pokriva Zdravstveni fond Crne Gore</w:t>
            </w:r>
          </w:p>
        </w:tc>
        <w:tc>
          <w:tcPr>
            <w:tcW w:w="2970" w:type="dxa"/>
          </w:tcPr>
          <w:p w14:paraId="6B01C0AD" w14:textId="2C6968FB" w:rsidR="00BE1991" w:rsidRPr="0056481B" w:rsidRDefault="00BE1991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MZ, IJZ, FOND</w:t>
            </w:r>
          </w:p>
        </w:tc>
        <w:tc>
          <w:tcPr>
            <w:tcW w:w="2700" w:type="dxa"/>
            <w:gridSpan w:val="2"/>
          </w:tcPr>
          <w:p w14:paraId="3D498E54" w14:textId="62ED288B" w:rsidR="00BE1991" w:rsidRPr="0056481B" w:rsidRDefault="00BE1991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t>III kvartal 2024-IV kvartal 2025</w:t>
            </w:r>
          </w:p>
        </w:tc>
        <w:tc>
          <w:tcPr>
            <w:tcW w:w="1800" w:type="dxa"/>
          </w:tcPr>
          <w:p w14:paraId="49E6127E" w14:textId="3F3941A6" w:rsidR="00BE1991" w:rsidRPr="0056481B" w:rsidRDefault="00BE1991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t>Redovna budžetska sredstva</w:t>
            </w:r>
          </w:p>
        </w:tc>
        <w:tc>
          <w:tcPr>
            <w:tcW w:w="1710" w:type="dxa"/>
          </w:tcPr>
          <w:p w14:paraId="7B94BB9B" w14:textId="12985F64" w:rsidR="00BE1991" w:rsidRPr="0056481B" w:rsidRDefault="00BE1991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t>Budžet</w:t>
            </w:r>
          </w:p>
        </w:tc>
      </w:tr>
      <w:tr w:rsidR="00F256AC" w:rsidRPr="0056481B" w14:paraId="7E54169F" w14:textId="77777777" w:rsidTr="0043263A">
        <w:trPr>
          <w:trHeight w:val="1077"/>
        </w:trPr>
        <w:tc>
          <w:tcPr>
            <w:tcW w:w="2250" w:type="dxa"/>
          </w:tcPr>
          <w:p w14:paraId="3F793187" w14:textId="745BD12D" w:rsidR="00F256AC" w:rsidRPr="0056481B" w:rsidRDefault="00F256AC" w:rsidP="00F256A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  <w:bCs/>
              </w:rPr>
              <w:lastRenderedPageBreak/>
              <w:t>9.2.</w:t>
            </w:r>
            <w:r w:rsidRPr="0056481B">
              <w:t xml:space="preserve"> Obezbjeđivanje pristupačnosti za lica s invaliditetom u ambulantama u ruralnim područjima Crne Gore</w:t>
            </w:r>
          </w:p>
        </w:tc>
        <w:tc>
          <w:tcPr>
            <w:tcW w:w="4050" w:type="dxa"/>
            <w:gridSpan w:val="2"/>
          </w:tcPr>
          <w:p w14:paraId="276DE8C7" w14:textId="44D828FE" w:rsidR="00F256AC" w:rsidRPr="0056481B" w:rsidRDefault="00F256AC" w:rsidP="00F256A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t>Pristupačno najmanje 5 ambulanti u ruralnim područjima u CG</w:t>
            </w:r>
          </w:p>
        </w:tc>
        <w:tc>
          <w:tcPr>
            <w:tcW w:w="2970" w:type="dxa"/>
          </w:tcPr>
          <w:p w14:paraId="3E87E0E0" w14:textId="33A9842C" w:rsidR="00F256AC" w:rsidRPr="0056481B" w:rsidRDefault="00F256AC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MZ, JZU</w:t>
            </w:r>
          </w:p>
        </w:tc>
        <w:tc>
          <w:tcPr>
            <w:tcW w:w="2700" w:type="dxa"/>
            <w:gridSpan w:val="2"/>
          </w:tcPr>
          <w:p w14:paraId="7DCACF42" w14:textId="0940550B" w:rsidR="00F256AC" w:rsidRPr="0056481B" w:rsidRDefault="00F256AC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t>III kvartal 2024-IV kvartal 2025</w:t>
            </w:r>
          </w:p>
        </w:tc>
        <w:tc>
          <w:tcPr>
            <w:tcW w:w="1800" w:type="dxa"/>
          </w:tcPr>
          <w:p w14:paraId="687E07AB" w14:textId="040B3E4C" w:rsidR="00F256AC" w:rsidRPr="0056481B" w:rsidRDefault="00F256AC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t>15.000 eura</w:t>
            </w:r>
          </w:p>
        </w:tc>
        <w:tc>
          <w:tcPr>
            <w:tcW w:w="1710" w:type="dxa"/>
          </w:tcPr>
          <w:p w14:paraId="3E619F09" w14:textId="77777777" w:rsidR="00F256AC" w:rsidRPr="0056481B" w:rsidRDefault="00F256AC" w:rsidP="007F1529">
            <w:pPr>
              <w:jc w:val="center"/>
            </w:pPr>
            <w:r w:rsidRPr="0056481B">
              <w:t>Budžet</w:t>
            </w:r>
          </w:p>
          <w:p w14:paraId="45F90C27" w14:textId="421EE34D" w:rsidR="00F256AC" w:rsidRPr="0056481B" w:rsidRDefault="00F256AC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t>Projekti</w:t>
            </w:r>
          </w:p>
        </w:tc>
      </w:tr>
      <w:tr w:rsidR="00921B12" w:rsidRPr="0056481B" w14:paraId="752F959C" w14:textId="77777777" w:rsidTr="0043263A">
        <w:trPr>
          <w:trHeight w:val="1077"/>
        </w:trPr>
        <w:tc>
          <w:tcPr>
            <w:tcW w:w="2250" w:type="dxa"/>
          </w:tcPr>
          <w:p w14:paraId="013C99E1" w14:textId="06174F97" w:rsidR="00921B12" w:rsidRPr="0056481B" w:rsidRDefault="00921B12" w:rsidP="00921B12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  <w:bCs/>
              </w:rPr>
              <w:t>9.3.</w:t>
            </w:r>
            <w:r w:rsidRPr="0056481B">
              <w:t xml:space="preserve"> Sprovođenje obuke o inkluziji </w:t>
            </w:r>
            <w:r w:rsidR="00E74E3A" w:rsidRPr="0056481B">
              <w:t>lica</w:t>
            </w:r>
            <w:r w:rsidRPr="0056481B">
              <w:t xml:space="preserve"> s invaliditetom za medicinsko i nemedicinsko osoblje, kao i za Zaštitnika/cu prava pacijenata, kao dio kontinuiranog profesionalnog razvoja</w:t>
            </w:r>
          </w:p>
        </w:tc>
        <w:tc>
          <w:tcPr>
            <w:tcW w:w="4050" w:type="dxa"/>
            <w:gridSpan w:val="2"/>
          </w:tcPr>
          <w:p w14:paraId="0CE7EB63" w14:textId="7E1B225A" w:rsidR="00921B12" w:rsidRPr="0056481B" w:rsidRDefault="00921B12" w:rsidP="00921B12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t>Sprovedeno najmanje 3 obuke</w:t>
            </w:r>
          </w:p>
        </w:tc>
        <w:tc>
          <w:tcPr>
            <w:tcW w:w="2970" w:type="dxa"/>
          </w:tcPr>
          <w:p w14:paraId="383DFF1B" w14:textId="7201C284" w:rsidR="00921B12" w:rsidRPr="0056481B" w:rsidRDefault="00921B12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MZ, IJZ, JZU, NVO</w:t>
            </w:r>
          </w:p>
        </w:tc>
        <w:tc>
          <w:tcPr>
            <w:tcW w:w="2700" w:type="dxa"/>
            <w:gridSpan w:val="2"/>
          </w:tcPr>
          <w:p w14:paraId="3D707A9C" w14:textId="48902A7A" w:rsidR="00921B12" w:rsidRPr="0056481B" w:rsidRDefault="00921B12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t>III kvartal 2024-IV kvartal 2025</w:t>
            </w:r>
          </w:p>
        </w:tc>
        <w:tc>
          <w:tcPr>
            <w:tcW w:w="1800" w:type="dxa"/>
          </w:tcPr>
          <w:p w14:paraId="1F1C7E34" w14:textId="3E2F4A20" w:rsidR="00921B12" w:rsidRPr="0056481B" w:rsidRDefault="00BD37B5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10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000 eura</w:t>
            </w:r>
          </w:p>
        </w:tc>
        <w:tc>
          <w:tcPr>
            <w:tcW w:w="1710" w:type="dxa"/>
          </w:tcPr>
          <w:p w14:paraId="232247F7" w14:textId="54E030B3" w:rsidR="00921B12" w:rsidRPr="0056481B" w:rsidRDefault="00921B12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t>Budžet</w:t>
            </w:r>
          </w:p>
        </w:tc>
      </w:tr>
      <w:tr w:rsidR="00921B12" w:rsidRPr="0056481B" w14:paraId="0B315D4B" w14:textId="77777777" w:rsidTr="0043263A">
        <w:trPr>
          <w:trHeight w:val="1077"/>
        </w:trPr>
        <w:tc>
          <w:tcPr>
            <w:tcW w:w="2250" w:type="dxa"/>
          </w:tcPr>
          <w:p w14:paraId="70C66CD1" w14:textId="4F3D34F4" w:rsidR="00921B12" w:rsidRPr="0056481B" w:rsidRDefault="00921B12" w:rsidP="00921B12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  <w:bCs/>
              </w:rPr>
              <w:t>9.4.</w:t>
            </w:r>
            <w:r w:rsidRPr="0056481B">
              <w:t xml:space="preserve"> Izmijeniti portal eZdravlje kako bi se osiguralo da odgovara međunarodnim standardima pristupačnosti lica s invaliditetom</w:t>
            </w:r>
          </w:p>
        </w:tc>
        <w:tc>
          <w:tcPr>
            <w:tcW w:w="4050" w:type="dxa"/>
            <w:gridSpan w:val="2"/>
          </w:tcPr>
          <w:p w14:paraId="07497D6C" w14:textId="1312603B" w:rsidR="00921B12" w:rsidRPr="0056481B" w:rsidRDefault="00921B12" w:rsidP="00921B12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t>Izmijenjen portal i obezbijeđen nivo usklađenosti sa međunarodnim standardima u pogledu pristupačnosti lica s invaliditetom</w:t>
            </w:r>
          </w:p>
        </w:tc>
        <w:tc>
          <w:tcPr>
            <w:tcW w:w="2970" w:type="dxa"/>
          </w:tcPr>
          <w:p w14:paraId="295D5680" w14:textId="385FD786" w:rsidR="00921B12" w:rsidRPr="0056481B" w:rsidRDefault="00921B12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MZ, IJZ, JZU</w:t>
            </w:r>
          </w:p>
        </w:tc>
        <w:tc>
          <w:tcPr>
            <w:tcW w:w="2700" w:type="dxa"/>
            <w:gridSpan w:val="2"/>
          </w:tcPr>
          <w:p w14:paraId="7CCC442A" w14:textId="4FDBF1EA" w:rsidR="00921B12" w:rsidRPr="0056481B" w:rsidRDefault="00921B12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t>III kvartal 2024-IV kvartal 2025</w:t>
            </w:r>
          </w:p>
        </w:tc>
        <w:tc>
          <w:tcPr>
            <w:tcW w:w="1800" w:type="dxa"/>
          </w:tcPr>
          <w:p w14:paraId="435FED07" w14:textId="033001BE" w:rsidR="00921B12" w:rsidRPr="0056481B" w:rsidRDefault="00BD37B5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5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000 eura</w:t>
            </w:r>
          </w:p>
        </w:tc>
        <w:tc>
          <w:tcPr>
            <w:tcW w:w="1710" w:type="dxa"/>
          </w:tcPr>
          <w:p w14:paraId="5215036D" w14:textId="7F35EBBD" w:rsidR="00921B12" w:rsidRPr="0056481B" w:rsidRDefault="00921B12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t>Budžet</w:t>
            </w:r>
          </w:p>
        </w:tc>
      </w:tr>
      <w:tr w:rsidR="00B646EB" w:rsidRPr="0056481B" w14:paraId="596111FB" w14:textId="77777777" w:rsidTr="0043263A">
        <w:trPr>
          <w:trHeight w:val="1077"/>
        </w:trPr>
        <w:tc>
          <w:tcPr>
            <w:tcW w:w="2250" w:type="dxa"/>
          </w:tcPr>
          <w:p w14:paraId="710FC128" w14:textId="20E07671" w:rsidR="00B646EB" w:rsidRPr="0056481B" w:rsidRDefault="00B646EB" w:rsidP="00B646EB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  <w:bCs/>
              </w:rPr>
              <w:t>9.5.</w:t>
            </w:r>
            <w:r w:rsidRPr="0056481B">
              <w:t xml:space="preserve"> </w:t>
            </w:r>
            <w:r w:rsidRPr="0056481B">
              <w:rPr>
                <w:rFonts w:cstheme="minorHAnsi"/>
              </w:rPr>
              <w:t xml:space="preserve">Priprema i usvajanje protokola o postupanju prema </w:t>
            </w:r>
            <w:r w:rsidR="00360378" w:rsidRPr="0056481B">
              <w:rPr>
                <w:rFonts w:cstheme="minorHAnsi"/>
              </w:rPr>
              <w:t>licima</w:t>
            </w:r>
            <w:r w:rsidRPr="0056481B">
              <w:rPr>
                <w:rFonts w:cstheme="minorHAnsi"/>
              </w:rPr>
              <w:t xml:space="preserve"> s invaliditetom u pružanju zdravstvene zaštite</w:t>
            </w:r>
          </w:p>
        </w:tc>
        <w:tc>
          <w:tcPr>
            <w:tcW w:w="4050" w:type="dxa"/>
            <w:gridSpan w:val="2"/>
          </w:tcPr>
          <w:p w14:paraId="04721CC9" w14:textId="78E44130" w:rsidR="00B646EB" w:rsidRPr="0056481B" w:rsidRDefault="00B646EB" w:rsidP="00B646EB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t xml:space="preserve">Usvojen Protokol o postupanju prema </w:t>
            </w:r>
            <w:r w:rsidR="00360378" w:rsidRPr="0056481B">
              <w:t>licima</w:t>
            </w:r>
            <w:r w:rsidRPr="0056481B">
              <w:t xml:space="preserve"> s invaliditetom prilikom pružanja zdravstvene zaštite</w:t>
            </w:r>
          </w:p>
        </w:tc>
        <w:tc>
          <w:tcPr>
            <w:tcW w:w="2970" w:type="dxa"/>
          </w:tcPr>
          <w:p w14:paraId="28C70B3C" w14:textId="4B341C60" w:rsidR="00B646EB" w:rsidRPr="0056481B" w:rsidRDefault="00B646E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MZ, Institut za javno zdravlje, KCCG, NVO sektor</w:t>
            </w:r>
          </w:p>
        </w:tc>
        <w:tc>
          <w:tcPr>
            <w:tcW w:w="2700" w:type="dxa"/>
            <w:gridSpan w:val="2"/>
          </w:tcPr>
          <w:p w14:paraId="7706C9D2" w14:textId="293163FF" w:rsidR="00B646EB" w:rsidRPr="0056481B" w:rsidRDefault="00B646EB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t>III kvartal 2024-IV kvartal 2025</w:t>
            </w:r>
          </w:p>
        </w:tc>
        <w:tc>
          <w:tcPr>
            <w:tcW w:w="1800" w:type="dxa"/>
          </w:tcPr>
          <w:p w14:paraId="5A797300" w14:textId="66D5EE4C" w:rsidR="00B646EB" w:rsidRPr="0056481B" w:rsidRDefault="00B646EB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t>Redovna budžetska sredstva</w:t>
            </w:r>
          </w:p>
        </w:tc>
        <w:tc>
          <w:tcPr>
            <w:tcW w:w="1710" w:type="dxa"/>
          </w:tcPr>
          <w:p w14:paraId="003DAEA1" w14:textId="3823D072" w:rsidR="00B646EB" w:rsidRPr="0056481B" w:rsidRDefault="00B646EB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t>Budžet</w:t>
            </w:r>
          </w:p>
        </w:tc>
      </w:tr>
      <w:tr w:rsidR="00B646EB" w:rsidRPr="0056481B" w14:paraId="08DDDEE5" w14:textId="77777777" w:rsidTr="0043263A">
        <w:trPr>
          <w:trHeight w:val="1077"/>
        </w:trPr>
        <w:tc>
          <w:tcPr>
            <w:tcW w:w="2250" w:type="dxa"/>
          </w:tcPr>
          <w:p w14:paraId="76F57A7F" w14:textId="06D19827" w:rsidR="00B646EB" w:rsidRPr="0056481B" w:rsidRDefault="00B646EB" w:rsidP="00B646EB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b/>
                <w:bCs/>
              </w:rPr>
              <w:t>9.6.</w:t>
            </w:r>
            <w:r w:rsidRPr="0056481B">
              <w:t xml:space="preserve"> Izrada natpisa na Brajevom pismu za nazive ustanova i prostorija u svim zdravstvenim ustanovama u CG</w:t>
            </w:r>
          </w:p>
        </w:tc>
        <w:tc>
          <w:tcPr>
            <w:tcW w:w="4050" w:type="dxa"/>
            <w:gridSpan w:val="2"/>
          </w:tcPr>
          <w:p w14:paraId="426950C0" w14:textId="67AC8E20" w:rsidR="00B646EB" w:rsidRPr="0056481B" w:rsidRDefault="00B646EB" w:rsidP="00B646EB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t>Sve zdravstvene ustanove u Crnoj Gori posjeduj</w:t>
            </w:r>
            <w:r w:rsidR="00674E30" w:rsidRPr="0056481B">
              <w:t>u</w:t>
            </w:r>
            <w:r w:rsidRPr="0056481B">
              <w:t xml:space="preserve"> natpise na Brajevom pismu</w:t>
            </w:r>
          </w:p>
        </w:tc>
        <w:tc>
          <w:tcPr>
            <w:tcW w:w="2970" w:type="dxa"/>
          </w:tcPr>
          <w:p w14:paraId="5D4B9DE8" w14:textId="0A0220A7" w:rsidR="00B646EB" w:rsidRPr="0056481B" w:rsidRDefault="00B646EB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t>MZ, Institut za javno zdravlje, JZU, Fond za zdravstveno osiguranje</w:t>
            </w:r>
          </w:p>
        </w:tc>
        <w:tc>
          <w:tcPr>
            <w:tcW w:w="2700" w:type="dxa"/>
            <w:gridSpan w:val="2"/>
          </w:tcPr>
          <w:p w14:paraId="38F5A40D" w14:textId="0EAB567A" w:rsidR="00B646EB" w:rsidRPr="0056481B" w:rsidRDefault="00B646EB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t>III kvartal 2024-IV kvartal 2025</w:t>
            </w:r>
          </w:p>
        </w:tc>
        <w:tc>
          <w:tcPr>
            <w:tcW w:w="1800" w:type="dxa"/>
          </w:tcPr>
          <w:p w14:paraId="42A3473C" w14:textId="43840246" w:rsidR="00B646EB" w:rsidRPr="0056481B" w:rsidRDefault="00BD37B5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t>5</w:t>
            </w:r>
            <w:r w:rsidR="0066178A" w:rsidRPr="0056481B">
              <w:t>.</w:t>
            </w:r>
            <w:r w:rsidR="00B646EB" w:rsidRPr="0056481B">
              <w:t>000 eura</w:t>
            </w:r>
          </w:p>
        </w:tc>
        <w:tc>
          <w:tcPr>
            <w:tcW w:w="1710" w:type="dxa"/>
          </w:tcPr>
          <w:p w14:paraId="0CF0B1B3" w14:textId="01AA3158" w:rsidR="00B646EB" w:rsidRPr="0056481B" w:rsidRDefault="00B646EB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t>Donatorska podrška EU fondovi</w:t>
            </w:r>
          </w:p>
        </w:tc>
      </w:tr>
      <w:tr w:rsidR="004F0CC6" w:rsidRPr="0056481B" w14:paraId="4B9FD856" w14:textId="77777777" w:rsidTr="0043263A">
        <w:trPr>
          <w:trHeight w:val="1077"/>
        </w:trPr>
        <w:tc>
          <w:tcPr>
            <w:tcW w:w="2250" w:type="dxa"/>
          </w:tcPr>
          <w:p w14:paraId="778FBCF8" w14:textId="22CAE7C7" w:rsidR="004F0CC6" w:rsidRPr="0056481B" w:rsidRDefault="004F0CC6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lastRenderedPageBreak/>
              <w:t>9.</w:t>
            </w:r>
            <w:r w:rsidR="002D3F13" w:rsidRPr="0056481B">
              <w:rPr>
                <w:rFonts w:ascii="Calibri" w:eastAsia="Arial" w:hAnsi="Calibri" w:cs="Calibri"/>
                <w:b/>
              </w:rPr>
              <w:t>7.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</w:rPr>
              <w:t>Izmijeniti naziv Centara za djecu s posebnim potrebama u skladu sa prihvaćenom terminologijom</w:t>
            </w:r>
            <w:r w:rsidR="00360378" w:rsidRPr="0056481B">
              <w:rPr>
                <w:rFonts w:ascii="Calibri" w:eastAsia="Arial" w:hAnsi="Calibri" w:cs="Calibri"/>
              </w:rPr>
              <w:t xml:space="preserve"> (Razvojna savjetovališta) </w:t>
            </w:r>
            <w:r w:rsidRPr="0056481B">
              <w:rPr>
                <w:rFonts w:ascii="Calibri" w:eastAsia="Arial" w:hAnsi="Calibri" w:cs="Calibri"/>
              </w:rPr>
              <w:t>koja je zasnovana na pristupu baziranom ljudskim pravima</w:t>
            </w:r>
          </w:p>
        </w:tc>
        <w:tc>
          <w:tcPr>
            <w:tcW w:w="4050" w:type="dxa"/>
            <w:gridSpan w:val="2"/>
          </w:tcPr>
          <w:p w14:paraId="60516B5B" w14:textId="72DAB52A" w:rsidR="004F0CC6" w:rsidRPr="0056481B" w:rsidRDefault="002D3F13" w:rsidP="007378D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Izmijenjen</w:t>
            </w:r>
            <w:r w:rsidR="00B45A9D" w:rsidRPr="0056481B">
              <w:rPr>
                <w:rFonts w:ascii="Calibri" w:eastAsia="Arial" w:hAnsi="Calibri" w:cs="Calibri"/>
                <w:bCs/>
              </w:rPr>
              <w:t>i</w:t>
            </w:r>
            <w:r w:rsidRPr="0056481B">
              <w:rPr>
                <w:rFonts w:ascii="Calibri" w:eastAsia="Arial" w:hAnsi="Calibri" w:cs="Calibri"/>
                <w:bCs/>
              </w:rPr>
              <w:t xml:space="preserve"> nazivi svih Centara za djecu s posebnim potrebama u Crnoj Gori</w:t>
            </w:r>
            <w:r w:rsidR="00360378" w:rsidRPr="0056481B">
              <w:rPr>
                <w:rFonts w:ascii="Calibri" w:eastAsia="Arial" w:hAnsi="Calibri" w:cs="Calibri"/>
                <w:bCs/>
              </w:rPr>
              <w:t xml:space="preserve"> u cilju većeg nivoa korišćenja usluga centra od strane djece s invaliditetom/djece sa smetnjama u razvoju</w:t>
            </w:r>
          </w:p>
        </w:tc>
        <w:tc>
          <w:tcPr>
            <w:tcW w:w="2970" w:type="dxa"/>
          </w:tcPr>
          <w:p w14:paraId="2E90663D" w14:textId="59C67A66" w:rsidR="004F0CC6" w:rsidRPr="0056481B" w:rsidRDefault="004F0CC6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MZ, JZU</w:t>
            </w:r>
          </w:p>
        </w:tc>
        <w:tc>
          <w:tcPr>
            <w:tcW w:w="2700" w:type="dxa"/>
            <w:gridSpan w:val="2"/>
          </w:tcPr>
          <w:p w14:paraId="74AF0660" w14:textId="6704DB51" w:rsidR="004F0CC6" w:rsidRPr="0056481B" w:rsidRDefault="004F0CC6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</w:t>
            </w:r>
            <w:r w:rsidR="002D3F13" w:rsidRPr="0056481B">
              <w:rPr>
                <w:rFonts w:eastAsia="Arial" w:cs="Calibri"/>
                <w:bCs/>
              </w:rPr>
              <w:t>-II kvartal 2025</w:t>
            </w:r>
          </w:p>
        </w:tc>
        <w:tc>
          <w:tcPr>
            <w:tcW w:w="1800" w:type="dxa"/>
          </w:tcPr>
          <w:p w14:paraId="7994975E" w14:textId="41CDED23" w:rsidR="004F0CC6" w:rsidRPr="0056481B" w:rsidRDefault="002D3F13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547FF326" w14:textId="5B52DC3B" w:rsidR="004F0CC6" w:rsidRPr="0056481B" w:rsidRDefault="002D3F13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443C8B" w:rsidRPr="0056481B" w14:paraId="27135204" w14:textId="77777777" w:rsidTr="0043263A">
        <w:trPr>
          <w:trHeight w:val="1077"/>
        </w:trPr>
        <w:tc>
          <w:tcPr>
            <w:tcW w:w="2250" w:type="dxa"/>
          </w:tcPr>
          <w:p w14:paraId="32763E90" w14:textId="57FAF394" w:rsidR="00443C8B" w:rsidRPr="0056481B" w:rsidRDefault="00443C8B" w:rsidP="00443C8B">
            <w:pPr>
              <w:tabs>
                <w:tab w:val="left" w:pos="0"/>
                <w:tab w:val="left" w:pos="2268"/>
              </w:tabs>
              <w:suppressAutoHyphens/>
              <w:rPr>
                <w:rFonts w:ascii="Calibri" w:eastAsia="Times New Roman" w:hAnsi="Calibri" w:cs="Times New Roman"/>
                <w:bCs/>
                <w:szCs w:val="20"/>
                <w:lang w:val="sr-Latn-RS"/>
              </w:rPr>
            </w:pPr>
            <w:r w:rsidRPr="0056481B">
              <w:rPr>
                <w:rFonts w:ascii="Calibri" w:eastAsia="Arial" w:hAnsi="Calibri" w:cs="Calibri"/>
              </w:rPr>
              <w:t xml:space="preserve">9.8 </w:t>
            </w:r>
            <w:r w:rsidRPr="0056481B">
              <w:rPr>
                <w:rFonts w:ascii="Calibri" w:eastAsia="Times New Roman" w:hAnsi="Calibri" w:cs="Times New Roman"/>
                <w:bCs/>
                <w:szCs w:val="20"/>
                <w:lang w:val="sr-Latn-RS"/>
              </w:rPr>
              <w:t>Izmjena Zakona o obaveznom zdravstvenom osiguranju</w:t>
            </w:r>
          </w:p>
          <w:p w14:paraId="3780A857" w14:textId="3B792B13" w:rsidR="00443C8B" w:rsidRPr="0056481B" w:rsidRDefault="00443C8B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</w:p>
        </w:tc>
        <w:tc>
          <w:tcPr>
            <w:tcW w:w="4050" w:type="dxa"/>
            <w:gridSpan w:val="2"/>
          </w:tcPr>
          <w:p w14:paraId="5DC6D3D7" w14:textId="5148D71E" w:rsidR="00443C8B" w:rsidRPr="0056481B" w:rsidRDefault="00443C8B" w:rsidP="007378D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  <w:lang w:val="sr-Latn-ME"/>
              </w:rPr>
              <w:t>Izmjene i dopune zakonskog akta su sprovedene</w:t>
            </w:r>
          </w:p>
        </w:tc>
        <w:tc>
          <w:tcPr>
            <w:tcW w:w="2970" w:type="dxa"/>
          </w:tcPr>
          <w:p w14:paraId="2FB9CED3" w14:textId="1CAC62ED" w:rsidR="00443C8B" w:rsidRPr="0056481B" w:rsidRDefault="00443C8B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MZ</w:t>
            </w:r>
          </w:p>
        </w:tc>
        <w:tc>
          <w:tcPr>
            <w:tcW w:w="2700" w:type="dxa"/>
            <w:gridSpan w:val="2"/>
          </w:tcPr>
          <w:p w14:paraId="064047D4" w14:textId="42A6AF67" w:rsidR="00443C8B" w:rsidRPr="0056481B" w:rsidRDefault="00443C8B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 IV kvartal 2025</w:t>
            </w:r>
          </w:p>
        </w:tc>
        <w:tc>
          <w:tcPr>
            <w:tcW w:w="1800" w:type="dxa"/>
          </w:tcPr>
          <w:p w14:paraId="6B1034F4" w14:textId="01612D09" w:rsidR="00443C8B" w:rsidRPr="0056481B" w:rsidRDefault="00443C8B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67CC6388" w14:textId="47D90309" w:rsidR="00443C8B" w:rsidRPr="0056481B" w:rsidRDefault="00443C8B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443C8B" w:rsidRPr="0056481B" w14:paraId="5AECA05E" w14:textId="77777777" w:rsidTr="0043263A">
        <w:trPr>
          <w:trHeight w:val="1077"/>
        </w:trPr>
        <w:tc>
          <w:tcPr>
            <w:tcW w:w="2250" w:type="dxa"/>
          </w:tcPr>
          <w:p w14:paraId="71C18EDC" w14:textId="0BCF54FE" w:rsidR="00443C8B" w:rsidRPr="0056481B" w:rsidRDefault="00443C8B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9.9 Izmjena Zakona o ostvarivanju i zaštiti prava mentalno oboljelih lica</w:t>
            </w:r>
          </w:p>
        </w:tc>
        <w:tc>
          <w:tcPr>
            <w:tcW w:w="4050" w:type="dxa"/>
            <w:gridSpan w:val="2"/>
          </w:tcPr>
          <w:p w14:paraId="29927087" w14:textId="254EBD23" w:rsidR="00443C8B" w:rsidRPr="0056481B" w:rsidRDefault="00443C8B" w:rsidP="007378D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Izmjenama i dopunama zakonskog akta stvorena je pravna osnova za pripremu novog strateškog dokumenta koji se odnosi na mentalno oboljela lica</w:t>
            </w:r>
          </w:p>
        </w:tc>
        <w:tc>
          <w:tcPr>
            <w:tcW w:w="2970" w:type="dxa"/>
          </w:tcPr>
          <w:p w14:paraId="71F3C661" w14:textId="4DB1D6EE" w:rsidR="00443C8B" w:rsidRPr="0056481B" w:rsidRDefault="00443C8B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MZ</w:t>
            </w:r>
          </w:p>
        </w:tc>
        <w:tc>
          <w:tcPr>
            <w:tcW w:w="2700" w:type="dxa"/>
            <w:gridSpan w:val="2"/>
          </w:tcPr>
          <w:p w14:paraId="300E6130" w14:textId="088A54E3" w:rsidR="00443C8B" w:rsidRPr="0056481B" w:rsidRDefault="00443C8B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 IV kvartal 2025</w:t>
            </w:r>
          </w:p>
        </w:tc>
        <w:tc>
          <w:tcPr>
            <w:tcW w:w="1800" w:type="dxa"/>
          </w:tcPr>
          <w:p w14:paraId="32B34249" w14:textId="692E7643" w:rsidR="00443C8B" w:rsidRPr="0056481B" w:rsidRDefault="00443C8B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2202A7D0" w14:textId="1C1328A2" w:rsidR="00443C8B" w:rsidRPr="0056481B" w:rsidRDefault="00443C8B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Budžet</w:t>
            </w:r>
          </w:p>
        </w:tc>
      </w:tr>
    </w:tbl>
    <w:p w14:paraId="012DBFEB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bookmarkEnd w:id="8"/>
    <w:p w14:paraId="5328551D" w14:textId="77777777" w:rsidR="007378D9" w:rsidRPr="0056481B" w:rsidRDefault="007378D9" w:rsidP="007378D9">
      <w:pPr>
        <w:spacing w:line="256" w:lineRule="auto"/>
        <w:jc w:val="both"/>
        <w:rPr>
          <w:rFonts w:ascii="Calibri" w:eastAsia="Calibri" w:hAnsi="Calibri" w:cs="Times New Roman"/>
          <w:lang w:val="en-GB"/>
        </w:rPr>
      </w:pPr>
    </w:p>
    <w:p w14:paraId="7A26CF26" w14:textId="77777777" w:rsidR="00CA5B88" w:rsidRPr="0056481B" w:rsidRDefault="00CA5B88" w:rsidP="00CA5B88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  <w:lang w:val="en-GB"/>
        </w:rPr>
      </w:pPr>
      <w:bookmarkStart w:id="21" w:name="_Toc166826566"/>
      <w:r w:rsidRPr="0056481B">
        <w:rPr>
          <w:rFonts w:asciiTheme="majorHAnsi" w:eastAsiaTheme="majorEastAsia" w:hAnsiTheme="majorHAnsi" w:cstheme="majorBidi"/>
          <w:sz w:val="26"/>
          <w:szCs w:val="26"/>
          <w:lang w:val="en-GB"/>
        </w:rPr>
        <w:t>Politički i javni život</w:t>
      </w:r>
      <w:bookmarkEnd w:id="21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990"/>
        <w:gridCol w:w="2430"/>
        <w:gridCol w:w="1980"/>
        <w:gridCol w:w="720"/>
        <w:gridCol w:w="1800"/>
        <w:gridCol w:w="1710"/>
      </w:tblGrid>
      <w:tr w:rsidR="00CA5B88" w:rsidRPr="0056481B" w14:paraId="748D8DC7" w14:textId="77777777" w:rsidTr="00ED0BEE">
        <w:trPr>
          <w:trHeight w:val="783"/>
        </w:trPr>
        <w:tc>
          <w:tcPr>
            <w:tcW w:w="2250" w:type="dxa"/>
            <w:hideMark/>
          </w:tcPr>
          <w:p w14:paraId="3DE5DC77" w14:textId="77777777" w:rsidR="00CA5B88" w:rsidRPr="0056481B" w:rsidRDefault="00CA5B88" w:rsidP="00ED0BEE">
            <w:pPr>
              <w:ind w:left="3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Operativni cilj 10: </w:t>
            </w:r>
          </w:p>
        </w:tc>
        <w:tc>
          <w:tcPr>
            <w:tcW w:w="13230" w:type="dxa"/>
            <w:gridSpan w:val="7"/>
          </w:tcPr>
          <w:p w14:paraId="36479E38" w14:textId="77777777" w:rsidR="00CA5B88" w:rsidRPr="0056481B" w:rsidRDefault="00CA5B88" w:rsidP="00ED0BEE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</w:rPr>
              <w:t>Unaprijediti uslove za ravnopravno učešće i pristup lica s invaliditetom u okviru političkog i javnog života</w:t>
            </w:r>
          </w:p>
        </w:tc>
      </w:tr>
      <w:tr w:rsidR="00CA5B88" w:rsidRPr="0056481B" w14:paraId="66CE24A5" w14:textId="77777777" w:rsidTr="00ED0BEE">
        <w:trPr>
          <w:trHeight w:val="1636"/>
        </w:trPr>
        <w:tc>
          <w:tcPr>
            <w:tcW w:w="2250" w:type="dxa"/>
          </w:tcPr>
          <w:p w14:paraId="7584F769" w14:textId="77777777" w:rsidR="00CA5B88" w:rsidRPr="0056481B" w:rsidRDefault="00CA5B88" w:rsidP="00ED0BEE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1:</w:t>
            </w:r>
          </w:p>
          <w:p w14:paraId="09147B8C" w14:textId="77777777" w:rsidR="00CA5B88" w:rsidRPr="0056481B" w:rsidRDefault="00CA5B88" w:rsidP="00ED0BEE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 xml:space="preserve">Unapređenje postojećeg pravnog okvira koji reguliše mogućnost učešća lica s invaliditetom u političkom životu </w:t>
            </w:r>
            <w:r w:rsidRPr="0056481B">
              <w:rPr>
                <w:rFonts w:ascii="Calibri" w:eastAsia="Calibri" w:hAnsi="Calibri" w:cs="Times New Roman"/>
                <w:lang w:val="sr-Latn-RS"/>
              </w:rPr>
              <w:lastRenderedPageBreak/>
              <w:t>garantovanjem primjene instituta afirmativne akcije</w:t>
            </w:r>
          </w:p>
          <w:p w14:paraId="71D45BD5" w14:textId="77777777" w:rsidR="00CA5B88" w:rsidRPr="0056481B" w:rsidRDefault="00CA5B88" w:rsidP="00ED0BEE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</w:tcPr>
          <w:p w14:paraId="7AD4007F" w14:textId="77777777" w:rsidR="00CA5B88" w:rsidRPr="0056481B" w:rsidRDefault="00CA5B88" w:rsidP="00ED0BEE">
            <w:pPr>
              <w:jc w:val="center"/>
            </w:pPr>
            <w:r w:rsidRPr="0056481B">
              <w:lastRenderedPageBreak/>
              <w:t>2022</w:t>
            </w:r>
          </w:p>
          <w:p w14:paraId="32240DBC" w14:textId="77777777" w:rsidR="00CA5B88" w:rsidRPr="0056481B" w:rsidRDefault="00CA5B88" w:rsidP="00ED0BEE">
            <w:pPr>
              <w:jc w:val="center"/>
            </w:pPr>
          </w:p>
          <w:p w14:paraId="2C2FBA0B" w14:textId="77777777" w:rsidR="00CA5B88" w:rsidRPr="0056481B" w:rsidRDefault="00CA5B88" w:rsidP="00ED0BEE">
            <w:pPr>
              <w:jc w:val="center"/>
            </w:pPr>
            <w:r w:rsidRPr="0056481B">
              <w:t>Pravni okvir u oblasti političkog i javnog života nije usklađen sa preporukama Komiteta UN za prava lica s invaliditetom</w:t>
            </w:r>
          </w:p>
          <w:p w14:paraId="3E00FC2E" w14:textId="77777777" w:rsidR="00CA5B88" w:rsidRPr="0056481B" w:rsidRDefault="00CA5B88" w:rsidP="00ED0BEE">
            <w:pPr>
              <w:jc w:val="center"/>
            </w:pPr>
          </w:p>
          <w:p w14:paraId="46D755CA" w14:textId="77777777" w:rsidR="00CA5B88" w:rsidRPr="0056481B" w:rsidRDefault="00CA5B88" w:rsidP="00ED0BEE">
            <w:pPr>
              <w:jc w:val="center"/>
            </w:pPr>
          </w:p>
          <w:p w14:paraId="4E03017F" w14:textId="77777777" w:rsidR="00CA5B88" w:rsidRPr="0056481B" w:rsidRDefault="00CA5B88" w:rsidP="00ED0BEE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400" w:type="dxa"/>
            <w:gridSpan w:val="3"/>
          </w:tcPr>
          <w:p w14:paraId="645D3A2E" w14:textId="77777777" w:rsidR="00CA5B88" w:rsidRPr="0056481B" w:rsidRDefault="00CA5B88" w:rsidP="00ED0BEE">
            <w:pPr>
              <w:jc w:val="center"/>
            </w:pPr>
            <w:r w:rsidRPr="0056481B">
              <w:lastRenderedPageBreak/>
              <w:t>2025</w:t>
            </w:r>
          </w:p>
          <w:p w14:paraId="678DD6C4" w14:textId="77777777" w:rsidR="00CA5B88" w:rsidRPr="0056481B" w:rsidRDefault="00CA5B88" w:rsidP="00ED0BEE">
            <w:pPr>
              <w:jc w:val="center"/>
            </w:pPr>
          </w:p>
          <w:p w14:paraId="47751829" w14:textId="77777777" w:rsidR="00CA5B88" w:rsidRPr="0056481B" w:rsidRDefault="00CA5B88" w:rsidP="00ED0BEE">
            <w:pPr>
              <w:rPr>
                <w:rFonts w:ascii="Calibri" w:eastAsia="Calibri" w:hAnsi="Calibri" w:cs="Times New Roman"/>
              </w:rPr>
            </w:pPr>
            <w:r w:rsidRPr="0056481B">
              <w:t>Definisan predlog izmjena i dopuna Zakona o izboru odbornika i poslanika i Zakona o političkim partijama</w:t>
            </w:r>
          </w:p>
        </w:tc>
        <w:tc>
          <w:tcPr>
            <w:tcW w:w="4230" w:type="dxa"/>
            <w:gridSpan w:val="3"/>
          </w:tcPr>
          <w:p w14:paraId="722CB981" w14:textId="77777777" w:rsidR="00CA5B88" w:rsidRPr="0056481B" w:rsidRDefault="00CA5B88" w:rsidP="00ED0BEE">
            <w:pPr>
              <w:jc w:val="center"/>
            </w:pPr>
            <w:r w:rsidRPr="0056481B">
              <w:t>2027</w:t>
            </w:r>
          </w:p>
          <w:p w14:paraId="38D5772F" w14:textId="77777777" w:rsidR="00CA5B88" w:rsidRPr="0056481B" w:rsidRDefault="00CA5B88" w:rsidP="00ED0BEE">
            <w:pPr>
              <w:jc w:val="center"/>
            </w:pPr>
          </w:p>
          <w:p w14:paraId="704A2083" w14:textId="77777777" w:rsidR="00CA5B88" w:rsidRPr="0056481B" w:rsidRDefault="00CA5B88" w:rsidP="00ED0BEE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t>Pravni okvir je usklađen sa preporukama Komiteta UN za prava lica s invaliditetom u oblasti političkog i javnog života</w:t>
            </w:r>
          </w:p>
        </w:tc>
      </w:tr>
      <w:tr w:rsidR="00CA5B88" w:rsidRPr="0056481B" w14:paraId="1CA730D4" w14:textId="77777777" w:rsidTr="00ED0BEE">
        <w:trPr>
          <w:trHeight w:val="1636"/>
        </w:trPr>
        <w:tc>
          <w:tcPr>
            <w:tcW w:w="2250" w:type="dxa"/>
          </w:tcPr>
          <w:p w14:paraId="0D60ACE1" w14:textId="77777777" w:rsidR="00CA5B88" w:rsidRPr="0056481B" w:rsidRDefault="00CA5B88" w:rsidP="00ED0BEE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2:</w:t>
            </w:r>
          </w:p>
          <w:p w14:paraId="50D4EC89" w14:textId="77777777" w:rsidR="00CA5B88" w:rsidRPr="0056481B" w:rsidRDefault="00CA5B88" w:rsidP="00ED0BEE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Uklanjanje fizičkih i informativnih barijera koje onemogućavaju ravnopravan pristup licima s invaliditetom biračkim mjestima</w:t>
            </w:r>
          </w:p>
          <w:p w14:paraId="13831179" w14:textId="77777777" w:rsidR="00CA5B88" w:rsidRPr="0056481B" w:rsidRDefault="00CA5B88" w:rsidP="00ED0BEE">
            <w:pPr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</w:tcPr>
          <w:p w14:paraId="2642104C" w14:textId="77777777" w:rsidR="00CA5B88" w:rsidRPr="0056481B" w:rsidRDefault="00CA5B88" w:rsidP="00ED0BEE">
            <w:pPr>
              <w:jc w:val="center"/>
              <w:rPr>
                <w:lang w:val="sr-Latn-ME"/>
              </w:rPr>
            </w:pPr>
            <w:r w:rsidRPr="0056481B">
              <w:rPr>
                <w:lang w:val="sr-Latn-ME"/>
              </w:rPr>
              <w:t>2022</w:t>
            </w:r>
          </w:p>
          <w:p w14:paraId="4F77F612" w14:textId="77777777" w:rsidR="00CA5B88" w:rsidRPr="0056481B" w:rsidRDefault="00CA5B88" w:rsidP="00ED0BEE">
            <w:pPr>
              <w:jc w:val="center"/>
              <w:rPr>
                <w:lang w:val="sr-Latn-ME"/>
              </w:rPr>
            </w:pPr>
          </w:p>
          <w:p w14:paraId="4827EECC" w14:textId="77777777" w:rsidR="00CA5B88" w:rsidRPr="0056481B" w:rsidRDefault="00CA5B88" w:rsidP="00ED0BEE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lang w:val="sr-Latn-ME"/>
              </w:rPr>
              <w:t>Ne postoje dostupni podaci o broju biračkih mjesta koja su pristupačna licima s invaliditetom</w:t>
            </w:r>
          </w:p>
        </w:tc>
        <w:tc>
          <w:tcPr>
            <w:tcW w:w="5400" w:type="dxa"/>
            <w:gridSpan w:val="3"/>
          </w:tcPr>
          <w:p w14:paraId="3F00F548" w14:textId="77777777" w:rsidR="00CA5B88" w:rsidRPr="0056481B" w:rsidRDefault="00CA5B88" w:rsidP="00ED0BEE">
            <w:pPr>
              <w:jc w:val="center"/>
              <w:rPr>
                <w:lang w:val="sr-Latn-ME"/>
              </w:rPr>
            </w:pPr>
            <w:r w:rsidRPr="0056481B">
              <w:rPr>
                <w:lang w:val="sr-Latn-ME"/>
              </w:rPr>
              <w:t>2025</w:t>
            </w:r>
          </w:p>
          <w:p w14:paraId="22CE9796" w14:textId="77777777" w:rsidR="00CA5B88" w:rsidRPr="0056481B" w:rsidRDefault="00CA5B88" w:rsidP="00ED0BEE">
            <w:pPr>
              <w:jc w:val="center"/>
              <w:rPr>
                <w:lang w:val="sr-Latn-ME"/>
              </w:rPr>
            </w:pPr>
          </w:p>
          <w:p w14:paraId="6A9A1375" w14:textId="77777777" w:rsidR="00CA5B88" w:rsidRPr="0056481B" w:rsidRDefault="00CA5B88" w:rsidP="00ED0BEE">
            <w:pPr>
              <w:rPr>
                <w:rFonts w:ascii="Calibri" w:eastAsia="Arial" w:hAnsi="Calibri" w:cs="Calibri"/>
                <w:b/>
              </w:rPr>
            </w:pPr>
            <w:r w:rsidRPr="0056481B">
              <w:rPr>
                <w:lang w:val="sr-Latn-ME"/>
              </w:rPr>
              <w:t>Izrađena analiza postojećeg nivoa pristupačnosti biračkih mjesta licima s invaliditetom</w:t>
            </w:r>
          </w:p>
        </w:tc>
        <w:tc>
          <w:tcPr>
            <w:tcW w:w="4230" w:type="dxa"/>
            <w:gridSpan w:val="3"/>
          </w:tcPr>
          <w:p w14:paraId="33E951A9" w14:textId="77777777" w:rsidR="00CA5B88" w:rsidRPr="0056481B" w:rsidRDefault="00CA5B88" w:rsidP="00ED0BEE">
            <w:pPr>
              <w:jc w:val="center"/>
              <w:rPr>
                <w:lang w:val="sr-Latn-ME"/>
              </w:rPr>
            </w:pPr>
            <w:r w:rsidRPr="0056481B">
              <w:rPr>
                <w:lang w:val="sr-Latn-ME"/>
              </w:rPr>
              <w:t>2027</w:t>
            </w:r>
          </w:p>
          <w:p w14:paraId="18EE984A" w14:textId="77777777" w:rsidR="00CA5B88" w:rsidRPr="0056481B" w:rsidRDefault="00CA5B88" w:rsidP="00ED0BEE">
            <w:pPr>
              <w:jc w:val="center"/>
              <w:rPr>
                <w:lang w:val="sr-Latn-ME"/>
              </w:rPr>
            </w:pPr>
          </w:p>
          <w:p w14:paraId="145504D6" w14:textId="77777777" w:rsidR="00CA5B88" w:rsidRPr="0056481B" w:rsidRDefault="00CA5B88" w:rsidP="00ED0BEE">
            <w:pPr>
              <w:jc w:val="center"/>
              <w:rPr>
                <w:rFonts w:ascii="Calibri" w:eastAsia="Calibri" w:hAnsi="Calibri" w:cs="Times New Roman"/>
                <w:lang w:val="sr-Latn-ME"/>
              </w:rPr>
            </w:pPr>
            <w:r w:rsidRPr="0056481B">
              <w:rPr>
                <w:lang w:val="sr-Latn-ME"/>
              </w:rPr>
              <w:t>Unaprijeđen nivo pristupačnosti biračkih mjesta licima s invaliditetom</w:t>
            </w:r>
          </w:p>
        </w:tc>
      </w:tr>
      <w:tr w:rsidR="00CA5B88" w:rsidRPr="0056481B" w14:paraId="11522CEA" w14:textId="77777777" w:rsidTr="00ED0BEE">
        <w:trPr>
          <w:trHeight w:val="1077"/>
        </w:trPr>
        <w:tc>
          <w:tcPr>
            <w:tcW w:w="2250" w:type="dxa"/>
          </w:tcPr>
          <w:p w14:paraId="5508F980" w14:textId="77777777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Aktivnost koja utiče na realizaciju Operativnog cilja 10</w:t>
            </w:r>
          </w:p>
          <w:p w14:paraId="54587E16" w14:textId="77777777" w:rsidR="00CA5B88" w:rsidRPr="0056481B" w:rsidRDefault="00CA5B88" w:rsidP="00ED0BEE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90" w:type="dxa"/>
            <w:gridSpan w:val="2"/>
          </w:tcPr>
          <w:p w14:paraId="61EA02FB" w14:textId="77777777" w:rsidR="00CA5B88" w:rsidRPr="0056481B" w:rsidRDefault="00CA5B88" w:rsidP="00ED0BEE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69815416" w14:textId="77777777" w:rsidR="00CA5B88" w:rsidRPr="0056481B" w:rsidRDefault="00CA5B88" w:rsidP="00ED0BEE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2183C854" w14:textId="77777777" w:rsidR="00CA5B88" w:rsidRPr="0056481B" w:rsidRDefault="00CA5B88" w:rsidP="00ED0BEE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14:paraId="57A90D6A" w14:textId="77777777" w:rsidR="00CA5B88" w:rsidRPr="0056481B" w:rsidRDefault="00CA5B88" w:rsidP="00ED0BEE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0B747F9E" w14:textId="77777777" w:rsidR="00CA5B88" w:rsidRPr="0056481B" w:rsidRDefault="00CA5B88" w:rsidP="00ED0BEE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700" w:type="dxa"/>
            <w:gridSpan w:val="2"/>
            <w:hideMark/>
          </w:tcPr>
          <w:p w14:paraId="0F50774A" w14:textId="77777777" w:rsidR="00CA5B88" w:rsidRPr="0056481B" w:rsidRDefault="00CA5B88" w:rsidP="00ED0BEE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00" w:type="dxa"/>
            <w:hideMark/>
          </w:tcPr>
          <w:p w14:paraId="1CFD0FC7" w14:textId="77777777" w:rsidR="00CA5B88" w:rsidRPr="0056481B" w:rsidRDefault="00CA5B88" w:rsidP="00ED0BEE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hideMark/>
          </w:tcPr>
          <w:p w14:paraId="3352FA1E" w14:textId="77777777" w:rsidR="00CA5B88" w:rsidRPr="0056481B" w:rsidRDefault="00CA5B88" w:rsidP="00ED0BEE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CA5B88" w:rsidRPr="0056481B" w14:paraId="4524AFC2" w14:textId="77777777" w:rsidTr="00ED0BEE">
        <w:trPr>
          <w:trHeight w:val="1077"/>
        </w:trPr>
        <w:tc>
          <w:tcPr>
            <w:tcW w:w="2250" w:type="dxa"/>
          </w:tcPr>
          <w:p w14:paraId="1891C296" w14:textId="7438D6E3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10.1</w:t>
            </w:r>
            <w:r w:rsidR="00B368BD"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  <w:bCs/>
              </w:rPr>
              <w:t>Definisan predlog izmjena i dopuna Zakona o izboru odbornika i poslanika u dijelu koji se odnosi na unapređenje nivoa političke participacije lica s invaliditetom</w:t>
            </w:r>
          </w:p>
        </w:tc>
        <w:tc>
          <w:tcPr>
            <w:tcW w:w="4590" w:type="dxa"/>
            <w:gridSpan w:val="2"/>
          </w:tcPr>
          <w:p w14:paraId="2AE2A319" w14:textId="4B6503EB" w:rsidR="00CA5B88" w:rsidRPr="0056481B" w:rsidRDefault="002D3F13" w:rsidP="00ED0BEE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Definisan predlog Zakona i dostavljen Skupštini Crne Gore na razmatranje i usvajanje</w:t>
            </w:r>
          </w:p>
        </w:tc>
        <w:tc>
          <w:tcPr>
            <w:tcW w:w="2430" w:type="dxa"/>
          </w:tcPr>
          <w:p w14:paraId="5397CF2C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Skupština Crne Gore</w:t>
            </w:r>
          </w:p>
        </w:tc>
        <w:tc>
          <w:tcPr>
            <w:tcW w:w="2700" w:type="dxa"/>
            <w:gridSpan w:val="2"/>
          </w:tcPr>
          <w:p w14:paraId="01F3A3B4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2024-IV kvartal 2025</w:t>
            </w:r>
          </w:p>
        </w:tc>
        <w:tc>
          <w:tcPr>
            <w:tcW w:w="1800" w:type="dxa"/>
          </w:tcPr>
          <w:p w14:paraId="7ADBE643" w14:textId="77777777" w:rsidR="00CA5B88" w:rsidRPr="0056481B" w:rsidRDefault="00CA5B88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Redova budžetska sredstva</w:t>
            </w:r>
          </w:p>
        </w:tc>
        <w:tc>
          <w:tcPr>
            <w:tcW w:w="1710" w:type="dxa"/>
          </w:tcPr>
          <w:p w14:paraId="611D892F" w14:textId="77777777" w:rsidR="00CA5B88" w:rsidRPr="0056481B" w:rsidRDefault="00CA5B8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CA5B88" w:rsidRPr="0056481B" w14:paraId="2428039B" w14:textId="77777777" w:rsidTr="00ED0BEE">
        <w:trPr>
          <w:trHeight w:val="1077"/>
        </w:trPr>
        <w:tc>
          <w:tcPr>
            <w:tcW w:w="2250" w:type="dxa"/>
          </w:tcPr>
          <w:p w14:paraId="2B777D98" w14:textId="4398C97C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10.2</w:t>
            </w:r>
            <w:r w:rsidR="00B368BD"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  <w:bCs/>
              </w:rPr>
              <w:t xml:space="preserve">Definisan predlog izmjena i dopuna Zakona o političkim partijama u dijelu koji se odnosi na unapređenje nivoa </w:t>
            </w:r>
            <w:r w:rsidRPr="0056481B">
              <w:rPr>
                <w:rFonts w:ascii="Calibri" w:eastAsia="Arial" w:hAnsi="Calibri" w:cs="Calibri"/>
                <w:bCs/>
              </w:rPr>
              <w:lastRenderedPageBreak/>
              <w:t>političke participacije lica s invaliditetom</w:t>
            </w:r>
          </w:p>
        </w:tc>
        <w:tc>
          <w:tcPr>
            <w:tcW w:w="4590" w:type="dxa"/>
            <w:gridSpan w:val="2"/>
          </w:tcPr>
          <w:p w14:paraId="2219FB13" w14:textId="7D542B5B" w:rsidR="00CA5B88" w:rsidRPr="0056481B" w:rsidRDefault="002D3F13" w:rsidP="00ED0BEE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lastRenderedPageBreak/>
              <w:t>Definisan predlog Zakona i dostavljen Skupštini Crne Gore na razmatranje i usvajanje</w:t>
            </w:r>
          </w:p>
        </w:tc>
        <w:tc>
          <w:tcPr>
            <w:tcW w:w="2430" w:type="dxa"/>
          </w:tcPr>
          <w:p w14:paraId="59C1CCFC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Skupština Crne Gore</w:t>
            </w:r>
          </w:p>
        </w:tc>
        <w:tc>
          <w:tcPr>
            <w:tcW w:w="2700" w:type="dxa"/>
            <w:gridSpan w:val="2"/>
          </w:tcPr>
          <w:p w14:paraId="7AE1CB84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2024-IV kvartal 2025</w:t>
            </w:r>
          </w:p>
        </w:tc>
        <w:tc>
          <w:tcPr>
            <w:tcW w:w="1800" w:type="dxa"/>
          </w:tcPr>
          <w:p w14:paraId="43497D57" w14:textId="77777777" w:rsidR="00CA5B88" w:rsidRPr="0056481B" w:rsidRDefault="00CA5B88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755A4C24" w14:textId="77777777" w:rsidR="00CA5B88" w:rsidRPr="0056481B" w:rsidRDefault="00CA5B8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CA5B88" w:rsidRPr="0056481B" w14:paraId="2A1B47C8" w14:textId="77777777" w:rsidTr="00ED0BEE">
        <w:trPr>
          <w:trHeight w:val="1077"/>
        </w:trPr>
        <w:tc>
          <w:tcPr>
            <w:tcW w:w="2250" w:type="dxa"/>
          </w:tcPr>
          <w:p w14:paraId="358AE6BA" w14:textId="17844094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10.</w:t>
            </w:r>
            <w:r w:rsidR="00A73A81" w:rsidRPr="0056481B">
              <w:rPr>
                <w:rFonts w:ascii="Calibri" w:eastAsia="Arial" w:hAnsi="Calibri" w:cs="Calibri"/>
                <w:b/>
              </w:rPr>
              <w:t>3</w:t>
            </w:r>
            <w:r w:rsidRPr="0056481B">
              <w:rPr>
                <w:rFonts w:ascii="Calibri" w:eastAsia="Arial" w:hAnsi="Calibri" w:cs="Calibri"/>
                <w:b/>
              </w:rPr>
              <w:t xml:space="preserve">. </w:t>
            </w:r>
            <w:r w:rsidRPr="0056481B">
              <w:rPr>
                <w:rFonts w:ascii="Calibri" w:eastAsia="Arial" w:hAnsi="Calibri" w:cs="Calibri"/>
              </w:rPr>
              <w:t>Medijska promocija učešća lica s invaliditetom u političkom i javnom životu</w:t>
            </w:r>
          </w:p>
        </w:tc>
        <w:tc>
          <w:tcPr>
            <w:tcW w:w="4590" w:type="dxa"/>
            <w:gridSpan w:val="2"/>
          </w:tcPr>
          <w:p w14:paraId="2CC23C8C" w14:textId="77777777" w:rsidR="00CA5B88" w:rsidRPr="0056481B" w:rsidRDefault="00CA5B88" w:rsidP="00ED0BEE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Sprovedeno najmanje 20 medijskih pojavljivanja (gostovanja, pisani i elektronski mediji, kampanje, okrugli stolovi) posvećenih promociji učešća LSI u političkom i javnom životu</w:t>
            </w:r>
          </w:p>
        </w:tc>
        <w:tc>
          <w:tcPr>
            <w:tcW w:w="2430" w:type="dxa"/>
          </w:tcPr>
          <w:p w14:paraId="32998B92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MLJMP</w:t>
            </w:r>
          </w:p>
        </w:tc>
        <w:tc>
          <w:tcPr>
            <w:tcW w:w="2700" w:type="dxa"/>
            <w:gridSpan w:val="2"/>
          </w:tcPr>
          <w:p w14:paraId="478C292B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2024-IV kvartal 2025</w:t>
            </w:r>
          </w:p>
        </w:tc>
        <w:tc>
          <w:tcPr>
            <w:tcW w:w="1800" w:type="dxa"/>
          </w:tcPr>
          <w:p w14:paraId="67143B3F" w14:textId="77777777" w:rsidR="00CA5B88" w:rsidRPr="0056481B" w:rsidRDefault="00CA5B8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0E31DDEB" w14:textId="77777777" w:rsidR="00CA5B88" w:rsidRPr="0056481B" w:rsidRDefault="00CA5B8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9D1E47" w:rsidRPr="0056481B" w14:paraId="49E45865" w14:textId="77777777" w:rsidTr="00ED0BEE">
        <w:trPr>
          <w:trHeight w:val="1077"/>
        </w:trPr>
        <w:tc>
          <w:tcPr>
            <w:tcW w:w="2250" w:type="dxa"/>
          </w:tcPr>
          <w:p w14:paraId="739D7B1A" w14:textId="5C5EC480" w:rsidR="009D1E47" w:rsidRPr="0056481B" w:rsidRDefault="009D1E47" w:rsidP="009D1E4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10.</w:t>
            </w:r>
            <w:r w:rsidR="00A73A81" w:rsidRPr="0056481B">
              <w:rPr>
                <w:rFonts w:ascii="Calibri" w:eastAsia="Arial" w:hAnsi="Calibri" w:cs="Calibri"/>
                <w:b/>
              </w:rPr>
              <w:t>4</w:t>
            </w:r>
            <w:r w:rsidRPr="0056481B">
              <w:rPr>
                <w:rFonts w:ascii="Calibri" w:eastAsia="Arial" w:hAnsi="Calibri" w:cs="Calibri"/>
                <w:b/>
              </w:rPr>
              <w:t xml:space="preserve">. </w:t>
            </w:r>
            <w:r w:rsidRPr="0056481B">
              <w:rPr>
                <w:rFonts w:ascii="Calibri" w:eastAsia="Arial" w:hAnsi="Calibri" w:cs="Calibri"/>
              </w:rPr>
              <w:t>Podsticati realizaciju projekata/programa koji doprinose zaštiti lica s invaliditetom od diskriminacije i promociju jednakosti</w:t>
            </w:r>
          </w:p>
        </w:tc>
        <w:tc>
          <w:tcPr>
            <w:tcW w:w="4590" w:type="dxa"/>
            <w:gridSpan w:val="2"/>
          </w:tcPr>
          <w:p w14:paraId="219277E7" w14:textId="2872A8E8" w:rsidR="009D1E47" w:rsidRPr="0056481B" w:rsidRDefault="009D1E47" w:rsidP="009D1E47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Minimum 50 prijavljenih projekata/programa godišnje</w:t>
            </w:r>
          </w:p>
          <w:p w14:paraId="3E5D1CDA" w14:textId="51C687D9" w:rsidR="009D1E47" w:rsidRPr="0056481B" w:rsidRDefault="009D1E47" w:rsidP="009D1E47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</w:rPr>
              <w:t>Minimum 15 podržanih projekata/programa godišnje</w:t>
            </w:r>
          </w:p>
        </w:tc>
        <w:tc>
          <w:tcPr>
            <w:tcW w:w="2430" w:type="dxa"/>
          </w:tcPr>
          <w:p w14:paraId="152899F6" w14:textId="18EED46A" w:rsidR="009D1E47" w:rsidRPr="0056481B" w:rsidRDefault="009D1E47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MLJMP</w:t>
            </w:r>
          </w:p>
        </w:tc>
        <w:tc>
          <w:tcPr>
            <w:tcW w:w="2700" w:type="dxa"/>
            <w:gridSpan w:val="2"/>
          </w:tcPr>
          <w:p w14:paraId="51A71FC6" w14:textId="4508C6BA" w:rsidR="009D1E47" w:rsidRPr="0056481B" w:rsidRDefault="009D1E47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2024 - IV kvartal 2025</w:t>
            </w:r>
          </w:p>
        </w:tc>
        <w:tc>
          <w:tcPr>
            <w:tcW w:w="1800" w:type="dxa"/>
          </w:tcPr>
          <w:p w14:paraId="794BE83B" w14:textId="0473FF9D" w:rsidR="00A73A81" w:rsidRPr="0056481B" w:rsidRDefault="00A73A81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552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613</w:t>
            </w:r>
            <w:r w:rsidR="0066178A" w:rsidRPr="0056481B">
              <w:rPr>
                <w:rFonts w:eastAsia="Arial" w:cs="Calibri"/>
                <w:bCs/>
              </w:rPr>
              <w:t>,</w:t>
            </w:r>
            <w:r w:rsidRPr="0056481B">
              <w:rPr>
                <w:rFonts w:eastAsia="Arial" w:cs="Calibri"/>
                <w:bCs/>
              </w:rPr>
              <w:t>23</w:t>
            </w:r>
            <w:r w:rsidR="00194989" w:rsidRPr="0056481B">
              <w:rPr>
                <w:rFonts w:eastAsia="Arial" w:cs="Calibri"/>
                <w:bCs/>
              </w:rPr>
              <w:t xml:space="preserve"> eura</w:t>
            </w:r>
            <w:r w:rsidRPr="0056481B">
              <w:rPr>
                <w:rFonts w:eastAsia="Arial" w:cs="Calibri"/>
                <w:bCs/>
              </w:rPr>
              <w:t xml:space="preserve"> za 2024. godinu +</w:t>
            </w:r>
          </w:p>
          <w:p w14:paraId="137ACB9E" w14:textId="11326510" w:rsidR="009D1E47" w:rsidRPr="0056481B" w:rsidRDefault="00A73A81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500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000</w:t>
            </w:r>
            <w:r w:rsidR="0066178A" w:rsidRPr="0056481B">
              <w:rPr>
                <w:rFonts w:eastAsia="Arial" w:cs="Calibri"/>
                <w:bCs/>
              </w:rPr>
              <w:t>,</w:t>
            </w:r>
            <w:r w:rsidRPr="0056481B">
              <w:rPr>
                <w:rFonts w:eastAsia="Arial" w:cs="Calibri"/>
                <w:bCs/>
              </w:rPr>
              <w:t>00</w:t>
            </w:r>
            <w:r w:rsidR="00194989" w:rsidRPr="0056481B">
              <w:rPr>
                <w:rFonts w:eastAsia="Arial" w:cs="Calibri"/>
                <w:bCs/>
              </w:rPr>
              <w:t xml:space="preserve"> eura</w:t>
            </w:r>
            <w:r w:rsidRPr="0056481B">
              <w:rPr>
                <w:rFonts w:eastAsia="Arial" w:cs="Calibri"/>
                <w:bCs/>
              </w:rPr>
              <w:t xml:space="preserve"> za 2025. godinu</w:t>
            </w:r>
          </w:p>
        </w:tc>
        <w:tc>
          <w:tcPr>
            <w:tcW w:w="1710" w:type="dxa"/>
          </w:tcPr>
          <w:p w14:paraId="68E23A52" w14:textId="00DE8A19" w:rsidR="009D1E47" w:rsidRPr="0056481B" w:rsidRDefault="009D1E47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t>Sektorska budžetska podrška</w:t>
            </w:r>
          </w:p>
        </w:tc>
      </w:tr>
      <w:tr w:rsidR="00CA5B88" w:rsidRPr="0056481B" w14:paraId="7C1EAF01" w14:textId="77777777" w:rsidTr="00ED0BEE">
        <w:trPr>
          <w:trHeight w:val="1077"/>
        </w:trPr>
        <w:tc>
          <w:tcPr>
            <w:tcW w:w="2250" w:type="dxa"/>
          </w:tcPr>
          <w:p w14:paraId="581FF727" w14:textId="193311D5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highlight w:val="yellow"/>
              </w:rPr>
            </w:pPr>
            <w:r w:rsidRPr="0056481B">
              <w:rPr>
                <w:rFonts w:eastAsia="Arial" w:cstheme="minorHAnsi"/>
                <w:b/>
                <w:lang w:val="sr-Latn-RS"/>
              </w:rPr>
              <w:t>10.</w:t>
            </w:r>
            <w:r w:rsidR="00A73A81" w:rsidRPr="0056481B">
              <w:rPr>
                <w:rFonts w:eastAsia="Arial" w:cstheme="minorHAnsi"/>
                <w:b/>
                <w:lang w:val="sr-Latn-RS"/>
              </w:rPr>
              <w:t>5</w:t>
            </w:r>
            <w:r w:rsidRPr="0056481B">
              <w:rPr>
                <w:rFonts w:eastAsia="Arial" w:cstheme="minorHAnsi"/>
                <w:b/>
                <w:lang w:val="sr-Latn-RS"/>
              </w:rPr>
              <w:t xml:space="preserve">. </w:t>
            </w:r>
            <w:r w:rsidR="00B86BA6" w:rsidRPr="0056481B">
              <w:rPr>
                <w:rFonts w:eastAsia="Arial" w:cstheme="minorHAnsi"/>
                <w:bCs/>
                <w:lang w:val="sr-Latn-RS"/>
              </w:rPr>
              <w:t>Izrada izmjena i dopuna Zakona o nevladinim organizacijama</w:t>
            </w:r>
          </w:p>
        </w:tc>
        <w:tc>
          <w:tcPr>
            <w:tcW w:w="4590" w:type="dxa"/>
            <w:gridSpan w:val="2"/>
          </w:tcPr>
          <w:p w14:paraId="5D59728D" w14:textId="60C6ACB4" w:rsidR="00CA5B88" w:rsidRPr="0056481B" w:rsidRDefault="00B86BA6" w:rsidP="00ED0BEE">
            <w:pPr>
              <w:spacing w:after="33"/>
              <w:ind w:left="2"/>
              <w:rPr>
                <w:rFonts w:ascii="Calibri" w:eastAsia="Arial" w:hAnsi="Calibri" w:cs="Calibri"/>
                <w:b/>
                <w:highlight w:val="yellow"/>
              </w:rPr>
            </w:pPr>
            <w:r w:rsidRPr="0056481B">
              <w:rPr>
                <w:rFonts w:eastAsia="Arial" w:cstheme="minorHAnsi"/>
                <w:lang w:val="sr-Latn-RS"/>
              </w:rPr>
              <w:t xml:space="preserve">Usvojen predlog Zakona o izmjenama </w:t>
            </w:r>
            <w:r w:rsidR="00B720B7" w:rsidRPr="0056481B">
              <w:rPr>
                <w:rFonts w:eastAsia="Arial" w:cstheme="minorHAnsi"/>
                <w:lang w:val="sr-Latn-RS"/>
              </w:rPr>
              <w:t>i</w:t>
            </w:r>
            <w:r w:rsidRPr="0056481B">
              <w:rPr>
                <w:rFonts w:eastAsia="Arial" w:cstheme="minorHAnsi"/>
                <w:lang w:val="sr-Latn-RS"/>
              </w:rPr>
              <w:t xml:space="preserve"> dopunama Zakona o nevladinim organizacijama</w:t>
            </w:r>
            <w:r w:rsidR="00B720B7" w:rsidRPr="0056481B">
              <w:rPr>
                <w:rFonts w:eastAsia="Arial" w:cstheme="minorHAnsi"/>
                <w:lang w:val="sr-Latn-RS"/>
              </w:rPr>
              <w:t xml:space="preserve"> na osnovu kog će biti usvojen podzakonski akt koji će definisati kriterijume i postupak finansiranja projekata i programa koje realizuju NVO</w:t>
            </w:r>
          </w:p>
        </w:tc>
        <w:tc>
          <w:tcPr>
            <w:tcW w:w="2430" w:type="dxa"/>
          </w:tcPr>
          <w:p w14:paraId="4B8C6DD4" w14:textId="48E29BE1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theme="minorHAnsi"/>
                <w:lang w:val="sr-Latn-RS"/>
              </w:rPr>
              <w:t>MJU</w:t>
            </w:r>
          </w:p>
        </w:tc>
        <w:tc>
          <w:tcPr>
            <w:tcW w:w="2700" w:type="dxa"/>
            <w:gridSpan w:val="2"/>
          </w:tcPr>
          <w:p w14:paraId="655E395A" w14:textId="09B814D9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 kvartal 2024-IV kvartal 202</w:t>
            </w:r>
            <w:r w:rsidR="00B86BA6" w:rsidRPr="0056481B">
              <w:rPr>
                <w:rFonts w:eastAsia="Arial" w:cs="Calibri"/>
                <w:bCs/>
              </w:rPr>
              <w:t>4</w:t>
            </w:r>
          </w:p>
        </w:tc>
        <w:tc>
          <w:tcPr>
            <w:tcW w:w="1800" w:type="dxa"/>
          </w:tcPr>
          <w:p w14:paraId="6ACB1BA4" w14:textId="77777777" w:rsidR="00CA5B88" w:rsidRPr="0056481B" w:rsidRDefault="00CA5B88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254FB24E" w14:textId="77777777" w:rsidR="00CA5B88" w:rsidRPr="0056481B" w:rsidRDefault="00CA5B8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03492422" w14:textId="77777777" w:rsidR="0083368D" w:rsidRPr="0056481B" w:rsidRDefault="0083368D" w:rsidP="007F1529">
            <w:pPr>
              <w:ind w:left="5"/>
              <w:jc w:val="center"/>
              <w:rPr>
                <w:rFonts w:eastAsia="Arial" w:cs="Calibri"/>
                <w:bCs/>
              </w:rPr>
            </w:pPr>
          </w:p>
          <w:p w14:paraId="0CF05CA4" w14:textId="2AE589C8" w:rsidR="0083368D" w:rsidRPr="0056481B" w:rsidRDefault="0083368D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TA projekat</w:t>
            </w:r>
          </w:p>
        </w:tc>
      </w:tr>
      <w:tr w:rsidR="00CA5B88" w:rsidRPr="0056481B" w14:paraId="7167B5B4" w14:textId="77777777" w:rsidTr="00ED0BEE">
        <w:trPr>
          <w:trHeight w:val="1077"/>
        </w:trPr>
        <w:tc>
          <w:tcPr>
            <w:tcW w:w="2250" w:type="dxa"/>
          </w:tcPr>
          <w:p w14:paraId="402CB8BE" w14:textId="47ACE903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</w:rPr>
              <w:t>10.</w:t>
            </w:r>
            <w:r w:rsidR="00A73A81" w:rsidRPr="0056481B">
              <w:rPr>
                <w:rFonts w:ascii="Calibri" w:eastAsia="Arial" w:hAnsi="Calibri" w:cs="Calibri"/>
                <w:b/>
              </w:rPr>
              <w:t>6</w:t>
            </w:r>
            <w:r w:rsidRPr="0056481B">
              <w:rPr>
                <w:rFonts w:ascii="Calibri" w:eastAsia="Arial" w:hAnsi="Calibri" w:cs="Calibri"/>
                <w:bCs/>
              </w:rPr>
              <w:t xml:space="preserve">. </w:t>
            </w:r>
            <w:r w:rsidR="00EE4926" w:rsidRPr="0056481B">
              <w:rPr>
                <w:rFonts w:ascii="Calibri" w:eastAsia="Arial" w:hAnsi="Calibri" w:cs="Calibri"/>
                <w:bCs/>
                <w:lang w:val="es-ES"/>
              </w:rPr>
              <w:t>Izrada novog portala otvorenih podataka na kojem će između ostalih biti kreirani i novi setovi podataka koji se odnose na oblast zaštite lica s invaliditetom</w:t>
            </w:r>
          </w:p>
        </w:tc>
        <w:tc>
          <w:tcPr>
            <w:tcW w:w="4590" w:type="dxa"/>
            <w:gridSpan w:val="2"/>
          </w:tcPr>
          <w:p w14:paraId="0EB822C6" w14:textId="617D52B0" w:rsidR="00CA5B88" w:rsidRPr="0056481B" w:rsidRDefault="00EE4926" w:rsidP="00ED0BEE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Novi porta</w:t>
            </w:r>
            <w:r w:rsidR="00B720B7" w:rsidRPr="0056481B">
              <w:rPr>
                <w:rFonts w:ascii="Calibri" w:eastAsia="Arial" w:hAnsi="Calibri" w:cs="Calibri"/>
                <w:bCs/>
                <w:lang w:val="es-ES"/>
              </w:rPr>
              <w:t>l</w:t>
            </w:r>
            <w:r w:rsidRPr="0056481B">
              <w:rPr>
                <w:rFonts w:ascii="Calibri" w:eastAsia="Arial" w:hAnsi="Calibri" w:cs="Calibri"/>
                <w:bCs/>
                <w:lang w:val="es-ES"/>
              </w:rPr>
              <w:t xml:space="preserve"> je izrađen i sadrži setove podataka namijenjene licima s invaliditetom</w:t>
            </w:r>
          </w:p>
        </w:tc>
        <w:tc>
          <w:tcPr>
            <w:tcW w:w="2430" w:type="dxa"/>
          </w:tcPr>
          <w:p w14:paraId="7B9659A1" w14:textId="543AFB9B" w:rsidR="00CA5B88" w:rsidRPr="0056481B" w:rsidRDefault="00CA5B88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bCs/>
                <w:lang w:val="es-ES"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MJU</w:t>
            </w:r>
          </w:p>
          <w:p w14:paraId="75D34145" w14:textId="5264CECD" w:rsidR="0083368D" w:rsidRPr="0056481B" w:rsidRDefault="0083368D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bCs/>
                <w:lang w:val="es-ES"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MLJMP</w:t>
            </w:r>
          </w:p>
          <w:p w14:paraId="4D474C05" w14:textId="77777777" w:rsidR="00E838AE" w:rsidRPr="0056481B" w:rsidRDefault="00E838AE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MZ</w:t>
            </w:r>
          </w:p>
          <w:p w14:paraId="433C42FE" w14:textId="77777777" w:rsidR="00E838AE" w:rsidRPr="0056481B" w:rsidRDefault="00E838AE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MERT</w:t>
            </w:r>
          </w:p>
          <w:p w14:paraId="2B0A906E" w14:textId="4F5392FE" w:rsidR="0083368D" w:rsidRPr="0056481B" w:rsidRDefault="00E838AE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MRSS</w:t>
            </w:r>
          </w:p>
          <w:p w14:paraId="491ABFED" w14:textId="005E6A57" w:rsidR="00E838AE" w:rsidRPr="0056481B" w:rsidRDefault="00E838AE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</w:p>
        </w:tc>
        <w:tc>
          <w:tcPr>
            <w:tcW w:w="2700" w:type="dxa"/>
            <w:gridSpan w:val="2"/>
          </w:tcPr>
          <w:p w14:paraId="2241B134" w14:textId="3A9FD98F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III kvartal 2024</w:t>
            </w:r>
            <w:r w:rsidRPr="0056481B">
              <w:rPr>
                <w:rFonts w:ascii="Calibri" w:eastAsia="Arial" w:hAnsi="Calibri" w:cs="Calibri"/>
                <w:bCs/>
              </w:rPr>
              <w:t xml:space="preserve">-IV </w:t>
            </w:r>
            <w:r w:rsidRPr="0056481B">
              <w:rPr>
                <w:rFonts w:ascii="Calibri" w:eastAsia="Arial" w:hAnsi="Calibri" w:cs="Calibri"/>
                <w:bCs/>
                <w:lang w:val="es-ES"/>
              </w:rPr>
              <w:t>kvartal 202</w:t>
            </w:r>
            <w:r w:rsidR="00B86BA6" w:rsidRPr="0056481B">
              <w:rPr>
                <w:rFonts w:ascii="Calibri" w:eastAsia="Arial" w:hAnsi="Calibri" w:cs="Calibri"/>
                <w:bCs/>
                <w:lang w:val="es-ES"/>
              </w:rPr>
              <w:t>4</w:t>
            </w:r>
          </w:p>
        </w:tc>
        <w:tc>
          <w:tcPr>
            <w:tcW w:w="1800" w:type="dxa"/>
          </w:tcPr>
          <w:p w14:paraId="4D37E404" w14:textId="3374C6F2" w:rsidR="00CA5B88" w:rsidRPr="0056481B" w:rsidRDefault="00285F25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5</w:t>
            </w:r>
            <w:r w:rsidR="00CA5B88" w:rsidRPr="0056481B">
              <w:rPr>
                <w:rFonts w:ascii="Calibri" w:eastAsia="Arial" w:hAnsi="Calibri" w:cs="Calibri"/>
                <w:bCs/>
                <w:lang w:val="es-ES"/>
              </w:rPr>
              <w:t>0.000 eura</w:t>
            </w:r>
          </w:p>
        </w:tc>
        <w:tc>
          <w:tcPr>
            <w:tcW w:w="1710" w:type="dxa"/>
          </w:tcPr>
          <w:p w14:paraId="74335C45" w14:textId="7CED30A6" w:rsidR="00E838AE" w:rsidRPr="0056481B" w:rsidRDefault="00285F25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Sredstva iz Projekta "E-usluge i digitalna infrastruktura kao odgovor na COVID-19” koji zajedno sprovode MJU i UNDP</w:t>
            </w:r>
          </w:p>
        </w:tc>
      </w:tr>
      <w:tr w:rsidR="00CA5B88" w:rsidRPr="0056481B" w14:paraId="28589B76" w14:textId="77777777" w:rsidTr="00ED0BEE">
        <w:trPr>
          <w:trHeight w:val="1077"/>
        </w:trPr>
        <w:tc>
          <w:tcPr>
            <w:tcW w:w="2250" w:type="dxa"/>
          </w:tcPr>
          <w:p w14:paraId="32B2B74C" w14:textId="7310C45B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highlight w:val="yellow"/>
              </w:rPr>
            </w:pPr>
            <w:r w:rsidRPr="0056481B">
              <w:rPr>
                <w:rFonts w:ascii="Calibri" w:eastAsia="Arial" w:hAnsi="Calibri" w:cs="Calibri"/>
                <w:b/>
              </w:rPr>
              <w:lastRenderedPageBreak/>
              <w:t>10.</w:t>
            </w:r>
            <w:r w:rsidR="00A73A81" w:rsidRPr="0056481B">
              <w:rPr>
                <w:rFonts w:ascii="Calibri" w:eastAsia="Arial" w:hAnsi="Calibri" w:cs="Calibri"/>
                <w:b/>
              </w:rPr>
              <w:t>7</w:t>
            </w:r>
            <w:r w:rsidRPr="0056481B">
              <w:rPr>
                <w:rFonts w:ascii="Calibri" w:eastAsia="Arial" w:hAnsi="Calibri" w:cs="Calibri"/>
                <w:b/>
              </w:rPr>
              <w:t>.</w:t>
            </w:r>
            <w:r w:rsidRPr="0056481B">
              <w:rPr>
                <w:rFonts w:ascii="Calibri" w:eastAsia="Arial" w:hAnsi="Calibri" w:cs="Calibri"/>
                <w:bCs/>
              </w:rPr>
              <w:t xml:space="preserve"> Sprovesti monitoring primjene člana 16 Uredbe o izboru predstavnika nevladinih organizacija u radna tijela organa državne uprave i sprovođenju javne rasprave u pripremi Zakona i Strategija (</w:t>
            </w:r>
            <w:proofErr w:type="gramStart"/>
            <w:r w:rsidRPr="0056481B">
              <w:rPr>
                <w:rFonts w:ascii="Calibri" w:eastAsia="Arial" w:hAnsi="Calibri" w:cs="Calibri"/>
                <w:bCs/>
              </w:rPr>
              <w:t>Sl.list</w:t>
            </w:r>
            <w:proofErr w:type="gramEnd"/>
            <w:r w:rsidR="001318E7" w:rsidRPr="0056481B">
              <w:rPr>
                <w:rFonts w:ascii="Calibri" w:eastAsia="Arial" w:hAnsi="Calibri" w:cs="Calibri"/>
                <w:bCs/>
              </w:rPr>
              <w:t xml:space="preserve"> </w:t>
            </w:r>
            <w:r w:rsidRPr="0056481B">
              <w:rPr>
                <w:rFonts w:ascii="Calibri" w:eastAsia="Arial" w:hAnsi="Calibri" w:cs="Calibri"/>
                <w:bCs/>
              </w:rPr>
              <w:t>CG br. 41/18)</w:t>
            </w:r>
          </w:p>
        </w:tc>
        <w:tc>
          <w:tcPr>
            <w:tcW w:w="4590" w:type="dxa"/>
            <w:gridSpan w:val="2"/>
          </w:tcPr>
          <w:p w14:paraId="5814AEBC" w14:textId="58879839" w:rsidR="00CA5B88" w:rsidRPr="0056481B" w:rsidRDefault="00EE4926" w:rsidP="001318E7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Objavljen Izvještaj o primjeni Uredbe o izboru predstavnika nevladinih organizacija u radna tijela organa državne uprave i sprovođenju javne rasprave u pripremi Zakona i Strategija (</w:t>
            </w:r>
            <w:proofErr w:type="gramStart"/>
            <w:r w:rsidRPr="0056481B">
              <w:rPr>
                <w:rFonts w:ascii="Calibri" w:eastAsia="Arial" w:hAnsi="Calibri" w:cs="Calibri"/>
                <w:bCs/>
                <w:lang w:val="es-ES"/>
              </w:rPr>
              <w:t>Sl.list</w:t>
            </w:r>
            <w:proofErr w:type="gramEnd"/>
            <w:r w:rsidRPr="0056481B">
              <w:rPr>
                <w:rFonts w:ascii="Calibri" w:eastAsia="Arial" w:hAnsi="Calibri" w:cs="Calibri"/>
                <w:bCs/>
                <w:lang w:val="es-ES"/>
              </w:rPr>
              <w:t xml:space="preserve"> CG br. 41/18)</w:t>
            </w:r>
          </w:p>
          <w:p w14:paraId="507E4624" w14:textId="77777777" w:rsidR="0083368D" w:rsidRPr="0056481B" w:rsidRDefault="0083368D" w:rsidP="00ED0BEE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</w:p>
          <w:p w14:paraId="0E37AB36" w14:textId="2A5A5BB8" w:rsidR="0083368D" w:rsidRPr="0056481B" w:rsidRDefault="0083368D" w:rsidP="00ED0BEE">
            <w:pPr>
              <w:spacing w:after="33"/>
              <w:ind w:left="2"/>
              <w:rPr>
                <w:rFonts w:ascii="Calibri" w:eastAsia="Arial" w:hAnsi="Calibri" w:cs="Calibri"/>
                <w:b/>
                <w:highlight w:val="yellow"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Izvještaj za 2024. i izvještaj za 2025. godinu</w:t>
            </w:r>
          </w:p>
        </w:tc>
        <w:tc>
          <w:tcPr>
            <w:tcW w:w="2430" w:type="dxa"/>
          </w:tcPr>
          <w:p w14:paraId="08AFFD34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MJU</w:t>
            </w:r>
          </w:p>
        </w:tc>
        <w:tc>
          <w:tcPr>
            <w:tcW w:w="2700" w:type="dxa"/>
            <w:gridSpan w:val="2"/>
          </w:tcPr>
          <w:p w14:paraId="62916B69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III kvartal 2024-IV kvartal 2025</w:t>
            </w:r>
          </w:p>
        </w:tc>
        <w:tc>
          <w:tcPr>
            <w:tcW w:w="1800" w:type="dxa"/>
          </w:tcPr>
          <w:p w14:paraId="7FD28BD5" w14:textId="77777777" w:rsidR="00CA5B88" w:rsidRPr="0056481B" w:rsidRDefault="00CA5B88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Redovna sredstva iz budžeta</w:t>
            </w:r>
          </w:p>
        </w:tc>
        <w:tc>
          <w:tcPr>
            <w:tcW w:w="1710" w:type="dxa"/>
          </w:tcPr>
          <w:p w14:paraId="4B4B71C6" w14:textId="77777777" w:rsidR="00CA5B88" w:rsidRPr="0056481B" w:rsidRDefault="00CA5B8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Budžet MJU</w:t>
            </w:r>
          </w:p>
        </w:tc>
      </w:tr>
      <w:tr w:rsidR="00CA5B88" w:rsidRPr="0056481B" w14:paraId="3A4E863B" w14:textId="77777777" w:rsidTr="00ED0BEE">
        <w:trPr>
          <w:trHeight w:val="1077"/>
        </w:trPr>
        <w:tc>
          <w:tcPr>
            <w:tcW w:w="2250" w:type="dxa"/>
          </w:tcPr>
          <w:p w14:paraId="5FF24950" w14:textId="6364A750" w:rsidR="00CA5B88" w:rsidRPr="0056481B" w:rsidRDefault="00CA5B88" w:rsidP="00ED0B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10.</w:t>
            </w:r>
            <w:r w:rsidR="00A73A81" w:rsidRPr="0056481B">
              <w:rPr>
                <w:rFonts w:ascii="Calibri" w:eastAsia="Arial" w:hAnsi="Calibri" w:cs="Calibri"/>
                <w:b/>
              </w:rPr>
              <w:t>8.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Pr="0056481B">
              <w:rPr>
                <w:rFonts w:ascii="Calibri" w:eastAsia="Arial" w:hAnsi="Calibri" w:cs="Calibri"/>
              </w:rPr>
              <w:t>Međunarodna konferencija o učešću lica s invaliditetom u javnom i političkom životu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590" w:type="dxa"/>
            <w:gridSpan w:val="2"/>
          </w:tcPr>
          <w:p w14:paraId="6CF36E2E" w14:textId="097CD014" w:rsidR="00CA5B88" w:rsidRPr="0056481B" w:rsidRDefault="00CA5B88" w:rsidP="00ED0BEE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Organizovana međunarodna konferencija o učešću lica sa invaliditetom u politički i javni život</w:t>
            </w:r>
          </w:p>
        </w:tc>
        <w:tc>
          <w:tcPr>
            <w:tcW w:w="2430" w:type="dxa"/>
          </w:tcPr>
          <w:p w14:paraId="51D6DF09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MLJMP</w:t>
            </w:r>
          </w:p>
        </w:tc>
        <w:tc>
          <w:tcPr>
            <w:tcW w:w="2700" w:type="dxa"/>
            <w:gridSpan w:val="2"/>
          </w:tcPr>
          <w:p w14:paraId="3B372DB8" w14:textId="77777777" w:rsidR="00CA5B88" w:rsidRPr="0056481B" w:rsidRDefault="00CA5B88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 kvartal 2025-IV kvartal 2025</w:t>
            </w:r>
          </w:p>
        </w:tc>
        <w:tc>
          <w:tcPr>
            <w:tcW w:w="1800" w:type="dxa"/>
          </w:tcPr>
          <w:p w14:paraId="4EE1B054" w14:textId="6F8E5FCF" w:rsidR="00CA5B88" w:rsidRPr="0056481B" w:rsidRDefault="00A73A81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 i sredstva iz donacije</w:t>
            </w:r>
          </w:p>
        </w:tc>
        <w:tc>
          <w:tcPr>
            <w:tcW w:w="1710" w:type="dxa"/>
          </w:tcPr>
          <w:p w14:paraId="4336611B" w14:textId="77777777" w:rsidR="00CA5B88" w:rsidRPr="0056481B" w:rsidRDefault="00CA5B88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18381371" w14:textId="77777777" w:rsidR="00CA5B88" w:rsidRPr="0056481B" w:rsidRDefault="00CA5B88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Donatorska podrška</w:t>
            </w:r>
          </w:p>
        </w:tc>
      </w:tr>
      <w:tr w:rsidR="009D1E47" w:rsidRPr="0056481B" w14:paraId="5F97864B" w14:textId="77777777" w:rsidTr="00ED0BEE">
        <w:trPr>
          <w:trHeight w:val="1077"/>
        </w:trPr>
        <w:tc>
          <w:tcPr>
            <w:tcW w:w="2250" w:type="dxa"/>
          </w:tcPr>
          <w:p w14:paraId="7ED632BB" w14:textId="00BB806A" w:rsidR="009D1E47" w:rsidRPr="0056481B" w:rsidRDefault="009D1E47" w:rsidP="009D1E4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es-ES"/>
              </w:rPr>
            </w:pPr>
            <w:r w:rsidRPr="0056481B">
              <w:rPr>
                <w:rFonts w:ascii="Calibri" w:eastAsia="Arial" w:hAnsi="Calibri" w:cs="Calibri"/>
                <w:b/>
                <w:bCs/>
                <w:lang w:val="es-ES"/>
              </w:rPr>
              <w:t>10.</w:t>
            </w:r>
            <w:r w:rsidR="00A73A81" w:rsidRPr="0056481B">
              <w:rPr>
                <w:rFonts w:ascii="Calibri" w:eastAsia="Arial" w:hAnsi="Calibri" w:cs="Calibri"/>
                <w:b/>
                <w:bCs/>
                <w:lang w:val="es-ES"/>
              </w:rPr>
              <w:t>9.</w:t>
            </w:r>
            <w:r w:rsidRPr="0056481B">
              <w:rPr>
                <w:rFonts w:ascii="Calibri" w:eastAsia="Arial" w:hAnsi="Calibri" w:cs="Calibri"/>
                <w:lang w:val="es-ES"/>
              </w:rPr>
              <w:t xml:space="preserve"> Izraditi istraživanje o položaju manjinskih naroda i drugih manjinskih nacionalnih zajednica u okviru kog će biti prikupljeni podaci o položaju lica s invaliditetom koja su pripadnici ovih zajednica</w:t>
            </w:r>
          </w:p>
        </w:tc>
        <w:tc>
          <w:tcPr>
            <w:tcW w:w="4590" w:type="dxa"/>
            <w:gridSpan w:val="2"/>
          </w:tcPr>
          <w:p w14:paraId="7A653B99" w14:textId="380A4B7F" w:rsidR="009D1E47" w:rsidRPr="0056481B" w:rsidRDefault="009D1E47" w:rsidP="009D1E47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Sprovedeno istraživanje</w:t>
            </w:r>
            <w:r w:rsidR="00674E30" w:rsidRPr="0056481B">
              <w:rPr>
                <w:rFonts w:ascii="Calibri" w:eastAsia="Arial" w:hAnsi="Calibri" w:cs="Calibri"/>
                <w:bCs/>
                <w:lang w:val="es-ES"/>
              </w:rPr>
              <w:t>,</w:t>
            </w:r>
            <w:r w:rsidRPr="0056481B">
              <w:rPr>
                <w:rFonts w:ascii="Calibri" w:eastAsia="Arial" w:hAnsi="Calibri" w:cs="Calibri"/>
                <w:bCs/>
                <w:lang w:val="es-ES"/>
              </w:rPr>
              <w:t xml:space="preserve"> </w:t>
            </w:r>
            <w:r w:rsidR="00674E30" w:rsidRPr="0056481B">
              <w:rPr>
                <w:rFonts w:ascii="Calibri" w:eastAsia="Arial" w:hAnsi="Calibri" w:cs="Calibri"/>
                <w:bCs/>
                <w:lang w:val="es-ES"/>
              </w:rPr>
              <w:t>p</w:t>
            </w:r>
            <w:r w:rsidRPr="0056481B">
              <w:rPr>
                <w:rFonts w:ascii="Calibri" w:eastAsia="Arial" w:hAnsi="Calibri" w:cs="Calibri"/>
                <w:bCs/>
                <w:lang w:val="es-ES"/>
              </w:rPr>
              <w:t>rikupljeni i prezentovani podaci istraživanja</w:t>
            </w:r>
          </w:p>
        </w:tc>
        <w:tc>
          <w:tcPr>
            <w:tcW w:w="2430" w:type="dxa"/>
          </w:tcPr>
          <w:p w14:paraId="18AC4C9A" w14:textId="7EC9A414" w:rsidR="009D1E47" w:rsidRPr="0056481B" w:rsidRDefault="009D1E47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bCs/>
                <w:lang w:val="es-ES"/>
              </w:rPr>
            </w:pPr>
            <w:r w:rsidRPr="0056481B">
              <w:rPr>
                <w:rFonts w:ascii="Calibri" w:eastAsia="Arial" w:hAnsi="Calibri" w:cs="Calibri"/>
                <w:bCs/>
                <w:lang w:val="es-ES"/>
              </w:rPr>
              <w:t>MLJMP</w:t>
            </w:r>
          </w:p>
        </w:tc>
        <w:tc>
          <w:tcPr>
            <w:tcW w:w="2700" w:type="dxa"/>
            <w:gridSpan w:val="2"/>
          </w:tcPr>
          <w:p w14:paraId="250378B4" w14:textId="18A88370" w:rsidR="009D1E47" w:rsidRPr="0056481B" w:rsidRDefault="009D1E47" w:rsidP="007F1529">
            <w:pPr>
              <w:spacing w:after="36" w:line="230" w:lineRule="auto"/>
              <w:jc w:val="center"/>
              <w:rPr>
                <w:rFonts w:ascii="Calibri" w:eastAsia="Arial" w:hAnsi="Calibri" w:cs="Calibri"/>
                <w:bCs/>
                <w:lang w:val="es-ES"/>
              </w:rPr>
            </w:pPr>
            <w:r w:rsidRPr="0056481B">
              <w:rPr>
                <w:rFonts w:eastAsia="Arial" w:cs="Calibri"/>
                <w:bCs/>
              </w:rPr>
              <w:t>I kvartal 2025 - IV kvartal 2025</w:t>
            </w:r>
          </w:p>
        </w:tc>
        <w:tc>
          <w:tcPr>
            <w:tcW w:w="1800" w:type="dxa"/>
          </w:tcPr>
          <w:p w14:paraId="113A532E" w14:textId="13C71005" w:rsidR="009D1E47" w:rsidRPr="0056481B" w:rsidRDefault="009D1E47" w:rsidP="007F1529">
            <w:pPr>
              <w:ind w:left="9"/>
              <w:jc w:val="center"/>
              <w:rPr>
                <w:rFonts w:ascii="Calibri" w:eastAsia="Arial" w:hAnsi="Calibri" w:cs="Calibri"/>
                <w:b/>
                <w:highlight w:val="yellow"/>
                <w:lang w:val="es-ES"/>
              </w:rPr>
            </w:pPr>
            <w:r w:rsidRPr="0056481B">
              <w:rPr>
                <w:rFonts w:ascii="Calibri" w:hAnsi="Calibri" w:cs="Calibri"/>
              </w:rPr>
              <w:t>5.000,00 eura</w:t>
            </w:r>
          </w:p>
        </w:tc>
        <w:tc>
          <w:tcPr>
            <w:tcW w:w="1710" w:type="dxa"/>
          </w:tcPr>
          <w:p w14:paraId="0595D19F" w14:textId="56BE495C" w:rsidR="009D1E47" w:rsidRPr="0056481B" w:rsidRDefault="009D1E47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t>Sektorska budžetska podrška</w:t>
            </w:r>
          </w:p>
        </w:tc>
      </w:tr>
    </w:tbl>
    <w:p w14:paraId="09C35D7D" w14:textId="77777777" w:rsidR="007378D9" w:rsidRPr="0056481B" w:rsidRDefault="007378D9" w:rsidP="007378D9">
      <w:pPr>
        <w:spacing w:line="256" w:lineRule="auto"/>
        <w:jc w:val="both"/>
        <w:rPr>
          <w:rFonts w:ascii="Calibri" w:eastAsia="Calibri" w:hAnsi="Calibri" w:cs="Times New Roman"/>
          <w:lang w:val="en-GB"/>
        </w:rPr>
      </w:pPr>
    </w:p>
    <w:p w14:paraId="26E63604" w14:textId="77777777" w:rsidR="007378D9" w:rsidRPr="0056481B" w:rsidRDefault="007378D9" w:rsidP="007378D9">
      <w:pPr>
        <w:spacing w:line="256" w:lineRule="auto"/>
        <w:jc w:val="both"/>
        <w:rPr>
          <w:rFonts w:ascii="Calibri" w:eastAsia="Calibri" w:hAnsi="Calibri" w:cs="Times New Roman"/>
          <w:lang w:val="en-GB"/>
        </w:rPr>
      </w:pPr>
    </w:p>
    <w:p w14:paraId="68B2F45E" w14:textId="77777777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22" w:name="_Toc166826567"/>
      <w:bookmarkEnd w:id="1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lastRenderedPageBreak/>
        <w:t>Kultura, mediji, sport i rekreacija</w:t>
      </w:r>
      <w:bookmarkEnd w:id="22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900"/>
        <w:gridCol w:w="2520"/>
        <w:gridCol w:w="1980"/>
        <w:gridCol w:w="630"/>
        <w:gridCol w:w="1890"/>
        <w:gridCol w:w="1710"/>
      </w:tblGrid>
      <w:tr w:rsidR="007378D9" w:rsidRPr="0056481B" w14:paraId="12EF3BCD" w14:textId="77777777" w:rsidTr="0043263A">
        <w:trPr>
          <w:trHeight w:val="783"/>
        </w:trPr>
        <w:tc>
          <w:tcPr>
            <w:tcW w:w="2250" w:type="dxa"/>
            <w:hideMark/>
          </w:tcPr>
          <w:p w14:paraId="3455ADD7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  <w:lang w:val="sr-Latn-RS"/>
              </w:rPr>
              <w:t xml:space="preserve">Operativni cilj 11: </w:t>
            </w:r>
          </w:p>
        </w:tc>
        <w:tc>
          <w:tcPr>
            <w:tcW w:w="13230" w:type="dxa"/>
            <w:gridSpan w:val="7"/>
          </w:tcPr>
          <w:p w14:paraId="55FAD5F7" w14:textId="77777777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  <w:lang w:val="sr-Latn-RS"/>
              </w:rPr>
              <w:t>Obezbjeđenje ravnopravnog učešća, medijske zastupljenosti i pristupa lica s invaliditetom kulturnom životu, sportskim i rekreativnim aktivnostima</w:t>
            </w:r>
          </w:p>
        </w:tc>
      </w:tr>
      <w:tr w:rsidR="007378D9" w:rsidRPr="0056481B" w14:paraId="5BB9613D" w14:textId="77777777" w:rsidTr="0043263A">
        <w:trPr>
          <w:trHeight w:val="1636"/>
        </w:trPr>
        <w:tc>
          <w:tcPr>
            <w:tcW w:w="2250" w:type="dxa"/>
          </w:tcPr>
          <w:p w14:paraId="7ED5DD7E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1:</w:t>
            </w:r>
          </w:p>
          <w:p w14:paraId="6D9F298D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Smanjiti nivo barijera i prepreka sa kojima se suočavaju lica s invaliditetom prilikom pristupa medijima</w:t>
            </w:r>
          </w:p>
          <w:p w14:paraId="0E09ECF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2DD40151" w14:textId="77777777" w:rsidR="007378D9" w:rsidRPr="0056481B" w:rsidRDefault="007378D9" w:rsidP="007378D9">
            <w:pPr>
              <w:ind w:left="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</w:tcPr>
          <w:p w14:paraId="39434E80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2022</w:t>
            </w:r>
          </w:p>
          <w:p w14:paraId="662768A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10E7AF6F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73% lica s invaliditetom smatra da su se suočili s nekim tipom prepreka i barijera prilikom pristupa medijima</w:t>
            </w:r>
          </w:p>
        </w:tc>
        <w:tc>
          <w:tcPr>
            <w:tcW w:w="5400" w:type="dxa"/>
            <w:gridSpan w:val="3"/>
          </w:tcPr>
          <w:p w14:paraId="2341EF19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2025</w:t>
            </w:r>
          </w:p>
          <w:p w14:paraId="337E474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0E816DA6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65%</w:t>
            </w:r>
          </w:p>
        </w:tc>
        <w:tc>
          <w:tcPr>
            <w:tcW w:w="4230" w:type="dxa"/>
            <w:gridSpan w:val="3"/>
          </w:tcPr>
          <w:p w14:paraId="165840A4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2027</w:t>
            </w:r>
          </w:p>
          <w:p w14:paraId="52B4840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723AFAE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50%</w:t>
            </w:r>
          </w:p>
        </w:tc>
      </w:tr>
      <w:tr w:rsidR="007378D9" w:rsidRPr="0056481B" w14:paraId="46A30402" w14:textId="77777777" w:rsidTr="0043263A">
        <w:trPr>
          <w:trHeight w:val="1636"/>
        </w:trPr>
        <w:tc>
          <w:tcPr>
            <w:tcW w:w="2250" w:type="dxa"/>
          </w:tcPr>
          <w:p w14:paraId="71D446D6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b/>
                <w:bCs/>
                <w:lang w:val="sr-Latn-RS"/>
              </w:rPr>
              <w:t>Indikator učinka 2:</w:t>
            </w:r>
          </w:p>
          <w:p w14:paraId="77AE6C3C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</w:p>
          <w:p w14:paraId="797B3A98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Povećati nivo pristupačnosti kulturnih sadržaja (fizička pristupačnost, pristupačnost informacijama, pristupačnost kulturnih dobara),</w:t>
            </w:r>
          </w:p>
          <w:p w14:paraId="0783E2B7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 xml:space="preserve">licima s invaliditetom </w:t>
            </w:r>
          </w:p>
          <w:p w14:paraId="699D45F1" w14:textId="77777777" w:rsidR="007378D9" w:rsidRPr="0056481B" w:rsidRDefault="007378D9" w:rsidP="007378D9">
            <w:pPr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</w:tcPr>
          <w:p w14:paraId="519128F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2022</w:t>
            </w:r>
          </w:p>
          <w:p w14:paraId="48DE1DB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0C27E5D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71A8CDC1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Broj prilagođenih kulturnih objekata:</w:t>
            </w:r>
          </w:p>
          <w:p w14:paraId="73EA59D9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</w:p>
          <w:p w14:paraId="0085DA0A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 xml:space="preserve">9 od 12 objekata u javnoj upotrebi iz oblasti kulture su djelimično prilagođena </w:t>
            </w:r>
          </w:p>
          <w:p w14:paraId="2A0A5D05" w14:textId="77777777" w:rsidR="007378D9" w:rsidRPr="0056481B" w:rsidRDefault="007378D9" w:rsidP="007378D9">
            <w:pPr>
              <w:rPr>
                <w:rFonts w:ascii="Calibri" w:eastAsia="Calibri" w:hAnsi="Calibri" w:cs="Times New Roman"/>
                <w:lang w:val="sr-Latn-RS"/>
              </w:rPr>
            </w:pPr>
          </w:p>
          <w:p w14:paraId="6A9F42CF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3 objekta u javnoj upotrebi su u potpunosti prilagođena</w:t>
            </w:r>
          </w:p>
        </w:tc>
        <w:tc>
          <w:tcPr>
            <w:tcW w:w="5400" w:type="dxa"/>
            <w:gridSpan w:val="3"/>
          </w:tcPr>
          <w:p w14:paraId="7AD2FB2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2025</w:t>
            </w:r>
          </w:p>
          <w:p w14:paraId="0AFA7B70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465E30D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2685321A" w14:textId="77777777" w:rsidR="007378D9" w:rsidRPr="0056481B" w:rsidRDefault="007378D9" w:rsidP="007378D9">
            <w:pPr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7 potpuno prilagođenih objekata u javnoj upotrebi</w:t>
            </w:r>
          </w:p>
        </w:tc>
        <w:tc>
          <w:tcPr>
            <w:tcW w:w="4230" w:type="dxa"/>
            <w:gridSpan w:val="3"/>
          </w:tcPr>
          <w:p w14:paraId="5EDFE28A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2027</w:t>
            </w:r>
          </w:p>
          <w:p w14:paraId="4E02B2D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5893620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</w:p>
          <w:p w14:paraId="29249FC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56481B">
              <w:rPr>
                <w:rFonts w:ascii="Calibri" w:eastAsia="Calibri" w:hAnsi="Calibri" w:cs="Times New Roman"/>
                <w:lang w:val="sr-Latn-RS"/>
              </w:rPr>
              <w:t>8 potpuno prilagođenih objekata u javnoj upotrebi</w:t>
            </w:r>
          </w:p>
          <w:p w14:paraId="7D126B1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  <w:lang w:val="sr-Latn-ME"/>
              </w:rPr>
            </w:pPr>
          </w:p>
        </w:tc>
      </w:tr>
      <w:tr w:rsidR="0043263A" w:rsidRPr="0056481B" w14:paraId="495D35AA" w14:textId="77777777" w:rsidTr="0043263A">
        <w:trPr>
          <w:trHeight w:val="1077"/>
        </w:trPr>
        <w:tc>
          <w:tcPr>
            <w:tcW w:w="2250" w:type="dxa"/>
          </w:tcPr>
          <w:p w14:paraId="76DD9278" w14:textId="34BDB7FE" w:rsidR="0043263A" w:rsidRPr="0056481B" w:rsidRDefault="0043263A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Aktivnost koja utiče na realizaciju Operativnog cilja 11</w:t>
            </w:r>
          </w:p>
          <w:p w14:paraId="2D490C51" w14:textId="77777777" w:rsidR="0043263A" w:rsidRPr="0056481B" w:rsidRDefault="0043263A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00" w:type="dxa"/>
            <w:gridSpan w:val="2"/>
          </w:tcPr>
          <w:p w14:paraId="666A49AD" w14:textId="77777777" w:rsidR="0043263A" w:rsidRPr="0056481B" w:rsidRDefault="0043263A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16997247" w14:textId="77777777" w:rsidR="0043263A" w:rsidRPr="0056481B" w:rsidRDefault="0043263A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17C1CE02" w14:textId="77777777" w:rsidR="0043263A" w:rsidRPr="0056481B" w:rsidRDefault="0043263A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0" w:type="dxa"/>
          </w:tcPr>
          <w:p w14:paraId="42B393E7" w14:textId="77777777" w:rsidR="0043263A" w:rsidRPr="0056481B" w:rsidRDefault="0043263A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09C5D9FC" w14:textId="77777777" w:rsidR="0043263A" w:rsidRPr="0056481B" w:rsidRDefault="0043263A" w:rsidP="007378D9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064850BF" w14:textId="77777777" w:rsidR="0043263A" w:rsidRPr="0056481B" w:rsidRDefault="0043263A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610" w:type="dxa"/>
            <w:gridSpan w:val="2"/>
            <w:hideMark/>
          </w:tcPr>
          <w:p w14:paraId="1F4E6BB5" w14:textId="77777777" w:rsidR="0043263A" w:rsidRPr="0056481B" w:rsidRDefault="0043263A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890" w:type="dxa"/>
            <w:hideMark/>
          </w:tcPr>
          <w:p w14:paraId="1E86BAB3" w14:textId="5826067A" w:rsidR="0043263A" w:rsidRPr="0056481B" w:rsidRDefault="0043263A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hideMark/>
          </w:tcPr>
          <w:p w14:paraId="0D45C9D9" w14:textId="21EF4374" w:rsidR="0043263A" w:rsidRPr="0056481B" w:rsidRDefault="0043263A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BD2CAA" w:rsidRPr="0056481B" w14:paraId="481DB3C2" w14:textId="77777777" w:rsidTr="0043263A">
        <w:trPr>
          <w:trHeight w:val="1077"/>
        </w:trPr>
        <w:tc>
          <w:tcPr>
            <w:tcW w:w="2250" w:type="dxa"/>
          </w:tcPr>
          <w:p w14:paraId="0B3BEBB5" w14:textId="1F18BFBD" w:rsidR="00BD2CAA" w:rsidRPr="0056481B" w:rsidRDefault="00BD2CAA" w:rsidP="001603F5">
            <w:pPr>
              <w:pStyle w:val="TableParagraph"/>
              <w:tabs>
                <w:tab w:val="left" w:pos="1094"/>
                <w:tab w:val="left" w:pos="1765"/>
              </w:tabs>
              <w:spacing w:line="232" w:lineRule="auto"/>
              <w:ind w:right="95"/>
            </w:pPr>
            <w:r w:rsidRPr="0056481B">
              <w:rPr>
                <w:b/>
              </w:rPr>
              <w:t>11.</w:t>
            </w:r>
            <w:r w:rsidR="001603F5" w:rsidRPr="0056481B">
              <w:rPr>
                <w:b/>
              </w:rPr>
              <w:t>1</w:t>
            </w:r>
            <w:r w:rsidRPr="0056481B">
              <w:rPr>
                <w:b/>
              </w:rPr>
              <w:t xml:space="preserve">. </w:t>
            </w:r>
            <w:r w:rsidRPr="0056481B">
              <w:t>Kontinuirana podrška</w:t>
            </w:r>
            <w:r w:rsidRPr="0056481B">
              <w:rPr>
                <w:spacing w:val="1"/>
              </w:rPr>
              <w:t xml:space="preserve"> </w:t>
            </w:r>
            <w:r w:rsidRPr="0056481B">
              <w:t>radu</w:t>
            </w:r>
            <w:r w:rsidR="00C40BA0" w:rsidRPr="0056481B">
              <w:t xml:space="preserve"> </w:t>
            </w:r>
            <w:r w:rsidRPr="0056481B">
              <w:rPr>
                <w:spacing w:val="-1"/>
              </w:rPr>
              <w:t>Paraolimpijskom</w:t>
            </w:r>
            <w:r w:rsidRPr="0056481B">
              <w:rPr>
                <w:spacing w:val="-48"/>
              </w:rPr>
              <w:t xml:space="preserve"> </w:t>
            </w:r>
            <w:r w:rsidRPr="0056481B">
              <w:t>komitetu,</w:t>
            </w:r>
            <w:r w:rsidRPr="0056481B">
              <w:rPr>
                <w:spacing w:val="1"/>
              </w:rPr>
              <w:t xml:space="preserve"> </w:t>
            </w:r>
            <w:r w:rsidRPr="0056481B">
              <w:t>kao</w:t>
            </w:r>
            <w:r w:rsidRPr="0056481B">
              <w:rPr>
                <w:spacing w:val="1"/>
              </w:rPr>
              <w:t xml:space="preserve"> </w:t>
            </w:r>
            <w:r w:rsidRPr="0056481B">
              <w:t>krovne</w:t>
            </w:r>
            <w:r w:rsidRPr="0056481B">
              <w:rPr>
                <w:spacing w:val="1"/>
              </w:rPr>
              <w:t xml:space="preserve"> </w:t>
            </w:r>
            <w:r w:rsidRPr="0056481B">
              <w:t>asocijacije</w:t>
            </w:r>
            <w:r w:rsidR="00C40BA0" w:rsidRPr="0056481B">
              <w:t xml:space="preserve"> </w:t>
            </w:r>
            <w:r w:rsidRPr="0056481B">
              <w:rPr>
                <w:spacing w:val="-1"/>
              </w:rPr>
              <w:t>sportskih</w:t>
            </w:r>
          </w:p>
          <w:p w14:paraId="17E09E91" w14:textId="14CE44BD" w:rsidR="00BD2CAA" w:rsidRPr="0056481B" w:rsidRDefault="00BD2CAA" w:rsidP="00C40BA0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lastRenderedPageBreak/>
              <w:t>organizacija</w:t>
            </w:r>
            <w:r w:rsidRPr="0056481B">
              <w:rPr>
                <w:spacing w:val="1"/>
              </w:rPr>
              <w:t xml:space="preserve"> </w:t>
            </w:r>
            <w:r w:rsidRPr="0056481B">
              <w:t>lica</w:t>
            </w:r>
            <w:r w:rsidRPr="0056481B">
              <w:rPr>
                <w:spacing w:val="1"/>
              </w:rPr>
              <w:t xml:space="preserve"> </w:t>
            </w:r>
            <w:r w:rsidRPr="0056481B">
              <w:t>s</w:t>
            </w:r>
            <w:r w:rsidRPr="0056481B">
              <w:rPr>
                <w:spacing w:val="-47"/>
              </w:rPr>
              <w:t xml:space="preserve"> </w:t>
            </w:r>
            <w:r w:rsidRPr="0056481B">
              <w:t>invaliditetom</w:t>
            </w:r>
          </w:p>
        </w:tc>
        <w:tc>
          <w:tcPr>
            <w:tcW w:w="4500" w:type="dxa"/>
            <w:gridSpan w:val="2"/>
          </w:tcPr>
          <w:p w14:paraId="1F2FD20E" w14:textId="609F4DEB" w:rsidR="00BD2CAA" w:rsidRPr="0056481B" w:rsidRDefault="00232CF4" w:rsidP="00C40BA0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lastRenderedPageBreak/>
              <w:t>Iznos podr</w:t>
            </w:r>
            <w:r w:rsidRPr="0056481B">
              <w:rPr>
                <w:rFonts w:ascii="Calibri" w:eastAsia="Arial" w:hAnsi="Calibri" w:cs="Calibri"/>
                <w:bCs/>
                <w:lang w:val="sr-Latn-ME"/>
              </w:rPr>
              <w:t>žanog programa, u visini do 250</w:t>
            </w:r>
            <w:r w:rsidR="007953E7" w:rsidRPr="0056481B">
              <w:rPr>
                <w:rFonts w:ascii="Calibri" w:eastAsia="Arial" w:hAnsi="Calibri" w:cs="Calibri"/>
                <w:bCs/>
                <w:lang w:val="sr-Latn-ME"/>
              </w:rPr>
              <w:t>.</w:t>
            </w:r>
            <w:r w:rsidRPr="0056481B">
              <w:rPr>
                <w:rFonts w:ascii="Calibri" w:eastAsia="Arial" w:hAnsi="Calibri" w:cs="Calibri"/>
                <w:bCs/>
                <w:lang w:val="sr-Latn-ME"/>
              </w:rPr>
              <w:t>000 eura</w:t>
            </w:r>
          </w:p>
        </w:tc>
        <w:tc>
          <w:tcPr>
            <w:tcW w:w="2520" w:type="dxa"/>
          </w:tcPr>
          <w:p w14:paraId="1E68558F" w14:textId="6F8A5D1C" w:rsidR="00BD2CAA" w:rsidRPr="0056481B" w:rsidRDefault="00C40BA0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MSM</w:t>
            </w:r>
          </w:p>
        </w:tc>
        <w:tc>
          <w:tcPr>
            <w:tcW w:w="2610" w:type="dxa"/>
            <w:gridSpan w:val="2"/>
          </w:tcPr>
          <w:p w14:paraId="23A712B0" w14:textId="6AAAA3FB" w:rsidR="00BD2CAA" w:rsidRPr="0056481B" w:rsidRDefault="00C40BA0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2024-IV kvartal 2025</w:t>
            </w:r>
          </w:p>
        </w:tc>
        <w:tc>
          <w:tcPr>
            <w:tcW w:w="1890" w:type="dxa"/>
          </w:tcPr>
          <w:p w14:paraId="5B84A534" w14:textId="259FB06B" w:rsidR="00BD2CAA" w:rsidRPr="0056481B" w:rsidRDefault="00232CF4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250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000 eura</w:t>
            </w:r>
          </w:p>
        </w:tc>
        <w:tc>
          <w:tcPr>
            <w:tcW w:w="1710" w:type="dxa"/>
          </w:tcPr>
          <w:p w14:paraId="69DC6BBA" w14:textId="6AF7B0EB" w:rsidR="00BD2CAA" w:rsidRPr="0056481B" w:rsidRDefault="00C40BA0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C40BA0" w:rsidRPr="0056481B" w14:paraId="6B072938" w14:textId="77777777" w:rsidTr="0043263A">
        <w:trPr>
          <w:trHeight w:val="1077"/>
        </w:trPr>
        <w:tc>
          <w:tcPr>
            <w:tcW w:w="2250" w:type="dxa"/>
          </w:tcPr>
          <w:p w14:paraId="79150AEB" w14:textId="7DFF25D8" w:rsidR="00C40BA0" w:rsidRPr="0056481B" w:rsidRDefault="00C40BA0" w:rsidP="001603F5">
            <w:pPr>
              <w:pStyle w:val="TableParagraph"/>
              <w:tabs>
                <w:tab w:val="left" w:pos="1765"/>
              </w:tabs>
              <w:spacing w:line="232" w:lineRule="auto"/>
              <w:ind w:right="95"/>
            </w:pPr>
            <w:r w:rsidRPr="0056481B">
              <w:rPr>
                <w:b/>
              </w:rPr>
              <w:t>11.</w:t>
            </w:r>
            <w:r w:rsidR="001603F5" w:rsidRPr="0056481B">
              <w:rPr>
                <w:b/>
              </w:rPr>
              <w:t>2</w:t>
            </w:r>
            <w:r w:rsidRPr="0056481B">
              <w:rPr>
                <w:b/>
              </w:rPr>
              <w:t xml:space="preserve">. </w:t>
            </w:r>
            <w:r w:rsidRPr="0056481B">
              <w:t>Kontinuirana podrška</w:t>
            </w:r>
            <w:r w:rsidRPr="0056481B">
              <w:rPr>
                <w:spacing w:val="1"/>
              </w:rPr>
              <w:t xml:space="preserve"> </w:t>
            </w:r>
            <w:r w:rsidRPr="0056481B">
              <w:t>radu Specijalne Olimpijade</w:t>
            </w:r>
            <w:r w:rsidRPr="0056481B">
              <w:rPr>
                <w:spacing w:val="1"/>
              </w:rPr>
              <w:t xml:space="preserve"> </w:t>
            </w:r>
            <w:r w:rsidRPr="0056481B">
              <w:t>Crne</w:t>
            </w:r>
            <w:r w:rsidRPr="0056481B">
              <w:rPr>
                <w:spacing w:val="1"/>
              </w:rPr>
              <w:t xml:space="preserve"> </w:t>
            </w:r>
            <w:r w:rsidRPr="0056481B">
              <w:t>Gore,</w:t>
            </w:r>
            <w:r w:rsidRPr="0056481B">
              <w:rPr>
                <w:spacing w:val="1"/>
              </w:rPr>
              <w:t xml:space="preserve"> </w:t>
            </w:r>
            <w:r w:rsidRPr="0056481B">
              <w:t>kao</w:t>
            </w:r>
            <w:r w:rsidRPr="0056481B">
              <w:rPr>
                <w:spacing w:val="1"/>
              </w:rPr>
              <w:t xml:space="preserve"> </w:t>
            </w:r>
            <w:r w:rsidRPr="0056481B">
              <w:t>krovne</w:t>
            </w:r>
            <w:r w:rsidR="00674E30" w:rsidRPr="0056481B">
              <w:t xml:space="preserve"> </w:t>
            </w:r>
            <w:r w:rsidRPr="0056481B">
              <w:rPr>
                <w:spacing w:val="-47"/>
              </w:rPr>
              <w:t xml:space="preserve"> </w:t>
            </w:r>
            <w:r w:rsidRPr="0056481B">
              <w:t>asocijacije</w:t>
            </w:r>
            <w:r w:rsidR="007432DF" w:rsidRPr="0056481B">
              <w:t xml:space="preserve"> </w:t>
            </w:r>
            <w:r w:rsidRPr="0056481B">
              <w:rPr>
                <w:spacing w:val="-1"/>
              </w:rPr>
              <w:t>sportskih</w:t>
            </w:r>
          </w:p>
          <w:p w14:paraId="5826FC48" w14:textId="3750D5D4" w:rsidR="00C40BA0" w:rsidRPr="0056481B" w:rsidRDefault="00C40BA0" w:rsidP="007432DF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t>organizacija</w:t>
            </w:r>
            <w:r w:rsidRPr="0056481B">
              <w:rPr>
                <w:spacing w:val="1"/>
              </w:rPr>
              <w:t xml:space="preserve"> </w:t>
            </w:r>
            <w:r w:rsidRPr="0056481B">
              <w:t>lica</w:t>
            </w:r>
            <w:r w:rsidRPr="0056481B">
              <w:rPr>
                <w:spacing w:val="1"/>
              </w:rPr>
              <w:t xml:space="preserve"> </w:t>
            </w:r>
            <w:r w:rsidRPr="0056481B">
              <w:t>s</w:t>
            </w:r>
            <w:r w:rsidRPr="0056481B">
              <w:rPr>
                <w:spacing w:val="-47"/>
              </w:rPr>
              <w:t xml:space="preserve"> </w:t>
            </w:r>
            <w:r w:rsidRPr="0056481B">
              <w:t>invaliditetom</w:t>
            </w:r>
          </w:p>
        </w:tc>
        <w:tc>
          <w:tcPr>
            <w:tcW w:w="4500" w:type="dxa"/>
            <w:gridSpan w:val="2"/>
          </w:tcPr>
          <w:p w14:paraId="6AA93098" w14:textId="0D19C778" w:rsidR="00C40BA0" w:rsidRPr="0056481B" w:rsidRDefault="00232CF4" w:rsidP="00C40BA0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Cs/>
              </w:rPr>
              <w:t>Iznos podr</w:t>
            </w:r>
            <w:r w:rsidRPr="0056481B">
              <w:rPr>
                <w:rFonts w:ascii="Calibri" w:eastAsia="Arial" w:hAnsi="Calibri" w:cs="Calibri"/>
                <w:bCs/>
                <w:lang w:val="sr-Latn-ME"/>
              </w:rPr>
              <w:t>žanog programa, u visini do 50</w:t>
            </w:r>
            <w:r w:rsidR="007953E7" w:rsidRPr="0056481B">
              <w:rPr>
                <w:rFonts w:ascii="Calibri" w:eastAsia="Arial" w:hAnsi="Calibri" w:cs="Calibri"/>
                <w:bCs/>
                <w:lang w:val="sr-Latn-ME"/>
              </w:rPr>
              <w:t>.</w:t>
            </w:r>
            <w:r w:rsidRPr="0056481B">
              <w:rPr>
                <w:rFonts w:ascii="Calibri" w:eastAsia="Arial" w:hAnsi="Calibri" w:cs="Calibri"/>
                <w:bCs/>
                <w:lang w:val="sr-Latn-ME"/>
              </w:rPr>
              <w:t>000 eura</w:t>
            </w:r>
          </w:p>
        </w:tc>
        <w:tc>
          <w:tcPr>
            <w:tcW w:w="2520" w:type="dxa"/>
          </w:tcPr>
          <w:p w14:paraId="77BA1A45" w14:textId="3CCB32AA" w:rsidR="00C40BA0" w:rsidRPr="0056481B" w:rsidRDefault="00C40BA0" w:rsidP="007F1529">
            <w:pPr>
              <w:spacing w:after="36" w:line="230" w:lineRule="auto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MSM</w:t>
            </w:r>
          </w:p>
        </w:tc>
        <w:tc>
          <w:tcPr>
            <w:tcW w:w="2610" w:type="dxa"/>
            <w:gridSpan w:val="2"/>
          </w:tcPr>
          <w:p w14:paraId="398ECE37" w14:textId="5A636638" w:rsidR="00C40BA0" w:rsidRPr="0056481B" w:rsidRDefault="00C40BA0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2024-IV kvartal 2025</w:t>
            </w:r>
          </w:p>
        </w:tc>
        <w:tc>
          <w:tcPr>
            <w:tcW w:w="1890" w:type="dxa"/>
          </w:tcPr>
          <w:p w14:paraId="3689E547" w14:textId="7B167DB8" w:rsidR="00C40BA0" w:rsidRPr="0056481B" w:rsidRDefault="00232CF4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50</w:t>
            </w:r>
            <w:r w:rsidR="0066178A" w:rsidRPr="0056481B">
              <w:rPr>
                <w:rFonts w:eastAsia="Arial" w:cs="Calibri"/>
                <w:bCs/>
              </w:rPr>
              <w:t>.</w:t>
            </w:r>
            <w:r w:rsidRPr="0056481B">
              <w:rPr>
                <w:rFonts w:eastAsia="Arial" w:cs="Calibri"/>
                <w:bCs/>
              </w:rPr>
              <w:t>000 eura</w:t>
            </w:r>
          </w:p>
        </w:tc>
        <w:tc>
          <w:tcPr>
            <w:tcW w:w="1710" w:type="dxa"/>
          </w:tcPr>
          <w:p w14:paraId="632DB1B4" w14:textId="0E02111F" w:rsidR="00C40BA0" w:rsidRPr="0056481B" w:rsidRDefault="00C40BA0" w:rsidP="007F1529">
            <w:pPr>
              <w:ind w:left="5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43263A" w:rsidRPr="0056481B" w14:paraId="4E33D65A" w14:textId="77777777" w:rsidTr="0043263A">
        <w:trPr>
          <w:trHeight w:val="1077"/>
        </w:trPr>
        <w:tc>
          <w:tcPr>
            <w:tcW w:w="2250" w:type="dxa"/>
          </w:tcPr>
          <w:p w14:paraId="251D9BD5" w14:textId="6E00A986" w:rsidR="0043263A" w:rsidRPr="0056481B" w:rsidRDefault="00BD2CAA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11.3 </w:t>
            </w:r>
            <w:r w:rsidRPr="0056481B">
              <w:rPr>
                <w:rFonts w:ascii="Calibri" w:eastAsia="Arial" w:hAnsi="Calibri" w:cs="Calibri"/>
              </w:rPr>
              <w:t>Izmjene Zakona o sportu u dijelu unapređenja Paraolimpijskog komiteta CG i Specijalne Olimpijade</w:t>
            </w:r>
          </w:p>
        </w:tc>
        <w:tc>
          <w:tcPr>
            <w:tcW w:w="4500" w:type="dxa"/>
            <w:gridSpan w:val="2"/>
          </w:tcPr>
          <w:p w14:paraId="7BF009BA" w14:textId="45CD7645" w:rsidR="0043263A" w:rsidRPr="0056481B" w:rsidRDefault="007432DF" w:rsidP="007378D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Izmjene i dopune Zakona o sportu definisane i predložene Skupštini na usvajanje</w:t>
            </w:r>
          </w:p>
        </w:tc>
        <w:tc>
          <w:tcPr>
            <w:tcW w:w="2520" w:type="dxa"/>
          </w:tcPr>
          <w:p w14:paraId="42B20C1F" w14:textId="18E54E62" w:rsidR="0043263A" w:rsidRPr="0056481B" w:rsidRDefault="00BD2CAA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MSM, NVO</w:t>
            </w:r>
          </w:p>
        </w:tc>
        <w:tc>
          <w:tcPr>
            <w:tcW w:w="2610" w:type="dxa"/>
            <w:gridSpan w:val="2"/>
          </w:tcPr>
          <w:p w14:paraId="4387DC4D" w14:textId="14245E4A" w:rsidR="0043263A" w:rsidRPr="0056481B" w:rsidRDefault="00BD2CAA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</w:t>
            </w:r>
            <w:r w:rsidR="00C40BA0" w:rsidRPr="0056481B">
              <w:rPr>
                <w:rFonts w:eastAsia="Arial" w:cs="Calibri"/>
                <w:bCs/>
              </w:rPr>
              <w:t>-IV kvartal 2025</w:t>
            </w:r>
          </w:p>
        </w:tc>
        <w:tc>
          <w:tcPr>
            <w:tcW w:w="1890" w:type="dxa"/>
          </w:tcPr>
          <w:p w14:paraId="4E1B440C" w14:textId="17AF56AC" w:rsidR="0043263A" w:rsidRPr="0056481B" w:rsidRDefault="00C40BA0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070E648B" w14:textId="7A53D840" w:rsidR="0043263A" w:rsidRPr="0056481B" w:rsidRDefault="00BD2CAA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  <w:tr w:rsidR="0043263A" w:rsidRPr="0056481B" w14:paraId="7F7AE24C" w14:textId="77777777" w:rsidTr="0043263A">
        <w:trPr>
          <w:trHeight w:val="1077"/>
        </w:trPr>
        <w:tc>
          <w:tcPr>
            <w:tcW w:w="2250" w:type="dxa"/>
          </w:tcPr>
          <w:p w14:paraId="24FB669A" w14:textId="0E8594E8" w:rsidR="0043263A" w:rsidRPr="0056481B" w:rsidRDefault="002771B7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11.4 </w:t>
            </w:r>
            <w:r w:rsidRPr="0056481B">
              <w:rPr>
                <w:rFonts w:ascii="Calibri" w:eastAsia="Arial" w:hAnsi="Calibri" w:cs="Calibri"/>
              </w:rPr>
              <w:t>Povećati nivo pristupačnosti sportskih objekata na lokalnom nivou licima s invaliditetom</w:t>
            </w:r>
          </w:p>
        </w:tc>
        <w:tc>
          <w:tcPr>
            <w:tcW w:w="4500" w:type="dxa"/>
            <w:gridSpan w:val="2"/>
          </w:tcPr>
          <w:p w14:paraId="13DB0361" w14:textId="52DE1B09" w:rsidR="00A45A15" w:rsidRPr="0056481B" w:rsidRDefault="00A45A15" w:rsidP="00A45A1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Analiza sportskih objekata u kojima je potrebno povećati nivo pristupačnosti licima s invaliditetom</w:t>
            </w:r>
          </w:p>
          <w:p w14:paraId="5B9BE12F" w14:textId="3145601E" w:rsidR="001603F5" w:rsidRPr="0056481B" w:rsidRDefault="00A45A15" w:rsidP="00A45A15">
            <w:pPr>
              <w:spacing w:after="33"/>
              <w:ind w:left="2"/>
              <w:rPr>
                <w:rFonts w:ascii="Calibri" w:eastAsia="Arial" w:hAnsi="Calibri" w:cs="Calibri"/>
                <w:highlight w:val="yellow"/>
              </w:rPr>
            </w:pPr>
            <w:r w:rsidRPr="0056481B">
              <w:rPr>
                <w:rFonts w:ascii="Calibri" w:eastAsia="Arial" w:hAnsi="Calibri" w:cs="Calibri"/>
              </w:rPr>
              <w:t>Broj adaptiranih/izgrađenih sportskih objekata koji su pristupačni licima s invaliditetom</w:t>
            </w:r>
          </w:p>
        </w:tc>
        <w:tc>
          <w:tcPr>
            <w:tcW w:w="2520" w:type="dxa"/>
          </w:tcPr>
          <w:p w14:paraId="061AAD9B" w14:textId="374CADD0" w:rsidR="0043263A" w:rsidRPr="0056481B" w:rsidRDefault="00495AC9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 xml:space="preserve">MSM, </w:t>
            </w:r>
            <w:r w:rsidR="002771B7" w:rsidRPr="0056481B">
              <w:rPr>
                <w:rFonts w:eastAsia="Arial" w:cs="Calibri"/>
                <w:bCs/>
              </w:rPr>
              <w:t>Lokalne samouprave</w:t>
            </w:r>
          </w:p>
        </w:tc>
        <w:tc>
          <w:tcPr>
            <w:tcW w:w="2610" w:type="dxa"/>
            <w:gridSpan w:val="2"/>
          </w:tcPr>
          <w:p w14:paraId="4882CB81" w14:textId="7E69B172" w:rsidR="0043263A" w:rsidRPr="0056481B" w:rsidRDefault="002771B7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</w:t>
            </w:r>
            <w:r w:rsidR="007432DF" w:rsidRPr="0056481B">
              <w:rPr>
                <w:rFonts w:eastAsia="Arial" w:cs="Calibri"/>
                <w:bCs/>
              </w:rPr>
              <w:t>-IV kvartal 2025</w:t>
            </w:r>
          </w:p>
        </w:tc>
        <w:tc>
          <w:tcPr>
            <w:tcW w:w="1890" w:type="dxa"/>
          </w:tcPr>
          <w:p w14:paraId="56A32F7F" w14:textId="77777777" w:rsidR="0043263A" w:rsidRPr="0056481B" w:rsidRDefault="00A45A15" w:rsidP="007F1529">
            <w:pPr>
              <w:ind w:left="9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  <w:p w14:paraId="5CC5F68B" w14:textId="629B688C" w:rsidR="00A45A15" w:rsidRPr="0056481B" w:rsidRDefault="00A45A15" w:rsidP="007F1529">
            <w:pPr>
              <w:ind w:left="9"/>
              <w:jc w:val="center"/>
              <w:rPr>
                <w:rFonts w:eastAsia="Arial" w:cs="Calibri"/>
                <w:bCs/>
                <w:lang w:val="sr-Latn-ME"/>
              </w:rPr>
            </w:pPr>
            <w:r w:rsidRPr="0056481B">
              <w:rPr>
                <w:rFonts w:eastAsia="Arial" w:cs="Calibri"/>
                <w:bCs/>
              </w:rPr>
              <w:t>Sredstva iz donacije</w:t>
            </w:r>
          </w:p>
        </w:tc>
        <w:tc>
          <w:tcPr>
            <w:tcW w:w="1710" w:type="dxa"/>
          </w:tcPr>
          <w:p w14:paraId="127A29E8" w14:textId="77777777" w:rsidR="0043263A" w:rsidRPr="0056481B" w:rsidRDefault="002771B7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319014CE" w14:textId="697F7BE5" w:rsidR="002771B7" w:rsidRPr="0056481B" w:rsidRDefault="002771B7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Donatorska podrška</w:t>
            </w:r>
          </w:p>
        </w:tc>
      </w:tr>
      <w:tr w:rsidR="00905D5F" w:rsidRPr="0056481B" w14:paraId="515EA08A" w14:textId="77777777" w:rsidTr="00AA4D9F">
        <w:trPr>
          <w:trHeight w:val="1077"/>
        </w:trPr>
        <w:tc>
          <w:tcPr>
            <w:tcW w:w="2250" w:type="dxa"/>
            <w:shd w:val="clear" w:color="auto" w:fill="auto"/>
          </w:tcPr>
          <w:p w14:paraId="7978BD27" w14:textId="3402CEAE" w:rsidR="00905D5F" w:rsidRPr="0056481B" w:rsidRDefault="00905D5F" w:rsidP="00905D5F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highlight w:val="yellow"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11.5 </w:t>
            </w:r>
            <w:r w:rsidRPr="0056481B">
              <w:rPr>
                <w:rFonts w:ascii="Calibri" w:eastAsia="Arial" w:hAnsi="Calibri" w:cs="Calibri"/>
              </w:rPr>
              <w:t>Povećati nivo pristupačnosti objekata kulture licima s invaliditetom</w:t>
            </w:r>
          </w:p>
        </w:tc>
        <w:tc>
          <w:tcPr>
            <w:tcW w:w="4500" w:type="dxa"/>
            <w:gridSpan w:val="2"/>
          </w:tcPr>
          <w:p w14:paraId="766EBF8A" w14:textId="672C5C01" w:rsidR="00AA4D9F" w:rsidRPr="0056481B" w:rsidRDefault="00AA4D9F" w:rsidP="00AA4D9F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Započete aktivnosti na izradi projektne dokumentacije objekta Muzeja savremene umjetnosti u Podgorici u 2024.</w:t>
            </w:r>
            <w:r w:rsidR="009C2F6F" w:rsidRPr="0056481B">
              <w:rPr>
                <w:rFonts w:ascii="Calibri" w:eastAsia="Arial" w:hAnsi="Calibri" w:cs="Calibri"/>
              </w:rPr>
              <w:t xml:space="preserve"> </w:t>
            </w:r>
            <w:r w:rsidRPr="0056481B">
              <w:rPr>
                <w:rFonts w:ascii="Calibri" w:eastAsia="Arial" w:hAnsi="Calibri" w:cs="Calibri"/>
              </w:rPr>
              <w:t>god</w:t>
            </w:r>
            <w:r w:rsidR="001E591E" w:rsidRPr="0056481B">
              <w:rPr>
                <w:rFonts w:ascii="Calibri" w:eastAsia="Arial" w:hAnsi="Calibri" w:cs="Calibri"/>
              </w:rPr>
              <w:t>ini</w:t>
            </w:r>
          </w:p>
          <w:p w14:paraId="11B6FED5" w14:textId="77777777" w:rsidR="00AA4D9F" w:rsidRPr="0056481B" w:rsidRDefault="00AA4D9F" w:rsidP="00AA4D9F">
            <w:pPr>
              <w:spacing w:after="33"/>
              <w:ind w:left="2"/>
              <w:rPr>
                <w:rFonts w:ascii="Calibri" w:eastAsia="Arial" w:hAnsi="Calibri" w:cs="Calibri"/>
              </w:rPr>
            </w:pPr>
          </w:p>
          <w:p w14:paraId="27FD8D36" w14:textId="046F5CAF" w:rsidR="00905D5F" w:rsidRPr="0056481B" w:rsidRDefault="00AA4D9F" w:rsidP="00AA4D9F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Prilagođen obj</w:t>
            </w:r>
            <w:r w:rsidR="00DA6799" w:rsidRPr="0056481B">
              <w:rPr>
                <w:rFonts w:ascii="Calibri" w:eastAsia="Arial" w:hAnsi="Calibri" w:cs="Calibri"/>
              </w:rPr>
              <w:t xml:space="preserve">ekat </w:t>
            </w:r>
            <w:r w:rsidR="009C2F6F" w:rsidRPr="0056481B">
              <w:rPr>
                <w:rFonts w:ascii="Calibri" w:eastAsia="Arial" w:hAnsi="Calibri" w:cs="Calibri"/>
              </w:rPr>
              <w:t>licima sa invaliditetom</w:t>
            </w:r>
          </w:p>
        </w:tc>
        <w:tc>
          <w:tcPr>
            <w:tcW w:w="2520" w:type="dxa"/>
          </w:tcPr>
          <w:p w14:paraId="451F16D3" w14:textId="0697EEAA" w:rsidR="00905D5F" w:rsidRPr="0056481B" w:rsidRDefault="00E85130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MKM</w:t>
            </w:r>
          </w:p>
        </w:tc>
        <w:tc>
          <w:tcPr>
            <w:tcW w:w="2610" w:type="dxa"/>
            <w:gridSpan w:val="2"/>
          </w:tcPr>
          <w:p w14:paraId="51EC97C4" w14:textId="2590E043" w:rsidR="00AA4D9F" w:rsidRPr="0056481B" w:rsidRDefault="00AA4D9F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IV kvartal 2024.</w:t>
            </w:r>
            <w:r w:rsidR="009C2F6F" w:rsidRPr="0056481B">
              <w:rPr>
                <w:rFonts w:eastAsia="Arial" w:cs="Calibri"/>
                <w:bCs/>
              </w:rPr>
              <w:t xml:space="preserve"> </w:t>
            </w:r>
            <w:r w:rsidRPr="0056481B">
              <w:rPr>
                <w:rFonts w:eastAsia="Arial" w:cs="Calibri"/>
                <w:bCs/>
              </w:rPr>
              <w:t>godine</w:t>
            </w:r>
          </w:p>
          <w:p w14:paraId="54BB7E0F" w14:textId="4ADD4445" w:rsidR="00905D5F" w:rsidRPr="0056481B" w:rsidRDefault="00AA4D9F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Krajnji rok završetka objekta IV kvartal 2027.</w:t>
            </w:r>
            <w:r w:rsidR="009C2F6F" w:rsidRPr="0056481B">
              <w:rPr>
                <w:rFonts w:eastAsia="Arial" w:cs="Calibri"/>
                <w:bCs/>
              </w:rPr>
              <w:t xml:space="preserve"> </w:t>
            </w:r>
            <w:r w:rsidRPr="0056481B">
              <w:rPr>
                <w:rFonts w:eastAsia="Arial" w:cs="Calibri"/>
                <w:bCs/>
              </w:rPr>
              <w:t>god.</w:t>
            </w:r>
          </w:p>
        </w:tc>
        <w:tc>
          <w:tcPr>
            <w:tcW w:w="1890" w:type="dxa"/>
          </w:tcPr>
          <w:p w14:paraId="37DFE462" w14:textId="4DF7E24D" w:rsidR="00905D5F" w:rsidRPr="0056481B" w:rsidRDefault="00FB6997" w:rsidP="007F1529">
            <w:pPr>
              <w:ind w:left="9"/>
              <w:jc w:val="center"/>
              <w:rPr>
                <w:rFonts w:eastAsia="Arial" w:cs="Calibri"/>
                <w:bCs/>
                <w:highlight w:val="yellow"/>
              </w:rPr>
            </w:pPr>
            <w:r w:rsidRPr="0056481B">
              <w:rPr>
                <w:rFonts w:eastAsia="Arial" w:cs="Calibri"/>
                <w:bCs/>
              </w:rPr>
              <w:t>Kapitalni budžet za 2024. godinu</w:t>
            </w:r>
          </w:p>
        </w:tc>
        <w:tc>
          <w:tcPr>
            <w:tcW w:w="1710" w:type="dxa"/>
          </w:tcPr>
          <w:p w14:paraId="64FC28F3" w14:textId="77777777" w:rsidR="00905D5F" w:rsidRPr="0056481B" w:rsidRDefault="00E85130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234962C3" w14:textId="162044EF" w:rsidR="00E85130" w:rsidRPr="0056481B" w:rsidRDefault="00E85130" w:rsidP="007F1529">
            <w:pPr>
              <w:ind w:left="5"/>
              <w:jc w:val="center"/>
              <w:rPr>
                <w:rFonts w:eastAsia="Arial" w:cs="Calibri"/>
                <w:bCs/>
              </w:rPr>
            </w:pPr>
          </w:p>
        </w:tc>
      </w:tr>
      <w:tr w:rsidR="00E85130" w:rsidRPr="0056481B" w14:paraId="0048BFD4" w14:textId="77777777" w:rsidTr="0043263A">
        <w:trPr>
          <w:trHeight w:val="1077"/>
        </w:trPr>
        <w:tc>
          <w:tcPr>
            <w:tcW w:w="2250" w:type="dxa"/>
          </w:tcPr>
          <w:p w14:paraId="1F12227B" w14:textId="41C204EF" w:rsidR="00E85130" w:rsidRPr="0056481B" w:rsidRDefault="00E85130" w:rsidP="00E85130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highlight w:val="yellow"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11.6 </w:t>
            </w:r>
            <w:r w:rsidRPr="0056481B">
              <w:rPr>
                <w:rFonts w:ascii="Calibri" w:eastAsia="Arial" w:hAnsi="Calibri" w:cs="Calibri"/>
              </w:rPr>
              <w:t>Povećati nivo dostupnosti/pristupačnosti kulturnih sadržaja i proizvoda licima s invaliditetom</w:t>
            </w:r>
          </w:p>
        </w:tc>
        <w:tc>
          <w:tcPr>
            <w:tcW w:w="4500" w:type="dxa"/>
            <w:gridSpan w:val="2"/>
          </w:tcPr>
          <w:p w14:paraId="560D74CC" w14:textId="77777777" w:rsidR="002E7AD8" w:rsidRPr="0056481B" w:rsidRDefault="00AA4D9F" w:rsidP="00AA4D9F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Prilagođeni medijski sadržaji, shodno Medijskoj strategiji</w:t>
            </w:r>
          </w:p>
          <w:p w14:paraId="15C182AE" w14:textId="3941924D" w:rsidR="00E85130" w:rsidRPr="0056481B" w:rsidRDefault="00FF3A63" w:rsidP="00AA4D9F">
            <w:pPr>
              <w:spacing w:after="33"/>
              <w:ind w:left="2"/>
              <w:rPr>
                <w:rFonts w:eastAsia="Arial" w:cstheme="minorHAnsi"/>
              </w:rPr>
            </w:pPr>
            <w:r w:rsidRPr="0056481B">
              <w:rPr>
                <w:rFonts w:cstheme="minorHAnsi"/>
              </w:rPr>
              <w:t xml:space="preserve">20 </w:t>
            </w:r>
            <w:r w:rsidR="002E7AD8" w:rsidRPr="0056481B">
              <w:rPr>
                <w:rFonts w:eastAsia="Arial" w:cstheme="minorHAnsi"/>
              </w:rPr>
              <w:t xml:space="preserve">novih medijskih sadržaja u komercijalnim medijima koji se bave pitanjem relevantnim za </w:t>
            </w:r>
            <w:r w:rsidR="002E7AD8" w:rsidRPr="0056481B">
              <w:rPr>
                <w:rFonts w:eastAsia="Arial" w:cstheme="minorHAnsi"/>
              </w:rPr>
              <w:lastRenderedPageBreak/>
              <w:t>OSI finansiranih od strane Fonda za podsticanje pluralizma i raznovrsnosti medija</w:t>
            </w:r>
          </w:p>
        </w:tc>
        <w:tc>
          <w:tcPr>
            <w:tcW w:w="2520" w:type="dxa"/>
          </w:tcPr>
          <w:p w14:paraId="3BBF1751" w14:textId="2D0E424E" w:rsidR="00E85130" w:rsidRPr="0056481B" w:rsidRDefault="00E85130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lastRenderedPageBreak/>
              <w:t>MKM</w:t>
            </w:r>
          </w:p>
        </w:tc>
        <w:tc>
          <w:tcPr>
            <w:tcW w:w="2610" w:type="dxa"/>
            <w:gridSpan w:val="2"/>
          </w:tcPr>
          <w:p w14:paraId="2CEE4A8E" w14:textId="254E9028" w:rsidR="00E85130" w:rsidRPr="0056481B" w:rsidRDefault="00FF3A63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</w:t>
            </w:r>
            <w:r w:rsidR="00E85130" w:rsidRPr="0056481B">
              <w:rPr>
                <w:rFonts w:eastAsia="Arial" w:cs="Calibri"/>
                <w:bCs/>
              </w:rPr>
              <w:t>IV kvartal 2025</w:t>
            </w:r>
          </w:p>
        </w:tc>
        <w:tc>
          <w:tcPr>
            <w:tcW w:w="1890" w:type="dxa"/>
          </w:tcPr>
          <w:p w14:paraId="4CAEF20B" w14:textId="69F14845" w:rsidR="00E85130" w:rsidRPr="0056481B" w:rsidRDefault="00DA6799" w:rsidP="007F1529">
            <w:pPr>
              <w:ind w:left="9"/>
              <w:jc w:val="center"/>
              <w:rPr>
                <w:rFonts w:eastAsia="Arial" w:cs="Calibri"/>
                <w:b/>
              </w:rPr>
            </w:pPr>
            <w:r w:rsidRPr="0056481B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710" w:type="dxa"/>
          </w:tcPr>
          <w:p w14:paraId="0DBA0BD4" w14:textId="77777777" w:rsidR="00E85130" w:rsidRPr="0056481B" w:rsidRDefault="00E85130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  <w:p w14:paraId="6E885C45" w14:textId="57AA868A" w:rsidR="00E85130" w:rsidRPr="0056481B" w:rsidRDefault="00E85130" w:rsidP="007F1529">
            <w:pPr>
              <w:ind w:left="5"/>
              <w:jc w:val="center"/>
              <w:rPr>
                <w:rFonts w:eastAsia="Arial" w:cs="Calibri"/>
                <w:b/>
              </w:rPr>
            </w:pPr>
          </w:p>
        </w:tc>
      </w:tr>
      <w:tr w:rsidR="009D1E47" w:rsidRPr="0056481B" w14:paraId="4C584B3D" w14:textId="77777777" w:rsidTr="0043263A">
        <w:trPr>
          <w:trHeight w:val="1077"/>
        </w:trPr>
        <w:tc>
          <w:tcPr>
            <w:tcW w:w="2250" w:type="dxa"/>
          </w:tcPr>
          <w:p w14:paraId="7485E22C" w14:textId="355D0461" w:rsidR="009D1E47" w:rsidRPr="0056481B" w:rsidRDefault="009D1E47" w:rsidP="009D1E47">
            <w:pPr>
              <w:spacing w:after="36" w:line="230" w:lineRule="auto"/>
              <w:ind w:left="3"/>
              <w:rPr>
                <w:rFonts w:eastAsia="Arial" w:cstheme="minorHAnsi"/>
                <w:b/>
                <w:highlight w:val="yellow"/>
              </w:rPr>
            </w:pPr>
            <w:r w:rsidRPr="0056481B">
              <w:rPr>
                <w:rFonts w:eastAsia="Arial" w:cstheme="minorHAnsi"/>
                <w:b/>
              </w:rPr>
              <w:t xml:space="preserve">11.7 </w:t>
            </w:r>
            <w:r w:rsidRPr="0056481B">
              <w:rPr>
                <w:rFonts w:cstheme="minorHAnsi"/>
              </w:rPr>
              <w:t xml:space="preserve">Organizovanje seminara za predstavnike javnih i privatnih medija sa učešćem LSI i predstavnika reprezentativnih NVO </w:t>
            </w:r>
            <w:r w:rsidR="00D51CFD" w:rsidRPr="0056481B">
              <w:rPr>
                <w:rFonts w:cstheme="minorHAnsi"/>
              </w:rPr>
              <w:t>L</w:t>
            </w:r>
            <w:r w:rsidRPr="0056481B">
              <w:rPr>
                <w:rFonts w:cstheme="minorHAnsi"/>
              </w:rPr>
              <w:t xml:space="preserve">SI </w:t>
            </w:r>
          </w:p>
        </w:tc>
        <w:tc>
          <w:tcPr>
            <w:tcW w:w="4500" w:type="dxa"/>
            <w:gridSpan w:val="2"/>
          </w:tcPr>
          <w:p w14:paraId="4F42B7F5" w14:textId="2BD2829B" w:rsidR="009D1E47" w:rsidRPr="0056481B" w:rsidRDefault="009D1E47" w:rsidP="009D1E47">
            <w:pPr>
              <w:spacing w:after="33"/>
              <w:ind w:left="2"/>
              <w:rPr>
                <w:rFonts w:eastAsia="Arial" w:cstheme="minorHAnsi"/>
              </w:rPr>
            </w:pPr>
            <w:r w:rsidRPr="0056481B">
              <w:rPr>
                <w:rFonts w:eastAsia="Arial" w:cstheme="minorHAnsi"/>
              </w:rPr>
              <w:t>Organizovan seminar o poznavanju Konvencije UN-a o pravima OSI, sa posebnim akcentom na model ljudskih prava u poimanju invaliditeta</w:t>
            </w:r>
          </w:p>
        </w:tc>
        <w:tc>
          <w:tcPr>
            <w:tcW w:w="2520" w:type="dxa"/>
          </w:tcPr>
          <w:p w14:paraId="4D980327" w14:textId="3D031023" w:rsidR="009D1E47" w:rsidRPr="0056481B" w:rsidRDefault="009D1E47" w:rsidP="007F1529">
            <w:pPr>
              <w:spacing w:after="36" w:line="230" w:lineRule="auto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eastAsia="Arial" w:cstheme="minorHAnsi"/>
              </w:rPr>
              <w:t>MLJMP, NVO sektor</w:t>
            </w:r>
          </w:p>
        </w:tc>
        <w:tc>
          <w:tcPr>
            <w:tcW w:w="2610" w:type="dxa"/>
            <w:gridSpan w:val="2"/>
          </w:tcPr>
          <w:p w14:paraId="5BBDBE24" w14:textId="73234952" w:rsidR="009D1E47" w:rsidRPr="0056481B" w:rsidRDefault="009D1E47" w:rsidP="007F1529">
            <w:pPr>
              <w:spacing w:after="36" w:line="230" w:lineRule="auto"/>
              <w:jc w:val="center"/>
              <w:rPr>
                <w:rFonts w:eastAsia="Arial" w:cstheme="minorHAnsi"/>
                <w:bCs/>
              </w:rPr>
            </w:pPr>
            <w:r w:rsidRPr="0056481B">
              <w:rPr>
                <w:rFonts w:eastAsia="Arial" w:cstheme="minorHAnsi"/>
                <w:bCs/>
              </w:rPr>
              <w:t>II kvartal 2024</w:t>
            </w:r>
            <w:r w:rsidR="00A2392A" w:rsidRPr="0056481B">
              <w:rPr>
                <w:rFonts w:eastAsia="Arial" w:cstheme="minorHAnsi"/>
                <w:bCs/>
              </w:rPr>
              <w:t>-II kvartal 2025</w:t>
            </w:r>
          </w:p>
        </w:tc>
        <w:tc>
          <w:tcPr>
            <w:tcW w:w="1890" w:type="dxa"/>
          </w:tcPr>
          <w:p w14:paraId="19345627" w14:textId="2C1D2A6A" w:rsidR="009D1E47" w:rsidRPr="0056481B" w:rsidRDefault="009D1E47" w:rsidP="007F1529">
            <w:pPr>
              <w:ind w:left="9"/>
              <w:jc w:val="center"/>
              <w:rPr>
                <w:rFonts w:eastAsia="Arial" w:cstheme="minorHAnsi"/>
                <w:b/>
              </w:rPr>
            </w:pPr>
            <w:r w:rsidRPr="0056481B">
              <w:rPr>
                <w:rFonts w:eastAsia="Arial" w:cstheme="minorHAnsi"/>
              </w:rPr>
              <w:t>40</w:t>
            </w:r>
            <w:r w:rsidR="00FB6997" w:rsidRPr="0056481B">
              <w:rPr>
                <w:rFonts w:eastAsia="Arial" w:cstheme="minorHAnsi"/>
              </w:rPr>
              <w:t>0</w:t>
            </w:r>
            <w:r w:rsidR="00194989" w:rsidRPr="0056481B">
              <w:rPr>
                <w:rFonts w:eastAsia="Arial" w:cstheme="minorHAnsi"/>
              </w:rPr>
              <w:t xml:space="preserve"> eura</w:t>
            </w:r>
          </w:p>
        </w:tc>
        <w:tc>
          <w:tcPr>
            <w:tcW w:w="1710" w:type="dxa"/>
          </w:tcPr>
          <w:p w14:paraId="433CA0D0" w14:textId="51FD13B0" w:rsidR="009D1E47" w:rsidRPr="0056481B" w:rsidRDefault="009D1E47" w:rsidP="007F152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648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Sektorska budžetska podrška</w:t>
            </w:r>
          </w:p>
          <w:p w14:paraId="07D9DF4D" w14:textId="77777777" w:rsidR="009D1E47" w:rsidRPr="0056481B" w:rsidRDefault="009D1E47" w:rsidP="007F1529">
            <w:pPr>
              <w:ind w:left="5"/>
              <w:jc w:val="center"/>
              <w:rPr>
                <w:rFonts w:eastAsia="Arial" w:cstheme="minorHAnsi"/>
                <w:b/>
              </w:rPr>
            </w:pPr>
          </w:p>
        </w:tc>
      </w:tr>
    </w:tbl>
    <w:p w14:paraId="7F321057" w14:textId="77777777" w:rsidR="0043263A" w:rsidRPr="0056481B" w:rsidRDefault="0043263A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</w:p>
    <w:p w14:paraId="7D485A71" w14:textId="2848780B" w:rsidR="007378D9" w:rsidRPr="0056481B" w:rsidRDefault="007378D9" w:rsidP="007378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sz w:val="26"/>
          <w:szCs w:val="26"/>
          <w:lang w:val="en-GB"/>
        </w:rPr>
      </w:pPr>
      <w:bookmarkStart w:id="23" w:name="_Toc166826568"/>
      <w:r w:rsidRPr="0056481B">
        <w:rPr>
          <w:rFonts w:ascii="Calibri Light" w:eastAsia="Times New Roman" w:hAnsi="Calibri Light" w:cs="Times New Roman"/>
          <w:sz w:val="26"/>
          <w:szCs w:val="26"/>
          <w:lang w:val="en-GB"/>
        </w:rPr>
        <w:t>Lokalne samouprave</w:t>
      </w:r>
      <w:bookmarkEnd w:id="23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336"/>
        <w:gridCol w:w="3739"/>
        <w:gridCol w:w="374"/>
        <w:gridCol w:w="3178"/>
        <w:gridCol w:w="2056"/>
        <w:gridCol w:w="377"/>
        <w:gridCol w:w="2070"/>
        <w:gridCol w:w="1350"/>
      </w:tblGrid>
      <w:tr w:rsidR="007378D9" w:rsidRPr="0056481B" w14:paraId="3B53D440" w14:textId="77777777" w:rsidTr="0043263A">
        <w:trPr>
          <w:trHeight w:val="783"/>
        </w:trPr>
        <w:tc>
          <w:tcPr>
            <w:tcW w:w="2336" w:type="dxa"/>
            <w:hideMark/>
          </w:tcPr>
          <w:p w14:paraId="5BC29065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Operativni cilj 12: </w:t>
            </w:r>
          </w:p>
        </w:tc>
        <w:tc>
          <w:tcPr>
            <w:tcW w:w="13144" w:type="dxa"/>
            <w:gridSpan w:val="7"/>
          </w:tcPr>
          <w:p w14:paraId="522A4988" w14:textId="77777777" w:rsidR="007378D9" w:rsidRPr="0056481B" w:rsidRDefault="007378D9" w:rsidP="007378D9">
            <w:pPr>
              <w:rPr>
                <w:rFonts w:ascii="Calibri" w:eastAsia="Calibri" w:hAnsi="Calibri" w:cs="Calibri"/>
                <w:lang w:val="sr-Latn-RS"/>
              </w:rPr>
            </w:pPr>
            <w:r w:rsidRPr="0056481B">
              <w:rPr>
                <w:rFonts w:ascii="Calibri" w:eastAsia="Calibri" w:hAnsi="Calibri" w:cs="Calibri"/>
              </w:rPr>
              <w:t>Obezbjeđenje uslova za ravnopravno učešće i zaštitu prava lica s invaliditetom na lokalnom nivou</w:t>
            </w:r>
          </w:p>
        </w:tc>
      </w:tr>
      <w:tr w:rsidR="007378D9" w:rsidRPr="0056481B" w14:paraId="77A2903D" w14:textId="77777777" w:rsidTr="0043263A">
        <w:trPr>
          <w:trHeight w:val="1636"/>
        </w:trPr>
        <w:tc>
          <w:tcPr>
            <w:tcW w:w="2336" w:type="dxa"/>
          </w:tcPr>
          <w:p w14:paraId="1A028008" w14:textId="77777777" w:rsidR="007378D9" w:rsidRPr="0056481B" w:rsidRDefault="007378D9" w:rsidP="007378D9">
            <w:pPr>
              <w:rPr>
                <w:rFonts w:ascii="Calibri" w:eastAsia="Calibri" w:hAnsi="Calibri" w:cs="Times New Roman"/>
                <w:b/>
                <w:bCs/>
              </w:rPr>
            </w:pPr>
            <w:r w:rsidRPr="0056481B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6CF67225" w14:textId="77777777" w:rsidR="007378D9" w:rsidRPr="0056481B" w:rsidRDefault="007378D9" w:rsidP="007378D9">
            <w:pPr>
              <w:ind w:left="3"/>
              <w:rPr>
                <w:rFonts w:ascii="Calibri" w:eastAsia="Calibri" w:hAnsi="Calibri" w:cs="Calibri"/>
              </w:rPr>
            </w:pPr>
            <w:r w:rsidRPr="0056481B">
              <w:rPr>
                <w:rFonts w:ascii="Calibri" w:eastAsia="Calibri" w:hAnsi="Calibri" w:cs="Times New Roman"/>
              </w:rPr>
              <w:t xml:space="preserve">Sve jedinice lokalne samouprave su usvojile i realizuju lokalne akcione planove za unapređenje položaja lica s invaliditetom </w:t>
            </w:r>
          </w:p>
        </w:tc>
        <w:tc>
          <w:tcPr>
            <w:tcW w:w="3739" w:type="dxa"/>
          </w:tcPr>
          <w:p w14:paraId="4585DAF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2022</w:t>
            </w:r>
          </w:p>
          <w:p w14:paraId="3B2E3ABB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778FDB3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64D9D187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Broj usvojenih lokalnih akcionih planova:</w:t>
            </w:r>
          </w:p>
          <w:p w14:paraId="13480E53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E5A374E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5</w:t>
            </w:r>
          </w:p>
          <w:p w14:paraId="76088B2B" w14:textId="77777777" w:rsidR="007378D9" w:rsidRPr="0056481B" w:rsidRDefault="007378D9" w:rsidP="007378D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608" w:type="dxa"/>
            <w:gridSpan w:val="3"/>
          </w:tcPr>
          <w:p w14:paraId="40CFD6AC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2025</w:t>
            </w:r>
          </w:p>
          <w:p w14:paraId="006B6D9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3458CD71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4DCE44BD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Sve jedinice lokalne samouprave donijele i usvojile lokalne akcione planove</w:t>
            </w:r>
          </w:p>
          <w:p w14:paraId="7D2FE015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97" w:type="dxa"/>
            <w:gridSpan w:val="3"/>
          </w:tcPr>
          <w:p w14:paraId="30B490D9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>2027</w:t>
            </w:r>
          </w:p>
          <w:p w14:paraId="1A259B31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2FBF6FC8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</w:p>
          <w:p w14:paraId="5E302259" w14:textId="77777777" w:rsidR="007378D9" w:rsidRPr="0056481B" w:rsidRDefault="007378D9" w:rsidP="007378D9">
            <w:pPr>
              <w:jc w:val="center"/>
              <w:rPr>
                <w:rFonts w:ascii="Calibri" w:eastAsia="Calibri" w:hAnsi="Calibri" w:cs="Times New Roman"/>
              </w:rPr>
            </w:pPr>
            <w:r w:rsidRPr="0056481B">
              <w:rPr>
                <w:rFonts w:ascii="Calibri" w:eastAsia="Calibri" w:hAnsi="Calibri" w:cs="Times New Roman"/>
              </w:rPr>
              <w:t xml:space="preserve">Sprovedena analiza implementacije i uspješnosti sprovođenja lokalnih akcionih planova </w:t>
            </w:r>
          </w:p>
        </w:tc>
      </w:tr>
      <w:tr w:rsidR="0043263A" w:rsidRPr="0056481B" w14:paraId="5C69A2D2" w14:textId="77777777" w:rsidTr="0043263A">
        <w:trPr>
          <w:trHeight w:val="1077"/>
        </w:trPr>
        <w:tc>
          <w:tcPr>
            <w:tcW w:w="2336" w:type="dxa"/>
          </w:tcPr>
          <w:p w14:paraId="3284612F" w14:textId="3EA9CB59" w:rsidR="0043263A" w:rsidRPr="0056481B" w:rsidRDefault="0043263A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Aktivnost koja utiče na realizaciju Operativnog cilja 12</w:t>
            </w:r>
          </w:p>
          <w:p w14:paraId="1B9106A4" w14:textId="77777777" w:rsidR="0043263A" w:rsidRPr="0056481B" w:rsidRDefault="0043263A" w:rsidP="007378D9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13" w:type="dxa"/>
            <w:gridSpan w:val="2"/>
          </w:tcPr>
          <w:p w14:paraId="25B88EC2" w14:textId="77777777" w:rsidR="0043263A" w:rsidRPr="0056481B" w:rsidRDefault="0043263A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Indikator</w:t>
            </w:r>
          </w:p>
          <w:p w14:paraId="34495F66" w14:textId="77777777" w:rsidR="0043263A" w:rsidRPr="0056481B" w:rsidRDefault="0043263A" w:rsidP="007378D9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rezultat</w:t>
            </w:r>
            <w:r w:rsidRPr="0056481B">
              <w:rPr>
                <w:rFonts w:ascii="Calibri" w:eastAsia="Calibri" w:hAnsi="Calibri" w:cs="Calibri"/>
                <w:b/>
              </w:rPr>
              <w:t>a</w:t>
            </w:r>
          </w:p>
          <w:p w14:paraId="7DDDAB5C" w14:textId="77777777" w:rsidR="0043263A" w:rsidRPr="0056481B" w:rsidRDefault="0043263A" w:rsidP="007378D9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78" w:type="dxa"/>
          </w:tcPr>
          <w:p w14:paraId="45B3627F" w14:textId="77777777" w:rsidR="0043263A" w:rsidRPr="0056481B" w:rsidRDefault="0043263A" w:rsidP="007378D9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7CDA4793" w14:textId="77777777" w:rsidR="0043263A" w:rsidRPr="0056481B" w:rsidRDefault="0043263A" w:rsidP="007378D9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5CF8CEEF" w14:textId="77777777" w:rsidR="0043263A" w:rsidRPr="0056481B" w:rsidRDefault="0043263A" w:rsidP="007378D9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433" w:type="dxa"/>
            <w:gridSpan w:val="2"/>
            <w:hideMark/>
          </w:tcPr>
          <w:p w14:paraId="50277C77" w14:textId="77777777" w:rsidR="0043263A" w:rsidRPr="0056481B" w:rsidRDefault="0043263A" w:rsidP="007378D9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Početni i krajnji rok za realizaciju aktivnosti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070" w:type="dxa"/>
            <w:hideMark/>
          </w:tcPr>
          <w:p w14:paraId="15DED2AD" w14:textId="328F51DE" w:rsidR="0043263A" w:rsidRPr="0056481B" w:rsidRDefault="0043263A" w:rsidP="007378D9">
            <w:pPr>
              <w:ind w:left="9"/>
              <w:rPr>
                <w:rFonts w:ascii="Calibri" w:eastAsia="Calibri" w:hAnsi="Calibri" w:cs="Calibri"/>
                <w:b/>
              </w:rPr>
            </w:pPr>
            <w:r w:rsidRPr="0056481B">
              <w:rPr>
                <w:rFonts w:eastAsia="Arial" w:cs="Calibri"/>
                <w:b/>
              </w:rPr>
              <w:t>Planirana sredstva</w:t>
            </w:r>
            <w:r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0EE40392" w14:textId="199DBD8C" w:rsidR="0043263A" w:rsidRPr="0056481B" w:rsidRDefault="0043263A" w:rsidP="007378D9">
            <w:pPr>
              <w:ind w:left="5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43263A" w:rsidRPr="0056481B" w14:paraId="31369ED9" w14:textId="77777777" w:rsidTr="0043263A">
        <w:trPr>
          <w:trHeight w:val="1077"/>
        </w:trPr>
        <w:tc>
          <w:tcPr>
            <w:tcW w:w="2336" w:type="dxa"/>
          </w:tcPr>
          <w:p w14:paraId="6EC8E812" w14:textId="2E900B4F" w:rsidR="0043263A" w:rsidRPr="0056481B" w:rsidRDefault="00DE4343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</w:rPr>
              <w:t>12.1</w:t>
            </w:r>
            <w:r w:rsidR="0054423B"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A433CF" w:rsidRPr="0056481B">
              <w:rPr>
                <w:rFonts w:ascii="Calibri" w:eastAsia="Arial" w:hAnsi="Calibri" w:cs="Calibri"/>
              </w:rPr>
              <w:t>Pripremiti</w:t>
            </w:r>
            <w:r w:rsidR="0054423B" w:rsidRPr="0056481B">
              <w:rPr>
                <w:rFonts w:ascii="Calibri" w:eastAsia="Arial" w:hAnsi="Calibri" w:cs="Calibri"/>
              </w:rPr>
              <w:t xml:space="preserve"> Lokalne akcione planove za lica s invalidietom usklađene sa </w:t>
            </w:r>
            <w:r w:rsidR="008B3B7C" w:rsidRPr="0056481B">
              <w:rPr>
                <w:rFonts w:ascii="Calibri" w:eastAsia="Arial" w:hAnsi="Calibri" w:cs="Calibri"/>
              </w:rPr>
              <w:t xml:space="preserve">Modelom lokalnog akcionog </w:t>
            </w:r>
            <w:r w:rsidR="008B3B7C" w:rsidRPr="0056481B">
              <w:rPr>
                <w:rFonts w:ascii="Calibri" w:eastAsia="Arial" w:hAnsi="Calibri" w:cs="Calibri"/>
              </w:rPr>
              <w:lastRenderedPageBreak/>
              <w:t>plana za zaštitu lica sa invaliditetom od diskriminacije i promociju jednakosti za 2024-2027. godinu</w:t>
            </w:r>
          </w:p>
        </w:tc>
        <w:tc>
          <w:tcPr>
            <w:tcW w:w="4113" w:type="dxa"/>
            <w:gridSpan w:val="2"/>
          </w:tcPr>
          <w:p w14:paraId="2C7BFF17" w14:textId="11FB91D5" w:rsidR="0043263A" w:rsidRPr="0056481B" w:rsidRDefault="0054423B" w:rsidP="007378D9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lastRenderedPageBreak/>
              <w:t xml:space="preserve">Sve Lokalne samouprave su donijele LAP za lica s invaliditetom koji je usklađen sa </w:t>
            </w:r>
            <w:r w:rsidR="00FD1FBE" w:rsidRPr="0056481B">
              <w:rPr>
                <w:rFonts w:ascii="Calibri" w:eastAsia="Arial" w:hAnsi="Calibri" w:cs="Calibri"/>
              </w:rPr>
              <w:t>M</w:t>
            </w:r>
            <w:r w:rsidRPr="0056481B">
              <w:rPr>
                <w:rFonts w:ascii="Calibri" w:eastAsia="Arial" w:hAnsi="Calibri" w:cs="Calibri"/>
              </w:rPr>
              <w:t>odelom L</w:t>
            </w:r>
            <w:r w:rsidR="00FD1FBE" w:rsidRPr="0056481B">
              <w:rPr>
                <w:rFonts w:ascii="Calibri" w:eastAsia="Arial" w:hAnsi="Calibri" w:cs="Calibri"/>
              </w:rPr>
              <w:t>okalnog akcionog plana</w:t>
            </w:r>
          </w:p>
        </w:tc>
        <w:tc>
          <w:tcPr>
            <w:tcW w:w="3178" w:type="dxa"/>
          </w:tcPr>
          <w:p w14:paraId="045F5F3B" w14:textId="77777777" w:rsidR="0043263A" w:rsidRPr="0056481B" w:rsidRDefault="0054423B" w:rsidP="007F1529">
            <w:pPr>
              <w:ind w:left="5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Lokalne samouprave</w:t>
            </w:r>
            <w:r w:rsidR="00A2392A" w:rsidRPr="0056481B">
              <w:rPr>
                <w:rFonts w:ascii="Calibri" w:eastAsia="Arial" w:hAnsi="Calibri" w:cs="Calibri"/>
              </w:rPr>
              <w:t>,</w:t>
            </w:r>
          </w:p>
          <w:p w14:paraId="2BF5D545" w14:textId="54BE682E" w:rsidR="00A2392A" w:rsidRPr="0056481B" w:rsidRDefault="00A2392A" w:rsidP="007F1529">
            <w:pPr>
              <w:ind w:left="5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MLJMP</w:t>
            </w:r>
          </w:p>
        </w:tc>
        <w:tc>
          <w:tcPr>
            <w:tcW w:w="2433" w:type="dxa"/>
            <w:gridSpan w:val="2"/>
          </w:tcPr>
          <w:p w14:paraId="11038F96" w14:textId="313E6848" w:rsidR="0043263A" w:rsidRPr="0056481B" w:rsidRDefault="0054423B" w:rsidP="007F1529">
            <w:pPr>
              <w:spacing w:after="36" w:line="230" w:lineRule="auto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III kva</w:t>
            </w:r>
            <w:r w:rsidR="00610D6B" w:rsidRPr="0056481B">
              <w:rPr>
                <w:rFonts w:eastAsia="Arial" w:cs="Calibri"/>
              </w:rPr>
              <w:t>rtal</w:t>
            </w:r>
            <w:r w:rsidRPr="0056481B">
              <w:rPr>
                <w:rFonts w:eastAsia="Arial" w:cs="Calibri"/>
              </w:rPr>
              <w:t xml:space="preserve"> 2024</w:t>
            </w:r>
            <w:r w:rsidR="00C02ED1" w:rsidRPr="0056481B">
              <w:rPr>
                <w:rFonts w:eastAsia="Arial" w:cs="Calibri"/>
              </w:rPr>
              <w:t>-</w:t>
            </w:r>
            <w:r w:rsidR="00C02ED1" w:rsidRPr="0056481B">
              <w:t xml:space="preserve"> </w:t>
            </w:r>
            <w:r w:rsidR="00C02ED1" w:rsidRPr="0056481B">
              <w:rPr>
                <w:rFonts w:eastAsia="Arial" w:cs="Calibri"/>
              </w:rPr>
              <w:t>IV kva</w:t>
            </w:r>
            <w:r w:rsidR="00610D6B" w:rsidRPr="0056481B">
              <w:rPr>
                <w:rFonts w:eastAsia="Arial" w:cs="Calibri"/>
              </w:rPr>
              <w:t>rtal</w:t>
            </w:r>
            <w:r w:rsidR="00C02ED1" w:rsidRPr="0056481B">
              <w:rPr>
                <w:rFonts w:eastAsia="Arial" w:cs="Calibri"/>
              </w:rPr>
              <w:t xml:space="preserve"> 2025</w:t>
            </w:r>
          </w:p>
        </w:tc>
        <w:tc>
          <w:tcPr>
            <w:tcW w:w="2070" w:type="dxa"/>
          </w:tcPr>
          <w:p w14:paraId="50A826F6" w14:textId="56BB58C7" w:rsidR="0043263A" w:rsidRPr="0056481B" w:rsidRDefault="00A2392A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Redovna budžetska sredstva</w:t>
            </w:r>
          </w:p>
        </w:tc>
        <w:tc>
          <w:tcPr>
            <w:tcW w:w="1350" w:type="dxa"/>
          </w:tcPr>
          <w:p w14:paraId="5DEB916B" w14:textId="011CC7BB" w:rsidR="0043263A" w:rsidRPr="0056481B" w:rsidRDefault="00A1225F" w:rsidP="007F1529">
            <w:pPr>
              <w:ind w:left="5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Budžet</w:t>
            </w:r>
          </w:p>
        </w:tc>
      </w:tr>
      <w:tr w:rsidR="0043263A" w:rsidRPr="0056481B" w14:paraId="1E2ED976" w14:textId="77777777" w:rsidTr="0043263A">
        <w:trPr>
          <w:trHeight w:val="1077"/>
        </w:trPr>
        <w:tc>
          <w:tcPr>
            <w:tcW w:w="2336" w:type="dxa"/>
          </w:tcPr>
          <w:p w14:paraId="78940C19" w14:textId="1C73D810" w:rsidR="0043263A" w:rsidRPr="0056481B" w:rsidRDefault="00DE4343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  <w:b/>
              </w:rPr>
              <w:t>12.2</w:t>
            </w:r>
            <w:r w:rsidR="006B0A1C"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8532BA" w:rsidRPr="0056481B">
              <w:rPr>
                <w:rFonts w:ascii="Calibri" w:eastAsia="Arial" w:hAnsi="Calibri" w:cs="Calibri"/>
              </w:rPr>
              <w:t>Analiza postojećih s</w:t>
            </w:r>
            <w:r w:rsidR="00C02ED1" w:rsidRPr="0056481B">
              <w:rPr>
                <w:rFonts w:ascii="Calibri" w:eastAsia="Arial" w:hAnsi="Calibri" w:cs="Calibri"/>
              </w:rPr>
              <w:t>t</w:t>
            </w:r>
            <w:r w:rsidR="008532BA" w:rsidRPr="0056481B">
              <w:rPr>
                <w:rFonts w:ascii="Calibri" w:eastAsia="Arial" w:hAnsi="Calibri" w:cs="Calibri"/>
              </w:rPr>
              <w:t>andarda za pružanje usluga za život u zajednici sa prep</w:t>
            </w:r>
            <w:r w:rsidR="00610D6B" w:rsidRPr="0056481B">
              <w:rPr>
                <w:rFonts w:ascii="Calibri" w:eastAsia="Arial" w:hAnsi="Calibri" w:cs="Calibri"/>
              </w:rPr>
              <w:t>oru</w:t>
            </w:r>
            <w:r w:rsidR="008532BA" w:rsidRPr="0056481B">
              <w:rPr>
                <w:rFonts w:ascii="Calibri" w:eastAsia="Arial" w:hAnsi="Calibri" w:cs="Calibri"/>
              </w:rPr>
              <w:t>kama za unapređenje</w:t>
            </w:r>
            <w:r w:rsidR="00B22717" w:rsidRPr="0056481B">
              <w:rPr>
                <w:rFonts w:ascii="Calibri" w:eastAsia="Arial" w:hAnsi="Calibri" w:cs="Calibri"/>
              </w:rPr>
              <w:t xml:space="preserve"> standarda namijenjenih licima s invaliditetom</w:t>
            </w:r>
          </w:p>
        </w:tc>
        <w:tc>
          <w:tcPr>
            <w:tcW w:w="4113" w:type="dxa"/>
            <w:gridSpan w:val="2"/>
          </w:tcPr>
          <w:p w14:paraId="62A11C7B" w14:textId="22F79303" w:rsidR="0043263A" w:rsidRPr="0056481B" w:rsidRDefault="008532BA" w:rsidP="007378D9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 xml:space="preserve">Izrađena analiza </w:t>
            </w:r>
            <w:r w:rsidR="00E32932" w:rsidRPr="0056481B">
              <w:rPr>
                <w:rFonts w:ascii="Calibri" w:eastAsia="Arial" w:hAnsi="Calibri" w:cs="Calibri"/>
              </w:rPr>
              <w:t>i</w:t>
            </w:r>
            <w:r w:rsidRPr="0056481B">
              <w:rPr>
                <w:rFonts w:ascii="Calibri" w:eastAsia="Arial" w:hAnsi="Calibri" w:cs="Calibri"/>
              </w:rPr>
              <w:t xml:space="preserve"> pripremljeni novi pravilnici za definisanje standard</w:t>
            </w:r>
            <w:r w:rsidR="0007793A" w:rsidRPr="0056481B">
              <w:rPr>
                <w:rFonts w:ascii="Calibri" w:eastAsia="Arial" w:hAnsi="Calibri" w:cs="Calibri"/>
              </w:rPr>
              <w:t>a</w:t>
            </w:r>
            <w:r w:rsidRPr="0056481B">
              <w:rPr>
                <w:rFonts w:ascii="Calibri" w:eastAsia="Arial" w:hAnsi="Calibri" w:cs="Calibri"/>
              </w:rPr>
              <w:t xml:space="preserve"> za usluge za život u zajednici</w:t>
            </w:r>
            <w:r w:rsidR="00B22717" w:rsidRPr="0056481B">
              <w:rPr>
                <w:rFonts w:ascii="Calibri" w:eastAsia="Arial" w:hAnsi="Calibri" w:cs="Calibri"/>
              </w:rPr>
              <w:t xml:space="preserve"> namijenjene licima s invaliditetom</w:t>
            </w:r>
          </w:p>
        </w:tc>
        <w:tc>
          <w:tcPr>
            <w:tcW w:w="3178" w:type="dxa"/>
          </w:tcPr>
          <w:p w14:paraId="59CE8F32" w14:textId="46D26C0D" w:rsidR="0043263A" w:rsidRPr="0056481B" w:rsidRDefault="0030225D" w:rsidP="007F1529">
            <w:pPr>
              <w:ind w:left="5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Zavod za socijalnu i dječju zaštitu</w:t>
            </w:r>
            <w:r w:rsidR="008532BA" w:rsidRPr="0056481B">
              <w:rPr>
                <w:rFonts w:ascii="Calibri" w:eastAsia="Arial" w:hAnsi="Calibri" w:cs="Calibri"/>
              </w:rPr>
              <w:t>, Lokalne samouprave</w:t>
            </w:r>
          </w:p>
        </w:tc>
        <w:tc>
          <w:tcPr>
            <w:tcW w:w="2433" w:type="dxa"/>
            <w:gridSpan w:val="2"/>
          </w:tcPr>
          <w:p w14:paraId="7B162D44" w14:textId="2DC01A3D" w:rsidR="0048222A" w:rsidRPr="0056481B" w:rsidRDefault="0048222A" w:rsidP="007F1529">
            <w:pPr>
              <w:spacing w:after="36" w:line="230" w:lineRule="auto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III kvartal 2024-IV kvartal 2024</w:t>
            </w:r>
          </w:p>
          <w:p w14:paraId="64585C4F" w14:textId="2D7BA282" w:rsidR="0043263A" w:rsidRPr="0056481B" w:rsidRDefault="0043263A" w:rsidP="007F1529">
            <w:pPr>
              <w:spacing w:after="36" w:line="230" w:lineRule="auto"/>
              <w:jc w:val="center"/>
              <w:rPr>
                <w:rFonts w:eastAsia="Arial" w:cs="Calibri"/>
              </w:rPr>
            </w:pPr>
          </w:p>
        </w:tc>
        <w:tc>
          <w:tcPr>
            <w:tcW w:w="2070" w:type="dxa"/>
          </w:tcPr>
          <w:p w14:paraId="2CDA392A" w14:textId="01AE9D2D" w:rsidR="0043263A" w:rsidRPr="0056481B" w:rsidRDefault="0048222A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4</w:t>
            </w:r>
            <w:r w:rsidR="0066178A" w:rsidRPr="0056481B">
              <w:rPr>
                <w:rFonts w:ascii="Calibri" w:eastAsia="Arial" w:hAnsi="Calibri" w:cs="Calibri"/>
              </w:rPr>
              <w:t>.</w:t>
            </w:r>
            <w:r w:rsidRPr="0056481B">
              <w:rPr>
                <w:rFonts w:ascii="Calibri" w:eastAsia="Arial" w:hAnsi="Calibri" w:cs="Calibri"/>
              </w:rPr>
              <w:t>000 eura</w:t>
            </w:r>
          </w:p>
        </w:tc>
        <w:tc>
          <w:tcPr>
            <w:tcW w:w="1350" w:type="dxa"/>
          </w:tcPr>
          <w:p w14:paraId="077EC9C8" w14:textId="77777777" w:rsidR="0043263A" w:rsidRPr="0056481B" w:rsidRDefault="00E32932" w:rsidP="007F1529">
            <w:pPr>
              <w:ind w:left="5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Donator</w:t>
            </w:r>
            <w:r w:rsidR="008532BA" w:rsidRPr="0056481B">
              <w:rPr>
                <w:rFonts w:eastAsia="Arial" w:cs="Calibri"/>
              </w:rPr>
              <w:t>ska podrška</w:t>
            </w:r>
            <w:r w:rsidR="008D52B0" w:rsidRPr="0056481B">
              <w:rPr>
                <w:rFonts w:eastAsia="Arial" w:cs="Calibri"/>
              </w:rPr>
              <w:t>,</w:t>
            </w:r>
          </w:p>
          <w:p w14:paraId="4ACFBA67" w14:textId="7AF09EBE" w:rsidR="008D52B0" w:rsidRPr="0056481B" w:rsidRDefault="008D52B0" w:rsidP="007F1529">
            <w:pPr>
              <w:ind w:left="5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UNDP</w:t>
            </w:r>
          </w:p>
        </w:tc>
      </w:tr>
      <w:tr w:rsidR="0043263A" w:rsidRPr="0056481B" w14:paraId="5ADE4955" w14:textId="77777777" w:rsidTr="0043263A">
        <w:trPr>
          <w:trHeight w:val="1077"/>
        </w:trPr>
        <w:tc>
          <w:tcPr>
            <w:tcW w:w="2336" w:type="dxa"/>
          </w:tcPr>
          <w:p w14:paraId="72F951AA" w14:textId="03956792" w:rsidR="0043263A" w:rsidRPr="0056481B" w:rsidRDefault="00DE4343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12.3</w:t>
            </w:r>
            <w:r w:rsidR="00E32932"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E32932" w:rsidRPr="0056481B">
              <w:rPr>
                <w:rFonts w:ascii="Calibri" w:eastAsia="Arial" w:hAnsi="Calibri" w:cs="Calibri"/>
              </w:rPr>
              <w:t>Organizacija obuka za Lokalne samouprave na temu Zakona o zabrani diskriminacije lica s invaliditetom</w:t>
            </w:r>
            <w:r w:rsidR="00E32932" w:rsidRPr="0056481B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61BECDC8" w14:textId="68F53710" w:rsidR="0043263A" w:rsidRPr="0056481B" w:rsidRDefault="00E32932" w:rsidP="007378D9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Minimum 4</w:t>
            </w:r>
            <w:r w:rsidR="00C02ED1" w:rsidRPr="0056481B">
              <w:rPr>
                <w:rFonts w:ascii="Calibri" w:eastAsia="Arial" w:hAnsi="Calibri" w:cs="Calibri"/>
              </w:rPr>
              <w:t xml:space="preserve"> </w:t>
            </w:r>
            <w:r w:rsidRPr="0056481B">
              <w:rPr>
                <w:rFonts w:ascii="Calibri" w:eastAsia="Arial" w:hAnsi="Calibri" w:cs="Calibri"/>
              </w:rPr>
              <w:t xml:space="preserve">obuke do kraja 2025. </w:t>
            </w:r>
            <w:r w:rsidR="007227A9" w:rsidRPr="0056481B">
              <w:rPr>
                <w:rFonts w:ascii="Calibri" w:eastAsia="Arial" w:hAnsi="Calibri" w:cs="Calibri"/>
              </w:rPr>
              <w:t>g</w:t>
            </w:r>
            <w:r w:rsidRPr="0056481B">
              <w:rPr>
                <w:rFonts w:ascii="Calibri" w:eastAsia="Arial" w:hAnsi="Calibri" w:cs="Calibri"/>
              </w:rPr>
              <w:t>odine</w:t>
            </w:r>
          </w:p>
        </w:tc>
        <w:tc>
          <w:tcPr>
            <w:tcW w:w="3178" w:type="dxa"/>
          </w:tcPr>
          <w:p w14:paraId="6FE96891" w14:textId="578247F9" w:rsidR="0043263A" w:rsidRPr="0056481B" w:rsidRDefault="00E32932" w:rsidP="007F1529">
            <w:pPr>
              <w:ind w:left="5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Zajednica opština</w:t>
            </w:r>
          </w:p>
        </w:tc>
        <w:tc>
          <w:tcPr>
            <w:tcW w:w="2433" w:type="dxa"/>
            <w:gridSpan w:val="2"/>
          </w:tcPr>
          <w:p w14:paraId="685D66A1" w14:textId="5FF99BEF" w:rsidR="0043263A" w:rsidRPr="0056481B" w:rsidRDefault="00E32932" w:rsidP="007F1529">
            <w:pPr>
              <w:spacing w:after="36" w:line="230" w:lineRule="auto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III kvartal 2024-IV kvartal 2025</w:t>
            </w:r>
          </w:p>
        </w:tc>
        <w:tc>
          <w:tcPr>
            <w:tcW w:w="2070" w:type="dxa"/>
          </w:tcPr>
          <w:p w14:paraId="62371450" w14:textId="357A4601" w:rsidR="0043263A" w:rsidRPr="0056481B" w:rsidRDefault="001603F5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</w:rPr>
            </w:pPr>
            <w:r w:rsidRPr="0056481B">
              <w:rPr>
                <w:rFonts w:ascii="Calibri" w:eastAsia="Arial" w:hAnsi="Calibri" w:cs="Calibri"/>
              </w:rPr>
              <w:t>2</w:t>
            </w:r>
            <w:r w:rsidR="0066178A" w:rsidRPr="0056481B">
              <w:rPr>
                <w:rFonts w:ascii="Calibri" w:eastAsia="Arial" w:hAnsi="Calibri" w:cs="Calibri"/>
              </w:rPr>
              <w:t>.</w:t>
            </w:r>
            <w:r w:rsidRPr="0056481B">
              <w:rPr>
                <w:rFonts w:ascii="Calibri" w:eastAsia="Arial" w:hAnsi="Calibri" w:cs="Calibri"/>
              </w:rPr>
              <w:t>000 eura</w:t>
            </w:r>
          </w:p>
        </w:tc>
        <w:tc>
          <w:tcPr>
            <w:tcW w:w="1350" w:type="dxa"/>
          </w:tcPr>
          <w:p w14:paraId="76133B7E" w14:textId="698E158A" w:rsidR="0043263A" w:rsidRPr="0056481B" w:rsidRDefault="00C02ED1" w:rsidP="007F1529">
            <w:pPr>
              <w:ind w:left="5"/>
              <w:jc w:val="center"/>
              <w:rPr>
                <w:rFonts w:eastAsia="Arial" w:cs="Calibri"/>
              </w:rPr>
            </w:pPr>
            <w:r w:rsidRPr="0056481B">
              <w:rPr>
                <w:rFonts w:eastAsia="Arial" w:cs="Calibri"/>
              </w:rPr>
              <w:t>Budžet</w:t>
            </w:r>
          </w:p>
        </w:tc>
      </w:tr>
      <w:tr w:rsidR="00E32932" w:rsidRPr="0056481B" w14:paraId="121AFF8E" w14:textId="77777777" w:rsidTr="0043263A">
        <w:trPr>
          <w:trHeight w:val="1077"/>
        </w:trPr>
        <w:tc>
          <w:tcPr>
            <w:tcW w:w="2336" w:type="dxa"/>
          </w:tcPr>
          <w:p w14:paraId="4A0E152E" w14:textId="4EF9D6C0" w:rsidR="00E32932" w:rsidRPr="0056481B" w:rsidRDefault="00DE4343" w:rsidP="007378D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56481B">
              <w:rPr>
                <w:rFonts w:ascii="Calibri" w:eastAsia="Arial" w:hAnsi="Calibri" w:cs="Calibri"/>
                <w:b/>
              </w:rPr>
              <w:t>12.</w:t>
            </w:r>
            <w:r w:rsidR="00114EC4" w:rsidRPr="0056481B">
              <w:rPr>
                <w:rFonts w:ascii="Calibri" w:eastAsia="Arial" w:hAnsi="Calibri" w:cs="Calibri"/>
                <w:b/>
              </w:rPr>
              <w:t>4</w:t>
            </w:r>
            <w:r w:rsidR="00E32932" w:rsidRPr="0056481B">
              <w:rPr>
                <w:rFonts w:ascii="Calibri" w:eastAsia="Arial" w:hAnsi="Calibri" w:cs="Calibri"/>
                <w:b/>
              </w:rPr>
              <w:t xml:space="preserve"> </w:t>
            </w:r>
            <w:r w:rsidR="00C02ED1" w:rsidRPr="0056481B">
              <w:rPr>
                <w:rFonts w:ascii="Calibri" w:eastAsia="Arial" w:hAnsi="Calibri" w:cs="Calibri"/>
              </w:rPr>
              <w:t>Prilagođavanje objekata u javnoj upotrebi na lokalnom nivou licima s invaliditetom</w:t>
            </w:r>
          </w:p>
        </w:tc>
        <w:tc>
          <w:tcPr>
            <w:tcW w:w="4113" w:type="dxa"/>
            <w:gridSpan w:val="2"/>
          </w:tcPr>
          <w:p w14:paraId="194F5789" w14:textId="6EBF3653" w:rsidR="00E32932" w:rsidRPr="0056481B" w:rsidRDefault="001D69AC" w:rsidP="007378D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Minimum 2 objekta u javnoj upotrebi čiji su osnivači lokalne samouprave prilagođeni licima s invaliditetom</w:t>
            </w:r>
          </w:p>
        </w:tc>
        <w:tc>
          <w:tcPr>
            <w:tcW w:w="3178" w:type="dxa"/>
          </w:tcPr>
          <w:p w14:paraId="7F2D2AB6" w14:textId="3ED9FBEE" w:rsidR="00A2392A" w:rsidRPr="0056481B" w:rsidRDefault="00C02ED1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Lok</w:t>
            </w:r>
            <w:r w:rsidR="0007793A" w:rsidRPr="0056481B">
              <w:rPr>
                <w:rFonts w:ascii="Calibri" w:eastAsia="Arial" w:hAnsi="Calibri" w:cs="Calibri"/>
                <w:bCs/>
              </w:rPr>
              <w:t>al</w:t>
            </w:r>
            <w:r w:rsidRPr="0056481B">
              <w:rPr>
                <w:rFonts w:ascii="Calibri" w:eastAsia="Arial" w:hAnsi="Calibri" w:cs="Calibri"/>
                <w:bCs/>
              </w:rPr>
              <w:t>ne samouprave</w:t>
            </w:r>
          </w:p>
          <w:p w14:paraId="13DDE3BC" w14:textId="7CE52E46" w:rsidR="00A2392A" w:rsidRPr="0056481B" w:rsidRDefault="00A2392A" w:rsidP="007F1529">
            <w:pPr>
              <w:ind w:left="5"/>
              <w:jc w:val="center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433" w:type="dxa"/>
            <w:gridSpan w:val="2"/>
          </w:tcPr>
          <w:p w14:paraId="42766948" w14:textId="1038FA74" w:rsidR="00E32932" w:rsidRPr="0056481B" w:rsidRDefault="00C02ED1" w:rsidP="007F1529">
            <w:pPr>
              <w:spacing w:after="36" w:line="230" w:lineRule="auto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III kvartal 2024-IV kvartal 2025</w:t>
            </w:r>
          </w:p>
        </w:tc>
        <w:tc>
          <w:tcPr>
            <w:tcW w:w="2070" w:type="dxa"/>
          </w:tcPr>
          <w:p w14:paraId="53B1BBA8" w14:textId="0F03C8AE" w:rsidR="00E32932" w:rsidRPr="0056481B" w:rsidRDefault="00A2392A" w:rsidP="007F1529">
            <w:pPr>
              <w:spacing w:after="33" w:line="232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 w:rsidRPr="0056481B">
              <w:rPr>
                <w:rFonts w:ascii="Calibri" w:eastAsia="Arial" w:hAnsi="Calibri" w:cs="Calibri"/>
                <w:bCs/>
              </w:rPr>
              <w:t>Redovna budžetska sredstva</w:t>
            </w:r>
          </w:p>
        </w:tc>
        <w:tc>
          <w:tcPr>
            <w:tcW w:w="1350" w:type="dxa"/>
          </w:tcPr>
          <w:p w14:paraId="64790754" w14:textId="66A99983" w:rsidR="00E32932" w:rsidRPr="0056481B" w:rsidRDefault="00DE4343" w:rsidP="007F1529">
            <w:pPr>
              <w:ind w:left="5"/>
              <w:jc w:val="center"/>
              <w:rPr>
                <w:rFonts w:eastAsia="Arial" w:cs="Calibri"/>
                <w:bCs/>
              </w:rPr>
            </w:pPr>
            <w:r w:rsidRPr="0056481B">
              <w:rPr>
                <w:rFonts w:eastAsia="Arial" w:cs="Calibri"/>
                <w:bCs/>
              </w:rPr>
              <w:t>Budžet</w:t>
            </w:r>
          </w:p>
        </w:tc>
      </w:tr>
    </w:tbl>
    <w:p w14:paraId="11D6DE67" w14:textId="77777777" w:rsidR="00B772F7" w:rsidRPr="0056481B" w:rsidRDefault="00B772F7" w:rsidP="006556F0">
      <w:pPr>
        <w:jc w:val="both"/>
        <w:rPr>
          <w:b/>
          <w:bCs/>
          <w:u w:val="single"/>
          <w:lang w:val="sr-Latn-RS"/>
        </w:rPr>
      </w:pPr>
    </w:p>
    <w:sectPr w:rsidR="00B772F7" w:rsidRPr="0056481B" w:rsidSect="007378D9">
      <w:footerReference w:type="defaul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A496D" w14:textId="77777777" w:rsidR="00D82FE7" w:rsidRDefault="00D82FE7" w:rsidP="00A12B26">
      <w:pPr>
        <w:spacing w:after="0" w:line="240" w:lineRule="auto"/>
      </w:pPr>
      <w:r>
        <w:separator/>
      </w:r>
    </w:p>
  </w:endnote>
  <w:endnote w:type="continuationSeparator" w:id="0">
    <w:p w14:paraId="3121DF87" w14:textId="77777777" w:rsidR="00D82FE7" w:rsidRDefault="00D82FE7" w:rsidP="00A1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8061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E4285" w14:textId="76F945B2" w:rsidR="00ED32B9" w:rsidRDefault="00ED32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1ED72" w14:textId="77777777" w:rsidR="00ED32B9" w:rsidRDefault="00ED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20817" w14:textId="62896323" w:rsidR="00ED32B9" w:rsidRPr="00704E37" w:rsidRDefault="00ED32B9" w:rsidP="00704E37">
    <w:pPr>
      <w:pStyle w:val="Footer"/>
      <w:jc w:val="center"/>
      <w:rPr>
        <w:lang w:val="sr-Latn-ME"/>
      </w:rPr>
    </w:pPr>
    <w:r>
      <w:rPr>
        <w:lang w:val="sr-Latn-M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FF065" w14:textId="77777777" w:rsidR="00D82FE7" w:rsidRDefault="00D82FE7" w:rsidP="00A12B26">
      <w:pPr>
        <w:spacing w:after="0" w:line="240" w:lineRule="auto"/>
      </w:pPr>
      <w:r>
        <w:separator/>
      </w:r>
    </w:p>
  </w:footnote>
  <w:footnote w:type="continuationSeparator" w:id="0">
    <w:p w14:paraId="7CDEFB4A" w14:textId="77777777" w:rsidR="00D82FE7" w:rsidRDefault="00D82FE7" w:rsidP="00A12B26">
      <w:pPr>
        <w:spacing w:after="0" w:line="240" w:lineRule="auto"/>
      </w:pPr>
      <w:r>
        <w:continuationSeparator/>
      </w:r>
    </w:p>
  </w:footnote>
  <w:footnote w:id="1">
    <w:p w14:paraId="596E2CC7" w14:textId="77777777" w:rsidR="00ED32B9" w:rsidRDefault="00ED32B9" w:rsidP="007378D9">
      <w:pPr>
        <w:pStyle w:val="FootnoteText"/>
      </w:pPr>
      <w:r>
        <w:rPr>
          <w:rStyle w:val="FootnoteReference"/>
        </w:rPr>
        <w:footnoteRef/>
      </w:r>
      <w:r>
        <w:t xml:space="preserve"> Pravosudni i tužilački organi, policijski i inspekcijski organi, Zaštitnik ljudskih prava i sloboda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D5C"/>
    <w:multiLevelType w:val="hybridMultilevel"/>
    <w:tmpl w:val="B09E3C9C"/>
    <w:lvl w:ilvl="0" w:tplc="DE620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08"/>
    <w:multiLevelType w:val="hybridMultilevel"/>
    <w:tmpl w:val="D83ABBDA"/>
    <w:lvl w:ilvl="0" w:tplc="80D4DC58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D0D"/>
    <w:multiLevelType w:val="hybridMultilevel"/>
    <w:tmpl w:val="D2D4A2A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2BEC"/>
    <w:multiLevelType w:val="multilevel"/>
    <w:tmpl w:val="945C1E4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1E490548"/>
    <w:multiLevelType w:val="hybridMultilevel"/>
    <w:tmpl w:val="3A180094"/>
    <w:lvl w:ilvl="0" w:tplc="0EE23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0DE5"/>
    <w:multiLevelType w:val="hybridMultilevel"/>
    <w:tmpl w:val="74BE1808"/>
    <w:lvl w:ilvl="0" w:tplc="0F94E24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1197"/>
    <w:multiLevelType w:val="hybridMultilevel"/>
    <w:tmpl w:val="47EA37DA"/>
    <w:lvl w:ilvl="0" w:tplc="8FCA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52DD2"/>
    <w:multiLevelType w:val="multilevel"/>
    <w:tmpl w:val="0A1AD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7B2CD3"/>
    <w:multiLevelType w:val="hybridMultilevel"/>
    <w:tmpl w:val="F9BA083C"/>
    <w:lvl w:ilvl="0" w:tplc="9786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F2BCB"/>
    <w:multiLevelType w:val="hybridMultilevel"/>
    <w:tmpl w:val="FA402536"/>
    <w:lvl w:ilvl="0" w:tplc="E1BEDB4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0752A"/>
    <w:multiLevelType w:val="hybridMultilevel"/>
    <w:tmpl w:val="91FAB878"/>
    <w:lvl w:ilvl="0" w:tplc="B3E4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37293"/>
    <w:multiLevelType w:val="hybridMultilevel"/>
    <w:tmpl w:val="803E2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C1AE8"/>
    <w:multiLevelType w:val="hybridMultilevel"/>
    <w:tmpl w:val="D38AF81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7007A"/>
    <w:multiLevelType w:val="multilevel"/>
    <w:tmpl w:val="CA0E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953224"/>
    <w:multiLevelType w:val="hybridMultilevel"/>
    <w:tmpl w:val="220EC082"/>
    <w:lvl w:ilvl="0" w:tplc="9202D4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756FC"/>
    <w:multiLevelType w:val="multilevel"/>
    <w:tmpl w:val="7C843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6" w15:restartNumberingAfterBreak="0">
    <w:nsid w:val="4F1937E4"/>
    <w:multiLevelType w:val="multilevel"/>
    <w:tmpl w:val="B6B0F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0D25D39"/>
    <w:multiLevelType w:val="hybridMultilevel"/>
    <w:tmpl w:val="3EB89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8A64D6"/>
    <w:multiLevelType w:val="hybridMultilevel"/>
    <w:tmpl w:val="4C6C4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895AFE"/>
    <w:multiLevelType w:val="multilevel"/>
    <w:tmpl w:val="228492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0" w15:restartNumberingAfterBreak="0">
    <w:nsid w:val="5A041305"/>
    <w:multiLevelType w:val="hybridMultilevel"/>
    <w:tmpl w:val="D6BA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E780A"/>
    <w:multiLevelType w:val="hybridMultilevel"/>
    <w:tmpl w:val="47D04C62"/>
    <w:lvl w:ilvl="0" w:tplc="0D283D9E">
      <w:start w:val="6"/>
      <w:numFmt w:val="bullet"/>
      <w:lvlText w:val="-"/>
      <w:lvlJc w:val="left"/>
      <w:pPr>
        <w:ind w:left="362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2" w15:restartNumberingAfterBreak="0">
    <w:nsid w:val="6FF43FF2"/>
    <w:multiLevelType w:val="hybridMultilevel"/>
    <w:tmpl w:val="AC9C7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8"/>
  </w:num>
  <w:num w:numId="5">
    <w:abstractNumId w:val="17"/>
  </w:num>
  <w:num w:numId="6">
    <w:abstractNumId w:val="22"/>
  </w:num>
  <w:num w:numId="7">
    <w:abstractNumId w:val="9"/>
  </w:num>
  <w:num w:numId="8">
    <w:abstractNumId w:val="10"/>
  </w:num>
  <w:num w:numId="9">
    <w:abstractNumId w:val="1"/>
  </w:num>
  <w:num w:numId="10">
    <w:abstractNumId w:val="20"/>
  </w:num>
  <w:num w:numId="11">
    <w:abstractNumId w:val="4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21"/>
  </w:num>
  <w:num w:numId="19">
    <w:abstractNumId w:val="19"/>
  </w:num>
  <w:num w:numId="20">
    <w:abstractNumId w:val="3"/>
  </w:num>
  <w:num w:numId="21">
    <w:abstractNumId w:val="16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18"/>
    <w:rsid w:val="000021FE"/>
    <w:rsid w:val="00012E7F"/>
    <w:rsid w:val="00022F42"/>
    <w:rsid w:val="00024482"/>
    <w:rsid w:val="0003265E"/>
    <w:rsid w:val="00046D5D"/>
    <w:rsid w:val="0004732F"/>
    <w:rsid w:val="00055144"/>
    <w:rsid w:val="000560BA"/>
    <w:rsid w:val="000603B4"/>
    <w:rsid w:val="0006322B"/>
    <w:rsid w:val="000638CA"/>
    <w:rsid w:val="000719BB"/>
    <w:rsid w:val="0007294A"/>
    <w:rsid w:val="000735FA"/>
    <w:rsid w:val="0007793A"/>
    <w:rsid w:val="00086178"/>
    <w:rsid w:val="00093C41"/>
    <w:rsid w:val="000B64FA"/>
    <w:rsid w:val="000C14DD"/>
    <w:rsid w:val="000C4B15"/>
    <w:rsid w:val="000D051C"/>
    <w:rsid w:val="000D0763"/>
    <w:rsid w:val="000D4188"/>
    <w:rsid w:val="000E5B48"/>
    <w:rsid w:val="000E75E4"/>
    <w:rsid w:val="000E78DD"/>
    <w:rsid w:val="00104A15"/>
    <w:rsid w:val="00112078"/>
    <w:rsid w:val="00114EC4"/>
    <w:rsid w:val="0012065A"/>
    <w:rsid w:val="00124BE4"/>
    <w:rsid w:val="00125568"/>
    <w:rsid w:val="00126480"/>
    <w:rsid w:val="0012768A"/>
    <w:rsid w:val="001301E5"/>
    <w:rsid w:val="00130F64"/>
    <w:rsid w:val="001318E7"/>
    <w:rsid w:val="00132BC3"/>
    <w:rsid w:val="001364E0"/>
    <w:rsid w:val="00144386"/>
    <w:rsid w:val="00145EB9"/>
    <w:rsid w:val="0015131A"/>
    <w:rsid w:val="00151895"/>
    <w:rsid w:val="001603F5"/>
    <w:rsid w:val="00175E5D"/>
    <w:rsid w:val="001775FB"/>
    <w:rsid w:val="001837A9"/>
    <w:rsid w:val="00192927"/>
    <w:rsid w:val="00193C19"/>
    <w:rsid w:val="00194989"/>
    <w:rsid w:val="00195F82"/>
    <w:rsid w:val="00196F4B"/>
    <w:rsid w:val="001A0D7D"/>
    <w:rsid w:val="001A1A5D"/>
    <w:rsid w:val="001D2EC7"/>
    <w:rsid w:val="001D69AC"/>
    <w:rsid w:val="001D70A8"/>
    <w:rsid w:val="001E1AE1"/>
    <w:rsid w:val="001E31F9"/>
    <w:rsid w:val="001E591E"/>
    <w:rsid w:val="001E5A3F"/>
    <w:rsid w:val="001F15B2"/>
    <w:rsid w:val="00201AB3"/>
    <w:rsid w:val="002036A8"/>
    <w:rsid w:val="00205E22"/>
    <w:rsid w:val="0021186B"/>
    <w:rsid w:val="00232CF4"/>
    <w:rsid w:val="002351FE"/>
    <w:rsid w:val="00236926"/>
    <w:rsid w:val="002406BB"/>
    <w:rsid w:val="0024605F"/>
    <w:rsid w:val="002560D5"/>
    <w:rsid w:val="002566F0"/>
    <w:rsid w:val="0026020F"/>
    <w:rsid w:val="00260B7B"/>
    <w:rsid w:val="002611C0"/>
    <w:rsid w:val="002771B7"/>
    <w:rsid w:val="00280DAD"/>
    <w:rsid w:val="00285F25"/>
    <w:rsid w:val="002A41CF"/>
    <w:rsid w:val="002A55FE"/>
    <w:rsid w:val="002B23CC"/>
    <w:rsid w:val="002B6E1A"/>
    <w:rsid w:val="002B6FF7"/>
    <w:rsid w:val="002C5C7A"/>
    <w:rsid w:val="002D3173"/>
    <w:rsid w:val="002D3F13"/>
    <w:rsid w:val="002D5753"/>
    <w:rsid w:val="002E608C"/>
    <w:rsid w:val="002E7AD8"/>
    <w:rsid w:val="002F149A"/>
    <w:rsid w:val="002F40C4"/>
    <w:rsid w:val="002F48BA"/>
    <w:rsid w:val="0030225D"/>
    <w:rsid w:val="00323234"/>
    <w:rsid w:val="003270DE"/>
    <w:rsid w:val="00327360"/>
    <w:rsid w:val="00337321"/>
    <w:rsid w:val="0034637F"/>
    <w:rsid w:val="0034681F"/>
    <w:rsid w:val="003500BB"/>
    <w:rsid w:val="00355C79"/>
    <w:rsid w:val="003562F7"/>
    <w:rsid w:val="00360378"/>
    <w:rsid w:val="003608AC"/>
    <w:rsid w:val="003702B3"/>
    <w:rsid w:val="00374FCB"/>
    <w:rsid w:val="00383E1E"/>
    <w:rsid w:val="00385D05"/>
    <w:rsid w:val="0039311A"/>
    <w:rsid w:val="003A4719"/>
    <w:rsid w:val="003A50B2"/>
    <w:rsid w:val="003A55DD"/>
    <w:rsid w:val="003B0125"/>
    <w:rsid w:val="003B36F3"/>
    <w:rsid w:val="003B5785"/>
    <w:rsid w:val="003B6ADE"/>
    <w:rsid w:val="003C3E04"/>
    <w:rsid w:val="003C6DB1"/>
    <w:rsid w:val="003D4730"/>
    <w:rsid w:val="003E02ED"/>
    <w:rsid w:val="003E61F7"/>
    <w:rsid w:val="003E7E59"/>
    <w:rsid w:val="003F0349"/>
    <w:rsid w:val="003F0633"/>
    <w:rsid w:val="003F11CB"/>
    <w:rsid w:val="003F1A8B"/>
    <w:rsid w:val="003F3055"/>
    <w:rsid w:val="004228F0"/>
    <w:rsid w:val="00423006"/>
    <w:rsid w:val="00424108"/>
    <w:rsid w:val="00424E40"/>
    <w:rsid w:val="00426291"/>
    <w:rsid w:val="004300CE"/>
    <w:rsid w:val="0043263A"/>
    <w:rsid w:val="00441A66"/>
    <w:rsid w:val="00441D49"/>
    <w:rsid w:val="00443C8B"/>
    <w:rsid w:val="00446CDD"/>
    <w:rsid w:val="00451E18"/>
    <w:rsid w:val="00454554"/>
    <w:rsid w:val="0045473A"/>
    <w:rsid w:val="00461733"/>
    <w:rsid w:val="00461EB5"/>
    <w:rsid w:val="00463416"/>
    <w:rsid w:val="00470053"/>
    <w:rsid w:val="00475184"/>
    <w:rsid w:val="0048222A"/>
    <w:rsid w:val="00493815"/>
    <w:rsid w:val="00495AC9"/>
    <w:rsid w:val="00497643"/>
    <w:rsid w:val="004A4613"/>
    <w:rsid w:val="004A6515"/>
    <w:rsid w:val="004A7236"/>
    <w:rsid w:val="004B121F"/>
    <w:rsid w:val="004C5822"/>
    <w:rsid w:val="004C7B47"/>
    <w:rsid w:val="004D2BEB"/>
    <w:rsid w:val="004E1482"/>
    <w:rsid w:val="004E6FE0"/>
    <w:rsid w:val="004F0CC6"/>
    <w:rsid w:val="004F43DC"/>
    <w:rsid w:val="004F65BA"/>
    <w:rsid w:val="005155BC"/>
    <w:rsid w:val="00515DF1"/>
    <w:rsid w:val="00516DA8"/>
    <w:rsid w:val="005210EA"/>
    <w:rsid w:val="0052125D"/>
    <w:rsid w:val="00523BAB"/>
    <w:rsid w:val="005254DA"/>
    <w:rsid w:val="00534B13"/>
    <w:rsid w:val="0054060B"/>
    <w:rsid w:val="0054337D"/>
    <w:rsid w:val="0054423B"/>
    <w:rsid w:val="005466E6"/>
    <w:rsid w:val="005473A9"/>
    <w:rsid w:val="00561C87"/>
    <w:rsid w:val="0056481B"/>
    <w:rsid w:val="00577822"/>
    <w:rsid w:val="00586C53"/>
    <w:rsid w:val="00587256"/>
    <w:rsid w:val="00591E2D"/>
    <w:rsid w:val="00591FF8"/>
    <w:rsid w:val="005B2AC5"/>
    <w:rsid w:val="005C2A31"/>
    <w:rsid w:val="005C44E5"/>
    <w:rsid w:val="005D3E2A"/>
    <w:rsid w:val="005E4731"/>
    <w:rsid w:val="005E5354"/>
    <w:rsid w:val="005E5CB3"/>
    <w:rsid w:val="005F77BE"/>
    <w:rsid w:val="005F7B62"/>
    <w:rsid w:val="00610D6B"/>
    <w:rsid w:val="0061709D"/>
    <w:rsid w:val="00641D98"/>
    <w:rsid w:val="00643692"/>
    <w:rsid w:val="006527D8"/>
    <w:rsid w:val="00652B55"/>
    <w:rsid w:val="00653546"/>
    <w:rsid w:val="006556F0"/>
    <w:rsid w:val="0066178A"/>
    <w:rsid w:val="00671529"/>
    <w:rsid w:val="00674E30"/>
    <w:rsid w:val="00680A19"/>
    <w:rsid w:val="0068452F"/>
    <w:rsid w:val="00692C4A"/>
    <w:rsid w:val="006A1FAF"/>
    <w:rsid w:val="006A4FB9"/>
    <w:rsid w:val="006A6512"/>
    <w:rsid w:val="006A6C7E"/>
    <w:rsid w:val="006B0A1C"/>
    <w:rsid w:val="006E424C"/>
    <w:rsid w:val="006E42FA"/>
    <w:rsid w:val="006F76E5"/>
    <w:rsid w:val="00704E37"/>
    <w:rsid w:val="00706669"/>
    <w:rsid w:val="0071096E"/>
    <w:rsid w:val="007227A9"/>
    <w:rsid w:val="00730BA0"/>
    <w:rsid w:val="007378D9"/>
    <w:rsid w:val="00742D83"/>
    <w:rsid w:val="007432DF"/>
    <w:rsid w:val="00751844"/>
    <w:rsid w:val="007529BE"/>
    <w:rsid w:val="00756EC9"/>
    <w:rsid w:val="00763E1E"/>
    <w:rsid w:val="0076479B"/>
    <w:rsid w:val="0079206F"/>
    <w:rsid w:val="00793E60"/>
    <w:rsid w:val="00794BD2"/>
    <w:rsid w:val="007953E7"/>
    <w:rsid w:val="007960CD"/>
    <w:rsid w:val="00796D04"/>
    <w:rsid w:val="007A2B4B"/>
    <w:rsid w:val="007A5BE7"/>
    <w:rsid w:val="007A706D"/>
    <w:rsid w:val="007B0250"/>
    <w:rsid w:val="007C47B9"/>
    <w:rsid w:val="007C7EAE"/>
    <w:rsid w:val="007D09A7"/>
    <w:rsid w:val="007D3DE5"/>
    <w:rsid w:val="007F1529"/>
    <w:rsid w:val="007F5090"/>
    <w:rsid w:val="008049F2"/>
    <w:rsid w:val="00805B01"/>
    <w:rsid w:val="00814CBD"/>
    <w:rsid w:val="008177A4"/>
    <w:rsid w:val="00822AEF"/>
    <w:rsid w:val="0083368D"/>
    <w:rsid w:val="00840D6F"/>
    <w:rsid w:val="00843385"/>
    <w:rsid w:val="00846374"/>
    <w:rsid w:val="0085040D"/>
    <w:rsid w:val="008525A3"/>
    <w:rsid w:val="008532BA"/>
    <w:rsid w:val="00857AF9"/>
    <w:rsid w:val="0086338F"/>
    <w:rsid w:val="008708D0"/>
    <w:rsid w:val="00870E01"/>
    <w:rsid w:val="00877481"/>
    <w:rsid w:val="008775C1"/>
    <w:rsid w:val="00880809"/>
    <w:rsid w:val="00883388"/>
    <w:rsid w:val="008A37DA"/>
    <w:rsid w:val="008A5C35"/>
    <w:rsid w:val="008A6E07"/>
    <w:rsid w:val="008A75B8"/>
    <w:rsid w:val="008B3B7C"/>
    <w:rsid w:val="008B51E7"/>
    <w:rsid w:val="008C2782"/>
    <w:rsid w:val="008D072A"/>
    <w:rsid w:val="008D52B0"/>
    <w:rsid w:val="00900A2D"/>
    <w:rsid w:val="00905D5F"/>
    <w:rsid w:val="00910F12"/>
    <w:rsid w:val="00912DFE"/>
    <w:rsid w:val="00913070"/>
    <w:rsid w:val="0091476D"/>
    <w:rsid w:val="00921B12"/>
    <w:rsid w:val="00921F53"/>
    <w:rsid w:val="00924493"/>
    <w:rsid w:val="00931E00"/>
    <w:rsid w:val="009411CA"/>
    <w:rsid w:val="00946ABC"/>
    <w:rsid w:val="009569EF"/>
    <w:rsid w:val="0095754F"/>
    <w:rsid w:val="00964E69"/>
    <w:rsid w:val="00966DC9"/>
    <w:rsid w:val="009749C6"/>
    <w:rsid w:val="00983AE7"/>
    <w:rsid w:val="009933B6"/>
    <w:rsid w:val="009A0AD0"/>
    <w:rsid w:val="009A4E8B"/>
    <w:rsid w:val="009B6AB0"/>
    <w:rsid w:val="009B74BB"/>
    <w:rsid w:val="009C0809"/>
    <w:rsid w:val="009C2F6F"/>
    <w:rsid w:val="009C3E69"/>
    <w:rsid w:val="009D09BC"/>
    <w:rsid w:val="009D1E47"/>
    <w:rsid w:val="009D3E54"/>
    <w:rsid w:val="009D70EC"/>
    <w:rsid w:val="009F77BF"/>
    <w:rsid w:val="00A01787"/>
    <w:rsid w:val="00A01EE6"/>
    <w:rsid w:val="00A025F1"/>
    <w:rsid w:val="00A053F4"/>
    <w:rsid w:val="00A06029"/>
    <w:rsid w:val="00A1225F"/>
    <w:rsid w:val="00A12B26"/>
    <w:rsid w:val="00A21E43"/>
    <w:rsid w:val="00A2392A"/>
    <w:rsid w:val="00A359EC"/>
    <w:rsid w:val="00A433CF"/>
    <w:rsid w:val="00A45A15"/>
    <w:rsid w:val="00A6260E"/>
    <w:rsid w:val="00A70128"/>
    <w:rsid w:val="00A73A81"/>
    <w:rsid w:val="00A73AF0"/>
    <w:rsid w:val="00AA4D9F"/>
    <w:rsid w:val="00AA7E9F"/>
    <w:rsid w:val="00AB1E34"/>
    <w:rsid w:val="00AC0C06"/>
    <w:rsid w:val="00AD4094"/>
    <w:rsid w:val="00AD5098"/>
    <w:rsid w:val="00AD571F"/>
    <w:rsid w:val="00AE18FE"/>
    <w:rsid w:val="00AE4024"/>
    <w:rsid w:val="00AE7BC1"/>
    <w:rsid w:val="00AF688A"/>
    <w:rsid w:val="00B01C49"/>
    <w:rsid w:val="00B068F7"/>
    <w:rsid w:val="00B10182"/>
    <w:rsid w:val="00B12125"/>
    <w:rsid w:val="00B1277A"/>
    <w:rsid w:val="00B15B8D"/>
    <w:rsid w:val="00B1790C"/>
    <w:rsid w:val="00B22717"/>
    <w:rsid w:val="00B25859"/>
    <w:rsid w:val="00B277FA"/>
    <w:rsid w:val="00B3243E"/>
    <w:rsid w:val="00B33F3C"/>
    <w:rsid w:val="00B36239"/>
    <w:rsid w:val="00B368BD"/>
    <w:rsid w:val="00B3709E"/>
    <w:rsid w:val="00B376CB"/>
    <w:rsid w:val="00B42691"/>
    <w:rsid w:val="00B43D0B"/>
    <w:rsid w:val="00B45A9D"/>
    <w:rsid w:val="00B533F0"/>
    <w:rsid w:val="00B536D8"/>
    <w:rsid w:val="00B63884"/>
    <w:rsid w:val="00B646EB"/>
    <w:rsid w:val="00B67DF5"/>
    <w:rsid w:val="00B71EF7"/>
    <w:rsid w:val="00B720B7"/>
    <w:rsid w:val="00B7668B"/>
    <w:rsid w:val="00B772F7"/>
    <w:rsid w:val="00B80B96"/>
    <w:rsid w:val="00B85169"/>
    <w:rsid w:val="00B86BA6"/>
    <w:rsid w:val="00B97DE2"/>
    <w:rsid w:val="00BA1344"/>
    <w:rsid w:val="00BB0493"/>
    <w:rsid w:val="00BB2EE6"/>
    <w:rsid w:val="00BB4843"/>
    <w:rsid w:val="00BC0752"/>
    <w:rsid w:val="00BD2CAA"/>
    <w:rsid w:val="00BD37B5"/>
    <w:rsid w:val="00BE050E"/>
    <w:rsid w:val="00BE1991"/>
    <w:rsid w:val="00BE2F7D"/>
    <w:rsid w:val="00BE4D83"/>
    <w:rsid w:val="00BE62FE"/>
    <w:rsid w:val="00BE636C"/>
    <w:rsid w:val="00BE6BDE"/>
    <w:rsid w:val="00BE72F5"/>
    <w:rsid w:val="00BF0AC9"/>
    <w:rsid w:val="00BF1C2E"/>
    <w:rsid w:val="00C02ED1"/>
    <w:rsid w:val="00C03BD2"/>
    <w:rsid w:val="00C129F4"/>
    <w:rsid w:val="00C31368"/>
    <w:rsid w:val="00C35C63"/>
    <w:rsid w:val="00C40BA0"/>
    <w:rsid w:val="00C43835"/>
    <w:rsid w:val="00C43A02"/>
    <w:rsid w:val="00C51750"/>
    <w:rsid w:val="00C51A46"/>
    <w:rsid w:val="00C549F4"/>
    <w:rsid w:val="00C626A6"/>
    <w:rsid w:val="00C65B0A"/>
    <w:rsid w:val="00C6732C"/>
    <w:rsid w:val="00C8335B"/>
    <w:rsid w:val="00C87C6E"/>
    <w:rsid w:val="00C927AF"/>
    <w:rsid w:val="00C962E9"/>
    <w:rsid w:val="00C96323"/>
    <w:rsid w:val="00C97B4C"/>
    <w:rsid w:val="00CA1A7E"/>
    <w:rsid w:val="00CA5522"/>
    <w:rsid w:val="00CA5B88"/>
    <w:rsid w:val="00CB1A88"/>
    <w:rsid w:val="00CD5347"/>
    <w:rsid w:val="00CD6908"/>
    <w:rsid w:val="00CD7230"/>
    <w:rsid w:val="00CD79EA"/>
    <w:rsid w:val="00CF58ED"/>
    <w:rsid w:val="00D0655F"/>
    <w:rsid w:val="00D066C0"/>
    <w:rsid w:val="00D2184C"/>
    <w:rsid w:val="00D221BE"/>
    <w:rsid w:val="00D31737"/>
    <w:rsid w:val="00D33EDD"/>
    <w:rsid w:val="00D36DD2"/>
    <w:rsid w:val="00D456F4"/>
    <w:rsid w:val="00D51CFD"/>
    <w:rsid w:val="00D5216F"/>
    <w:rsid w:val="00D54B17"/>
    <w:rsid w:val="00D613AF"/>
    <w:rsid w:val="00D61C1E"/>
    <w:rsid w:val="00D61D0F"/>
    <w:rsid w:val="00D62874"/>
    <w:rsid w:val="00D66B7F"/>
    <w:rsid w:val="00D70C4E"/>
    <w:rsid w:val="00D71313"/>
    <w:rsid w:val="00D74985"/>
    <w:rsid w:val="00D82FE7"/>
    <w:rsid w:val="00D93DEE"/>
    <w:rsid w:val="00D943F6"/>
    <w:rsid w:val="00D95D88"/>
    <w:rsid w:val="00DA1B9C"/>
    <w:rsid w:val="00DA6799"/>
    <w:rsid w:val="00DC32D1"/>
    <w:rsid w:val="00DD5260"/>
    <w:rsid w:val="00DD5BEF"/>
    <w:rsid w:val="00DE355D"/>
    <w:rsid w:val="00DE4343"/>
    <w:rsid w:val="00DE77AE"/>
    <w:rsid w:val="00E17697"/>
    <w:rsid w:val="00E2377B"/>
    <w:rsid w:val="00E30C02"/>
    <w:rsid w:val="00E32932"/>
    <w:rsid w:val="00E37B08"/>
    <w:rsid w:val="00E4264D"/>
    <w:rsid w:val="00E45D28"/>
    <w:rsid w:val="00E52FE9"/>
    <w:rsid w:val="00E56740"/>
    <w:rsid w:val="00E62218"/>
    <w:rsid w:val="00E63918"/>
    <w:rsid w:val="00E650E6"/>
    <w:rsid w:val="00E716FA"/>
    <w:rsid w:val="00E74E3A"/>
    <w:rsid w:val="00E7685D"/>
    <w:rsid w:val="00E80C65"/>
    <w:rsid w:val="00E819AF"/>
    <w:rsid w:val="00E838AE"/>
    <w:rsid w:val="00E85130"/>
    <w:rsid w:val="00E9272F"/>
    <w:rsid w:val="00EA1727"/>
    <w:rsid w:val="00EA23D6"/>
    <w:rsid w:val="00EA30DC"/>
    <w:rsid w:val="00EA312E"/>
    <w:rsid w:val="00EC01CD"/>
    <w:rsid w:val="00EC2C7A"/>
    <w:rsid w:val="00ED0BEE"/>
    <w:rsid w:val="00ED24B1"/>
    <w:rsid w:val="00ED302E"/>
    <w:rsid w:val="00ED32B9"/>
    <w:rsid w:val="00ED6851"/>
    <w:rsid w:val="00EE4852"/>
    <w:rsid w:val="00EE4926"/>
    <w:rsid w:val="00EE5946"/>
    <w:rsid w:val="00F004BD"/>
    <w:rsid w:val="00F02E18"/>
    <w:rsid w:val="00F07541"/>
    <w:rsid w:val="00F1299C"/>
    <w:rsid w:val="00F130A9"/>
    <w:rsid w:val="00F13587"/>
    <w:rsid w:val="00F1426A"/>
    <w:rsid w:val="00F156D4"/>
    <w:rsid w:val="00F24B88"/>
    <w:rsid w:val="00F256AC"/>
    <w:rsid w:val="00F26DEE"/>
    <w:rsid w:val="00F31204"/>
    <w:rsid w:val="00F36FC2"/>
    <w:rsid w:val="00F532E1"/>
    <w:rsid w:val="00F57807"/>
    <w:rsid w:val="00F61C3F"/>
    <w:rsid w:val="00F62A69"/>
    <w:rsid w:val="00F755AA"/>
    <w:rsid w:val="00F865F1"/>
    <w:rsid w:val="00F9025E"/>
    <w:rsid w:val="00F9097B"/>
    <w:rsid w:val="00F9565B"/>
    <w:rsid w:val="00F95F62"/>
    <w:rsid w:val="00F97CAB"/>
    <w:rsid w:val="00FA760C"/>
    <w:rsid w:val="00FB0F3B"/>
    <w:rsid w:val="00FB6997"/>
    <w:rsid w:val="00FC551E"/>
    <w:rsid w:val="00FC5C3B"/>
    <w:rsid w:val="00FD10A5"/>
    <w:rsid w:val="00FD1FBE"/>
    <w:rsid w:val="00FD2696"/>
    <w:rsid w:val="00FD2A2C"/>
    <w:rsid w:val="00FD2B5A"/>
    <w:rsid w:val="00FD3162"/>
    <w:rsid w:val="00FD31DA"/>
    <w:rsid w:val="00FD6609"/>
    <w:rsid w:val="00FE0007"/>
    <w:rsid w:val="00FE0996"/>
    <w:rsid w:val="00FF0D61"/>
    <w:rsid w:val="00FF1C4B"/>
    <w:rsid w:val="00FF3A63"/>
    <w:rsid w:val="3B4F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E297"/>
  <w15:chartTrackingRefBased/>
  <w15:docId w15:val="{F148A3A5-D095-4F7C-BC1E-9CE76DA4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B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B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2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2B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B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378D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378D9"/>
    <w:rPr>
      <w:rFonts w:eastAsiaTheme="minorEastAsia"/>
    </w:rPr>
  </w:style>
  <w:style w:type="table" w:styleId="GridTable4-Accent2">
    <w:name w:val="Grid Table 4 Accent 2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378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78D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3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378D9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8D9"/>
    <w:rPr>
      <w:rFonts w:ascii="Calibri" w:eastAsia="Calibri" w:hAnsi="Calibri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378D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78D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78D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78D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8D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8D9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D9"/>
    <w:rPr>
      <w:rFonts w:ascii="Tahoma" w:eastAsia="Calibri" w:hAnsi="Tahoma" w:cs="Tahoma"/>
      <w:sz w:val="16"/>
      <w:szCs w:val="16"/>
      <w:lang w:val="en-GB"/>
    </w:rPr>
  </w:style>
  <w:style w:type="paragraph" w:styleId="Revision">
    <w:name w:val="Revision"/>
    <w:uiPriority w:val="99"/>
    <w:semiHidden/>
    <w:rsid w:val="007378D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78D9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uiPriority w:val="40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7378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53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paragraph" w:styleId="TOCHeading">
    <w:name w:val="TOC Heading"/>
    <w:basedOn w:val="Heading1"/>
    <w:next w:val="Normal"/>
    <w:uiPriority w:val="39"/>
    <w:unhideWhenUsed/>
    <w:qFormat/>
    <w:rsid w:val="00BE6BD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E6BDE"/>
    <w:pPr>
      <w:spacing w:after="100"/>
      <w:ind w:left="220"/>
    </w:pPr>
  </w:style>
  <w:style w:type="paragraph" w:customStyle="1" w:styleId="Default">
    <w:name w:val="Default"/>
    <w:rsid w:val="009D1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mp.gov.m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978A37-59F4-47D9-900A-B49700DE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37</Pages>
  <Words>8524</Words>
  <Characters>48592</Characters>
  <Application>Microsoft Office Word</Application>
  <DocSecurity>0</DocSecurity>
  <Lines>404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AKCIONI PLAN ZA PERIOD 2024-2025  
STRATEGIJE ZA ZAŠTITU LICA S INVALIDITETOM OD DISKRIMINACIJE I PROMOCIJU JEDNAKOSTI 2022-2027</vt:lpstr>
      <vt:lpstr>AKCIONI PLAN ZA PERIOD 2024-2025</vt:lpstr>
    </vt:vector>
  </TitlesOfParts>
  <Company/>
  <LinksUpToDate>false</LinksUpToDate>
  <CharactersWithSpaces>57002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AKCIONI PLAN ZA PERIOD 2024-2025  
STRATEGIJE ZA ZAŠTITU LICA S INVALIDITETOM OD DISKRIMINACIJE I PROMOCIJU JEDNAKOSTI 2022-2027</dc:title>
  <dc:subject/>
  <dc:creator>Zeljko Vukcevic</dc:creator>
  <cp:keywords/>
  <dc:description/>
  <cp:lastModifiedBy>Milica Rajkovic</cp:lastModifiedBy>
  <cp:revision>47</cp:revision>
  <dcterms:created xsi:type="dcterms:W3CDTF">2024-05-17T06:26:00Z</dcterms:created>
  <dcterms:modified xsi:type="dcterms:W3CDTF">2024-06-12T10:26:00Z</dcterms:modified>
</cp:coreProperties>
</file>