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14:paraId="5016871F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14:paraId="044B194E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955053C" wp14:editId="4DB6B84C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0A368" w14:textId="77777777"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5505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14:paraId="5640A368" w14:textId="77777777"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14:paraId="4863F94E" w14:textId="77777777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0B4A9C89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5C90BDB" wp14:editId="3CD8BF01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9C0A4F" w14:textId="77777777" w:rsidR="00C54B26" w:rsidRDefault="00F30ADC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AVGUST</w:t>
                                  </w:r>
                                  <w:r w:rsidR="008C576E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C90BDB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14:paraId="3E9C0A4F" w14:textId="77777777" w:rsidR="00C54B26" w:rsidRDefault="00F30ADC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AVGUST</w:t>
                            </w:r>
                            <w:r w:rsidR="008C576E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14:paraId="01494FFE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3E5FEE64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224594F" wp14:editId="278324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22552F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14:paraId="362AD6DA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4594F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14:paraId="6E22552F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14:paraId="362AD6DA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6D213B22" wp14:editId="2EE670DA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9842B71" wp14:editId="3E837C7F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14:paraId="748E78B2" w14:textId="77777777"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54BE3EF" wp14:editId="5B7432D2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DF08065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3CE8AD1" wp14:editId="75B0364F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22BD458" id="Rectangle 8" o:spid="_x0000_s1026" alt="rectangle" style="position:absolute;margin-left:-70.75pt;margin-top:383.65pt;width:612.3pt;height:33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14:paraId="18B93210" w14:textId="77777777" w:rsidR="00C54B26" w:rsidRDefault="00B13597">
          <w:pPr>
            <w:spacing w:after="200"/>
            <w:rPr>
              <w:b/>
            </w:rPr>
          </w:pPr>
        </w:p>
      </w:sdtContent>
    </w:sdt>
    <w:p w14:paraId="21765EB5" w14:textId="2A6973F8" w:rsidR="009E758E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F30AD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avgust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EB33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14:paraId="5D87FC31" w14:textId="77777777" w:rsidR="001A03FF" w:rsidRDefault="001A03FF" w:rsidP="00F30ADC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</w:p>
    <w:p w14:paraId="25F8A4CD" w14:textId="77777777" w:rsidR="00EF4975" w:rsidRPr="00EF4975" w:rsidRDefault="00EF4975" w:rsidP="00EF4975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</w:t>
      </w:r>
      <w:bookmarkStart w:id="0" w:name="_Hlk171580505"/>
      <w:r w:rsidRPr="00EF4975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za osam mjeseci 2025. godine iznosili su 1.838,2 mil. € ili 23,2% procijenjenog BDP-a (7.918,5 mil. €) što je za 10,3 mil. € ili 0,6% veće u odnosu na isti period prethodne godine</w:t>
      </w:r>
      <w:bookmarkEnd w:id="0"/>
      <w:r w:rsidRPr="00EF4975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. U kumulativnom iznosu glavne kategorije poreza ostvarile su rast od 151,4 mil. €, dok u navedenom periodu glavni generator rasta ostaju prihodi budžeta po osnovu PDV-a i akciza. Za osam mjeseci 2025. godine realizovano je 98,5% plana za posmatrani period. </w:t>
      </w:r>
    </w:p>
    <w:p w14:paraId="2ABE0C96" w14:textId="77777777" w:rsidR="00EF4975" w:rsidRPr="00EF4975" w:rsidRDefault="00EF4975" w:rsidP="00EF4975">
      <w:pPr>
        <w:shd w:val="clear" w:color="auto" w:fill="FFFFFF"/>
        <w:jc w:val="both"/>
        <w:rPr>
          <w:rFonts w:eastAsia="Times New Roman" w:cstheme="minorHAnsi"/>
          <w:bCs/>
          <w:i/>
          <w:color w:val="000000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bCs/>
          <w:i/>
          <w:color w:val="000000"/>
          <w:sz w:val="24"/>
          <w:szCs w:val="24"/>
          <w:lang w:val="sr-Latn-ME" w:eastAsia="en-GB"/>
        </w:rPr>
        <w:t>Kretanje glavnih kategorija prihoda budžeta za osam mjeseci 2025. godine (mil. €):</w:t>
      </w: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3632"/>
        <w:gridCol w:w="1460"/>
        <w:gridCol w:w="1473"/>
        <w:gridCol w:w="1498"/>
        <w:gridCol w:w="1297"/>
      </w:tblGrid>
      <w:tr w:rsidR="00EF4975" w:rsidRPr="00EF4975" w14:paraId="57393BB0" w14:textId="77777777" w:rsidTr="00EF4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40" w:type="pct"/>
            <w:noWrap/>
            <w:vAlign w:val="center"/>
            <w:hideMark/>
          </w:tcPr>
          <w:p w14:paraId="05F39025" w14:textId="77777777" w:rsidR="00EF4975" w:rsidRPr="00EF4975" w:rsidRDefault="00EF4975" w:rsidP="00524840">
            <w:pPr>
              <w:jc w:val="center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KATEGORIja</w:t>
            </w:r>
          </w:p>
        </w:tc>
        <w:tc>
          <w:tcPr>
            <w:tcW w:w="780" w:type="pct"/>
            <w:hideMark/>
          </w:tcPr>
          <w:p w14:paraId="6BED7F7B" w14:textId="77777777" w:rsidR="00EF4975" w:rsidRPr="00EF4975" w:rsidRDefault="00EF4975" w:rsidP="005248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caps w:val="0"/>
                <w:sz w:val="24"/>
                <w:szCs w:val="24"/>
                <w:lang w:val="sr-Latn-ME"/>
              </w:rPr>
              <w:t>Ostvarenje za period 2024</w:t>
            </w:r>
          </w:p>
        </w:tc>
        <w:tc>
          <w:tcPr>
            <w:tcW w:w="787" w:type="pct"/>
            <w:hideMark/>
          </w:tcPr>
          <w:p w14:paraId="114079B0" w14:textId="77777777" w:rsidR="00EF4975" w:rsidRPr="00EF4975" w:rsidRDefault="00EF4975" w:rsidP="005248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caps w:val="0"/>
                <w:sz w:val="24"/>
                <w:szCs w:val="24"/>
                <w:lang w:val="sr-Latn-ME"/>
              </w:rPr>
              <w:t>Ostvarenje za period 2025</w:t>
            </w:r>
          </w:p>
        </w:tc>
        <w:tc>
          <w:tcPr>
            <w:tcW w:w="800" w:type="pct"/>
            <w:hideMark/>
          </w:tcPr>
          <w:p w14:paraId="71890CE8" w14:textId="77777777" w:rsidR="00EF4975" w:rsidRPr="00EF4975" w:rsidRDefault="00EF4975" w:rsidP="005248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caps w:val="0"/>
                <w:sz w:val="24"/>
                <w:szCs w:val="24"/>
                <w:lang w:val="sr-Latn-ME"/>
              </w:rPr>
              <w:t>Apsolutno odstupanje u mil. €</w:t>
            </w:r>
          </w:p>
        </w:tc>
        <w:tc>
          <w:tcPr>
            <w:tcW w:w="693" w:type="pct"/>
            <w:hideMark/>
          </w:tcPr>
          <w:p w14:paraId="31C1146C" w14:textId="77777777" w:rsidR="00EF4975" w:rsidRPr="00EF4975" w:rsidRDefault="00EF4975" w:rsidP="005248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caps w:val="0"/>
                <w:sz w:val="24"/>
                <w:szCs w:val="24"/>
                <w:lang w:val="sr-Latn-ME"/>
              </w:rPr>
              <w:t>Stopa promjene u %</w:t>
            </w:r>
          </w:p>
        </w:tc>
      </w:tr>
      <w:tr w:rsidR="00EF4975" w:rsidRPr="00EF4975" w14:paraId="631BDB44" w14:textId="77777777" w:rsidTr="00EF4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noWrap/>
            <w:hideMark/>
          </w:tcPr>
          <w:p w14:paraId="49B3C194" w14:textId="77777777" w:rsidR="00EF4975" w:rsidRPr="00EF4975" w:rsidRDefault="00EF4975" w:rsidP="00524840">
            <w:pPr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caps w:val="0"/>
                <w:sz w:val="24"/>
                <w:szCs w:val="24"/>
                <w:lang w:val="sr-Latn-ME"/>
              </w:rPr>
              <w:t>Porez na dohodak fizičkih lica</w:t>
            </w:r>
          </w:p>
        </w:tc>
        <w:tc>
          <w:tcPr>
            <w:tcW w:w="780" w:type="pct"/>
            <w:noWrap/>
            <w:hideMark/>
          </w:tcPr>
          <w:p w14:paraId="10162129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53.38</w:t>
            </w:r>
          </w:p>
        </w:tc>
        <w:tc>
          <w:tcPr>
            <w:tcW w:w="787" w:type="pct"/>
            <w:noWrap/>
            <w:hideMark/>
          </w:tcPr>
          <w:p w14:paraId="3C02E5EE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66.13</w:t>
            </w:r>
          </w:p>
        </w:tc>
        <w:tc>
          <w:tcPr>
            <w:tcW w:w="800" w:type="pct"/>
            <w:noWrap/>
            <w:hideMark/>
          </w:tcPr>
          <w:p w14:paraId="563BB29A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  <w:t>12.75</w:t>
            </w:r>
          </w:p>
        </w:tc>
        <w:tc>
          <w:tcPr>
            <w:tcW w:w="693" w:type="pct"/>
            <w:noWrap/>
            <w:hideMark/>
          </w:tcPr>
          <w:p w14:paraId="4B3FA14D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  <w:t>23.89</w:t>
            </w:r>
          </w:p>
        </w:tc>
      </w:tr>
      <w:tr w:rsidR="00EF4975" w:rsidRPr="00EF4975" w14:paraId="78457120" w14:textId="77777777" w:rsidTr="00EF49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noWrap/>
            <w:hideMark/>
          </w:tcPr>
          <w:p w14:paraId="3EB7A6CE" w14:textId="77777777" w:rsidR="00EF4975" w:rsidRPr="00EF4975" w:rsidRDefault="00EF4975" w:rsidP="00524840">
            <w:pPr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caps w:val="0"/>
                <w:sz w:val="24"/>
                <w:szCs w:val="24"/>
                <w:lang w:val="sr-Latn-ME"/>
              </w:rPr>
              <w:t>Porez na dobit pravnih lica</w:t>
            </w:r>
          </w:p>
        </w:tc>
        <w:tc>
          <w:tcPr>
            <w:tcW w:w="780" w:type="pct"/>
            <w:noWrap/>
            <w:hideMark/>
          </w:tcPr>
          <w:p w14:paraId="26870447" w14:textId="77777777" w:rsidR="00EF4975" w:rsidRPr="00EF4975" w:rsidRDefault="00EF4975" w:rsidP="005248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200.89</w:t>
            </w:r>
          </w:p>
        </w:tc>
        <w:tc>
          <w:tcPr>
            <w:tcW w:w="787" w:type="pct"/>
            <w:noWrap/>
            <w:hideMark/>
          </w:tcPr>
          <w:p w14:paraId="24BBF0A9" w14:textId="77777777" w:rsidR="00EF4975" w:rsidRPr="00EF4975" w:rsidRDefault="00EF4975" w:rsidP="005248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218.81</w:t>
            </w:r>
          </w:p>
        </w:tc>
        <w:tc>
          <w:tcPr>
            <w:tcW w:w="800" w:type="pct"/>
            <w:noWrap/>
            <w:hideMark/>
          </w:tcPr>
          <w:p w14:paraId="590C4734" w14:textId="77777777" w:rsidR="00EF4975" w:rsidRPr="00EF4975" w:rsidRDefault="00EF4975" w:rsidP="005248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  <w:t>17.93</w:t>
            </w:r>
          </w:p>
        </w:tc>
        <w:tc>
          <w:tcPr>
            <w:tcW w:w="693" w:type="pct"/>
            <w:noWrap/>
            <w:hideMark/>
          </w:tcPr>
          <w:p w14:paraId="47147E7E" w14:textId="77777777" w:rsidR="00EF4975" w:rsidRPr="00EF4975" w:rsidRDefault="00EF4975" w:rsidP="005248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  <w:t>8.92</w:t>
            </w:r>
          </w:p>
        </w:tc>
      </w:tr>
      <w:tr w:rsidR="00EF4975" w:rsidRPr="00EF4975" w14:paraId="1DE9CD56" w14:textId="77777777" w:rsidTr="00EF4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noWrap/>
            <w:hideMark/>
          </w:tcPr>
          <w:p w14:paraId="1B11D229" w14:textId="77777777" w:rsidR="00EF4975" w:rsidRPr="00EF4975" w:rsidRDefault="00EF4975" w:rsidP="00524840">
            <w:pPr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caps w:val="0"/>
                <w:sz w:val="24"/>
                <w:szCs w:val="24"/>
                <w:lang w:val="sr-Latn-ME"/>
              </w:rPr>
              <w:t>Porez na dodatu vrijednost</w:t>
            </w:r>
          </w:p>
        </w:tc>
        <w:tc>
          <w:tcPr>
            <w:tcW w:w="780" w:type="pct"/>
            <w:noWrap/>
            <w:hideMark/>
          </w:tcPr>
          <w:p w14:paraId="15B83A5A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781.86</w:t>
            </w:r>
          </w:p>
        </w:tc>
        <w:tc>
          <w:tcPr>
            <w:tcW w:w="787" w:type="pct"/>
            <w:noWrap/>
            <w:hideMark/>
          </w:tcPr>
          <w:p w14:paraId="57A33ECC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880.33</w:t>
            </w:r>
          </w:p>
        </w:tc>
        <w:tc>
          <w:tcPr>
            <w:tcW w:w="800" w:type="pct"/>
            <w:noWrap/>
            <w:hideMark/>
          </w:tcPr>
          <w:p w14:paraId="2CAD097A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  <w:t>98.47</w:t>
            </w:r>
          </w:p>
        </w:tc>
        <w:tc>
          <w:tcPr>
            <w:tcW w:w="693" w:type="pct"/>
            <w:noWrap/>
            <w:hideMark/>
          </w:tcPr>
          <w:p w14:paraId="05516058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  <w:t>12.59</w:t>
            </w:r>
          </w:p>
        </w:tc>
      </w:tr>
      <w:tr w:rsidR="00EF4975" w:rsidRPr="00EF4975" w14:paraId="5F60D2C4" w14:textId="77777777" w:rsidTr="00EF49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noWrap/>
            <w:hideMark/>
          </w:tcPr>
          <w:p w14:paraId="2D772D04" w14:textId="77777777" w:rsidR="00EF4975" w:rsidRPr="00EF4975" w:rsidRDefault="00EF4975" w:rsidP="00524840">
            <w:pPr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caps w:val="0"/>
                <w:sz w:val="24"/>
                <w:szCs w:val="24"/>
                <w:lang w:val="sr-Latn-ME"/>
              </w:rPr>
              <w:t xml:space="preserve">Akcize </w:t>
            </w:r>
          </w:p>
        </w:tc>
        <w:tc>
          <w:tcPr>
            <w:tcW w:w="780" w:type="pct"/>
            <w:noWrap/>
            <w:hideMark/>
          </w:tcPr>
          <w:p w14:paraId="5006C4F3" w14:textId="77777777" w:rsidR="00EF4975" w:rsidRPr="00EF4975" w:rsidRDefault="00EF4975" w:rsidP="005248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238.27</w:t>
            </w:r>
          </w:p>
        </w:tc>
        <w:tc>
          <w:tcPr>
            <w:tcW w:w="787" w:type="pct"/>
            <w:noWrap/>
            <w:hideMark/>
          </w:tcPr>
          <w:p w14:paraId="2EBE7798" w14:textId="77777777" w:rsidR="00EF4975" w:rsidRPr="00EF4975" w:rsidRDefault="00EF4975" w:rsidP="005248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sz w:val="24"/>
                <w:szCs w:val="24"/>
                <w:lang w:val="sr-Latn-ME"/>
              </w:rPr>
              <w:t>260.57</w:t>
            </w:r>
          </w:p>
        </w:tc>
        <w:tc>
          <w:tcPr>
            <w:tcW w:w="800" w:type="pct"/>
            <w:noWrap/>
            <w:hideMark/>
          </w:tcPr>
          <w:p w14:paraId="5BFEC979" w14:textId="77777777" w:rsidR="00EF4975" w:rsidRPr="00EF4975" w:rsidRDefault="00EF4975" w:rsidP="005248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  <w:t>22.30</w:t>
            </w:r>
          </w:p>
        </w:tc>
        <w:tc>
          <w:tcPr>
            <w:tcW w:w="693" w:type="pct"/>
            <w:noWrap/>
            <w:hideMark/>
          </w:tcPr>
          <w:p w14:paraId="58841D31" w14:textId="77777777" w:rsidR="00EF4975" w:rsidRPr="00EF4975" w:rsidRDefault="00EF4975" w:rsidP="005248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color w:val="006100"/>
                <w:sz w:val="24"/>
                <w:szCs w:val="24"/>
                <w:lang w:val="sr-Latn-ME"/>
              </w:rPr>
              <w:t>9.36</w:t>
            </w:r>
          </w:p>
        </w:tc>
      </w:tr>
      <w:tr w:rsidR="00EF4975" w:rsidRPr="00EF4975" w14:paraId="0B3B13DF" w14:textId="77777777" w:rsidTr="00EF4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noWrap/>
            <w:hideMark/>
          </w:tcPr>
          <w:p w14:paraId="20828D9C" w14:textId="77777777" w:rsidR="00EF4975" w:rsidRPr="00EF4975" w:rsidRDefault="00EF4975" w:rsidP="00524840">
            <w:pPr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Cs w:val="0"/>
                <w:caps w:val="0"/>
                <w:sz w:val="24"/>
                <w:szCs w:val="24"/>
                <w:lang w:val="sr-Latn-ME"/>
              </w:rPr>
              <w:t>Doprinosi</w:t>
            </w:r>
          </w:p>
        </w:tc>
        <w:tc>
          <w:tcPr>
            <w:tcW w:w="780" w:type="pct"/>
            <w:noWrap/>
            <w:hideMark/>
          </w:tcPr>
          <w:p w14:paraId="4B7F5C6F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Cs/>
                <w:sz w:val="24"/>
                <w:szCs w:val="24"/>
                <w:lang w:val="sr-Latn-ME"/>
              </w:rPr>
              <w:t>375.47</w:t>
            </w:r>
          </w:p>
        </w:tc>
        <w:tc>
          <w:tcPr>
            <w:tcW w:w="787" w:type="pct"/>
            <w:noWrap/>
            <w:hideMark/>
          </w:tcPr>
          <w:p w14:paraId="7009E217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Cs/>
                <w:sz w:val="24"/>
                <w:szCs w:val="24"/>
                <w:lang w:val="sr-Latn-ME"/>
              </w:rPr>
              <w:t>255.63</w:t>
            </w:r>
          </w:p>
        </w:tc>
        <w:tc>
          <w:tcPr>
            <w:tcW w:w="800" w:type="pct"/>
            <w:noWrap/>
            <w:hideMark/>
          </w:tcPr>
          <w:p w14:paraId="46338F68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9C0006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bCs/>
                <w:color w:val="9C0006"/>
                <w:sz w:val="24"/>
                <w:szCs w:val="24"/>
                <w:lang w:val="sr-Latn-ME"/>
              </w:rPr>
              <w:t>-119.84</w:t>
            </w:r>
          </w:p>
        </w:tc>
        <w:tc>
          <w:tcPr>
            <w:tcW w:w="693" w:type="pct"/>
            <w:noWrap/>
            <w:hideMark/>
          </w:tcPr>
          <w:p w14:paraId="431156C8" w14:textId="77777777" w:rsidR="00EF4975" w:rsidRPr="00EF4975" w:rsidRDefault="00EF4975" w:rsidP="005248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9C0006"/>
                <w:sz w:val="24"/>
                <w:szCs w:val="24"/>
                <w:lang w:val="sr-Latn-ME"/>
              </w:rPr>
            </w:pPr>
            <w:r w:rsidRPr="00EF4975">
              <w:rPr>
                <w:rFonts w:eastAsia="Times New Roman" w:cstheme="minorHAnsi"/>
                <w:b/>
                <w:bCs/>
                <w:color w:val="9C0006"/>
                <w:sz w:val="24"/>
                <w:szCs w:val="24"/>
                <w:lang w:val="sr-Latn-ME"/>
              </w:rPr>
              <w:t>-31.92</w:t>
            </w:r>
          </w:p>
        </w:tc>
      </w:tr>
    </w:tbl>
    <w:p w14:paraId="747603FC" w14:textId="77777777" w:rsidR="00EF4975" w:rsidRPr="00EF4975" w:rsidRDefault="00EF4975" w:rsidP="00EF4975">
      <w:pPr>
        <w:shd w:val="clear" w:color="auto" w:fill="FFFFFF"/>
        <w:spacing w:line="25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6E83E0AA" w14:textId="77777777" w:rsidR="00EF4975" w:rsidRP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EF4975">
        <w:rPr>
          <w:rFonts w:eastAsia="Times New Roman" w:cstheme="minorHAnsi"/>
          <w:sz w:val="24"/>
          <w:szCs w:val="24"/>
          <w:lang w:val="sr-Latn-ME" w:eastAsia="en-GB"/>
        </w:rPr>
        <w:t xml:space="preserve"> u periodu januar - avgust 2025. godine ostvaren je u iznosu od 218,8 mil. €, što predstavlja snažan rast, i to za 17,9 mil. € odnosno 8,9% u odnosu na isti period 2024. godine. U poređenju sa planom, navedena kategorija prihoda budžeta veća je za 13,8 mil. € ili 6,7%. Posebno se izdvaja činjenica da je za samo osam mjeseci gotovo u cijelosti dostignut godišnji plan.</w:t>
      </w:r>
    </w:p>
    <w:p w14:paraId="544EDF5B" w14:textId="77777777" w:rsidR="00EF4975" w:rsidRP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14:paraId="70DB7ACD" w14:textId="77777777" w:rsidR="00EF4975" w:rsidRP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sz w:val="24"/>
          <w:szCs w:val="24"/>
          <w:lang w:val="sr-Latn-ME" w:eastAsia="en-GB"/>
        </w:rPr>
        <w:t>U istom periodu</w:t>
      </w:r>
      <w:r w:rsidRPr="00EF4975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dohodak fizičkih lica </w:t>
      </w:r>
      <w:r w:rsidRPr="00EF4975">
        <w:rPr>
          <w:rFonts w:eastAsia="Times New Roman" w:cstheme="minorHAnsi"/>
          <w:sz w:val="24"/>
          <w:szCs w:val="24"/>
          <w:lang w:val="sr-Latn-ME" w:eastAsia="en-GB"/>
        </w:rPr>
        <w:t>iznosio je 66,1 mil. €, što predstavlja rast od 12,8 mil. € odnosno značajnih 23,9% u odnosu na isti period 2024. godine. Ostvarenje je takođe iznad plana za posmatrani period, i to za 0,9 mil. € ili 1,3%, što ukazuje na stabilan trend rasta.</w:t>
      </w:r>
    </w:p>
    <w:p w14:paraId="2F02F506" w14:textId="77777777" w:rsidR="00EF4975" w:rsidRP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14:paraId="52FA426B" w14:textId="77777777" w:rsid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sz w:val="24"/>
          <w:szCs w:val="24"/>
          <w:lang w:val="sr-Latn-ME" w:eastAsia="en-GB"/>
        </w:rPr>
        <w:t xml:space="preserve">Takođe, </w:t>
      </w:r>
      <w:r w:rsidRPr="00EF4975"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 (PDV)</w:t>
      </w:r>
      <w:r w:rsidRPr="00EF4975">
        <w:rPr>
          <w:rFonts w:eastAsia="Times New Roman" w:cstheme="minorHAnsi"/>
          <w:sz w:val="24"/>
          <w:szCs w:val="24"/>
          <w:lang w:val="sr-Latn-ME" w:eastAsia="en-GB"/>
        </w:rPr>
        <w:t xml:space="preserve"> za osam mjeseci 2025. godine zabilježio je snažan rast, odnosno prihodi budžeta po ovom osnovu ostvareni su u iznosu od 880,3 mil. €, što je 98,5 mil. € odnosno 12,6% veće u odnosu na isti period prethodne godine. </w:t>
      </w:r>
    </w:p>
    <w:p w14:paraId="66D4337E" w14:textId="77777777" w:rsid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14:paraId="1F7EA60C" w14:textId="65D2E626" w:rsidR="00EF4975" w:rsidRP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sz w:val="24"/>
          <w:szCs w:val="24"/>
          <w:lang w:val="sr-Latn-ME" w:eastAsia="en-GB"/>
        </w:rPr>
        <w:t>Prihodi od PDV-a su, pritom, i iznad plana za posmatrani period, i to za dodatnih 4,0 mil. € ili 0,5%. Istovremeno, povraćaj PDV-a iznosio je 74,8 mil. €, što je za 8,5 mil. € ili 12,8% više u odnosu na isti period prethodne godine (66,3 mil. €).</w:t>
      </w:r>
    </w:p>
    <w:p w14:paraId="2D90E22A" w14:textId="77777777" w:rsidR="00EF4975" w:rsidRP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EF4975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EF4975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260,6 mil. €, što je za 22,3 mil. € ili 9,4% veće u odnosu na isti period 2024. godine i iznad planiranog nivoa su za 0,9 mil. € ili 0,4%. Posmatrano po strukturi akciza, najveći rast na nivou osmomjesečenog perioda bilježe:</w:t>
      </w:r>
    </w:p>
    <w:p w14:paraId="1F6A09F2" w14:textId="77777777" w:rsidR="00EF4975" w:rsidRPr="00EF4975" w:rsidRDefault="00EF4975" w:rsidP="00EF4975">
      <w:pPr>
        <w:pStyle w:val="ListParagraph"/>
        <w:numPr>
          <w:ilvl w:val="0"/>
          <w:numId w:val="7"/>
        </w:numPr>
        <w:spacing w:line="256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</w:pPr>
      <w:r w:rsidRPr="00EF4975"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  <w:t>Akcize na mineralna ulja i njihove derivate, koje su ostvarene u iznosu od 134,3 mil. €, što je za 8,3 mil. € ili 6,6% veće u odnosu na posmatrani period 2024. godine;</w:t>
      </w:r>
    </w:p>
    <w:p w14:paraId="420C3C51" w14:textId="77777777" w:rsidR="00EF4975" w:rsidRPr="00EF4975" w:rsidRDefault="00EF4975" w:rsidP="00EF4975">
      <w:pPr>
        <w:pStyle w:val="ListParagraph"/>
        <w:numPr>
          <w:ilvl w:val="0"/>
          <w:numId w:val="7"/>
        </w:numPr>
        <w:spacing w:line="256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</w:pPr>
      <w:r w:rsidRPr="00EF4975"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  <w:t>Akcize na duvan i duvanske proizvode, koje su ostvarene u iznosu od 88,7 mil. €, što je za 11,3 mil. € ili 14,6 % veće u odnosu na isti period prethodne godine. Samo u avgustu mjesecu akcize na duvan i duvanske proizvode naplaćene su za 2,6 mil. € ili 17,4% više u odnosu na avgust 2024. godine.</w:t>
      </w:r>
    </w:p>
    <w:p w14:paraId="214B34B5" w14:textId="77777777" w:rsidR="00EF4975" w:rsidRDefault="00EF4975" w:rsidP="00EF4975">
      <w:pPr>
        <w:shd w:val="clear" w:color="auto" w:fill="FFFFFF"/>
        <w:spacing w:line="256" w:lineRule="auto"/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</w:p>
    <w:p w14:paraId="4E5B6180" w14:textId="75C853FE" w:rsidR="00EF4975" w:rsidRPr="00EF4975" w:rsidRDefault="00EF4975" w:rsidP="00EF4975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 w:rsidRPr="00EF4975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34,8 mil. €, što je za 8,2 mil. € ili 30,8% veće u odnosu na plan, dok je navedena kategorija prihoda manja u odnosu na posmatrani period 2024. godine za 29,9 mil. € ili 46,2%. Razlog odstupanja je prvenstveno izvršenje ove kategorije prihoda budžeta u prvih osam mjeseci 2024. godine, i to po osnovu uplata dobiti CBCG (za 2022. i 2023. godinu), programa ekonomskog državljanstva, kao i uplata od strane Ministarstva rada, zapošljavanja i socijalnog dijaloga na ime povraćaja neisplaćenih sredstava. U aprilu ove godine je CBCG uplatila dobit u iznosu od 4,9 mil. €, i to za 2024. godinu. Osim toga, u </w:t>
      </w:r>
      <w:r w:rsidRPr="00EF4975"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  <w:t>julu mjesecu izvršena je uplata dividende od strane CGES-a u iznosu od 2,4 mil. €.</w:t>
      </w:r>
    </w:p>
    <w:p w14:paraId="107D00F9" w14:textId="77777777" w:rsidR="00EF4975" w:rsidRPr="00EF4975" w:rsidRDefault="00EF4975" w:rsidP="00EF4975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sz w:val="24"/>
          <w:szCs w:val="24"/>
          <w:lang w:val="sr-Latn-ME" w:eastAsia="en-GB"/>
        </w:rPr>
        <w:t xml:space="preserve">Sa druge strane, za osam mjeseci 2025. godine </w:t>
      </w:r>
      <w:r w:rsidRPr="00EF4975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EF4975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255,6 mil. € što je za 119,8 mil. € ili 31,9% manje posmatrano u odnosu na isti period 2024. godine i 22,7 mil. € ili 8,1% manje u odnosu na plan. </w:t>
      </w:r>
    </w:p>
    <w:p w14:paraId="24F56DDC" w14:textId="77777777" w:rsidR="00EF4975" w:rsidRPr="00EF4975" w:rsidRDefault="00EF4975" w:rsidP="00EF4975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EF4975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Samo u avgustu mjesecu ove godine naplaćeno je ukupno 258,5 mil. € prihoda budžeta, što je veće u poređenju sa avgustom prethodne godine za 3,6 mil. € ili 1,4%. U odnosu na plan prihodi budžeta u avgustu mjesecu realizovani su na nivou od 98,4%. </w:t>
      </w:r>
      <w:r w:rsidRPr="00EF4975"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  <w:t>U odnosu na isti mjesec prethodne godine evidentan je snažan rast kod prihoda po osnovu poreza na dohodak fizičkih lica (28,5%), PDV-a (12,5%), kao i akciza (7%).</w:t>
      </w:r>
    </w:p>
    <w:p w14:paraId="0BF28100" w14:textId="5D31B9ED" w:rsidR="00455EB7" w:rsidRDefault="00455EB7" w:rsidP="00455EB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57B69F73" w14:textId="140FDD44" w:rsidR="00EF4975" w:rsidRDefault="00EF4975" w:rsidP="00455EB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3FA82F0D" w14:textId="77777777" w:rsidR="00EF4975" w:rsidRDefault="00EF4975" w:rsidP="00455EB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5A6D5342" w14:textId="77777777" w:rsidR="00EF4975" w:rsidRDefault="00EF4975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C08A0CD" w14:textId="3221EC27"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F30AD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avgust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14:paraId="420D8B0D" w14:textId="77777777"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9C3C81" w14:textId="6111EBE3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17603A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Pr="0017603A">
        <w:rPr>
          <w:rFonts w:cstheme="minorHAnsi"/>
          <w:sz w:val="24"/>
          <w:szCs w:val="24"/>
          <w:lang w:val="sr-Latn-ME"/>
        </w:rPr>
        <w:t xml:space="preserve">za </w:t>
      </w:r>
      <w:r w:rsidR="000F5DE0" w:rsidRPr="0017603A">
        <w:rPr>
          <w:rFonts w:cstheme="minorHAnsi"/>
          <w:sz w:val="24"/>
          <w:szCs w:val="24"/>
          <w:lang w:val="sr-Latn-ME"/>
        </w:rPr>
        <w:t>period januar-</w:t>
      </w:r>
      <w:r w:rsidR="00F30ADC">
        <w:rPr>
          <w:rFonts w:cstheme="minorHAnsi"/>
          <w:sz w:val="24"/>
          <w:szCs w:val="24"/>
          <w:lang w:val="sr-Latn-ME"/>
        </w:rPr>
        <w:t>avgust</w:t>
      </w:r>
      <w:r w:rsidRPr="0017603A">
        <w:rPr>
          <w:rFonts w:cstheme="minorHAnsi"/>
          <w:sz w:val="24"/>
          <w:szCs w:val="24"/>
          <w:lang w:val="sr-Latn-ME"/>
        </w:rPr>
        <w:t xml:space="preserve"> 2025. godine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iznosili su 1.</w:t>
      </w:r>
      <w:r w:rsidR="00F30ADC">
        <w:rPr>
          <w:rFonts w:cstheme="minorHAnsi"/>
          <w:bCs/>
          <w:sz w:val="24"/>
          <w:szCs w:val="24"/>
          <w:lang w:val="sr-Latn-ME"/>
        </w:rPr>
        <w:t>911</w:t>
      </w:r>
      <w:r w:rsidR="000F5DE0" w:rsidRPr="0017603A">
        <w:rPr>
          <w:rFonts w:cstheme="minorHAnsi"/>
          <w:bCs/>
          <w:sz w:val="24"/>
          <w:szCs w:val="24"/>
          <w:lang w:val="sr-Latn-ME"/>
        </w:rPr>
        <w:t>,</w:t>
      </w:r>
      <w:r w:rsidR="00F30ADC">
        <w:rPr>
          <w:rFonts w:cstheme="minorHAnsi"/>
          <w:bCs/>
          <w:sz w:val="24"/>
          <w:szCs w:val="24"/>
          <w:lang w:val="sr-Latn-ME"/>
        </w:rPr>
        <w:t>5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F5DE0" w:rsidRPr="0017603A">
        <w:rPr>
          <w:rFonts w:cstheme="minorHAnsi"/>
          <w:bCs/>
          <w:sz w:val="24"/>
          <w:szCs w:val="24"/>
          <w:lang w:val="sr-Latn-ME"/>
        </w:rPr>
        <w:t>2</w:t>
      </w:r>
      <w:r w:rsidR="00F30ADC">
        <w:rPr>
          <w:rFonts w:cstheme="minorHAnsi"/>
          <w:bCs/>
          <w:sz w:val="24"/>
          <w:szCs w:val="24"/>
          <w:lang w:val="sr-Latn-ME"/>
        </w:rPr>
        <w:t>4</w:t>
      </w:r>
      <w:r w:rsidRPr="0017603A">
        <w:rPr>
          <w:rFonts w:cstheme="minorHAnsi"/>
          <w:bCs/>
          <w:sz w:val="24"/>
          <w:szCs w:val="24"/>
          <w:lang w:val="sr-Latn-ME"/>
        </w:rPr>
        <w:t>,</w:t>
      </w:r>
      <w:r w:rsidR="00F30ADC">
        <w:rPr>
          <w:rFonts w:cstheme="minorHAnsi"/>
          <w:bCs/>
          <w:sz w:val="24"/>
          <w:szCs w:val="24"/>
          <w:lang w:val="sr-Latn-ME"/>
        </w:rPr>
        <w:t>1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% procijenjenog BDP-a. </w:t>
      </w:r>
    </w:p>
    <w:p w14:paraId="71083CA7" w14:textId="2F97192B" w:rsidR="00544A33" w:rsidRPr="00D93A18" w:rsidRDefault="00D93A18" w:rsidP="005A4CCD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 w:rsidRPr="00D93A18">
        <w:rPr>
          <w:rFonts w:ascii="Arial" w:hAnsi="Arial" w:cs="Arial"/>
          <w:b/>
          <w:bCs/>
          <w:lang w:val="sr-Latn-ME"/>
        </w:rPr>
        <w:t xml:space="preserve">Tekući izdaci </w:t>
      </w:r>
      <w:r w:rsidRPr="00D93A18">
        <w:rPr>
          <w:rFonts w:ascii="Arial" w:hAnsi="Arial" w:cs="Arial"/>
          <w:bCs/>
          <w:lang w:val="sr-Latn-ME"/>
        </w:rPr>
        <w:t xml:space="preserve">u posmatranom periodu ostvareni su u iznosu od </w:t>
      </w:r>
      <w:r w:rsidR="00F30ADC">
        <w:rPr>
          <w:rFonts w:ascii="Arial" w:hAnsi="Arial" w:cs="Arial"/>
          <w:bCs/>
          <w:lang w:val="sr-Latn-ME"/>
        </w:rPr>
        <w:t>733</w:t>
      </w:r>
      <w:r w:rsidRPr="00D93A18">
        <w:rPr>
          <w:rFonts w:ascii="Arial" w:hAnsi="Arial" w:cs="Arial"/>
          <w:bCs/>
          <w:lang w:val="sr-Latn-ME"/>
        </w:rPr>
        <w:t>,</w:t>
      </w:r>
      <w:r w:rsidR="00F30ADC">
        <w:rPr>
          <w:rFonts w:ascii="Arial" w:hAnsi="Arial" w:cs="Arial"/>
          <w:bCs/>
          <w:lang w:val="sr-Latn-ME"/>
        </w:rPr>
        <w:t>4</w:t>
      </w:r>
      <w:r w:rsidR="00DC5893" w:rsidRPr="00D93A18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mil. €, što predstavlja </w:t>
      </w:r>
      <w:r w:rsidR="00DC5893" w:rsidRPr="00D93A18">
        <w:rPr>
          <w:rFonts w:ascii="Arial" w:hAnsi="Arial" w:cs="Arial"/>
          <w:bCs/>
          <w:lang w:val="sr-Latn-ME"/>
        </w:rPr>
        <w:t>9</w:t>
      </w:r>
      <w:r w:rsidR="00CF45DE">
        <w:rPr>
          <w:rFonts w:ascii="Arial" w:hAnsi="Arial" w:cs="Arial"/>
          <w:bCs/>
          <w:lang w:val="sr-Latn-ME"/>
        </w:rPr>
        <w:t>1</w:t>
      </w:r>
      <w:r w:rsidRPr="00D93A18">
        <w:rPr>
          <w:rFonts w:ascii="Arial" w:hAnsi="Arial" w:cs="Arial"/>
          <w:bCs/>
          <w:lang w:val="sr-Latn-ME"/>
        </w:rPr>
        <w:t>,</w:t>
      </w:r>
      <w:r w:rsidR="00CF45DE">
        <w:rPr>
          <w:rFonts w:ascii="Arial" w:hAnsi="Arial" w:cs="Arial"/>
          <w:bCs/>
          <w:lang w:val="sr-Latn-ME"/>
        </w:rPr>
        <w:t>5</w:t>
      </w:r>
      <w:r w:rsidRPr="00D93A18">
        <w:rPr>
          <w:rFonts w:ascii="Arial" w:hAnsi="Arial" w:cs="Arial"/>
          <w:bCs/>
          <w:lang w:val="sr-Latn-ME"/>
        </w:rPr>
        <w:t>% plana</w:t>
      </w:r>
      <w:r w:rsidR="00EE0C37">
        <w:rPr>
          <w:rFonts w:ascii="Arial" w:hAnsi="Arial" w:cs="Arial"/>
          <w:bCs/>
          <w:lang w:val="sr-Latn-ME"/>
        </w:rPr>
        <w:t>.</w:t>
      </w:r>
      <w:r w:rsidR="00DC5893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Veće ostvarenje je zabilježeno dominantno kod </w:t>
      </w:r>
      <w:r w:rsidRPr="00101F8F">
        <w:rPr>
          <w:rFonts w:ascii="Arial" w:hAnsi="Arial" w:cs="Arial"/>
          <w:bCs/>
          <w:lang w:val="sr-Latn-ME"/>
        </w:rPr>
        <w:t xml:space="preserve">kamata na poziciji Kamate nerezidentima, </w:t>
      </w:r>
      <w:r w:rsidRPr="00F14201">
        <w:rPr>
          <w:rFonts w:ascii="Arial" w:hAnsi="Arial" w:cs="Arial"/>
          <w:bCs/>
          <w:lang w:val="sr-Latn-ME"/>
        </w:rPr>
        <w:t>dok je manje ostvarenje zabilježeno kod rashoda za materijal i rashoda za tekuće održavanje.</w:t>
      </w:r>
      <w:r w:rsidR="00BA4AD6">
        <w:rPr>
          <w:rFonts w:ascii="Arial" w:hAnsi="Arial" w:cs="Arial"/>
          <w:bCs/>
          <w:lang w:val="sr-Latn-ME"/>
        </w:rPr>
        <w:t xml:space="preserve"> Razlika u ostvarenju</w:t>
      </w:r>
      <w:r w:rsidR="00BA4AD6" w:rsidRPr="00BA4AD6">
        <w:rPr>
          <w:rFonts w:ascii="Arial" w:hAnsi="Arial" w:cs="Arial"/>
          <w:bCs/>
          <w:lang w:val="sr-Latn-ME"/>
        </w:rPr>
        <w:t xml:space="preserve"> u odnosu na plan za </w:t>
      </w:r>
      <w:r w:rsidR="00F121EB">
        <w:rPr>
          <w:rFonts w:ascii="Arial" w:hAnsi="Arial" w:cs="Arial"/>
          <w:bCs/>
          <w:lang w:val="sr-Latn-ME"/>
        </w:rPr>
        <w:t>11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F121EB">
        <w:rPr>
          <w:rFonts w:ascii="Arial" w:hAnsi="Arial" w:cs="Arial"/>
          <w:bCs/>
          <w:lang w:val="sr-Latn-ME"/>
        </w:rPr>
        <w:t>6</w:t>
      </w:r>
      <w:r w:rsidR="00BA4AD6" w:rsidRPr="00BA4AD6">
        <w:rPr>
          <w:rFonts w:ascii="Arial" w:hAnsi="Arial" w:cs="Arial"/>
          <w:bCs/>
          <w:lang w:val="sr-Latn-ME"/>
        </w:rPr>
        <w:t xml:space="preserve"> mil. € ili </w:t>
      </w:r>
      <w:r w:rsidR="00F121EB">
        <w:rPr>
          <w:rFonts w:ascii="Arial" w:hAnsi="Arial" w:cs="Arial"/>
          <w:bCs/>
          <w:lang w:val="sr-Latn-ME"/>
        </w:rPr>
        <w:t>2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F121EB">
        <w:rPr>
          <w:rFonts w:ascii="Arial" w:hAnsi="Arial" w:cs="Arial"/>
          <w:bCs/>
          <w:lang w:val="sr-Latn-ME"/>
        </w:rPr>
        <w:t>5</w:t>
      </w:r>
      <w:r w:rsidR="00BA4AD6" w:rsidRPr="00BA4AD6">
        <w:rPr>
          <w:rFonts w:ascii="Arial" w:hAnsi="Arial" w:cs="Arial"/>
          <w:bCs/>
          <w:lang w:val="sr-Latn-ME"/>
        </w:rPr>
        <w:t>% zabilježen</w:t>
      </w:r>
      <w:r w:rsidR="00BA4AD6">
        <w:rPr>
          <w:rFonts w:ascii="Arial" w:hAnsi="Arial" w:cs="Arial"/>
          <w:bCs/>
          <w:lang w:val="sr-Latn-ME"/>
        </w:rPr>
        <w:t>a</w:t>
      </w:r>
      <w:r w:rsidR="00BA4AD6" w:rsidRPr="00BA4AD6">
        <w:rPr>
          <w:rFonts w:ascii="Arial" w:hAnsi="Arial" w:cs="Arial"/>
          <w:bCs/>
          <w:lang w:val="sr-Latn-ME"/>
        </w:rPr>
        <w:t xml:space="preserve"> je kod Bruto zarada i doprinosa na teret poslodavca koji su ostvareni u iznosu od </w:t>
      </w:r>
      <w:r w:rsidR="0082100D">
        <w:rPr>
          <w:rFonts w:ascii="Arial" w:hAnsi="Arial" w:cs="Arial"/>
          <w:bCs/>
          <w:lang w:val="sr-Latn-ME"/>
        </w:rPr>
        <w:t>455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BA4AD6">
        <w:rPr>
          <w:rFonts w:ascii="Arial" w:hAnsi="Arial" w:cs="Arial"/>
          <w:bCs/>
          <w:lang w:val="sr-Latn-ME"/>
        </w:rPr>
        <w:t>4</w:t>
      </w:r>
      <w:r w:rsidR="00BA4AD6" w:rsidRPr="00BA4AD6">
        <w:rPr>
          <w:rFonts w:ascii="Arial" w:hAnsi="Arial" w:cs="Arial"/>
          <w:bCs/>
          <w:lang w:val="sr-Latn-ME"/>
        </w:rPr>
        <w:t xml:space="preserve"> mil. € ili 9</w:t>
      </w:r>
      <w:r w:rsidR="00F121EB">
        <w:rPr>
          <w:rFonts w:ascii="Arial" w:hAnsi="Arial" w:cs="Arial"/>
          <w:bCs/>
          <w:lang w:val="sr-Latn-ME"/>
        </w:rPr>
        <w:t>7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F121EB">
        <w:rPr>
          <w:rFonts w:ascii="Arial" w:hAnsi="Arial" w:cs="Arial"/>
          <w:bCs/>
          <w:lang w:val="sr-Latn-ME"/>
        </w:rPr>
        <w:t>5</w:t>
      </w:r>
      <w:r w:rsidR="00BA4AD6" w:rsidRPr="00BA4AD6">
        <w:rPr>
          <w:rFonts w:ascii="Arial" w:hAnsi="Arial" w:cs="Arial"/>
          <w:bCs/>
          <w:lang w:val="sr-Latn-ME"/>
        </w:rPr>
        <w:t>%.</w:t>
      </w:r>
    </w:p>
    <w:p w14:paraId="1764B26C" w14:textId="2E772729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highlight w:val="yellow"/>
        </w:rPr>
        <w:drawing>
          <wp:anchor distT="0" distB="0" distL="114300" distR="114300" simplePos="0" relativeHeight="251664384" behindDoc="0" locked="0" layoutInCell="1" allowOverlap="1" wp14:anchorId="79D6DB0E" wp14:editId="1A08C426">
            <wp:simplePos x="0" y="0"/>
            <wp:positionH relativeFrom="column">
              <wp:posOffset>2516352</wp:posOffset>
            </wp:positionH>
            <wp:positionV relativeFrom="paragraph">
              <wp:posOffset>58420</wp:posOffset>
            </wp:positionV>
            <wp:extent cx="3422015" cy="2962275"/>
            <wp:effectExtent l="0" t="0" r="698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Cs/>
          <w:noProof/>
          <w:sz w:val="24"/>
          <w:szCs w:val="24"/>
          <w:highlight w:val="yellow"/>
        </w:rPr>
        <w:drawing>
          <wp:anchor distT="0" distB="0" distL="114300" distR="114300" simplePos="0" relativeHeight="251665408" behindDoc="0" locked="0" layoutInCell="1" allowOverlap="1" wp14:anchorId="7FF46498" wp14:editId="3767AECD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1864995" cy="2961640"/>
            <wp:effectExtent l="0" t="0" r="190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296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72CCE" w14:textId="358D1858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61CA161A" w14:textId="7ADD5CED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5452FE72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62175C2E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4BC73B37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2EAEF2CA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C9975D0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2D7C71AE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1F8C0F8F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6725CC3B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44327EF8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BA9DC51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0E2374A0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E003733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5D431A0F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1DCFB011" w14:textId="77777777"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640BD617" w14:textId="18DDD8CB" w:rsidR="00C54B26" w:rsidRPr="006774B4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6774B4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82100D">
        <w:rPr>
          <w:rFonts w:cstheme="minorHAnsi"/>
          <w:bCs/>
          <w:sz w:val="24"/>
          <w:szCs w:val="24"/>
          <w:lang w:val="sr-Latn-ME"/>
        </w:rPr>
        <w:t>730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82100D">
        <w:rPr>
          <w:rFonts w:cstheme="minorHAnsi"/>
          <w:bCs/>
          <w:sz w:val="24"/>
          <w:szCs w:val="24"/>
          <w:lang w:val="sr-Latn-ME"/>
        </w:rPr>
        <w:t>7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što predstavlja ostvarenje </w:t>
      </w:r>
      <w:r w:rsidR="00F121EB">
        <w:rPr>
          <w:rFonts w:cstheme="minorHAnsi"/>
          <w:bCs/>
          <w:sz w:val="24"/>
          <w:szCs w:val="24"/>
          <w:lang w:val="sr-Latn-ME"/>
        </w:rPr>
        <w:t>99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F121EB">
        <w:rPr>
          <w:rFonts w:cstheme="minorHAnsi"/>
          <w:bCs/>
          <w:sz w:val="24"/>
          <w:szCs w:val="24"/>
          <w:lang w:val="sr-Latn-ME"/>
        </w:rPr>
        <w:t>2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 plana i u odnosu na isti period prethodne godine veći su za </w:t>
      </w:r>
      <w:r w:rsidR="0082100D">
        <w:rPr>
          <w:rFonts w:cstheme="minorHAnsi"/>
          <w:bCs/>
          <w:sz w:val="24"/>
          <w:szCs w:val="24"/>
          <w:lang w:val="sr-Latn-ME"/>
        </w:rPr>
        <w:t>73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82100D">
        <w:rPr>
          <w:rFonts w:cstheme="minorHAnsi"/>
          <w:bCs/>
          <w:sz w:val="24"/>
          <w:szCs w:val="24"/>
          <w:lang w:val="sr-Latn-ME"/>
        </w:rPr>
        <w:t>9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ili 1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1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3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  <w:r w:rsidRPr="006774B4"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su 2</w:t>
      </w:r>
      <w:r w:rsidR="002A672C">
        <w:rPr>
          <w:rFonts w:cstheme="minorHAnsi"/>
          <w:bCs/>
          <w:sz w:val="24"/>
          <w:szCs w:val="24"/>
          <w:lang w:val="sr-Latn-ME"/>
        </w:rPr>
        <w:t>68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2A672C">
        <w:rPr>
          <w:rFonts w:cstheme="minorHAnsi"/>
          <w:bCs/>
          <w:sz w:val="24"/>
          <w:szCs w:val="24"/>
          <w:lang w:val="sr-Latn-ME"/>
        </w:rPr>
        <w:t>9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odstupaju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od plana za </w:t>
      </w:r>
      <w:r w:rsidR="00F121EB">
        <w:rPr>
          <w:rFonts w:cstheme="minorHAnsi"/>
          <w:bCs/>
          <w:sz w:val="24"/>
          <w:szCs w:val="24"/>
          <w:lang w:val="sr-Latn-ME"/>
        </w:rPr>
        <w:t>35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F121EB">
        <w:rPr>
          <w:rFonts w:cstheme="minorHAnsi"/>
          <w:bCs/>
          <w:sz w:val="24"/>
          <w:szCs w:val="24"/>
          <w:lang w:val="sr-Latn-ME"/>
        </w:rPr>
        <w:t>8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F121EB">
        <w:rPr>
          <w:rFonts w:cstheme="minorHAnsi"/>
          <w:bCs/>
          <w:sz w:val="24"/>
          <w:szCs w:val="24"/>
          <w:lang w:val="sr-Latn-ME"/>
        </w:rPr>
        <w:t>11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F121EB">
        <w:rPr>
          <w:rFonts w:cstheme="minorHAnsi"/>
          <w:bCs/>
          <w:sz w:val="24"/>
          <w:szCs w:val="24"/>
          <w:lang w:val="sr-Latn-ME"/>
        </w:rPr>
        <w:t>8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</w:p>
    <w:p w14:paraId="35212146" w14:textId="77777777" w:rsidR="00C54B26" w:rsidRPr="006853B8" w:rsidRDefault="00C54B26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14:paraId="53064A01" w14:textId="240E77D8" w:rsidR="00544EEB" w:rsidRPr="00D400A6" w:rsidRDefault="008C576E">
      <w:pPr>
        <w:spacing w:after="0"/>
        <w:jc w:val="both"/>
        <w:rPr>
          <w:rFonts w:cstheme="minorHAnsi"/>
          <w:bCs/>
          <w:sz w:val="24"/>
          <w:szCs w:val="24"/>
        </w:rPr>
      </w:pPr>
      <w:r w:rsidRPr="006774B4">
        <w:rPr>
          <w:rFonts w:cstheme="minorHAnsi"/>
          <w:bCs/>
          <w:sz w:val="24"/>
          <w:szCs w:val="24"/>
          <w:lang w:val="sr-Latn-ME"/>
        </w:rPr>
        <w:t xml:space="preserve">Kapitalni izdaci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u posmatranom periodu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su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u iznosu od </w:t>
      </w:r>
      <w:r w:rsidR="00DC5893" w:rsidRPr="006774B4">
        <w:rPr>
          <w:rFonts w:cstheme="minorHAnsi"/>
          <w:bCs/>
          <w:sz w:val="24"/>
          <w:szCs w:val="24"/>
        </w:rPr>
        <w:t>1</w:t>
      </w:r>
      <w:r w:rsidR="002A672C">
        <w:rPr>
          <w:rFonts w:cstheme="minorHAnsi"/>
          <w:bCs/>
          <w:sz w:val="24"/>
          <w:szCs w:val="24"/>
        </w:rPr>
        <w:t>55</w:t>
      </w:r>
      <w:r w:rsidRPr="006774B4">
        <w:rPr>
          <w:rFonts w:cstheme="minorHAnsi"/>
          <w:bCs/>
          <w:sz w:val="24"/>
          <w:szCs w:val="24"/>
        </w:rPr>
        <w:t>,</w:t>
      </w:r>
      <w:r w:rsidR="002A672C">
        <w:rPr>
          <w:rFonts w:cstheme="minorHAnsi"/>
          <w:bCs/>
          <w:sz w:val="24"/>
          <w:szCs w:val="24"/>
        </w:rPr>
        <w:t>3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>mil. € što predstavlja ostvarenje</w:t>
      </w:r>
      <w:r w:rsidR="006774B4" w:rsidRPr="006774B4">
        <w:rPr>
          <w:rFonts w:cstheme="minorHAnsi"/>
          <w:bCs/>
          <w:sz w:val="24"/>
          <w:szCs w:val="24"/>
        </w:rPr>
        <w:t xml:space="preserve"> </w:t>
      </w:r>
      <w:r w:rsidR="00F121EB">
        <w:rPr>
          <w:rFonts w:cstheme="minorHAnsi"/>
          <w:bCs/>
          <w:sz w:val="24"/>
          <w:szCs w:val="24"/>
        </w:rPr>
        <w:t>94</w:t>
      </w:r>
      <w:r w:rsidRPr="006774B4">
        <w:rPr>
          <w:rFonts w:cstheme="minorHAnsi"/>
          <w:bCs/>
          <w:sz w:val="24"/>
          <w:szCs w:val="24"/>
        </w:rPr>
        <w:t>,</w:t>
      </w:r>
      <w:r w:rsidR="00F121EB">
        <w:rPr>
          <w:rFonts w:cstheme="minorHAnsi"/>
          <w:bCs/>
          <w:sz w:val="24"/>
          <w:szCs w:val="24"/>
        </w:rPr>
        <w:t>6</w:t>
      </w:r>
      <w:r w:rsidRPr="006774B4">
        <w:rPr>
          <w:rFonts w:cstheme="minorHAnsi"/>
          <w:bCs/>
          <w:sz w:val="24"/>
          <w:szCs w:val="24"/>
          <w:lang w:val="sr-Latn-ME"/>
        </w:rPr>
        <w:t>%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plana</w:t>
      </w:r>
      <w:r w:rsidR="006774B4" w:rsidRPr="00D400A6">
        <w:rPr>
          <w:rFonts w:cstheme="minorHAnsi"/>
          <w:bCs/>
          <w:sz w:val="24"/>
          <w:szCs w:val="24"/>
        </w:rPr>
        <w:t>.</w:t>
      </w:r>
      <w:r w:rsidR="00544EEB" w:rsidRPr="00D400A6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odnosu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na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isti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period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prethodne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godine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izvršenje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kapit</w:t>
      </w:r>
      <w:r w:rsidR="00CF1DC9">
        <w:rPr>
          <w:rFonts w:cstheme="minorHAnsi"/>
          <w:bCs/>
          <w:sz w:val="24"/>
          <w:szCs w:val="24"/>
        </w:rPr>
        <w:t>al</w:t>
      </w:r>
      <w:r w:rsidR="00EE0C37" w:rsidRPr="00D400A6">
        <w:rPr>
          <w:rFonts w:cstheme="minorHAnsi"/>
          <w:bCs/>
          <w:sz w:val="24"/>
          <w:szCs w:val="24"/>
        </w:rPr>
        <w:t>nih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izdataka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već</w:t>
      </w:r>
      <w:r w:rsidR="00EE0C37" w:rsidRPr="00D400A6">
        <w:rPr>
          <w:rFonts w:cstheme="minorHAnsi"/>
          <w:bCs/>
          <w:sz w:val="24"/>
          <w:szCs w:val="24"/>
        </w:rPr>
        <w:t>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je</w:t>
      </w:r>
      <w:r w:rsidR="00544EEB" w:rsidRPr="00D400A6">
        <w:rPr>
          <w:rFonts w:cstheme="minorHAnsi"/>
          <w:bCs/>
          <w:sz w:val="24"/>
          <w:szCs w:val="24"/>
        </w:rPr>
        <w:t xml:space="preserve"> za </w:t>
      </w:r>
      <w:r w:rsidR="00506CD4">
        <w:rPr>
          <w:rFonts w:cstheme="minorHAnsi"/>
          <w:bCs/>
          <w:sz w:val="24"/>
          <w:szCs w:val="24"/>
        </w:rPr>
        <w:t>44,7</w:t>
      </w:r>
      <w:r w:rsidR="00DC5893" w:rsidRPr="00D400A6">
        <w:rPr>
          <w:rFonts w:cstheme="minorHAnsi"/>
          <w:bCs/>
          <w:sz w:val="24"/>
          <w:szCs w:val="24"/>
          <w:lang w:val="sr-Latn-ME"/>
        </w:rPr>
        <w:t xml:space="preserve"> 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506CD4">
        <w:rPr>
          <w:rFonts w:cstheme="minorHAnsi"/>
          <w:bCs/>
          <w:sz w:val="24"/>
          <w:szCs w:val="24"/>
          <w:lang w:val="sr-Latn-ME"/>
        </w:rPr>
        <w:t>40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,</w:t>
      </w:r>
      <w:r w:rsidR="00506CD4">
        <w:rPr>
          <w:rFonts w:cstheme="minorHAnsi"/>
          <w:bCs/>
          <w:sz w:val="24"/>
          <w:szCs w:val="24"/>
          <w:lang w:val="sr-Latn-ME"/>
        </w:rPr>
        <w:t>4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%.</w:t>
      </w:r>
    </w:p>
    <w:p w14:paraId="3351DE75" w14:textId="77777777" w:rsidR="00C54B26" w:rsidRPr="006853B8" w:rsidRDefault="00C54B26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14:paraId="2F7C3941" w14:textId="77777777" w:rsidR="00C647C7" w:rsidRDefault="00C647C7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1" w:name="_Hlk204325138"/>
    </w:p>
    <w:p w14:paraId="499007C1" w14:textId="77777777" w:rsidR="00C647C7" w:rsidRDefault="00C647C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7F353748" w14:textId="77777777" w:rsidR="00C647C7" w:rsidRDefault="00C647C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66CFFD07" w14:textId="0045AA7C" w:rsidR="00C54B26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F5DE0">
        <w:rPr>
          <w:rFonts w:cstheme="minorHAnsi"/>
          <w:sz w:val="24"/>
          <w:szCs w:val="24"/>
          <w:lang w:val="sr-Latn-ME"/>
        </w:rPr>
        <w:t xml:space="preserve">Posmatrajući </w:t>
      </w:r>
      <w:r w:rsidR="002A672C">
        <w:rPr>
          <w:rFonts w:cstheme="minorHAnsi"/>
          <w:b/>
          <w:sz w:val="24"/>
          <w:szCs w:val="24"/>
          <w:lang w:val="sr-Latn-ME"/>
        </w:rPr>
        <w:t>avgust</w:t>
      </w:r>
      <w:r w:rsidRPr="000F5DE0">
        <w:rPr>
          <w:rFonts w:cstheme="minorHAnsi"/>
          <w:sz w:val="24"/>
          <w:szCs w:val="24"/>
          <w:lang w:val="sr-Latn-ME"/>
        </w:rPr>
        <w:t xml:space="preserve">, 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ukupni </w:t>
      </w:r>
      <w:r w:rsidRPr="000F5DE0">
        <w:rPr>
          <w:rFonts w:cstheme="minorHAnsi"/>
          <w:sz w:val="24"/>
          <w:szCs w:val="24"/>
          <w:lang w:val="sr-Latn-ME"/>
        </w:rPr>
        <w:t>izdaci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 budžeta</w:t>
      </w:r>
      <w:r w:rsidRPr="000F5DE0">
        <w:rPr>
          <w:rFonts w:cstheme="minorHAnsi"/>
          <w:sz w:val="24"/>
          <w:szCs w:val="24"/>
          <w:lang w:val="sr-Latn-ME"/>
        </w:rPr>
        <w:t xml:space="preserve"> iznose </w:t>
      </w:r>
      <w:r w:rsidR="00AA18D3">
        <w:rPr>
          <w:rFonts w:cstheme="minorHAnsi"/>
          <w:sz w:val="24"/>
          <w:szCs w:val="24"/>
          <w:lang w:val="sr-Latn-ME"/>
        </w:rPr>
        <w:t>235</w:t>
      </w:r>
      <w:r w:rsidRPr="000F5DE0">
        <w:rPr>
          <w:rFonts w:cstheme="minorHAnsi"/>
          <w:sz w:val="24"/>
          <w:szCs w:val="24"/>
          <w:lang w:val="sr-Latn-ME"/>
        </w:rPr>
        <w:t>,</w:t>
      </w:r>
      <w:r w:rsidR="00AA18D3">
        <w:rPr>
          <w:rFonts w:cstheme="minorHAnsi"/>
          <w:sz w:val="24"/>
          <w:szCs w:val="24"/>
          <w:lang w:val="sr-Latn-ME"/>
        </w:rPr>
        <w:t>4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 u odnosu na posmatrani period prethodne godine </w:t>
      </w:r>
      <w:r w:rsidR="00AA18D3">
        <w:rPr>
          <w:rFonts w:cstheme="minorHAnsi"/>
          <w:sz w:val="24"/>
          <w:szCs w:val="24"/>
          <w:lang w:val="sr-Latn-ME"/>
        </w:rPr>
        <w:t>veći</w:t>
      </w:r>
      <w:r w:rsidR="000F5DE0">
        <w:rPr>
          <w:rFonts w:cstheme="minorHAnsi"/>
          <w:sz w:val="24"/>
          <w:szCs w:val="24"/>
          <w:lang w:val="sr-Latn-ME"/>
        </w:rPr>
        <w:t xml:space="preserve"> </w:t>
      </w:r>
      <w:r w:rsidR="00452B3B">
        <w:rPr>
          <w:rFonts w:cstheme="minorHAnsi"/>
          <w:sz w:val="24"/>
          <w:szCs w:val="24"/>
          <w:lang w:val="sr-Latn-ME"/>
        </w:rPr>
        <w:t xml:space="preserve">su </w:t>
      </w:r>
      <w:r w:rsidRPr="000F5DE0">
        <w:rPr>
          <w:rFonts w:cstheme="minorHAnsi"/>
          <w:sz w:val="24"/>
          <w:szCs w:val="24"/>
          <w:lang w:val="sr-Latn-ME"/>
        </w:rPr>
        <w:t xml:space="preserve">za </w:t>
      </w:r>
      <w:r w:rsidR="00AA18D3">
        <w:rPr>
          <w:rFonts w:cstheme="minorHAnsi"/>
          <w:sz w:val="24"/>
          <w:szCs w:val="24"/>
          <w:lang w:val="sr-Latn-ME"/>
        </w:rPr>
        <w:t>31</w:t>
      </w:r>
      <w:r w:rsidRPr="000F5DE0">
        <w:rPr>
          <w:rFonts w:cstheme="minorHAnsi"/>
          <w:sz w:val="24"/>
          <w:szCs w:val="24"/>
          <w:lang w:val="sr-Latn-ME"/>
        </w:rPr>
        <w:t>,</w:t>
      </w:r>
      <w:r w:rsidR="00AA18D3">
        <w:rPr>
          <w:rFonts w:cstheme="minorHAnsi"/>
          <w:sz w:val="24"/>
          <w:szCs w:val="24"/>
          <w:lang w:val="sr-Latn-ME"/>
        </w:rPr>
        <w:t>0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ili </w:t>
      </w:r>
      <w:r w:rsidR="00AA18D3">
        <w:rPr>
          <w:rFonts w:cstheme="minorHAnsi"/>
          <w:sz w:val="24"/>
          <w:szCs w:val="24"/>
          <w:lang w:val="sr-Latn-ME"/>
        </w:rPr>
        <w:t>15</w:t>
      </w:r>
      <w:r w:rsidR="000F5DE0">
        <w:rPr>
          <w:rFonts w:cstheme="minorHAnsi"/>
          <w:sz w:val="24"/>
          <w:szCs w:val="24"/>
          <w:lang w:val="sr-Latn-ME"/>
        </w:rPr>
        <w:t>,</w:t>
      </w:r>
      <w:r w:rsidR="00AA18D3">
        <w:rPr>
          <w:rFonts w:cstheme="minorHAnsi"/>
          <w:sz w:val="24"/>
          <w:szCs w:val="24"/>
          <w:lang w:val="sr-Latn-ME"/>
        </w:rPr>
        <w:t>2</w:t>
      </w:r>
      <w:r w:rsidRPr="000F5DE0">
        <w:rPr>
          <w:rFonts w:cstheme="minorHAnsi"/>
          <w:sz w:val="24"/>
          <w:szCs w:val="24"/>
          <w:lang w:val="sr-Latn-ME"/>
        </w:rPr>
        <w:t>%.</w:t>
      </w:r>
    </w:p>
    <w:p w14:paraId="542ADD2B" w14:textId="77777777" w:rsidR="00EE0C37" w:rsidRPr="000F5DE0" w:rsidRDefault="00EE0C3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68F0467A" w14:textId="0690E89B" w:rsidR="0068426E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Odstupanje od plana dominantno </w:t>
      </w:r>
      <w:r w:rsidR="0068426E">
        <w:rPr>
          <w:rFonts w:cstheme="minorHAnsi"/>
          <w:sz w:val="24"/>
          <w:szCs w:val="24"/>
          <w:lang w:val="sr-Latn-ME"/>
        </w:rPr>
        <w:t xml:space="preserve">je kod Tekućih izdataka, a </w:t>
      </w:r>
      <w:r w:rsidRPr="006774B4">
        <w:rPr>
          <w:rFonts w:cstheme="minorHAnsi"/>
          <w:sz w:val="24"/>
          <w:szCs w:val="24"/>
          <w:lang w:val="sr-Latn-ME"/>
        </w:rPr>
        <w:t xml:space="preserve">odnosi </w:t>
      </w:r>
      <w:r w:rsidR="0068426E">
        <w:rPr>
          <w:rFonts w:cstheme="minorHAnsi"/>
          <w:sz w:val="24"/>
          <w:szCs w:val="24"/>
          <w:lang w:val="sr-Latn-ME"/>
        </w:rPr>
        <w:t xml:space="preserve">se </w:t>
      </w:r>
      <w:r w:rsidRPr="006774B4">
        <w:rPr>
          <w:rFonts w:cstheme="minorHAnsi"/>
          <w:sz w:val="24"/>
          <w:szCs w:val="24"/>
          <w:lang w:val="sr-Latn-ME"/>
        </w:rPr>
        <w:t xml:space="preserve">na </w:t>
      </w:r>
      <w:r w:rsidR="0068426E">
        <w:rPr>
          <w:rFonts w:cstheme="minorHAnsi"/>
          <w:sz w:val="24"/>
          <w:szCs w:val="24"/>
          <w:lang w:val="sr-Latn-ME"/>
        </w:rPr>
        <w:t>manje</w:t>
      </w:r>
      <w:r w:rsidRPr="006774B4">
        <w:rPr>
          <w:rFonts w:cstheme="minorHAnsi"/>
          <w:sz w:val="24"/>
          <w:szCs w:val="24"/>
          <w:lang w:val="sr-Latn-ME"/>
        </w:rPr>
        <w:t xml:space="preserve"> ostvarenje na pozicij</w:t>
      </w:r>
      <w:r w:rsidR="009E0225" w:rsidRPr="006774B4">
        <w:rPr>
          <w:rFonts w:cstheme="minorHAnsi"/>
          <w:sz w:val="24"/>
          <w:szCs w:val="24"/>
          <w:lang w:val="sr-Latn-ME"/>
        </w:rPr>
        <w:t>i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Bruto zarada i doprinosa na teret poslodavca koji su ostvareni u iznosu od </w:t>
      </w:r>
      <w:r w:rsidR="0068426E">
        <w:rPr>
          <w:rFonts w:cstheme="minorHAnsi"/>
          <w:sz w:val="24"/>
          <w:szCs w:val="24"/>
          <w:lang w:val="sr-Latn-ME"/>
        </w:rPr>
        <w:t>55</w:t>
      </w:r>
      <w:r w:rsidRPr="006774B4">
        <w:rPr>
          <w:rFonts w:cstheme="minorHAnsi"/>
          <w:sz w:val="24"/>
          <w:szCs w:val="24"/>
          <w:lang w:val="sr-Latn-ME"/>
        </w:rPr>
        <w:t>,</w:t>
      </w:r>
      <w:r w:rsidR="0068426E">
        <w:rPr>
          <w:rFonts w:cstheme="minorHAnsi"/>
          <w:sz w:val="24"/>
          <w:szCs w:val="24"/>
          <w:lang w:val="sr-Latn-ME"/>
        </w:rPr>
        <w:t>95</w:t>
      </w:r>
      <w:r w:rsidRPr="006774B4">
        <w:rPr>
          <w:rFonts w:cstheme="minorHAnsi"/>
          <w:sz w:val="24"/>
          <w:szCs w:val="24"/>
          <w:lang w:val="sr-Latn-ME"/>
        </w:rPr>
        <w:t xml:space="preserve"> mil. € </w:t>
      </w:r>
      <w:r w:rsidR="0068426E">
        <w:rPr>
          <w:rFonts w:cstheme="minorHAnsi"/>
          <w:sz w:val="24"/>
          <w:szCs w:val="24"/>
          <w:lang w:val="sr-Latn-ME"/>
        </w:rPr>
        <w:t>što je manje</w:t>
      </w:r>
      <w:r w:rsidRPr="006774B4">
        <w:rPr>
          <w:rFonts w:cstheme="minorHAnsi"/>
          <w:sz w:val="24"/>
          <w:szCs w:val="24"/>
          <w:lang w:val="sr-Latn-ME"/>
        </w:rPr>
        <w:t xml:space="preserve"> u odnosu na plan</w:t>
      </w:r>
      <w:r w:rsidR="0068426E">
        <w:rPr>
          <w:rFonts w:cstheme="minorHAnsi"/>
          <w:sz w:val="24"/>
          <w:szCs w:val="24"/>
          <w:lang w:val="sr-Latn-ME"/>
        </w:rPr>
        <w:t xml:space="preserve"> za 11,45 mil. € ili 17%.</w:t>
      </w:r>
    </w:p>
    <w:p w14:paraId="614FD660" w14:textId="504C5C47" w:rsidR="0068426E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Kod </w:t>
      </w:r>
      <w:r w:rsidR="0068426E">
        <w:rPr>
          <w:rFonts w:cstheme="minorHAnsi"/>
          <w:sz w:val="24"/>
          <w:szCs w:val="24"/>
          <w:lang w:val="sr-Latn-ME"/>
        </w:rPr>
        <w:t>Transfera institucijama, pojedincima, nevladinom i javnom sektoru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68426E">
        <w:rPr>
          <w:rFonts w:cstheme="minorHAnsi"/>
          <w:sz w:val="24"/>
          <w:szCs w:val="24"/>
          <w:lang w:val="sr-Latn-ME"/>
        </w:rPr>
        <w:t>manje je ostvarenje u odnosu na plan za 14,25 mil. € ili 30,6%</w:t>
      </w:r>
      <w:r w:rsidR="00F121EB">
        <w:rPr>
          <w:rFonts w:cstheme="minorHAnsi"/>
          <w:sz w:val="24"/>
          <w:szCs w:val="24"/>
          <w:lang w:val="sr-Latn-ME"/>
        </w:rPr>
        <w:t>.</w:t>
      </w:r>
    </w:p>
    <w:p w14:paraId="1DD5D9A3" w14:textId="6F2A6ECD" w:rsidR="0068426E" w:rsidRDefault="0068426E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</w:p>
    <w:bookmarkEnd w:id="1"/>
    <w:p w14:paraId="3B2C053F" w14:textId="77777777" w:rsidR="00452B3B" w:rsidRDefault="008C576E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EA6AE7">
        <w:rPr>
          <w:rFonts w:cstheme="minorHAnsi"/>
          <w:b/>
          <w:sz w:val="24"/>
          <w:szCs w:val="24"/>
          <w:lang w:val="sr-Latn-ME"/>
        </w:rPr>
        <w:t>Uzimajući u obzir ostvarene prihode i rashode</w:t>
      </w:r>
      <w:r w:rsidR="006D14B9" w:rsidRPr="00EA6AE7">
        <w:rPr>
          <w:rFonts w:cstheme="minorHAnsi"/>
          <w:b/>
          <w:sz w:val="24"/>
          <w:szCs w:val="24"/>
          <w:lang w:val="sr-Latn-ME"/>
        </w:rPr>
        <w:t>, za period januar-</w:t>
      </w:r>
      <w:r w:rsidR="005962B3">
        <w:rPr>
          <w:rFonts w:cstheme="minorHAnsi"/>
          <w:b/>
          <w:sz w:val="24"/>
          <w:szCs w:val="24"/>
          <w:lang w:val="sr-Latn-ME"/>
        </w:rPr>
        <w:t>avgust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 2025. godine ostvaren je deficit budžeta u iznosu od </w:t>
      </w:r>
      <w:r w:rsidR="005962B3">
        <w:rPr>
          <w:rFonts w:cstheme="minorHAnsi"/>
          <w:b/>
          <w:sz w:val="24"/>
          <w:szCs w:val="24"/>
          <w:lang w:val="sr-Latn-ME"/>
        </w:rPr>
        <w:t>73</w:t>
      </w:r>
      <w:r w:rsidRPr="00EA6AE7">
        <w:rPr>
          <w:rFonts w:cstheme="minorHAnsi"/>
          <w:b/>
          <w:sz w:val="24"/>
          <w:szCs w:val="24"/>
          <w:lang w:val="sr-Latn-ME"/>
        </w:rPr>
        <w:t>,</w:t>
      </w:r>
      <w:r w:rsidR="005962B3">
        <w:rPr>
          <w:rFonts w:cstheme="minorHAnsi"/>
          <w:b/>
          <w:sz w:val="24"/>
          <w:szCs w:val="24"/>
          <w:lang w:val="sr-Latn-ME"/>
        </w:rPr>
        <w:t>3</w:t>
      </w:r>
      <w:r w:rsidR="00DC5893" w:rsidRPr="00EA6AE7">
        <w:rPr>
          <w:rFonts w:cstheme="minorHAnsi"/>
          <w:b/>
          <w:sz w:val="24"/>
          <w:szCs w:val="24"/>
          <w:lang w:val="sr-Latn-ME"/>
        </w:rPr>
        <w:t xml:space="preserve">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mil. €, odnosno na nivou </w:t>
      </w:r>
      <w:r w:rsidR="00EE0C37">
        <w:rPr>
          <w:rFonts w:cstheme="minorHAnsi"/>
          <w:b/>
          <w:sz w:val="24"/>
          <w:szCs w:val="24"/>
          <w:lang w:val="sr-Latn-ME"/>
        </w:rPr>
        <w:t xml:space="preserve">je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od </w:t>
      </w:r>
      <w:r w:rsidR="009041EE">
        <w:rPr>
          <w:rFonts w:cstheme="minorHAnsi"/>
          <w:b/>
          <w:sz w:val="24"/>
          <w:szCs w:val="24"/>
          <w:lang w:val="sr-Latn-ME"/>
        </w:rPr>
        <w:t>0</w:t>
      </w:r>
      <w:r w:rsidRPr="00EA6AE7">
        <w:rPr>
          <w:rFonts w:cstheme="minorHAnsi"/>
          <w:b/>
          <w:sz w:val="24"/>
          <w:szCs w:val="24"/>
          <w:lang w:val="sr-Latn-ME"/>
        </w:rPr>
        <w:t>,</w:t>
      </w:r>
      <w:r w:rsidR="009041EE">
        <w:rPr>
          <w:rFonts w:cstheme="minorHAnsi"/>
          <w:b/>
          <w:sz w:val="24"/>
          <w:szCs w:val="24"/>
          <w:lang w:val="sr-Latn-ME"/>
        </w:rPr>
        <w:t>9</w:t>
      </w:r>
      <w:r w:rsidRPr="00EA6AE7">
        <w:rPr>
          <w:rFonts w:cstheme="minorHAnsi"/>
          <w:b/>
          <w:sz w:val="24"/>
          <w:szCs w:val="24"/>
          <w:lang w:val="sr-Latn-ME"/>
        </w:rPr>
        <w:t>% procijenjenog BDP-a</w:t>
      </w:r>
      <w:r w:rsidR="00452B3B">
        <w:rPr>
          <w:rFonts w:cstheme="minorHAnsi"/>
          <w:b/>
          <w:sz w:val="24"/>
          <w:szCs w:val="24"/>
          <w:lang w:val="sr-Latn-ME"/>
        </w:rPr>
        <w:t>.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Takođe,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za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period </w:t>
      </w:r>
      <w:r w:rsidR="001B3337" w:rsidRPr="00162109">
        <w:rPr>
          <w:rFonts w:cstheme="minorHAnsi"/>
          <w:b/>
          <w:sz w:val="24"/>
          <w:szCs w:val="24"/>
          <w:lang w:val="sr-Latn-ME"/>
        </w:rPr>
        <w:t xml:space="preserve">januar-avgust </w:t>
      </w:r>
      <w:r w:rsidR="006D14B9" w:rsidRPr="00162109">
        <w:rPr>
          <w:rFonts w:cstheme="minorHAnsi"/>
          <w:b/>
          <w:sz w:val="24"/>
          <w:szCs w:val="24"/>
          <w:lang w:val="sr-Latn-ME"/>
        </w:rPr>
        <w:t>ostvar</w:t>
      </w:r>
      <w:r w:rsidR="000C44E4" w:rsidRPr="00162109">
        <w:rPr>
          <w:rFonts w:cstheme="minorHAnsi"/>
          <w:b/>
          <w:sz w:val="24"/>
          <w:szCs w:val="24"/>
          <w:lang w:val="sr-Latn-ME"/>
        </w:rPr>
        <w:t>e</w:t>
      </w:r>
      <w:r w:rsidR="006D14B9" w:rsidRPr="00162109">
        <w:rPr>
          <w:rFonts w:cstheme="minorHAnsi"/>
          <w:b/>
          <w:sz w:val="24"/>
          <w:szCs w:val="24"/>
          <w:lang w:val="sr-Latn-ME"/>
        </w:rPr>
        <w:t>nje suficit</w:t>
      </w:r>
      <w:r w:rsidR="001B3337" w:rsidRPr="00162109">
        <w:rPr>
          <w:rFonts w:cstheme="minorHAnsi"/>
          <w:b/>
          <w:sz w:val="24"/>
          <w:szCs w:val="24"/>
          <w:lang w:val="sr-Latn-ME"/>
        </w:rPr>
        <w:t>a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tekuće potrošnje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iznosi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</w:t>
      </w:r>
      <w:r w:rsidR="00880A3E" w:rsidRPr="00162109">
        <w:rPr>
          <w:rFonts w:cstheme="minorHAnsi"/>
          <w:b/>
          <w:sz w:val="24"/>
          <w:szCs w:val="24"/>
          <w:lang w:val="sr-Latn-ME"/>
        </w:rPr>
        <w:t>82</w:t>
      </w:r>
      <w:r w:rsidR="006D14B9" w:rsidRPr="00162109">
        <w:rPr>
          <w:rFonts w:cstheme="minorHAnsi"/>
          <w:b/>
          <w:sz w:val="24"/>
          <w:szCs w:val="24"/>
          <w:lang w:val="sr-Latn-ME"/>
        </w:rPr>
        <w:t>,</w:t>
      </w:r>
      <w:r w:rsidR="00880A3E" w:rsidRPr="00162109">
        <w:rPr>
          <w:rFonts w:cstheme="minorHAnsi"/>
          <w:b/>
          <w:sz w:val="24"/>
          <w:szCs w:val="24"/>
          <w:lang w:val="sr-Latn-ME"/>
        </w:rPr>
        <w:t>03</w:t>
      </w:r>
      <w:r w:rsidR="00DC5893" w:rsidRPr="00162109">
        <w:rPr>
          <w:rFonts w:cstheme="minorHAnsi"/>
          <w:b/>
          <w:sz w:val="24"/>
          <w:szCs w:val="24"/>
          <w:lang w:val="sr-Latn-ME"/>
        </w:rPr>
        <w:t xml:space="preserve"> </w:t>
      </w:r>
      <w:r w:rsidR="006D14B9" w:rsidRPr="00162109">
        <w:rPr>
          <w:rFonts w:cstheme="minorHAnsi"/>
          <w:b/>
          <w:sz w:val="24"/>
          <w:szCs w:val="24"/>
          <w:lang w:val="sr-Latn-ME"/>
        </w:rPr>
        <w:t>mil. €</w:t>
      </w:r>
      <w:r w:rsidR="006E1B84" w:rsidRPr="00162109">
        <w:rPr>
          <w:rFonts w:cstheme="minorHAnsi"/>
          <w:b/>
          <w:sz w:val="24"/>
          <w:szCs w:val="24"/>
          <w:lang w:val="sr-Latn-ME"/>
        </w:rPr>
        <w:t xml:space="preserve"> </w:t>
      </w:r>
      <w:r w:rsidR="00452B3B">
        <w:rPr>
          <w:rFonts w:cstheme="minorHAnsi"/>
          <w:b/>
          <w:sz w:val="24"/>
          <w:szCs w:val="24"/>
          <w:lang w:val="sr-Latn-ME"/>
        </w:rPr>
        <w:t xml:space="preserve">odnosno 1% BDP-a. </w:t>
      </w:r>
    </w:p>
    <w:p w14:paraId="73530B29" w14:textId="77777777" w:rsidR="00452B3B" w:rsidRDefault="00452B3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AF10769" w14:textId="10D1B806" w:rsidR="00645FF5" w:rsidRDefault="00452B3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A522F6">
        <w:rPr>
          <w:rFonts w:cstheme="minorHAnsi"/>
          <w:b/>
          <w:sz w:val="24"/>
          <w:szCs w:val="24"/>
          <w:lang w:val="sr-Latn-ME"/>
        </w:rPr>
        <w:t>U avgustu je ostvaren suficit budžeta u iznosu od 23,16 mil. €</w:t>
      </w:r>
      <w:r>
        <w:rPr>
          <w:rFonts w:cstheme="minorHAnsi"/>
          <w:b/>
          <w:sz w:val="24"/>
          <w:szCs w:val="24"/>
          <w:lang w:val="sr-Latn-ME"/>
        </w:rPr>
        <w:t xml:space="preserve"> ili 0,3% BDP-a, dok je suficit tekuće potrošnje </w:t>
      </w:r>
      <w:r w:rsidR="001B3337" w:rsidRPr="00162109">
        <w:rPr>
          <w:rFonts w:cstheme="minorHAnsi"/>
          <w:b/>
          <w:sz w:val="24"/>
          <w:szCs w:val="24"/>
          <w:lang w:val="sr-Latn-ME"/>
        </w:rPr>
        <w:t xml:space="preserve">u avgustu </w:t>
      </w:r>
      <w:r w:rsidR="006E1B84" w:rsidRPr="00162109">
        <w:rPr>
          <w:rFonts w:cstheme="minorHAnsi"/>
          <w:b/>
          <w:sz w:val="24"/>
          <w:szCs w:val="24"/>
          <w:lang w:val="sr-Latn-ME"/>
        </w:rPr>
        <w:t xml:space="preserve">ostvaren u iznosu od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4</w:t>
      </w:r>
      <w:r w:rsidR="006E1B84" w:rsidRPr="00162109">
        <w:rPr>
          <w:rFonts w:cstheme="minorHAnsi"/>
          <w:b/>
          <w:sz w:val="24"/>
          <w:szCs w:val="24"/>
          <w:lang w:val="sr-Latn-ME"/>
        </w:rPr>
        <w:t>7</w:t>
      </w:r>
      <w:r w:rsidR="001B3337" w:rsidRPr="00162109">
        <w:rPr>
          <w:rFonts w:cstheme="minorHAnsi"/>
          <w:b/>
          <w:sz w:val="24"/>
          <w:szCs w:val="24"/>
          <w:lang w:val="sr-Latn-ME"/>
        </w:rPr>
        <w:t>,</w:t>
      </w:r>
      <w:r w:rsidR="006E1B84" w:rsidRPr="00162109">
        <w:rPr>
          <w:rFonts w:cstheme="minorHAnsi"/>
          <w:b/>
          <w:sz w:val="24"/>
          <w:szCs w:val="24"/>
          <w:lang w:val="sr-Latn-ME"/>
        </w:rPr>
        <w:t>78</w:t>
      </w:r>
      <w:r w:rsidR="001B3337" w:rsidRPr="00162109">
        <w:rPr>
          <w:rFonts w:cstheme="minorHAnsi"/>
          <w:b/>
          <w:sz w:val="24"/>
          <w:szCs w:val="24"/>
          <w:lang w:val="sr-Latn-ME"/>
        </w:rPr>
        <w:t xml:space="preserve"> mil. €</w:t>
      </w:r>
      <w:r>
        <w:rPr>
          <w:rFonts w:cstheme="minorHAnsi"/>
          <w:b/>
          <w:sz w:val="24"/>
          <w:szCs w:val="24"/>
          <w:lang w:val="sr-Latn-ME"/>
        </w:rPr>
        <w:t>.</w:t>
      </w:r>
    </w:p>
    <w:p w14:paraId="3CB4C6C9" w14:textId="77777777" w:rsidR="00645FF5" w:rsidRDefault="00645FF5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536A59B5" w14:textId="32004BAC" w:rsidR="009F6803" w:rsidRPr="00162109" w:rsidRDefault="009F6803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5063D3EF" w14:textId="73CA6D9B" w:rsidR="009F6803" w:rsidRDefault="009F6803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2192D79A" w14:textId="77777777" w:rsidR="00A66D57" w:rsidRPr="00162109" w:rsidRDefault="00A66D57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2" w:name="_GoBack"/>
      <w:bookmarkEnd w:id="2"/>
    </w:p>
    <w:sectPr w:rsidR="00A66D57" w:rsidRPr="00162109" w:rsidSect="00C647C7">
      <w:headerReference w:type="even" r:id="rId14"/>
      <w:headerReference w:type="default" r:id="rId15"/>
      <w:footerReference w:type="default" r:id="rId16"/>
      <w:pgSz w:w="12240" w:h="15840"/>
      <w:pgMar w:top="1440" w:right="1440" w:bottom="993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87273" w14:textId="77777777" w:rsidR="00B13597" w:rsidRDefault="00B13597">
      <w:pPr>
        <w:spacing w:line="240" w:lineRule="auto"/>
      </w:pPr>
      <w:r>
        <w:separator/>
      </w:r>
    </w:p>
  </w:endnote>
  <w:endnote w:type="continuationSeparator" w:id="0">
    <w:p w14:paraId="6F2498B3" w14:textId="77777777" w:rsidR="00B13597" w:rsidRDefault="00B13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14:paraId="545A5FD1" w14:textId="77777777"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99C65BD" wp14:editId="2FF7F36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D60F40" w14:textId="77777777"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99C65BD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14:paraId="73D60F40" w14:textId="77777777"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FA857" w14:textId="77777777" w:rsidR="00B13597" w:rsidRDefault="00B13597">
      <w:pPr>
        <w:spacing w:after="0"/>
      </w:pPr>
      <w:r>
        <w:separator/>
      </w:r>
    </w:p>
  </w:footnote>
  <w:footnote w:type="continuationSeparator" w:id="0">
    <w:p w14:paraId="1271F93F" w14:textId="77777777" w:rsidR="00B13597" w:rsidRDefault="00B135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D5540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5F419946" wp14:editId="72A1FFD2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4FB36F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7FA35860" w14:textId="77777777"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419946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4FB36F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7FA35860" w14:textId="77777777"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6AB84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4BE022FC" wp14:editId="70AAF596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C545B5A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4B419783" w14:textId="77777777" w:rsidR="00C54B26" w:rsidRDefault="00F30ADC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AVGUST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022FC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C545B5A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4B419783" w14:textId="77777777" w:rsidR="00C54B26" w:rsidRDefault="00F30ADC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AVGUST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abstractNum w:abstractNumId="5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770707"/>
    <w:multiLevelType w:val="hybridMultilevel"/>
    <w:tmpl w:val="1D4A12FC"/>
    <w:lvl w:ilvl="0" w:tplc="4BD81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37F19"/>
    <w:rsid w:val="000413FD"/>
    <w:rsid w:val="00046924"/>
    <w:rsid w:val="00054237"/>
    <w:rsid w:val="000621DE"/>
    <w:rsid w:val="0006666A"/>
    <w:rsid w:val="00074E8B"/>
    <w:rsid w:val="0008362B"/>
    <w:rsid w:val="00084539"/>
    <w:rsid w:val="00085A75"/>
    <w:rsid w:val="00094AD0"/>
    <w:rsid w:val="000A6C61"/>
    <w:rsid w:val="000B7269"/>
    <w:rsid w:val="000C44E4"/>
    <w:rsid w:val="000C51B0"/>
    <w:rsid w:val="000C54CF"/>
    <w:rsid w:val="000D40FD"/>
    <w:rsid w:val="000D64A2"/>
    <w:rsid w:val="000F1291"/>
    <w:rsid w:val="000F1DCE"/>
    <w:rsid w:val="000F249B"/>
    <w:rsid w:val="000F4149"/>
    <w:rsid w:val="000F5DE0"/>
    <w:rsid w:val="00101F8F"/>
    <w:rsid w:val="00106166"/>
    <w:rsid w:val="00114F1F"/>
    <w:rsid w:val="001237CC"/>
    <w:rsid w:val="00141318"/>
    <w:rsid w:val="00141324"/>
    <w:rsid w:val="001457B6"/>
    <w:rsid w:val="00150364"/>
    <w:rsid w:val="00157C41"/>
    <w:rsid w:val="00160B42"/>
    <w:rsid w:val="00162109"/>
    <w:rsid w:val="0016270C"/>
    <w:rsid w:val="001705A9"/>
    <w:rsid w:val="001707D3"/>
    <w:rsid w:val="001734F0"/>
    <w:rsid w:val="001739F9"/>
    <w:rsid w:val="0017523B"/>
    <w:rsid w:val="0017603A"/>
    <w:rsid w:val="00184B29"/>
    <w:rsid w:val="00190438"/>
    <w:rsid w:val="001A03FF"/>
    <w:rsid w:val="001A482B"/>
    <w:rsid w:val="001B0742"/>
    <w:rsid w:val="001B3337"/>
    <w:rsid w:val="001D1B11"/>
    <w:rsid w:val="00203C63"/>
    <w:rsid w:val="002144AC"/>
    <w:rsid w:val="00216841"/>
    <w:rsid w:val="00230695"/>
    <w:rsid w:val="002370A6"/>
    <w:rsid w:val="0024104B"/>
    <w:rsid w:val="002614D2"/>
    <w:rsid w:val="00267B2A"/>
    <w:rsid w:val="0027008F"/>
    <w:rsid w:val="00275FCC"/>
    <w:rsid w:val="00282B2C"/>
    <w:rsid w:val="0028471D"/>
    <w:rsid w:val="002867C0"/>
    <w:rsid w:val="0028690F"/>
    <w:rsid w:val="0028778C"/>
    <w:rsid w:val="00292255"/>
    <w:rsid w:val="00292EF9"/>
    <w:rsid w:val="002930A4"/>
    <w:rsid w:val="002961AE"/>
    <w:rsid w:val="002A672C"/>
    <w:rsid w:val="002D1103"/>
    <w:rsid w:val="002D43C7"/>
    <w:rsid w:val="002D5234"/>
    <w:rsid w:val="002E4B84"/>
    <w:rsid w:val="002F0C48"/>
    <w:rsid w:val="002F2892"/>
    <w:rsid w:val="00324F09"/>
    <w:rsid w:val="0033156F"/>
    <w:rsid w:val="003315D4"/>
    <w:rsid w:val="00332EBC"/>
    <w:rsid w:val="00333419"/>
    <w:rsid w:val="003417D5"/>
    <w:rsid w:val="003427D9"/>
    <w:rsid w:val="00345A42"/>
    <w:rsid w:val="00352C50"/>
    <w:rsid w:val="00352C96"/>
    <w:rsid w:val="00374FEB"/>
    <w:rsid w:val="00375503"/>
    <w:rsid w:val="00377343"/>
    <w:rsid w:val="0038669C"/>
    <w:rsid w:val="0039389D"/>
    <w:rsid w:val="003957A9"/>
    <w:rsid w:val="003A12F8"/>
    <w:rsid w:val="003A3017"/>
    <w:rsid w:val="003A63CA"/>
    <w:rsid w:val="003B3056"/>
    <w:rsid w:val="003B30B2"/>
    <w:rsid w:val="003C0235"/>
    <w:rsid w:val="003C2FD0"/>
    <w:rsid w:val="003D2F00"/>
    <w:rsid w:val="003D63D7"/>
    <w:rsid w:val="003D75FC"/>
    <w:rsid w:val="003F1D58"/>
    <w:rsid w:val="00400CB3"/>
    <w:rsid w:val="00400D66"/>
    <w:rsid w:val="00403B65"/>
    <w:rsid w:val="004041F5"/>
    <w:rsid w:val="004154B5"/>
    <w:rsid w:val="00425990"/>
    <w:rsid w:val="00432129"/>
    <w:rsid w:val="00432DAB"/>
    <w:rsid w:val="00446B28"/>
    <w:rsid w:val="004517F1"/>
    <w:rsid w:val="00452B3B"/>
    <w:rsid w:val="00454B19"/>
    <w:rsid w:val="00455EB7"/>
    <w:rsid w:val="00460B3F"/>
    <w:rsid w:val="00471E47"/>
    <w:rsid w:val="00475CD6"/>
    <w:rsid w:val="004771F7"/>
    <w:rsid w:val="004C1C5C"/>
    <w:rsid w:val="004C48A4"/>
    <w:rsid w:val="004D5303"/>
    <w:rsid w:val="004E0C6B"/>
    <w:rsid w:val="004E2F2E"/>
    <w:rsid w:val="004E4D8D"/>
    <w:rsid w:val="004E62A9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4001F"/>
    <w:rsid w:val="00543F4D"/>
    <w:rsid w:val="00544A33"/>
    <w:rsid w:val="00544EEB"/>
    <w:rsid w:val="0054581F"/>
    <w:rsid w:val="005467F7"/>
    <w:rsid w:val="00547978"/>
    <w:rsid w:val="00557C32"/>
    <w:rsid w:val="00572478"/>
    <w:rsid w:val="00580701"/>
    <w:rsid w:val="00583963"/>
    <w:rsid w:val="00583969"/>
    <w:rsid w:val="005962B3"/>
    <w:rsid w:val="00596F03"/>
    <w:rsid w:val="005A1550"/>
    <w:rsid w:val="005A4CCD"/>
    <w:rsid w:val="005B12D7"/>
    <w:rsid w:val="005C3444"/>
    <w:rsid w:val="005C445C"/>
    <w:rsid w:val="005C532A"/>
    <w:rsid w:val="005C5BDA"/>
    <w:rsid w:val="005D46FD"/>
    <w:rsid w:val="005D5F51"/>
    <w:rsid w:val="005D6185"/>
    <w:rsid w:val="005D6AE7"/>
    <w:rsid w:val="005E31E4"/>
    <w:rsid w:val="005F4A5E"/>
    <w:rsid w:val="006009DE"/>
    <w:rsid w:val="00604FB4"/>
    <w:rsid w:val="00616989"/>
    <w:rsid w:val="006312C8"/>
    <w:rsid w:val="006410EE"/>
    <w:rsid w:val="00645FF5"/>
    <w:rsid w:val="0065363A"/>
    <w:rsid w:val="006770F0"/>
    <w:rsid w:val="006774B4"/>
    <w:rsid w:val="00677F51"/>
    <w:rsid w:val="00683653"/>
    <w:rsid w:val="0068426E"/>
    <w:rsid w:val="006853B8"/>
    <w:rsid w:val="006863D1"/>
    <w:rsid w:val="00693645"/>
    <w:rsid w:val="006942FF"/>
    <w:rsid w:val="006A27D3"/>
    <w:rsid w:val="006C44A8"/>
    <w:rsid w:val="006D0D8E"/>
    <w:rsid w:val="006D14B9"/>
    <w:rsid w:val="006E1B84"/>
    <w:rsid w:val="006F05F8"/>
    <w:rsid w:val="0070611B"/>
    <w:rsid w:val="007066E2"/>
    <w:rsid w:val="00711406"/>
    <w:rsid w:val="00721E80"/>
    <w:rsid w:val="00727CEE"/>
    <w:rsid w:val="00735186"/>
    <w:rsid w:val="00744DBB"/>
    <w:rsid w:val="0075756D"/>
    <w:rsid w:val="00757B0E"/>
    <w:rsid w:val="007616AE"/>
    <w:rsid w:val="00761844"/>
    <w:rsid w:val="007637C9"/>
    <w:rsid w:val="0076531B"/>
    <w:rsid w:val="00772FAE"/>
    <w:rsid w:val="0078166D"/>
    <w:rsid w:val="00787292"/>
    <w:rsid w:val="007A3DFA"/>
    <w:rsid w:val="007B346A"/>
    <w:rsid w:val="007C75C6"/>
    <w:rsid w:val="007D4AF8"/>
    <w:rsid w:val="007E1D31"/>
    <w:rsid w:val="007E31E3"/>
    <w:rsid w:val="007E6E06"/>
    <w:rsid w:val="007F5D4F"/>
    <w:rsid w:val="00805737"/>
    <w:rsid w:val="008101BC"/>
    <w:rsid w:val="00820F57"/>
    <w:rsid w:val="0082100D"/>
    <w:rsid w:val="00823150"/>
    <w:rsid w:val="0083277A"/>
    <w:rsid w:val="00833A54"/>
    <w:rsid w:val="00837FD1"/>
    <w:rsid w:val="00842CC0"/>
    <w:rsid w:val="00844CF4"/>
    <w:rsid w:val="008514E3"/>
    <w:rsid w:val="00854AF0"/>
    <w:rsid w:val="00856810"/>
    <w:rsid w:val="00866932"/>
    <w:rsid w:val="00877911"/>
    <w:rsid w:val="00880A3E"/>
    <w:rsid w:val="0089200B"/>
    <w:rsid w:val="008B33AC"/>
    <w:rsid w:val="008C0452"/>
    <w:rsid w:val="008C576E"/>
    <w:rsid w:val="008C717A"/>
    <w:rsid w:val="008D03EF"/>
    <w:rsid w:val="008D3D29"/>
    <w:rsid w:val="008D638C"/>
    <w:rsid w:val="008E2A16"/>
    <w:rsid w:val="008E6939"/>
    <w:rsid w:val="009041EE"/>
    <w:rsid w:val="00906B2C"/>
    <w:rsid w:val="009168BB"/>
    <w:rsid w:val="00926429"/>
    <w:rsid w:val="0093329C"/>
    <w:rsid w:val="00942CE0"/>
    <w:rsid w:val="0095115D"/>
    <w:rsid w:val="0095315D"/>
    <w:rsid w:val="0095581E"/>
    <w:rsid w:val="0096001E"/>
    <w:rsid w:val="00962160"/>
    <w:rsid w:val="00963A77"/>
    <w:rsid w:val="00973FAA"/>
    <w:rsid w:val="009747B1"/>
    <w:rsid w:val="009768B2"/>
    <w:rsid w:val="00991CAE"/>
    <w:rsid w:val="00996D0B"/>
    <w:rsid w:val="009A18AC"/>
    <w:rsid w:val="009A5B66"/>
    <w:rsid w:val="009B78C7"/>
    <w:rsid w:val="009C354E"/>
    <w:rsid w:val="009C54B0"/>
    <w:rsid w:val="009D05D8"/>
    <w:rsid w:val="009D09C9"/>
    <w:rsid w:val="009D4F36"/>
    <w:rsid w:val="009D588A"/>
    <w:rsid w:val="009E0225"/>
    <w:rsid w:val="009E5E24"/>
    <w:rsid w:val="009E64C2"/>
    <w:rsid w:val="009E758E"/>
    <w:rsid w:val="009F10B4"/>
    <w:rsid w:val="009F13BB"/>
    <w:rsid w:val="009F6803"/>
    <w:rsid w:val="00A00EB5"/>
    <w:rsid w:val="00A044F7"/>
    <w:rsid w:val="00A04707"/>
    <w:rsid w:val="00A12B6E"/>
    <w:rsid w:val="00A1451B"/>
    <w:rsid w:val="00A241D5"/>
    <w:rsid w:val="00A31835"/>
    <w:rsid w:val="00A362E1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93FD0"/>
    <w:rsid w:val="00AA18D3"/>
    <w:rsid w:val="00AA1F13"/>
    <w:rsid w:val="00AA77F2"/>
    <w:rsid w:val="00AB539D"/>
    <w:rsid w:val="00AB662A"/>
    <w:rsid w:val="00AC176B"/>
    <w:rsid w:val="00AC3403"/>
    <w:rsid w:val="00AD2DDA"/>
    <w:rsid w:val="00AD5923"/>
    <w:rsid w:val="00AE23D1"/>
    <w:rsid w:val="00AE36E6"/>
    <w:rsid w:val="00AE4A01"/>
    <w:rsid w:val="00AF6A8A"/>
    <w:rsid w:val="00B13597"/>
    <w:rsid w:val="00B147B3"/>
    <w:rsid w:val="00B15613"/>
    <w:rsid w:val="00B30D61"/>
    <w:rsid w:val="00B70300"/>
    <w:rsid w:val="00B74778"/>
    <w:rsid w:val="00B74D8B"/>
    <w:rsid w:val="00B74FD5"/>
    <w:rsid w:val="00B8201F"/>
    <w:rsid w:val="00B8622E"/>
    <w:rsid w:val="00B869FC"/>
    <w:rsid w:val="00B86BF9"/>
    <w:rsid w:val="00B8750F"/>
    <w:rsid w:val="00B911D7"/>
    <w:rsid w:val="00B93FDF"/>
    <w:rsid w:val="00B96EC1"/>
    <w:rsid w:val="00B97819"/>
    <w:rsid w:val="00BA4AD6"/>
    <w:rsid w:val="00BB0743"/>
    <w:rsid w:val="00BB4D5B"/>
    <w:rsid w:val="00BB4EA3"/>
    <w:rsid w:val="00BC0146"/>
    <w:rsid w:val="00BC5723"/>
    <w:rsid w:val="00BD274F"/>
    <w:rsid w:val="00BE7E82"/>
    <w:rsid w:val="00BF0492"/>
    <w:rsid w:val="00BF7E8E"/>
    <w:rsid w:val="00C05F4E"/>
    <w:rsid w:val="00C253B6"/>
    <w:rsid w:val="00C27590"/>
    <w:rsid w:val="00C34D86"/>
    <w:rsid w:val="00C54B26"/>
    <w:rsid w:val="00C55F88"/>
    <w:rsid w:val="00C6469F"/>
    <w:rsid w:val="00C647C7"/>
    <w:rsid w:val="00C6686F"/>
    <w:rsid w:val="00C6768B"/>
    <w:rsid w:val="00C7170F"/>
    <w:rsid w:val="00C71768"/>
    <w:rsid w:val="00C77D65"/>
    <w:rsid w:val="00C80AFE"/>
    <w:rsid w:val="00C81BD9"/>
    <w:rsid w:val="00C93DA3"/>
    <w:rsid w:val="00CA4B4A"/>
    <w:rsid w:val="00CB1D57"/>
    <w:rsid w:val="00CB4A4D"/>
    <w:rsid w:val="00CC1FA4"/>
    <w:rsid w:val="00CC6C38"/>
    <w:rsid w:val="00CC7A96"/>
    <w:rsid w:val="00CD08E1"/>
    <w:rsid w:val="00CF0EAB"/>
    <w:rsid w:val="00CF1DC9"/>
    <w:rsid w:val="00CF45DE"/>
    <w:rsid w:val="00D000CB"/>
    <w:rsid w:val="00D10217"/>
    <w:rsid w:val="00D135CF"/>
    <w:rsid w:val="00D15D40"/>
    <w:rsid w:val="00D161F4"/>
    <w:rsid w:val="00D219FA"/>
    <w:rsid w:val="00D26C67"/>
    <w:rsid w:val="00D35104"/>
    <w:rsid w:val="00D400A6"/>
    <w:rsid w:val="00D403E8"/>
    <w:rsid w:val="00D47EAC"/>
    <w:rsid w:val="00D512C6"/>
    <w:rsid w:val="00D61BD3"/>
    <w:rsid w:val="00D65569"/>
    <w:rsid w:val="00D7221C"/>
    <w:rsid w:val="00D73345"/>
    <w:rsid w:val="00D739CF"/>
    <w:rsid w:val="00D75307"/>
    <w:rsid w:val="00D77750"/>
    <w:rsid w:val="00D908A7"/>
    <w:rsid w:val="00D92D06"/>
    <w:rsid w:val="00D93A18"/>
    <w:rsid w:val="00DA7C93"/>
    <w:rsid w:val="00DB75FE"/>
    <w:rsid w:val="00DB7E8C"/>
    <w:rsid w:val="00DC3A5D"/>
    <w:rsid w:val="00DC5893"/>
    <w:rsid w:val="00DD09D7"/>
    <w:rsid w:val="00DE4A8F"/>
    <w:rsid w:val="00DE6F3F"/>
    <w:rsid w:val="00DE7FDF"/>
    <w:rsid w:val="00DF4546"/>
    <w:rsid w:val="00E02595"/>
    <w:rsid w:val="00E06CBF"/>
    <w:rsid w:val="00E0736E"/>
    <w:rsid w:val="00E16ECA"/>
    <w:rsid w:val="00E17338"/>
    <w:rsid w:val="00E218DF"/>
    <w:rsid w:val="00E21E42"/>
    <w:rsid w:val="00E36089"/>
    <w:rsid w:val="00E3725A"/>
    <w:rsid w:val="00E46E47"/>
    <w:rsid w:val="00E5768B"/>
    <w:rsid w:val="00E61143"/>
    <w:rsid w:val="00E707C0"/>
    <w:rsid w:val="00E82B50"/>
    <w:rsid w:val="00E85EDA"/>
    <w:rsid w:val="00EA2BE8"/>
    <w:rsid w:val="00EA6AE7"/>
    <w:rsid w:val="00EB339F"/>
    <w:rsid w:val="00EB348B"/>
    <w:rsid w:val="00EC31F1"/>
    <w:rsid w:val="00EC5127"/>
    <w:rsid w:val="00EE0C37"/>
    <w:rsid w:val="00EF0E81"/>
    <w:rsid w:val="00EF4975"/>
    <w:rsid w:val="00F0184E"/>
    <w:rsid w:val="00F03D88"/>
    <w:rsid w:val="00F07B0B"/>
    <w:rsid w:val="00F07EB5"/>
    <w:rsid w:val="00F121EB"/>
    <w:rsid w:val="00F14201"/>
    <w:rsid w:val="00F202E2"/>
    <w:rsid w:val="00F25B79"/>
    <w:rsid w:val="00F30ADC"/>
    <w:rsid w:val="00F358B2"/>
    <w:rsid w:val="00F60A75"/>
    <w:rsid w:val="00F61D4C"/>
    <w:rsid w:val="00F65DA0"/>
    <w:rsid w:val="00F66AC9"/>
    <w:rsid w:val="00F74000"/>
    <w:rsid w:val="00F760B5"/>
    <w:rsid w:val="00F85F53"/>
    <w:rsid w:val="00F8732A"/>
    <w:rsid w:val="00F90454"/>
    <w:rsid w:val="00F95A25"/>
    <w:rsid w:val="00FA1966"/>
    <w:rsid w:val="00FA29E0"/>
    <w:rsid w:val="00FA2D0E"/>
    <w:rsid w:val="00FA6245"/>
    <w:rsid w:val="00FA7359"/>
    <w:rsid w:val="00FA7F52"/>
    <w:rsid w:val="00FB1138"/>
    <w:rsid w:val="00FB1EFC"/>
    <w:rsid w:val="00FB2EA1"/>
    <w:rsid w:val="00FB44D6"/>
    <w:rsid w:val="00FB583F"/>
    <w:rsid w:val="00FC097D"/>
    <w:rsid w:val="00FC4C61"/>
    <w:rsid w:val="00FC7DDE"/>
    <w:rsid w:val="00FD1162"/>
    <w:rsid w:val="00FD36E3"/>
    <w:rsid w:val="00FD6922"/>
    <w:rsid w:val="00FD71E8"/>
    <w:rsid w:val="00FD73F1"/>
    <w:rsid w:val="00FE4D99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72950C1F"/>
  <w15:docId w15:val="{37C3E772-251E-42C9-A463-9C2173E4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1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455EB7"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455EB7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30ADC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BF6434-17A3-4BAB-B529-AB606147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307</TotalTime>
  <Pages>5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Dragana Nedic</cp:lastModifiedBy>
  <cp:revision>38</cp:revision>
  <cp:lastPrinted>2025-09-30T07:17:00Z</cp:lastPrinted>
  <dcterms:created xsi:type="dcterms:W3CDTF">2025-08-25T06:15:00Z</dcterms:created>
  <dcterms:modified xsi:type="dcterms:W3CDTF">2025-09-30T11:27:00Z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