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20B53">
      <w:pPr>
        <w:pStyle w:val="N01Y"/>
      </w:pPr>
      <w:bookmarkStart w:id="0" w:name="_GoBack"/>
      <w:bookmarkEnd w:id="0"/>
      <w:r>
        <w:t>419.</w:t>
      </w:r>
    </w:p>
    <w:p w:rsidR="00000000" w:rsidRDefault="00620B53">
      <w:pPr>
        <w:pStyle w:val="N02Y"/>
      </w:pPr>
      <w:r>
        <w:t xml:space="preserve">Na osnovu </w:t>
      </w:r>
      <w:r>
        <w:t>č</w:t>
      </w:r>
      <w:r>
        <w:t>lana 95 ta</w:t>
      </w:r>
      <w:r>
        <w:t>č</w:t>
      </w:r>
      <w:r>
        <w:t>ka 3 Ustava Crne Gore donosim</w:t>
      </w:r>
    </w:p>
    <w:p w:rsidR="00000000" w:rsidRDefault="00620B53">
      <w:pPr>
        <w:pStyle w:val="N03Y"/>
      </w:pPr>
      <w:r>
        <w:t>UKAZ</w:t>
      </w:r>
    </w:p>
    <w:p w:rsidR="00000000" w:rsidRDefault="00620B53">
      <w:pPr>
        <w:pStyle w:val="N03Y"/>
      </w:pPr>
      <w:r>
        <w:t>O PROGLAŠENJU ZAKONA O IZMJENI I DOPUNI ZAKONA O POREZU NA PROMET NEPOKRETNOSTI</w:t>
      </w:r>
    </w:p>
    <w:p w:rsidR="00000000" w:rsidRDefault="00620B53">
      <w:pPr>
        <w:pStyle w:val="N05Y"/>
      </w:pPr>
      <w:r>
        <w:t>("Službeni list Crne Gore", br. 028/23 od 10.03.2023)</w:t>
      </w:r>
    </w:p>
    <w:p w:rsidR="00000000" w:rsidRDefault="00620B53">
      <w:pPr>
        <w:pStyle w:val="N02Y"/>
      </w:pPr>
      <w:r>
        <w:t>Proglašavam Zakon o izmjeni i dopuni Zakona o porezu na promet nepokretnosti, koji je donijela Skupština Crne Gore 27. saz</w:t>
      </w:r>
      <w:r>
        <w:t xml:space="preserve">iva na sjednici </w:t>
      </w:r>
      <w:r>
        <w:t>Č</w:t>
      </w:r>
      <w:r>
        <w:t>etvrtog vanrednog zasijedanja u 2023. godini, dana 28. februara 2023. godine.</w:t>
      </w:r>
    </w:p>
    <w:p w:rsidR="00000000" w:rsidRDefault="00620B53">
      <w:pPr>
        <w:pStyle w:val="N01Z"/>
      </w:pPr>
      <w:r>
        <w:t>Broj: 01-159/2</w:t>
      </w:r>
    </w:p>
    <w:p w:rsidR="00000000" w:rsidRDefault="00620B53">
      <w:pPr>
        <w:pStyle w:val="N01Z"/>
      </w:pPr>
      <w:r>
        <w:t>Podgorica, 2. mart 2023. godine</w:t>
      </w:r>
    </w:p>
    <w:p w:rsidR="00000000" w:rsidRDefault="00620B53">
      <w:pPr>
        <w:pStyle w:val="N01Z"/>
      </w:pPr>
      <w:r>
        <w:t>Predsjednik Crne Gore,</w:t>
      </w:r>
    </w:p>
    <w:p w:rsidR="00000000" w:rsidRDefault="00620B53">
      <w:pPr>
        <w:pStyle w:val="N01Z"/>
      </w:pPr>
      <w:r>
        <w:t xml:space="preserve">Milo </w:t>
      </w:r>
      <w:r>
        <w:t>Đ</w:t>
      </w:r>
      <w:r>
        <w:t>ukanovi</w:t>
      </w:r>
      <w:r>
        <w:t>ć</w:t>
      </w:r>
      <w:r>
        <w:t>, s.r</w:t>
      </w:r>
    </w:p>
    <w:p w:rsidR="00000000" w:rsidRDefault="00620B53">
      <w:pPr>
        <w:pStyle w:val="N02Y"/>
      </w:pPr>
      <w:r>
        <w:t xml:space="preserve">Na osnovu </w:t>
      </w:r>
      <w:r>
        <w:t>č</w:t>
      </w:r>
      <w:r>
        <w:t>lana 82 stav 1 ta</w:t>
      </w:r>
      <w:r>
        <w:t>č</w:t>
      </w:r>
      <w:r>
        <w:t xml:space="preserve">ka 2 Ustava Crne Gore i Amandmana IV stav </w:t>
      </w:r>
      <w:r>
        <w:t xml:space="preserve">1 na Ustav Crne Gore, Skupština Crne Gore 27. saziva, na sjednici </w:t>
      </w:r>
      <w:r>
        <w:t>Č</w:t>
      </w:r>
      <w:r>
        <w:t>etvrtog vanrednog zasijedanja u 2023. godini, dana 28. februara 2023. godine, donijela je</w:t>
      </w:r>
    </w:p>
    <w:p w:rsidR="00000000" w:rsidRDefault="00620B53">
      <w:pPr>
        <w:pStyle w:val="N03Y"/>
      </w:pPr>
      <w:r>
        <w:t>ZAKON</w:t>
      </w:r>
    </w:p>
    <w:p w:rsidR="00000000" w:rsidRDefault="00620B53">
      <w:pPr>
        <w:pStyle w:val="N03Y"/>
      </w:pPr>
      <w:r>
        <w:t>O IZMJENI I DOPUNI ZAKONA O POREZU NA PROMET NEPOKRETNOSTI</w:t>
      </w:r>
    </w:p>
    <w:p w:rsidR="00000000" w:rsidRDefault="00620B53">
      <w:pPr>
        <w:pStyle w:val="C30X"/>
      </w:pPr>
      <w:r>
        <w:t>Č</w:t>
      </w:r>
      <w:r>
        <w:t>lan 1</w:t>
      </w:r>
    </w:p>
    <w:p w:rsidR="00000000" w:rsidRDefault="00620B53">
      <w:pPr>
        <w:pStyle w:val="T30X"/>
      </w:pPr>
      <w:r>
        <w:t>U Zakonu o porezu na promet</w:t>
      </w:r>
      <w:r>
        <w:t xml:space="preserve"> nepokretnosti ("Službeni list CG" br. 36/13 i 3/23) </w:t>
      </w:r>
      <w:r>
        <w:t>č</w:t>
      </w:r>
      <w:r>
        <w:t>lan 11 mijenja se i glasi:</w:t>
      </w:r>
    </w:p>
    <w:p w:rsidR="00000000" w:rsidRDefault="00620B53">
      <w:pPr>
        <w:pStyle w:val="T30X"/>
      </w:pPr>
      <w:r>
        <w:t>"Stope poreza na promet nepokretnosti su progresivne i iznose:</w:t>
      </w:r>
    </w:p>
    <w:p w:rsidR="00000000" w:rsidRDefault="00620B53">
      <w:pPr>
        <w:pStyle w:val="T30X"/>
        <w:ind w:left="567" w:hanging="283"/>
      </w:pPr>
      <w:r>
        <w:t xml:space="preserve">   1) do 150.000,00 eura 3%;</w:t>
      </w:r>
    </w:p>
    <w:p w:rsidR="00000000" w:rsidRDefault="00620B53">
      <w:pPr>
        <w:pStyle w:val="T30X"/>
        <w:ind w:left="567" w:hanging="283"/>
      </w:pPr>
      <w:r>
        <w:t xml:space="preserve">   2) preko 150.000,01 eura: 4.500,00 eura + 5% na iznos preko 150.000,01 eura;</w:t>
      </w:r>
    </w:p>
    <w:p w:rsidR="00000000" w:rsidRDefault="00620B53">
      <w:pPr>
        <w:pStyle w:val="T30X"/>
        <w:ind w:left="567" w:hanging="283"/>
      </w:pPr>
      <w:r>
        <w:t xml:space="preserve">   </w:t>
      </w:r>
      <w:r>
        <w:t>3) preko 500.000,01 eura: 22.000,00 eura + 6% na iznos preko 500.000,01 eura."</w:t>
      </w:r>
    </w:p>
    <w:p w:rsidR="00000000" w:rsidRDefault="00620B53">
      <w:pPr>
        <w:pStyle w:val="C30X"/>
      </w:pPr>
      <w:r>
        <w:t>Č</w:t>
      </w:r>
      <w:r>
        <w:t>lan 2</w:t>
      </w:r>
    </w:p>
    <w:p w:rsidR="00000000" w:rsidRDefault="00620B53">
      <w:pPr>
        <w:pStyle w:val="T30X"/>
      </w:pPr>
      <w:r>
        <w:t xml:space="preserve">Poslije </w:t>
      </w:r>
      <w:r>
        <w:t>č</w:t>
      </w:r>
      <w:r>
        <w:t xml:space="preserve">lana 26a dodaje se novi </w:t>
      </w:r>
      <w:r>
        <w:t>č</w:t>
      </w:r>
      <w:r>
        <w:t>lan koji glasi:</w:t>
      </w:r>
    </w:p>
    <w:p w:rsidR="00000000" w:rsidRDefault="00620B53">
      <w:pPr>
        <w:pStyle w:val="T30X"/>
      </w:pPr>
      <w:r>
        <w:t>"</w:t>
      </w:r>
      <w:r>
        <w:t>Č</w:t>
      </w:r>
      <w:r>
        <w:t>lan 26b</w:t>
      </w:r>
    </w:p>
    <w:p w:rsidR="00000000" w:rsidRDefault="00620B53">
      <w:pPr>
        <w:pStyle w:val="T30X"/>
      </w:pPr>
      <w:r>
        <w:t>Poreski obveznik koji je do dana stupanja na snagu ovog zakona podnio nadležnom poreskom organu poresku prijav</w:t>
      </w:r>
      <w:r>
        <w:t>u, radi obra</w:t>
      </w:r>
      <w:r>
        <w:t>č</w:t>
      </w:r>
      <w:r>
        <w:t xml:space="preserve">una poreza na promet nepokretnosti, porez </w:t>
      </w:r>
      <w:r>
        <w:t>ć</w:t>
      </w:r>
      <w:r>
        <w:t>e se obra</w:t>
      </w:r>
      <w:r>
        <w:t>č</w:t>
      </w:r>
      <w:r>
        <w:t>unati prema stopi koja je utvr</w:t>
      </w:r>
      <w:r>
        <w:t>đ</w:t>
      </w:r>
      <w:r>
        <w:t>ana Zakonom o porezu na promet nepokretnosti ("Službeni list CG" br. 36/13 i 3/23)."</w:t>
      </w:r>
    </w:p>
    <w:p w:rsidR="00000000" w:rsidRDefault="00620B53">
      <w:pPr>
        <w:pStyle w:val="C30X"/>
      </w:pPr>
      <w:r>
        <w:t>Č</w:t>
      </w:r>
      <w:r>
        <w:t>lan 3</w:t>
      </w:r>
    </w:p>
    <w:p w:rsidR="00000000" w:rsidRDefault="00620B53">
      <w:pPr>
        <w:pStyle w:val="T30X"/>
      </w:pPr>
      <w:r>
        <w:t>Ovaj zakon objavi</w:t>
      </w:r>
      <w:r>
        <w:t>ć</w:t>
      </w:r>
      <w:r>
        <w:t>e se u "Službenom listu Crne Gore", a stupa na sn</w:t>
      </w:r>
      <w:r>
        <w:t>agu 1. januara 2024. godine.</w:t>
      </w:r>
    </w:p>
    <w:p w:rsidR="00000000" w:rsidRDefault="00620B53">
      <w:pPr>
        <w:pStyle w:val="N01Z"/>
      </w:pPr>
      <w:r>
        <w:t>Broj: 16-2/23-2/8</w:t>
      </w:r>
    </w:p>
    <w:p w:rsidR="00000000" w:rsidRDefault="00620B53">
      <w:pPr>
        <w:pStyle w:val="N01Z"/>
      </w:pPr>
      <w:r>
        <w:t>EPA 694 XXVII</w:t>
      </w:r>
    </w:p>
    <w:p w:rsidR="00000000" w:rsidRDefault="00620B53">
      <w:pPr>
        <w:pStyle w:val="N01Z"/>
      </w:pPr>
      <w:r>
        <w:t>Podgorica, 28. februar 2023. godine</w:t>
      </w:r>
    </w:p>
    <w:p w:rsidR="00000000" w:rsidRDefault="00620B53">
      <w:pPr>
        <w:pStyle w:val="N01Z"/>
      </w:pPr>
      <w:r>
        <w:t>Skupština Crne Gore 27. saziva</w:t>
      </w:r>
    </w:p>
    <w:p w:rsidR="00000000" w:rsidRDefault="00620B53">
      <w:pPr>
        <w:pStyle w:val="N01Z"/>
      </w:pPr>
      <w:r>
        <w:t>Predsjednica,</w:t>
      </w:r>
    </w:p>
    <w:p w:rsidR="00620B53" w:rsidRDefault="00620B53">
      <w:pPr>
        <w:pStyle w:val="N01Z"/>
      </w:pPr>
      <w:r>
        <w:t xml:space="preserve">Danijela </w:t>
      </w:r>
      <w:r>
        <w:t>Đ</w:t>
      </w:r>
      <w:r>
        <w:t>urovi</w:t>
      </w:r>
      <w:r>
        <w:t>ć</w:t>
      </w:r>
      <w:r>
        <w:t>, s.r.</w:t>
      </w:r>
    </w:p>
    <w:sectPr w:rsidR="00620B5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B53" w:rsidRDefault="00620B53">
      <w:r>
        <w:separator/>
      </w:r>
    </w:p>
  </w:endnote>
  <w:endnote w:type="continuationSeparator" w:id="0">
    <w:p w:rsidR="00620B53" w:rsidRDefault="0062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8" w:type="dxa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620B53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620B53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620B53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620B53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96BA8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B53" w:rsidRDefault="00620B53">
      <w:r>
        <w:separator/>
      </w:r>
    </w:p>
  </w:footnote>
  <w:footnote w:type="continuationSeparator" w:id="0">
    <w:p w:rsidR="00620B53" w:rsidRDefault="0062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20B53">
    <w:pPr>
      <w:pStyle w:val="Header"/>
    </w:pPr>
    <w:r>
      <w:t>Katalog propisa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20B53">
    <w:pPr>
      <w:pStyle w:val="Header"/>
    </w:pPr>
    <w:r>
      <w:t>Katalog propisa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A8"/>
    <w:rsid w:val="00620B53"/>
    <w:rsid w:val="00E9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DB226C-0045-4EE7-A8F6-FE7A4164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</dc:subject>
  <dc:creator></dc:creator>
  <cp:keywords/>
  <dc:description/>
  <cp:lastModifiedBy>Irina Bulatovic</cp:lastModifiedBy>
  <cp:revision>2</cp:revision>
  <dcterms:created xsi:type="dcterms:W3CDTF">2023-03-17T11:52:00Z</dcterms:created>
  <dcterms:modified xsi:type="dcterms:W3CDTF">2023-03-17T11:52:00Z</dcterms:modified>
</cp:coreProperties>
</file>