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AB4" w:rsidRPr="00584F75" w:rsidRDefault="00925AB4" w:rsidP="00925A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25AB4" w:rsidRDefault="00925AB4" w:rsidP="00925A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25AB4" w:rsidRPr="00584F75" w:rsidRDefault="00925AB4" w:rsidP="00925A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11. mart 2021. godine, u 11,00 sati</w:t>
      </w:r>
    </w:p>
    <w:p w:rsidR="00925AB4" w:rsidRPr="00584F75" w:rsidRDefault="00925AB4" w:rsidP="00925AB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25AB4" w:rsidRPr="00584F75" w:rsidRDefault="00925AB4" w:rsidP="00925AB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25AB4" w:rsidRDefault="00925AB4" w:rsidP="00925AB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marta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 w:rsidR="00805E8B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25AB4" w:rsidRPr="008317E6" w:rsidRDefault="00925AB4" w:rsidP="00925AB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25AB4" w:rsidRPr="00D8016A" w:rsidRDefault="00925AB4" w:rsidP="00925AB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25AB4" w:rsidRPr="00C805D8" w:rsidRDefault="00925AB4" w:rsidP="00925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Carinskoj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tarifi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925AB4" w:rsidRPr="00A5600D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E972C8">
        <w:rPr>
          <w:rFonts w:ascii="Arial" w:hAnsi="Arial" w:cs="Arial"/>
          <w:sz w:val="24"/>
          <w:szCs w:val="24"/>
          <w:shd w:val="clear" w:color="auto" w:fill="FFFFFF"/>
        </w:rPr>
        <w:t>redbe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higijeni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hrane</w:t>
      </w:r>
      <w:proofErr w:type="spellEnd"/>
    </w:p>
    <w:p w:rsidR="00925AB4" w:rsidRPr="00E31BA7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E972C8">
        <w:rPr>
          <w:rFonts w:ascii="Arial" w:hAnsi="Arial" w:cs="Arial"/>
          <w:sz w:val="24"/>
          <w:szCs w:val="24"/>
          <w:shd w:val="clear" w:color="auto" w:fill="FFFFFF"/>
        </w:rPr>
        <w:t>omisije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procjenu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rizika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civilnog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vazduhoplovstva</w:t>
      </w:r>
      <w:proofErr w:type="spellEnd"/>
    </w:p>
    <w:p w:rsidR="00925AB4" w:rsidRPr="00A422DB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31BA7">
        <w:rPr>
          <w:rFonts w:ascii="Arial" w:hAnsi="Arial" w:cs="Arial"/>
          <w:sz w:val="24"/>
          <w:szCs w:val="24"/>
          <w:shd w:val="clear" w:color="auto" w:fill="FFFFFF"/>
        </w:rPr>
        <w:t>Analiza</w:t>
      </w:r>
      <w:proofErr w:type="spellEnd"/>
      <w:r w:rsidRPr="00E31B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1BA7">
        <w:rPr>
          <w:rFonts w:ascii="Arial" w:hAnsi="Arial" w:cs="Arial"/>
          <w:sz w:val="24"/>
          <w:szCs w:val="24"/>
          <w:shd w:val="clear" w:color="auto" w:fill="FFFFFF"/>
        </w:rPr>
        <w:t>efikasnosti</w:t>
      </w:r>
      <w:proofErr w:type="spellEnd"/>
      <w:r w:rsidRPr="00E31B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1BA7">
        <w:rPr>
          <w:rFonts w:ascii="Arial" w:hAnsi="Arial" w:cs="Arial"/>
          <w:sz w:val="24"/>
          <w:szCs w:val="24"/>
          <w:shd w:val="clear" w:color="auto" w:fill="FFFFFF"/>
        </w:rPr>
        <w:t>djelovanja</w:t>
      </w:r>
      <w:proofErr w:type="spellEnd"/>
      <w:r w:rsidRPr="00E31BA7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E31BA7">
        <w:rPr>
          <w:rFonts w:ascii="Arial" w:hAnsi="Arial" w:cs="Arial"/>
          <w:sz w:val="24"/>
          <w:szCs w:val="24"/>
          <w:shd w:val="clear" w:color="auto" w:fill="FFFFFF"/>
        </w:rPr>
        <w:t>inspekcijske</w:t>
      </w:r>
      <w:proofErr w:type="spellEnd"/>
      <w:r w:rsidRPr="00E31B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1BA7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</w:p>
    <w:p w:rsidR="00925AB4" w:rsidRPr="005160B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Ugovor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sulfidne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polimetalične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rude (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Pb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, Zn, Cu, FeS2 i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ostalih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pratećih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sulfida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metala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istražno-eksploata</w:t>
      </w:r>
      <w:r>
        <w:rPr>
          <w:rFonts w:ascii="Arial" w:hAnsi="Arial" w:cs="Arial"/>
          <w:sz w:val="24"/>
          <w:szCs w:val="24"/>
          <w:shd w:val="clear" w:color="auto" w:fill="F6F6F6"/>
        </w:rPr>
        <w:t>cionom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bivšeg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rudnika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Brskovo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kod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Mojkovca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>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01-3660/1 od 10.12.2010.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6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925AB4" w:rsidRPr="005160B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pojave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m</w:t>
      </w:r>
      <w:r>
        <w:rPr>
          <w:rFonts w:ascii="Arial" w:hAnsi="Arial" w:cs="Arial"/>
          <w:sz w:val="24"/>
          <w:szCs w:val="24"/>
          <w:shd w:val="clear" w:color="auto" w:fill="F6F6F6"/>
        </w:rPr>
        <w:t>ineralne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arhitektonsko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ukrasnog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ležišta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Brankov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A38B3">
        <w:rPr>
          <w:rFonts w:ascii="Arial" w:hAnsi="Arial" w:cs="Arial"/>
          <w:sz w:val="24"/>
          <w:szCs w:val="24"/>
          <w:shd w:val="clear" w:color="auto" w:fill="F6F6F6"/>
        </w:rPr>
        <w:t>krš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Prijestonica</w:t>
      </w:r>
      <w:proofErr w:type="spellEnd"/>
      <w:proofErr w:type="gram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Cetinje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akcionara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glasanju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Terna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Rete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Elettrica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Nazionale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S.p.A. s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akcionara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glasanju</w:t>
      </w:r>
      <w:proofErr w:type="spellEnd"/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određivanja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koordinatora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suzbijanje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nasilnog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ekstremizma</w:t>
      </w:r>
      <w:proofErr w:type="spellEnd"/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Kancelarije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zastupnika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pred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Evropskim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sudom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ljudska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Strazburu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E972C8">
        <w:rPr>
          <w:rFonts w:ascii="Arial" w:hAnsi="Arial" w:cs="Arial"/>
          <w:sz w:val="24"/>
          <w:szCs w:val="24"/>
          <w:shd w:val="clear" w:color="auto" w:fill="FFFFFF"/>
        </w:rPr>
        <w:t>avjeta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životinja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925AB4" w:rsidRPr="00824F77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Ministarstva javne uprave,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digitalnog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E972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972C8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</w:p>
    <w:p w:rsidR="00925AB4" w:rsidRPr="005B2EEA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fiskalizaciji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prometu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u</w:t>
      </w:r>
      <w:r>
        <w:rPr>
          <w:rFonts w:ascii="Arial" w:hAnsi="Arial" w:cs="Arial"/>
          <w:sz w:val="24"/>
          <w:szCs w:val="24"/>
          <w:shd w:val="clear" w:color="auto" w:fill="F6F6F6"/>
        </w:rPr>
        <w:t>sluga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Raško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Konjević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Draginja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6F6F6"/>
        </w:rPr>
        <w:t>Vuksanović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Stanković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925AB4" w:rsidRPr="00086DEF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B2EE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Zakon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inovacionoj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djelatnosti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Branko</w:t>
      </w:r>
      <w:proofErr w:type="spellEnd"/>
      <w:r w:rsidRPr="005B2E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2EEA">
        <w:rPr>
          <w:rFonts w:ascii="Arial" w:hAnsi="Arial" w:cs="Arial"/>
          <w:sz w:val="24"/>
          <w:szCs w:val="24"/>
          <w:shd w:val="clear" w:color="auto" w:fill="FFFFFF"/>
        </w:rPr>
        <w:t>Radulović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925AB4" w:rsidRPr="00E972C8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972C8">
        <w:rPr>
          <w:rFonts w:ascii="Arial" w:hAnsi="Arial" w:cs="Arial"/>
          <w:sz w:val="24"/>
          <w:szCs w:val="24"/>
        </w:rPr>
        <w:t>Kadrovska</w:t>
      </w:r>
      <w:proofErr w:type="spellEnd"/>
      <w:r w:rsidRPr="00E972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72C8">
        <w:rPr>
          <w:rFonts w:ascii="Arial" w:hAnsi="Arial" w:cs="Arial"/>
          <w:sz w:val="24"/>
          <w:szCs w:val="24"/>
        </w:rPr>
        <w:t>pitanja</w:t>
      </w:r>
      <w:proofErr w:type="spellEnd"/>
    </w:p>
    <w:p w:rsidR="00925AB4" w:rsidRDefault="00925AB4" w:rsidP="00925A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5AB4" w:rsidRPr="00770067" w:rsidRDefault="00925AB4" w:rsidP="00925A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5AB4" w:rsidRPr="00C805D8" w:rsidRDefault="00925AB4" w:rsidP="00925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bookmarkStart w:id="0" w:name="_GoBack"/>
      <w:bookmarkEnd w:id="0"/>
    </w:p>
    <w:p w:rsidR="00925AB4" w:rsidRPr="009A38B3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spremnosti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reagovanju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sluč</w:t>
      </w:r>
      <w:r>
        <w:rPr>
          <w:rFonts w:ascii="Arial" w:hAnsi="Arial" w:cs="Arial"/>
          <w:sz w:val="24"/>
          <w:szCs w:val="24"/>
          <w:shd w:val="clear" w:color="auto" w:fill="F6F6F6"/>
        </w:rPr>
        <w:t>aju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zagađenja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uljem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1990</w:t>
      </w:r>
    </w:p>
    <w:p w:rsidR="00925AB4" w:rsidRPr="00465505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potpredsjednika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institucijama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sjedištu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NATO,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od 16. do </w:t>
      </w:r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18.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mart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9A38B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9A38B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925AB4" w:rsidRDefault="00925AB4" w:rsidP="00925AB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25AB4" w:rsidRPr="00677172" w:rsidRDefault="00925AB4" w:rsidP="00925AB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75E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925AB4" w:rsidRDefault="00925AB4" w:rsidP="00925A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5AB4" w:rsidRDefault="00925AB4" w:rsidP="00677172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r>
        <w:rPr>
          <w:rFonts w:ascii="Arial" w:hAnsi="Arial" w:cs="Arial"/>
          <w:sz w:val="24"/>
          <w:szCs w:val="24"/>
        </w:rPr>
        <w:t>. mart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sectPr w:rsidR="00925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7123D2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B4"/>
    <w:rsid w:val="00677172"/>
    <w:rsid w:val="00805E8B"/>
    <w:rsid w:val="00925AB4"/>
    <w:rsid w:val="00E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D916E"/>
  <w15:chartTrackingRefBased/>
  <w15:docId w15:val="{17CF0DEC-2F56-4BDF-9D60-9157570D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AB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25AB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2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2021-03-11T07:54:00Z</dcterms:created>
  <dcterms:modified xsi:type="dcterms:W3CDTF">2021-03-11T07:56:00Z</dcterms:modified>
</cp:coreProperties>
</file>