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96B1A" w14:textId="4D3804E0" w:rsidR="00E035DD" w:rsidRPr="00E035DD" w:rsidRDefault="00E035DD" w:rsidP="00E035DD">
      <w:pPr>
        <w:jc w:val="right"/>
        <w:rPr>
          <w:rFonts w:ascii="Arial" w:hAnsi="Arial" w:cs="Arial"/>
          <w:b/>
        </w:rPr>
      </w:pPr>
      <w:r w:rsidRPr="00E035DD">
        <w:rPr>
          <w:rFonts w:ascii="Arial" w:hAnsi="Arial" w:cs="Arial"/>
          <w:b/>
        </w:rPr>
        <w:t>NACRT</w:t>
      </w:r>
    </w:p>
    <w:p w14:paraId="16C460C9" w14:textId="505F5E81" w:rsidR="00E035DD" w:rsidRPr="00E035DD" w:rsidRDefault="002D6133" w:rsidP="002D6133">
      <w:pPr>
        <w:jc w:val="center"/>
        <w:rPr>
          <w:rFonts w:ascii="Arial" w:hAnsi="Arial" w:cs="Arial"/>
          <w:b/>
        </w:rPr>
      </w:pPr>
      <w:r w:rsidRPr="00E035DD">
        <w:rPr>
          <w:rFonts w:ascii="Arial" w:hAnsi="Arial" w:cs="Arial"/>
          <w:b/>
        </w:rPr>
        <w:t xml:space="preserve">ZAKON </w:t>
      </w:r>
    </w:p>
    <w:p w14:paraId="03790D52" w14:textId="06C1B592" w:rsidR="002D6133" w:rsidRPr="00E035DD" w:rsidRDefault="002D6133" w:rsidP="002D6133">
      <w:pPr>
        <w:jc w:val="center"/>
        <w:rPr>
          <w:rFonts w:ascii="Arial" w:hAnsi="Arial" w:cs="Arial"/>
          <w:b/>
        </w:rPr>
      </w:pPr>
      <w:r w:rsidRPr="00E035DD">
        <w:rPr>
          <w:rFonts w:ascii="Arial" w:hAnsi="Arial" w:cs="Arial"/>
          <w:b/>
        </w:rPr>
        <w:t xml:space="preserve">O IZMJENAMA I DOPUNAMA ZAKONA O ALTERNATIVNIM INVESTICIONIM FONDOVIMA </w:t>
      </w:r>
    </w:p>
    <w:p w14:paraId="0AEC41E6" w14:textId="77777777" w:rsidR="002D6133" w:rsidRPr="00E035DD" w:rsidRDefault="002D6133" w:rsidP="00450444">
      <w:pPr>
        <w:jc w:val="center"/>
        <w:rPr>
          <w:rFonts w:ascii="Arial" w:hAnsi="Arial" w:cs="Arial"/>
          <w:b/>
          <w:bCs/>
        </w:rPr>
      </w:pPr>
    </w:p>
    <w:p w14:paraId="486BAEBB" w14:textId="309FC96E" w:rsidR="00782BE7" w:rsidRPr="00E035DD" w:rsidRDefault="00450444" w:rsidP="00450444">
      <w:pPr>
        <w:jc w:val="center"/>
        <w:rPr>
          <w:rFonts w:ascii="Arial" w:hAnsi="Arial" w:cs="Arial"/>
          <w:b/>
          <w:bCs/>
        </w:rPr>
      </w:pPr>
      <w:r w:rsidRPr="00E035DD">
        <w:rPr>
          <w:rFonts w:ascii="Arial" w:hAnsi="Arial" w:cs="Arial"/>
          <w:b/>
          <w:bCs/>
        </w:rPr>
        <w:t>Član 1</w:t>
      </w:r>
      <w:r w:rsidR="00412E81" w:rsidRPr="00E035DD">
        <w:rPr>
          <w:rFonts w:ascii="Arial" w:hAnsi="Arial" w:cs="Arial"/>
          <w:b/>
          <w:bCs/>
        </w:rPr>
        <w:t xml:space="preserve">  </w:t>
      </w:r>
    </w:p>
    <w:p w14:paraId="09F73A4D" w14:textId="4731D6A5" w:rsidR="00450444" w:rsidRPr="00E035DD" w:rsidRDefault="002D6133" w:rsidP="007D22B5">
      <w:pPr>
        <w:ind w:firstLine="708"/>
        <w:jc w:val="both"/>
        <w:rPr>
          <w:rFonts w:ascii="Arial" w:hAnsi="Arial" w:cs="Arial"/>
        </w:rPr>
      </w:pPr>
      <w:r w:rsidRPr="00E035DD">
        <w:rPr>
          <w:rFonts w:ascii="Arial" w:hAnsi="Arial" w:cs="Arial"/>
        </w:rPr>
        <w:t>U Zakonu o alternativnim investicionim fondovima („Službeni list Crne Gore“, br. 24/2025)  u</w:t>
      </w:r>
      <w:r w:rsidR="008559C6" w:rsidRPr="00E035DD">
        <w:rPr>
          <w:rFonts w:ascii="Arial" w:hAnsi="Arial" w:cs="Arial"/>
        </w:rPr>
        <w:t xml:space="preserve"> članu 6 stav 1 dodaje</w:t>
      </w:r>
      <w:r w:rsidR="00815464" w:rsidRPr="00E035DD">
        <w:rPr>
          <w:rFonts w:ascii="Arial" w:hAnsi="Arial" w:cs="Arial"/>
        </w:rPr>
        <w:t xml:space="preserve"> se </w:t>
      </w:r>
      <w:r w:rsidR="00353987" w:rsidRPr="00E035DD">
        <w:rPr>
          <w:rFonts w:ascii="Arial" w:hAnsi="Arial" w:cs="Arial"/>
        </w:rPr>
        <w:t>šesnaest</w:t>
      </w:r>
      <w:r w:rsidRPr="00E035DD">
        <w:rPr>
          <w:rFonts w:ascii="Arial" w:hAnsi="Arial" w:cs="Arial"/>
        </w:rPr>
        <w:t xml:space="preserve"> novih tačaka koje glase</w:t>
      </w:r>
      <w:r w:rsidR="00450444" w:rsidRPr="00E035DD">
        <w:rPr>
          <w:rFonts w:ascii="Arial" w:hAnsi="Arial" w:cs="Arial"/>
        </w:rPr>
        <w:t>:</w:t>
      </w:r>
    </w:p>
    <w:p w14:paraId="7ED4781A" w14:textId="156BCA99" w:rsidR="004D2369" w:rsidRPr="00E035DD" w:rsidRDefault="007D2270" w:rsidP="007D22B5">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w:t>
      </w:r>
      <w:r w:rsidR="00450444" w:rsidRPr="00E035DD">
        <w:rPr>
          <w:rFonts w:ascii="Arial" w:hAnsi="Arial" w:cs="Arial"/>
          <w:sz w:val="22"/>
          <w:szCs w:val="22"/>
          <w:lang w:val="sr-Latn-ME"/>
        </w:rPr>
        <w:t xml:space="preserve">69) </w:t>
      </w:r>
      <w:r w:rsidR="004D2369" w:rsidRPr="00E035DD">
        <w:rPr>
          <w:rFonts w:ascii="Arial" w:hAnsi="Arial" w:cs="Arial"/>
          <w:sz w:val="22"/>
          <w:szCs w:val="22"/>
        </w:rPr>
        <w:t>ESCB</w:t>
      </w:r>
      <w:r w:rsidR="004D2369" w:rsidRPr="00E035DD">
        <w:rPr>
          <w:rFonts w:ascii="Arial" w:hAnsi="Arial" w:cs="Arial"/>
          <w:sz w:val="22"/>
          <w:szCs w:val="22"/>
          <w:lang w:val="sr-Latn-ME"/>
        </w:rPr>
        <w:t xml:space="preserve"> </w:t>
      </w:r>
      <w:r w:rsidR="004D2369" w:rsidRPr="00E035DD">
        <w:rPr>
          <w:rFonts w:ascii="Arial" w:hAnsi="Arial" w:cs="Arial"/>
          <w:sz w:val="22"/>
          <w:szCs w:val="22"/>
        </w:rPr>
        <w:t>je</w:t>
      </w:r>
      <w:r w:rsidR="004D2369" w:rsidRPr="00E035DD">
        <w:rPr>
          <w:rFonts w:ascii="Arial" w:hAnsi="Arial" w:cs="Arial"/>
          <w:sz w:val="22"/>
          <w:szCs w:val="22"/>
          <w:lang w:val="sr-Latn-ME"/>
        </w:rPr>
        <w:t xml:space="preserve"> </w:t>
      </w:r>
      <w:r w:rsidR="004D2369" w:rsidRPr="00E035DD">
        <w:rPr>
          <w:rFonts w:ascii="Arial" w:hAnsi="Arial" w:cs="Arial"/>
          <w:sz w:val="22"/>
          <w:szCs w:val="22"/>
        </w:rPr>
        <w:t>Evropski</w:t>
      </w:r>
      <w:r w:rsidR="004D2369" w:rsidRPr="00E035DD">
        <w:rPr>
          <w:rFonts w:ascii="Arial" w:hAnsi="Arial" w:cs="Arial"/>
          <w:sz w:val="22"/>
          <w:szCs w:val="22"/>
          <w:lang w:val="sr-Latn-ME"/>
        </w:rPr>
        <w:t xml:space="preserve"> </w:t>
      </w:r>
      <w:r w:rsidR="008559C6" w:rsidRPr="00E035DD">
        <w:rPr>
          <w:rFonts w:ascii="Arial" w:hAnsi="Arial" w:cs="Arial"/>
          <w:sz w:val="22"/>
          <w:szCs w:val="22"/>
        </w:rPr>
        <w:t>si</w:t>
      </w:r>
      <w:r w:rsidR="004D2369" w:rsidRPr="00E035DD">
        <w:rPr>
          <w:rFonts w:ascii="Arial" w:hAnsi="Arial" w:cs="Arial"/>
          <w:sz w:val="22"/>
          <w:szCs w:val="22"/>
        </w:rPr>
        <w:t>stem</w:t>
      </w:r>
      <w:r w:rsidR="004D2369" w:rsidRPr="00E035DD">
        <w:rPr>
          <w:rFonts w:ascii="Arial" w:hAnsi="Arial" w:cs="Arial"/>
          <w:sz w:val="22"/>
          <w:szCs w:val="22"/>
          <w:lang w:val="sr-Latn-ME"/>
        </w:rPr>
        <w:t xml:space="preserve"> </w:t>
      </w:r>
      <w:r w:rsidR="004D2369" w:rsidRPr="00E035DD">
        <w:rPr>
          <w:rFonts w:ascii="Arial" w:hAnsi="Arial" w:cs="Arial"/>
          <w:sz w:val="22"/>
          <w:szCs w:val="22"/>
        </w:rPr>
        <w:t>centralnih</w:t>
      </w:r>
      <w:r w:rsidR="004D2369" w:rsidRPr="00E035DD">
        <w:rPr>
          <w:rFonts w:ascii="Arial" w:hAnsi="Arial" w:cs="Arial"/>
          <w:sz w:val="22"/>
          <w:szCs w:val="22"/>
          <w:lang w:val="sr-Latn-ME"/>
        </w:rPr>
        <w:t xml:space="preserve"> </w:t>
      </w:r>
      <w:r w:rsidR="004D2369" w:rsidRPr="00E035DD">
        <w:rPr>
          <w:rFonts w:ascii="Arial" w:hAnsi="Arial" w:cs="Arial"/>
          <w:sz w:val="22"/>
          <w:szCs w:val="22"/>
        </w:rPr>
        <w:t>banaka</w:t>
      </w:r>
      <w:r w:rsidR="004D2369" w:rsidRPr="00E035DD">
        <w:rPr>
          <w:rFonts w:ascii="Arial" w:hAnsi="Arial" w:cs="Arial"/>
          <w:sz w:val="22"/>
          <w:szCs w:val="22"/>
          <w:lang w:val="sr-Latn-ME"/>
        </w:rPr>
        <w:t>;</w:t>
      </w:r>
    </w:p>
    <w:p w14:paraId="03C94F93" w14:textId="63481171" w:rsidR="00450444" w:rsidRPr="00E035DD" w:rsidRDefault="004D2369" w:rsidP="007D22B5">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 xml:space="preserve">70) </w:t>
      </w:r>
      <w:r w:rsidR="00450444" w:rsidRPr="00E035DD">
        <w:rPr>
          <w:rFonts w:ascii="Arial" w:hAnsi="Arial" w:cs="Arial"/>
          <w:sz w:val="22"/>
          <w:szCs w:val="22"/>
        </w:rPr>
        <w:t>predmarketin</w:t>
      </w:r>
      <w:r w:rsidR="00450444" w:rsidRPr="00E035DD">
        <w:rPr>
          <w:rFonts w:ascii="Arial" w:hAnsi="Arial" w:cs="Arial"/>
          <w:sz w:val="22"/>
          <w:szCs w:val="22"/>
          <w:lang w:val="sr-Latn-ME"/>
        </w:rPr>
        <w:t>š</w:t>
      </w:r>
      <w:r w:rsidR="00450444" w:rsidRPr="00E035DD">
        <w:rPr>
          <w:rFonts w:ascii="Arial" w:hAnsi="Arial" w:cs="Arial"/>
          <w:sz w:val="22"/>
          <w:szCs w:val="22"/>
        </w:rPr>
        <w:t>ke</w:t>
      </w:r>
      <w:r w:rsidR="00450444" w:rsidRPr="00E035DD">
        <w:rPr>
          <w:rFonts w:ascii="Arial" w:hAnsi="Arial" w:cs="Arial"/>
          <w:sz w:val="22"/>
          <w:szCs w:val="22"/>
          <w:lang w:val="sr-Latn-ME"/>
        </w:rPr>
        <w:t xml:space="preserve"> </w:t>
      </w:r>
      <w:r w:rsidR="00450444" w:rsidRPr="00E035DD">
        <w:rPr>
          <w:rFonts w:ascii="Arial" w:hAnsi="Arial" w:cs="Arial"/>
          <w:sz w:val="22"/>
          <w:szCs w:val="22"/>
        </w:rPr>
        <w:t>aktivnosti</w:t>
      </w:r>
      <w:r w:rsidR="00450444" w:rsidRPr="00E035DD">
        <w:rPr>
          <w:rFonts w:ascii="Arial" w:hAnsi="Arial" w:cs="Arial"/>
          <w:sz w:val="22"/>
          <w:szCs w:val="22"/>
          <w:lang w:val="sr-Latn-ME"/>
        </w:rPr>
        <w:t xml:space="preserve"> </w:t>
      </w:r>
      <w:r w:rsidR="008559C6" w:rsidRPr="00E035DD">
        <w:rPr>
          <w:rFonts w:ascii="Arial" w:hAnsi="Arial" w:cs="Arial"/>
          <w:sz w:val="22"/>
          <w:szCs w:val="22"/>
        </w:rPr>
        <w:t>predstavljaju</w:t>
      </w:r>
      <w:r w:rsidR="00450444" w:rsidRPr="00E035DD">
        <w:rPr>
          <w:rFonts w:ascii="Arial" w:hAnsi="Arial" w:cs="Arial"/>
          <w:sz w:val="22"/>
          <w:szCs w:val="22"/>
          <w:lang w:val="sr-Latn-ME"/>
        </w:rPr>
        <w:t xml:space="preserve"> </w:t>
      </w:r>
      <w:r w:rsidR="00450444" w:rsidRPr="00E035DD">
        <w:rPr>
          <w:rFonts w:ascii="Arial" w:hAnsi="Arial" w:cs="Arial"/>
          <w:sz w:val="22"/>
          <w:szCs w:val="22"/>
        </w:rPr>
        <w:t>direktno</w:t>
      </w:r>
      <w:r w:rsidR="00450444" w:rsidRPr="00E035DD">
        <w:rPr>
          <w:rFonts w:ascii="Arial" w:hAnsi="Arial" w:cs="Arial"/>
          <w:sz w:val="22"/>
          <w:szCs w:val="22"/>
          <w:lang w:val="sr-Latn-ME"/>
        </w:rPr>
        <w:t xml:space="preserve"> </w:t>
      </w:r>
      <w:r w:rsidR="00450444" w:rsidRPr="00E035DD">
        <w:rPr>
          <w:rFonts w:ascii="Arial" w:hAnsi="Arial" w:cs="Arial"/>
          <w:sz w:val="22"/>
          <w:szCs w:val="22"/>
        </w:rPr>
        <w:t>ili</w:t>
      </w:r>
      <w:r w:rsidR="00450444" w:rsidRPr="00E035DD">
        <w:rPr>
          <w:rFonts w:ascii="Arial" w:hAnsi="Arial" w:cs="Arial"/>
          <w:sz w:val="22"/>
          <w:szCs w:val="22"/>
          <w:lang w:val="sr-Latn-ME"/>
        </w:rPr>
        <w:t xml:space="preserve"> </w:t>
      </w:r>
      <w:r w:rsidR="00450444" w:rsidRPr="00E035DD">
        <w:rPr>
          <w:rFonts w:ascii="Arial" w:hAnsi="Arial" w:cs="Arial"/>
          <w:sz w:val="22"/>
          <w:szCs w:val="22"/>
        </w:rPr>
        <w:t>indirektno</w:t>
      </w:r>
      <w:r w:rsidR="00450444" w:rsidRPr="00E035DD">
        <w:rPr>
          <w:rFonts w:ascii="Arial" w:hAnsi="Arial" w:cs="Arial"/>
          <w:sz w:val="22"/>
          <w:szCs w:val="22"/>
          <w:lang w:val="sr-Latn-ME"/>
        </w:rPr>
        <w:t xml:space="preserve"> </w:t>
      </w:r>
      <w:r w:rsidR="00450444" w:rsidRPr="00E035DD">
        <w:rPr>
          <w:rFonts w:ascii="Arial" w:hAnsi="Arial" w:cs="Arial"/>
          <w:sz w:val="22"/>
          <w:szCs w:val="22"/>
        </w:rPr>
        <w:t>pru</w:t>
      </w:r>
      <w:r w:rsidR="00450444" w:rsidRPr="00E035DD">
        <w:rPr>
          <w:rFonts w:ascii="Arial" w:hAnsi="Arial" w:cs="Arial"/>
          <w:sz w:val="22"/>
          <w:szCs w:val="22"/>
          <w:lang w:val="sr-Latn-ME"/>
        </w:rPr>
        <w:t>ž</w:t>
      </w:r>
      <w:r w:rsidR="00450444" w:rsidRPr="00E035DD">
        <w:rPr>
          <w:rFonts w:ascii="Arial" w:hAnsi="Arial" w:cs="Arial"/>
          <w:sz w:val="22"/>
          <w:szCs w:val="22"/>
        </w:rPr>
        <w:t>anje</w:t>
      </w:r>
      <w:r w:rsidR="00450444" w:rsidRPr="00E035DD">
        <w:rPr>
          <w:rFonts w:ascii="Arial" w:hAnsi="Arial" w:cs="Arial"/>
          <w:sz w:val="22"/>
          <w:szCs w:val="22"/>
          <w:lang w:val="sr-Latn-ME"/>
        </w:rPr>
        <w:t xml:space="preserve"> </w:t>
      </w:r>
      <w:r w:rsidR="00450444" w:rsidRPr="00E035DD">
        <w:rPr>
          <w:rFonts w:ascii="Arial" w:hAnsi="Arial" w:cs="Arial"/>
          <w:sz w:val="22"/>
          <w:szCs w:val="22"/>
        </w:rPr>
        <w:t>informacija</w:t>
      </w:r>
      <w:r w:rsidR="00450444" w:rsidRPr="00E035DD">
        <w:rPr>
          <w:rFonts w:ascii="Arial" w:hAnsi="Arial" w:cs="Arial"/>
          <w:sz w:val="22"/>
          <w:szCs w:val="22"/>
          <w:lang w:val="sr-Latn-ME"/>
        </w:rPr>
        <w:t xml:space="preserve"> </w:t>
      </w:r>
      <w:r w:rsidR="00450444" w:rsidRPr="00E035DD">
        <w:rPr>
          <w:rFonts w:ascii="Arial" w:hAnsi="Arial" w:cs="Arial"/>
          <w:sz w:val="22"/>
          <w:szCs w:val="22"/>
        </w:rPr>
        <w:t>ili</w:t>
      </w:r>
      <w:r w:rsidR="00450444" w:rsidRPr="00E035DD">
        <w:rPr>
          <w:rFonts w:ascii="Arial" w:hAnsi="Arial" w:cs="Arial"/>
          <w:sz w:val="22"/>
          <w:szCs w:val="22"/>
          <w:lang w:val="sr-Latn-ME"/>
        </w:rPr>
        <w:t xml:space="preserve"> </w:t>
      </w:r>
      <w:r w:rsidR="00461D67" w:rsidRPr="00E035DD">
        <w:rPr>
          <w:rFonts w:ascii="Arial" w:hAnsi="Arial" w:cs="Arial"/>
          <w:sz w:val="22"/>
          <w:szCs w:val="22"/>
        </w:rPr>
        <w:t>obav</w:t>
      </w:r>
      <w:r w:rsidR="00450444" w:rsidRPr="00E035DD">
        <w:rPr>
          <w:rFonts w:ascii="Arial" w:hAnsi="Arial" w:cs="Arial"/>
          <w:sz w:val="22"/>
          <w:szCs w:val="22"/>
        </w:rPr>
        <w:t>je</w:t>
      </w:r>
      <w:r w:rsidR="00450444" w:rsidRPr="00E035DD">
        <w:rPr>
          <w:rFonts w:ascii="Arial" w:hAnsi="Arial" w:cs="Arial"/>
          <w:sz w:val="22"/>
          <w:szCs w:val="22"/>
          <w:lang w:val="sr-Latn-ME"/>
        </w:rPr>
        <w:t>š</w:t>
      </w:r>
      <w:r w:rsidR="00450444" w:rsidRPr="00E035DD">
        <w:rPr>
          <w:rFonts w:ascii="Arial" w:hAnsi="Arial" w:cs="Arial"/>
          <w:sz w:val="22"/>
          <w:szCs w:val="22"/>
        </w:rPr>
        <w:t>tenja</w:t>
      </w:r>
      <w:r w:rsidR="00450444" w:rsidRPr="00E035DD">
        <w:rPr>
          <w:rFonts w:ascii="Arial" w:hAnsi="Arial" w:cs="Arial"/>
          <w:sz w:val="22"/>
          <w:szCs w:val="22"/>
          <w:lang w:val="sr-Latn-ME"/>
        </w:rPr>
        <w:t xml:space="preserve"> </w:t>
      </w:r>
      <w:r w:rsidR="00450444" w:rsidRPr="00E035DD">
        <w:rPr>
          <w:rFonts w:ascii="Arial" w:hAnsi="Arial" w:cs="Arial"/>
          <w:sz w:val="22"/>
          <w:szCs w:val="22"/>
        </w:rPr>
        <w:t>o</w:t>
      </w:r>
      <w:r w:rsidR="00450444" w:rsidRPr="00E035DD">
        <w:rPr>
          <w:rFonts w:ascii="Arial" w:hAnsi="Arial" w:cs="Arial"/>
          <w:sz w:val="22"/>
          <w:szCs w:val="22"/>
          <w:lang w:val="sr-Latn-ME"/>
        </w:rPr>
        <w:t xml:space="preserve"> </w:t>
      </w:r>
      <w:r w:rsidR="00450444" w:rsidRPr="00E035DD">
        <w:rPr>
          <w:rFonts w:ascii="Arial" w:hAnsi="Arial" w:cs="Arial"/>
          <w:sz w:val="22"/>
          <w:szCs w:val="22"/>
        </w:rPr>
        <w:t>investicionim</w:t>
      </w:r>
      <w:r w:rsidR="00450444" w:rsidRPr="00E035DD">
        <w:rPr>
          <w:rFonts w:ascii="Arial" w:hAnsi="Arial" w:cs="Arial"/>
          <w:sz w:val="22"/>
          <w:szCs w:val="22"/>
          <w:lang w:val="sr-Latn-ME"/>
        </w:rPr>
        <w:t xml:space="preserve"> </w:t>
      </w:r>
      <w:r w:rsidR="00450444" w:rsidRPr="00E035DD">
        <w:rPr>
          <w:rFonts w:ascii="Arial" w:hAnsi="Arial" w:cs="Arial"/>
          <w:sz w:val="22"/>
          <w:szCs w:val="22"/>
        </w:rPr>
        <w:t>strategijama</w:t>
      </w:r>
      <w:r w:rsidR="00450444" w:rsidRPr="00E035DD">
        <w:rPr>
          <w:rFonts w:ascii="Arial" w:hAnsi="Arial" w:cs="Arial"/>
          <w:sz w:val="22"/>
          <w:szCs w:val="22"/>
          <w:lang w:val="sr-Latn-ME"/>
        </w:rPr>
        <w:t xml:space="preserve"> </w:t>
      </w:r>
      <w:r w:rsidR="00450444" w:rsidRPr="00E035DD">
        <w:rPr>
          <w:rFonts w:ascii="Arial" w:hAnsi="Arial" w:cs="Arial"/>
          <w:sz w:val="22"/>
          <w:szCs w:val="22"/>
        </w:rPr>
        <w:t>ili</w:t>
      </w:r>
      <w:r w:rsidR="00450444" w:rsidRPr="00E035DD">
        <w:rPr>
          <w:rFonts w:ascii="Arial" w:hAnsi="Arial" w:cs="Arial"/>
          <w:sz w:val="22"/>
          <w:szCs w:val="22"/>
          <w:lang w:val="sr-Latn-ME"/>
        </w:rPr>
        <w:t xml:space="preserve"> </w:t>
      </w:r>
      <w:r w:rsidR="00450444" w:rsidRPr="00E035DD">
        <w:rPr>
          <w:rFonts w:ascii="Arial" w:hAnsi="Arial" w:cs="Arial"/>
          <w:sz w:val="22"/>
          <w:szCs w:val="22"/>
        </w:rPr>
        <w:t>investici</w:t>
      </w:r>
      <w:r w:rsidR="00057B69" w:rsidRPr="00E035DD">
        <w:rPr>
          <w:rFonts w:ascii="Arial" w:hAnsi="Arial" w:cs="Arial"/>
          <w:sz w:val="22"/>
          <w:szCs w:val="22"/>
        </w:rPr>
        <w:t>onim</w:t>
      </w:r>
      <w:r w:rsidR="00450444" w:rsidRPr="00E035DD">
        <w:rPr>
          <w:rFonts w:ascii="Arial" w:hAnsi="Arial" w:cs="Arial"/>
          <w:sz w:val="22"/>
          <w:szCs w:val="22"/>
          <w:lang w:val="sr-Latn-ME"/>
        </w:rPr>
        <w:t xml:space="preserve"> </w:t>
      </w:r>
      <w:r w:rsidR="00450444" w:rsidRPr="00E035DD">
        <w:rPr>
          <w:rFonts w:ascii="Arial" w:hAnsi="Arial" w:cs="Arial"/>
          <w:sz w:val="22"/>
          <w:szCs w:val="22"/>
        </w:rPr>
        <w:t>idejama</w:t>
      </w:r>
      <w:r w:rsidR="00450444" w:rsidRPr="00E035DD">
        <w:rPr>
          <w:rFonts w:ascii="Arial" w:hAnsi="Arial" w:cs="Arial"/>
          <w:sz w:val="22"/>
          <w:szCs w:val="22"/>
          <w:lang w:val="sr-Latn-ME"/>
        </w:rPr>
        <w:t xml:space="preserve"> </w:t>
      </w:r>
      <w:r w:rsidR="00450444" w:rsidRPr="00E035DD">
        <w:rPr>
          <w:rFonts w:ascii="Arial" w:hAnsi="Arial" w:cs="Arial"/>
          <w:sz w:val="22"/>
          <w:szCs w:val="22"/>
        </w:rPr>
        <w:t>od</w:t>
      </w:r>
      <w:r w:rsidR="00450444" w:rsidRPr="00E035DD">
        <w:rPr>
          <w:rFonts w:ascii="Arial" w:hAnsi="Arial" w:cs="Arial"/>
          <w:sz w:val="22"/>
          <w:szCs w:val="22"/>
          <w:lang w:val="sr-Latn-ME"/>
        </w:rPr>
        <w:t xml:space="preserve"> </w:t>
      </w:r>
      <w:r w:rsidR="00450444" w:rsidRPr="00E035DD">
        <w:rPr>
          <w:rFonts w:ascii="Arial" w:hAnsi="Arial" w:cs="Arial"/>
          <w:sz w:val="22"/>
          <w:szCs w:val="22"/>
        </w:rPr>
        <w:t>strane</w:t>
      </w:r>
      <w:r w:rsidR="00450444" w:rsidRPr="00E035DD">
        <w:rPr>
          <w:rFonts w:ascii="Arial" w:hAnsi="Arial" w:cs="Arial"/>
          <w:sz w:val="22"/>
          <w:szCs w:val="22"/>
          <w:lang w:val="sr-Latn-ME"/>
        </w:rPr>
        <w:t xml:space="preserve"> </w:t>
      </w:r>
      <w:r w:rsidR="00057B69" w:rsidRPr="00E035DD">
        <w:rPr>
          <w:rFonts w:ascii="Arial" w:hAnsi="Arial" w:cs="Arial"/>
          <w:sz w:val="22"/>
          <w:szCs w:val="22"/>
        </w:rPr>
        <w:t>DZU</w:t>
      </w:r>
      <w:r w:rsidR="00450444" w:rsidRPr="00E035DD">
        <w:rPr>
          <w:rFonts w:ascii="Arial" w:hAnsi="Arial" w:cs="Arial"/>
          <w:sz w:val="22"/>
          <w:szCs w:val="22"/>
        </w:rPr>
        <w:t>AIF</w:t>
      </w:r>
      <w:r w:rsidR="00450444" w:rsidRPr="00E035DD">
        <w:rPr>
          <w:rFonts w:ascii="Arial" w:hAnsi="Arial" w:cs="Arial"/>
          <w:sz w:val="22"/>
          <w:szCs w:val="22"/>
          <w:lang w:val="sr-Latn-ME"/>
        </w:rPr>
        <w:t>-</w:t>
      </w:r>
      <w:r w:rsidR="00450444" w:rsidRPr="00E035DD">
        <w:rPr>
          <w:rFonts w:ascii="Arial" w:hAnsi="Arial" w:cs="Arial"/>
          <w:sz w:val="22"/>
          <w:szCs w:val="22"/>
        </w:rPr>
        <w:t>a</w:t>
      </w:r>
      <w:r w:rsidR="00450444" w:rsidRPr="00E035DD">
        <w:rPr>
          <w:rFonts w:ascii="Arial" w:hAnsi="Arial" w:cs="Arial"/>
          <w:sz w:val="22"/>
          <w:szCs w:val="22"/>
          <w:lang w:val="sr-Latn-ME"/>
        </w:rPr>
        <w:t xml:space="preserve">, </w:t>
      </w:r>
      <w:r w:rsidR="00450444" w:rsidRPr="00E035DD">
        <w:rPr>
          <w:rFonts w:ascii="Arial" w:hAnsi="Arial" w:cs="Arial"/>
          <w:sz w:val="22"/>
          <w:szCs w:val="22"/>
        </w:rPr>
        <w:t>ili</w:t>
      </w:r>
      <w:r w:rsidR="00450444" w:rsidRPr="00E035DD">
        <w:rPr>
          <w:rFonts w:ascii="Arial" w:hAnsi="Arial" w:cs="Arial"/>
          <w:sz w:val="22"/>
          <w:szCs w:val="22"/>
          <w:lang w:val="sr-Latn-ME"/>
        </w:rPr>
        <w:t xml:space="preserve"> </w:t>
      </w:r>
      <w:r w:rsidR="00450444" w:rsidRPr="00E035DD">
        <w:rPr>
          <w:rFonts w:ascii="Arial" w:hAnsi="Arial" w:cs="Arial"/>
          <w:sz w:val="22"/>
          <w:szCs w:val="22"/>
        </w:rPr>
        <w:t>u</w:t>
      </w:r>
      <w:r w:rsidR="00450444" w:rsidRPr="00E035DD">
        <w:rPr>
          <w:rFonts w:ascii="Arial" w:hAnsi="Arial" w:cs="Arial"/>
          <w:sz w:val="22"/>
          <w:szCs w:val="22"/>
          <w:lang w:val="sr-Latn-ME"/>
        </w:rPr>
        <w:t xml:space="preserve"> </w:t>
      </w:r>
      <w:r w:rsidR="00450444" w:rsidRPr="00E035DD">
        <w:rPr>
          <w:rFonts w:ascii="Arial" w:hAnsi="Arial" w:cs="Arial"/>
          <w:sz w:val="22"/>
          <w:szCs w:val="22"/>
        </w:rPr>
        <w:t>njegovo</w:t>
      </w:r>
      <w:r w:rsidR="00450444" w:rsidRPr="00E035DD">
        <w:rPr>
          <w:rFonts w:ascii="Arial" w:hAnsi="Arial" w:cs="Arial"/>
          <w:sz w:val="22"/>
          <w:szCs w:val="22"/>
          <w:lang w:val="sr-Latn-ME"/>
        </w:rPr>
        <w:t xml:space="preserve"> </w:t>
      </w:r>
      <w:r w:rsidR="00450444" w:rsidRPr="00E035DD">
        <w:rPr>
          <w:rFonts w:ascii="Arial" w:hAnsi="Arial" w:cs="Arial"/>
          <w:sz w:val="22"/>
          <w:szCs w:val="22"/>
        </w:rPr>
        <w:t>ime</w:t>
      </w:r>
      <w:r w:rsidR="00450444" w:rsidRPr="00E035DD">
        <w:rPr>
          <w:rFonts w:ascii="Arial" w:hAnsi="Arial" w:cs="Arial"/>
          <w:sz w:val="22"/>
          <w:szCs w:val="22"/>
          <w:lang w:val="sr-Latn-ME"/>
        </w:rPr>
        <w:t xml:space="preserve">, </w:t>
      </w:r>
      <w:r w:rsidR="00450444" w:rsidRPr="00E035DD">
        <w:rPr>
          <w:rFonts w:ascii="Arial" w:hAnsi="Arial" w:cs="Arial"/>
          <w:sz w:val="22"/>
          <w:szCs w:val="22"/>
        </w:rPr>
        <w:t>potencijalnim</w:t>
      </w:r>
      <w:r w:rsidR="00450444" w:rsidRPr="00E035DD">
        <w:rPr>
          <w:rFonts w:ascii="Arial" w:hAnsi="Arial" w:cs="Arial"/>
          <w:sz w:val="22"/>
          <w:szCs w:val="22"/>
          <w:lang w:val="sr-Latn-ME"/>
        </w:rPr>
        <w:t xml:space="preserve"> </w:t>
      </w:r>
      <w:r w:rsidR="00450444" w:rsidRPr="00E035DD">
        <w:rPr>
          <w:rFonts w:ascii="Arial" w:hAnsi="Arial" w:cs="Arial"/>
          <w:sz w:val="22"/>
          <w:szCs w:val="22"/>
        </w:rPr>
        <w:t>profesionalnim</w:t>
      </w:r>
      <w:r w:rsidR="00450444" w:rsidRPr="00E035DD">
        <w:rPr>
          <w:rFonts w:ascii="Arial" w:hAnsi="Arial" w:cs="Arial"/>
          <w:sz w:val="22"/>
          <w:szCs w:val="22"/>
          <w:lang w:val="sr-Latn-ME"/>
        </w:rPr>
        <w:t xml:space="preserve"> </w:t>
      </w:r>
      <w:r w:rsidR="00057B69" w:rsidRPr="00E035DD">
        <w:rPr>
          <w:rFonts w:ascii="Arial" w:hAnsi="Arial" w:cs="Arial"/>
          <w:sz w:val="22"/>
          <w:szCs w:val="22"/>
        </w:rPr>
        <w:t>investitorima</w:t>
      </w:r>
      <w:r w:rsidR="00450444" w:rsidRPr="00E035DD">
        <w:rPr>
          <w:rFonts w:ascii="Arial" w:hAnsi="Arial" w:cs="Arial"/>
          <w:sz w:val="22"/>
          <w:szCs w:val="22"/>
          <w:lang w:val="sr-Latn-ME"/>
        </w:rPr>
        <w:t xml:space="preserve"> </w:t>
      </w:r>
      <w:r w:rsidR="00450444" w:rsidRPr="00E035DD">
        <w:rPr>
          <w:rFonts w:ascii="Arial" w:hAnsi="Arial" w:cs="Arial"/>
          <w:sz w:val="22"/>
          <w:szCs w:val="22"/>
        </w:rPr>
        <w:t>koji</w:t>
      </w:r>
      <w:r w:rsidR="00450444" w:rsidRPr="00E035DD">
        <w:rPr>
          <w:rFonts w:ascii="Arial" w:hAnsi="Arial" w:cs="Arial"/>
          <w:sz w:val="22"/>
          <w:szCs w:val="22"/>
          <w:lang w:val="sr-Latn-ME"/>
        </w:rPr>
        <w:t xml:space="preserve"> </w:t>
      </w:r>
      <w:r w:rsidR="00450444" w:rsidRPr="00E035DD">
        <w:rPr>
          <w:rFonts w:ascii="Arial" w:hAnsi="Arial" w:cs="Arial"/>
          <w:sz w:val="22"/>
          <w:szCs w:val="22"/>
        </w:rPr>
        <w:t>u</w:t>
      </w:r>
      <w:r w:rsidR="00450444" w:rsidRPr="00E035DD">
        <w:rPr>
          <w:rFonts w:ascii="Arial" w:hAnsi="Arial" w:cs="Arial"/>
          <w:sz w:val="22"/>
          <w:szCs w:val="22"/>
          <w:lang w:val="sr-Latn-ME"/>
        </w:rPr>
        <w:t xml:space="preserve"> </w:t>
      </w:r>
      <w:r w:rsidR="008559C6" w:rsidRPr="00E035DD">
        <w:rPr>
          <w:rFonts w:ascii="Arial" w:hAnsi="Arial" w:cs="Arial"/>
          <w:sz w:val="22"/>
          <w:szCs w:val="22"/>
          <w:lang w:val="sr-Latn-ME"/>
        </w:rPr>
        <w:t xml:space="preserve">Evropskoj </w:t>
      </w:r>
      <w:r w:rsidR="00450444" w:rsidRPr="00E035DD">
        <w:rPr>
          <w:rFonts w:ascii="Arial" w:hAnsi="Arial" w:cs="Arial"/>
          <w:sz w:val="22"/>
          <w:szCs w:val="22"/>
        </w:rPr>
        <w:t>Uniji</w:t>
      </w:r>
      <w:r w:rsidR="00450444" w:rsidRPr="00E035DD">
        <w:rPr>
          <w:rFonts w:ascii="Arial" w:hAnsi="Arial" w:cs="Arial"/>
          <w:sz w:val="22"/>
          <w:szCs w:val="22"/>
          <w:lang w:val="sr-Latn-ME"/>
        </w:rPr>
        <w:t xml:space="preserve"> </w:t>
      </w:r>
      <w:r w:rsidR="00450444" w:rsidRPr="00E035DD">
        <w:rPr>
          <w:rFonts w:ascii="Arial" w:hAnsi="Arial" w:cs="Arial"/>
          <w:sz w:val="22"/>
          <w:szCs w:val="22"/>
        </w:rPr>
        <w:t>imaju</w:t>
      </w:r>
      <w:r w:rsidR="00450444" w:rsidRPr="00E035DD">
        <w:rPr>
          <w:rFonts w:ascii="Arial" w:hAnsi="Arial" w:cs="Arial"/>
          <w:sz w:val="22"/>
          <w:szCs w:val="22"/>
          <w:lang w:val="sr-Latn-ME"/>
        </w:rPr>
        <w:t xml:space="preserve"> </w:t>
      </w:r>
      <w:r w:rsidR="00450444" w:rsidRPr="00E035DD">
        <w:rPr>
          <w:rFonts w:ascii="Arial" w:hAnsi="Arial" w:cs="Arial"/>
          <w:sz w:val="22"/>
          <w:szCs w:val="22"/>
        </w:rPr>
        <w:t>boravi</w:t>
      </w:r>
      <w:r w:rsidR="00450444" w:rsidRPr="00E035DD">
        <w:rPr>
          <w:rFonts w:ascii="Arial" w:hAnsi="Arial" w:cs="Arial"/>
          <w:sz w:val="22"/>
          <w:szCs w:val="22"/>
          <w:lang w:val="sr-Latn-ME"/>
        </w:rPr>
        <w:t>š</w:t>
      </w:r>
      <w:r w:rsidR="00450444" w:rsidRPr="00E035DD">
        <w:rPr>
          <w:rFonts w:ascii="Arial" w:hAnsi="Arial" w:cs="Arial"/>
          <w:sz w:val="22"/>
          <w:szCs w:val="22"/>
        </w:rPr>
        <w:t>te</w:t>
      </w:r>
      <w:r w:rsidR="00450444" w:rsidRPr="00E035DD">
        <w:rPr>
          <w:rFonts w:ascii="Arial" w:hAnsi="Arial" w:cs="Arial"/>
          <w:sz w:val="22"/>
          <w:szCs w:val="22"/>
          <w:lang w:val="sr-Latn-ME"/>
        </w:rPr>
        <w:t xml:space="preserve"> </w:t>
      </w:r>
      <w:r w:rsidR="00450444" w:rsidRPr="00E035DD">
        <w:rPr>
          <w:rFonts w:ascii="Arial" w:hAnsi="Arial" w:cs="Arial"/>
          <w:sz w:val="22"/>
          <w:szCs w:val="22"/>
        </w:rPr>
        <w:t>ili</w:t>
      </w:r>
      <w:r w:rsidR="00450444" w:rsidRPr="00E035DD">
        <w:rPr>
          <w:rFonts w:ascii="Arial" w:hAnsi="Arial" w:cs="Arial"/>
          <w:sz w:val="22"/>
          <w:szCs w:val="22"/>
          <w:lang w:val="sr-Latn-ME"/>
        </w:rPr>
        <w:t xml:space="preserve"> </w:t>
      </w:r>
      <w:r w:rsidR="00057B69" w:rsidRPr="00E035DD">
        <w:rPr>
          <w:rFonts w:ascii="Arial" w:hAnsi="Arial" w:cs="Arial"/>
          <w:sz w:val="22"/>
          <w:szCs w:val="22"/>
        </w:rPr>
        <w:t>registrovano</w:t>
      </w:r>
      <w:r w:rsidR="00450444" w:rsidRPr="00E035DD">
        <w:rPr>
          <w:rFonts w:ascii="Arial" w:hAnsi="Arial" w:cs="Arial"/>
          <w:sz w:val="22"/>
          <w:szCs w:val="22"/>
          <w:lang w:val="sr-Latn-ME"/>
        </w:rPr>
        <w:t xml:space="preserve"> </w:t>
      </w:r>
      <w:r w:rsidR="00450444" w:rsidRPr="00E035DD">
        <w:rPr>
          <w:rFonts w:ascii="Arial" w:hAnsi="Arial" w:cs="Arial"/>
          <w:sz w:val="22"/>
          <w:szCs w:val="22"/>
        </w:rPr>
        <w:t>sjedi</w:t>
      </w:r>
      <w:r w:rsidR="00450444" w:rsidRPr="00E035DD">
        <w:rPr>
          <w:rFonts w:ascii="Arial" w:hAnsi="Arial" w:cs="Arial"/>
          <w:sz w:val="22"/>
          <w:szCs w:val="22"/>
          <w:lang w:val="sr-Latn-ME"/>
        </w:rPr>
        <w:t>š</w:t>
      </w:r>
      <w:r w:rsidR="00450444" w:rsidRPr="00E035DD">
        <w:rPr>
          <w:rFonts w:ascii="Arial" w:hAnsi="Arial" w:cs="Arial"/>
          <w:sz w:val="22"/>
          <w:szCs w:val="22"/>
        </w:rPr>
        <w:t>te</w:t>
      </w:r>
      <w:r w:rsidR="00450444" w:rsidRPr="00E035DD">
        <w:rPr>
          <w:rFonts w:ascii="Arial" w:hAnsi="Arial" w:cs="Arial"/>
          <w:sz w:val="22"/>
          <w:szCs w:val="22"/>
          <w:lang w:val="sr-Latn-ME"/>
        </w:rPr>
        <w:t xml:space="preserve"> </w:t>
      </w:r>
      <w:r w:rsidR="00450444" w:rsidRPr="00E035DD">
        <w:rPr>
          <w:rFonts w:ascii="Arial" w:hAnsi="Arial" w:cs="Arial"/>
          <w:sz w:val="22"/>
          <w:szCs w:val="22"/>
        </w:rPr>
        <w:t>kako</w:t>
      </w:r>
      <w:r w:rsidR="00450444" w:rsidRPr="00E035DD">
        <w:rPr>
          <w:rFonts w:ascii="Arial" w:hAnsi="Arial" w:cs="Arial"/>
          <w:sz w:val="22"/>
          <w:szCs w:val="22"/>
          <w:lang w:val="sr-Latn-ME"/>
        </w:rPr>
        <w:t xml:space="preserve"> </w:t>
      </w:r>
      <w:r w:rsidR="00450444" w:rsidRPr="00E035DD">
        <w:rPr>
          <w:rFonts w:ascii="Arial" w:hAnsi="Arial" w:cs="Arial"/>
          <w:sz w:val="22"/>
          <w:szCs w:val="22"/>
        </w:rPr>
        <w:t>bi</w:t>
      </w:r>
      <w:r w:rsidR="00450444" w:rsidRPr="00E035DD">
        <w:rPr>
          <w:rFonts w:ascii="Arial" w:hAnsi="Arial" w:cs="Arial"/>
          <w:sz w:val="22"/>
          <w:szCs w:val="22"/>
          <w:lang w:val="sr-Latn-ME"/>
        </w:rPr>
        <w:t xml:space="preserve"> </w:t>
      </w:r>
      <w:r w:rsidR="00450444" w:rsidRPr="00E035DD">
        <w:rPr>
          <w:rFonts w:ascii="Arial" w:hAnsi="Arial" w:cs="Arial"/>
          <w:sz w:val="22"/>
          <w:szCs w:val="22"/>
        </w:rPr>
        <w:t>se</w:t>
      </w:r>
      <w:r w:rsidR="00450444" w:rsidRPr="00E035DD">
        <w:rPr>
          <w:rFonts w:ascii="Arial" w:hAnsi="Arial" w:cs="Arial"/>
          <w:sz w:val="22"/>
          <w:szCs w:val="22"/>
          <w:lang w:val="sr-Latn-ME"/>
        </w:rPr>
        <w:t xml:space="preserve"> </w:t>
      </w:r>
      <w:r w:rsidR="00450444" w:rsidRPr="00E035DD">
        <w:rPr>
          <w:rFonts w:ascii="Arial" w:hAnsi="Arial" w:cs="Arial"/>
          <w:sz w:val="22"/>
          <w:szCs w:val="22"/>
        </w:rPr>
        <w:t>ispitalo</w:t>
      </w:r>
      <w:r w:rsidR="00450444" w:rsidRPr="00E035DD">
        <w:rPr>
          <w:rFonts w:ascii="Arial" w:hAnsi="Arial" w:cs="Arial"/>
          <w:sz w:val="22"/>
          <w:szCs w:val="22"/>
          <w:lang w:val="sr-Latn-ME"/>
        </w:rPr>
        <w:t xml:space="preserve"> </w:t>
      </w:r>
      <w:r w:rsidR="00450444" w:rsidRPr="00E035DD">
        <w:rPr>
          <w:rFonts w:ascii="Arial" w:hAnsi="Arial" w:cs="Arial"/>
          <w:sz w:val="22"/>
          <w:szCs w:val="22"/>
        </w:rPr>
        <w:t>njihovo</w:t>
      </w:r>
      <w:r w:rsidR="00450444" w:rsidRPr="00E035DD">
        <w:rPr>
          <w:rFonts w:ascii="Arial" w:hAnsi="Arial" w:cs="Arial"/>
          <w:sz w:val="22"/>
          <w:szCs w:val="22"/>
          <w:lang w:val="sr-Latn-ME"/>
        </w:rPr>
        <w:t xml:space="preserve"> </w:t>
      </w:r>
      <w:r w:rsidR="008559C6" w:rsidRPr="00E035DD">
        <w:rPr>
          <w:rFonts w:ascii="Arial" w:hAnsi="Arial" w:cs="Arial"/>
          <w:sz w:val="22"/>
          <w:szCs w:val="22"/>
        </w:rPr>
        <w:t>interesovanje</w:t>
      </w:r>
      <w:r w:rsidR="00450444" w:rsidRPr="00E035DD">
        <w:rPr>
          <w:rFonts w:ascii="Arial" w:hAnsi="Arial" w:cs="Arial"/>
          <w:sz w:val="22"/>
          <w:szCs w:val="22"/>
          <w:lang w:val="sr-Latn-ME"/>
        </w:rPr>
        <w:t xml:space="preserve"> </w:t>
      </w:r>
      <w:r w:rsidR="00450444" w:rsidRPr="00E035DD">
        <w:rPr>
          <w:rFonts w:ascii="Arial" w:hAnsi="Arial" w:cs="Arial"/>
          <w:sz w:val="22"/>
          <w:szCs w:val="22"/>
        </w:rPr>
        <w:t>za</w:t>
      </w:r>
      <w:r w:rsidR="00450444" w:rsidRPr="00E035DD">
        <w:rPr>
          <w:rFonts w:ascii="Arial" w:hAnsi="Arial" w:cs="Arial"/>
          <w:sz w:val="22"/>
          <w:szCs w:val="22"/>
          <w:lang w:val="sr-Latn-ME"/>
        </w:rPr>
        <w:t xml:space="preserve"> </w:t>
      </w:r>
      <w:r w:rsidR="00450444" w:rsidRPr="00E035DD">
        <w:rPr>
          <w:rFonts w:ascii="Arial" w:hAnsi="Arial" w:cs="Arial"/>
          <w:sz w:val="22"/>
          <w:szCs w:val="22"/>
        </w:rPr>
        <w:t>AIF</w:t>
      </w:r>
      <w:r w:rsidR="00450444" w:rsidRPr="00E035DD">
        <w:rPr>
          <w:rFonts w:ascii="Arial" w:hAnsi="Arial" w:cs="Arial"/>
          <w:sz w:val="22"/>
          <w:szCs w:val="22"/>
          <w:lang w:val="sr-Latn-ME"/>
        </w:rPr>
        <w:t xml:space="preserve"> </w:t>
      </w:r>
      <w:r w:rsidR="00450444" w:rsidRPr="00E035DD">
        <w:rPr>
          <w:rFonts w:ascii="Arial" w:hAnsi="Arial" w:cs="Arial"/>
          <w:sz w:val="22"/>
          <w:szCs w:val="22"/>
        </w:rPr>
        <w:t>ili</w:t>
      </w:r>
      <w:r w:rsidR="00450444" w:rsidRPr="00E035DD">
        <w:rPr>
          <w:rFonts w:ascii="Arial" w:hAnsi="Arial" w:cs="Arial"/>
          <w:sz w:val="22"/>
          <w:szCs w:val="22"/>
          <w:lang w:val="sr-Latn-ME"/>
        </w:rPr>
        <w:t xml:space="preserve"> </w:t>
      </w:r>
      <w:r w:rsidR="00450444" w:rsidRPr="00E035DD">
        <w:rPr>
          <w:rFonts w:ascii="Arial" w:hAnsi="Arial" w:cs="Arial"/>
          <w:sz w:val="22"/>
          <w:szCs w:val="22"/>
        </w:rPr>
        <w:t>pojedini</w:t>
      </w:r>
      <w:r w:rsidR="00450444" w:rsidRPr="00E035DD">
        <w:rPr>
          <w:rFonts w:ascii="Arial" w:hAnsi="Arial" w:cs="Arial"/>
          <w:sz w:val="22"/>
          <w:szCs w:val="22"/>
          <w:lang w:val="sr-Latn-ME"/>
        </w:rPr>
        <w:t xml:space="preserve"> </w:t>
      </w:r>
      <w:r w:rsidR="00450444" w:rsidRPr="00E035DD">
        <w:rPr>
          <w:rFonts w:ascii="Arial" w:hAnsi="Arial" w:cs="Arial"/>
          <w:sz w:val="22"/>
          <w:szCs w:val="22"/>
        </w:rPr>
        <w:t>njegov</w:t>
      </w:r>
      <w:r w:rsidR="00450444" w:rsidRPr="00E035DD">
        <w:rPr>
          <w:rFonts w:ascii="Arial" w:hAnsi="Arial" w:cs="Arial"/>
          <w:sz w:val="22"/>
          <w:szCs w:val="22"/>
          <w:lang w:val="sr-Latn-ME"/>
        </w:rPr>
        <w:t xml:space="preserve"> </w:t>
      </w:r>
      <w:r w:rsidR="00450444" w:rsidRPr="00E035DD">
        <w:rPr>
          <w:rFonts w:ascii="Arial" w:hAnsi="Arial" w:cs="Arial"/>
          <w:sz w:val="22"/>
          <w:szCs w:val="22"/>
        </w:rPr>
        <w:t>dio</w:t>
      </w:r>
      <w:r w:rsidR="00450444" w:rsidRPr="00E035DD">
        <w:rPr>
          <w:rFonts w:ascii="Arial" w:hAnsi="Arial" w:cs="Arial"/>
          <w:sz w:val="22"/>
          <w:szCs w:val="22"/>
          <w:lang w:val="sr-Latn-ME"/>
        </w:rPr>
        <w:t xml:space="preserve">, </w:t>
      </w:r>
      <w:r w:rsidR="00450444" w:rsidRPr="00E035DD">
        <w:rPr>
          <w:rFonts w:ascii="Arial" w:hAnsi="Arial" w:cs="Arial"/>
          <w:sz w:val="22"/>
          <w:szCs w:val="22"/>
        </w:rPr>
        <w:t>koji</w:t>
      </w:r>
      <w:r w:rsidR="00450444" w:rsidRPr="00E035DD">
        <w:rPr>
          <w:rFonts w:ascii="Arial" w:hAnsi="Arial" w:cs="Arial"/>
          <w:sz w:val="22"/>
          <w:szCs w:val="22"/>
          <w:lang w:val="sr-Latn-ME"/>
        </w:rPr>
        <w:t xml:space="preserve"> </w:t>
      </w:r>
      <w:r w:rsidR="00450444" w:rsidRPr="00E035DD">
        <w:rPr>
          <w:rFonts w:ascii="Arial" w:hAnsi="Arial" w:cs="Arial"/>
          <w:sz w:val="22"/>
          <w:szCs w:val="22"/>
        </w:rPr>
        <w:t>jo</w:t>
      </w:r>
      <w:r w:rsidR="00450444" w:rsidRPr="00E035DD">
        <w:rPr>
          <w:rFonts w:ascii="Arial" w:hAnsi="Arial" w:cs="Arial"/>
          <w:sz w:val="22"/>
          <w:szCs w:val="22"/>
          <w:lang w:val="sr-Latn-ME"/>
        </w:rPr>
        <w:t xml:space="preserve">š </w:t>
      </w:r>
      <w:r w:rsidR="00450444" w:rsidRPr="00E035DD">
        <w:rPr>
          <w:rFonts w:ascii="Arial" w:hAnsi="Arial" w:cs="Arial"/>
          <w:sz w:val="22"/>
          <w:szCs w:val="22"/>
        </w:rPr>
        <w:t>nije</w:t>
      </w:r>
      <w:r w:rsidR="00450444" w:rsidRPr="00E035DD">
        <w:rPr>
          <w:rFonts w:ascii="Arial" w:hAnsi="Arial" w:cs="Arial"/>
          <w:sz w:val="22"/>
          <w:szCs w:val="22"/>
          <w:lang w:val="sr-Latn-ME"/>
        </w:rPr>
        <w:t xml:space="preserve"> </w:t>
      </w:r>
      <w:r w:rsidR="00450444" w:rsidRPr="00E035DD">
        <w:rPr>
          <w:rFonts w:ascii="Arial" w:hAnsi="Arial" w:cs="Arial"/>
          <w:sz w:val="22"/>
          <w:szCs w:val="22"/>
        </w:rPr>
        <w:t>osnovan</w:t>
      </w:r>
      <w:r w:rsidR="00450444" w:rsidRPr="00E035DD">
        <w:rPr>
          <w:rFonts w:ascii="Arial" w:hAnsi="Arial" w:cs="Arial"/>
          <w:sz w:val="22"/>
          <w:szCs w:val="22"/>
          <w:lang w:val="sr-Latn-ME"/>
        </w:rPr>
        <w:t xml:space="preserve"> </w:t>
      </w:r>
      <w:r w:rsidR="00450444" w:rsidRPr="00E035DD">
        <w:rPr>
          <w:rFonts w:ascii="Arial" w:hAnsi="Arial" w:cs="Arial"/>
          <w:sz w:val="22"/>
          <w:szCs w:val="22"/>
        </w:rPr>
        <w:t>ili</w:t>
      </w:r>
      <w:r w:rsidR="00450444" w:rsidRPr="00E035DD">
        <w:rPr>
          <w:rFonts w:ascii="Arial" w:hAnsi="Arial" w:cs="Arial"/>
          <w:sz w:val="22"/>
          <w:szCs w:val="22"/>
          <w:lang w:val="sr-Latn-ME"/>
        </w:rPr>
        <w:t xml:space="preserve"> </w:t>
      </w:r>
      <w:r w:rsidR="00450444" w:rsidRPr="00E035DD">
        <w:rPr>
          <w:rFonts w:ascii="Arial" w:hAnsi="Arial" w:cs="Arial"/>
          <w:sz w:val="22"/>
          <w:szCs w:val="22"/>
        </w:rPr>
        <w:t>koji</w:t>
      </w:r>
      <w:r w:rsidR="00450444" w:rsidRPr="00E035DD">
        <w:rPr>
          <w:rFonts w:ascii="Arial" w:hAnsi="Arial" w:cs="Arial"/>
          <w:sz w:val="22"/>
          <w:szCs w:val="22"/>
          <w:lang w:val="sr-Latn-ME"/>
        </w:rPr>
        <w:t xml:space="preserve"> </w:t>
      </w:r>
      <w:r w:rsidR="00450444" w:rsidRPr="00E035DD">
        <w:rPr>
          <w:rFonts w:ascii="Arial" w:hAnsi="Arial" w:cs="Arial"/>
          <w:sz w:val="22"/>
          <w:szCs w:val="22"/>
        </w:rPr>
        <w:t>je</w:t>
      </w:r>
      <w:r w:rsidR="00450444" w:rsidRPr="00E035DD">
        <w:rPr>
          <w:rFonts w:ascii="Arial" w:hAnsi="Arial" w:cs="Arial"/>
          <w:sz w:val="22"/>
          <w:szCs w:val="22"/>
          <w:lang w:val="sr-Latn-ME"/>
        </w:rPr>
        <w:t xml:space="preserve"> </w:t>
      </w:r>
      <w:r w:rsidR="00450444" w:rsidRPr="00E035DD">
        <w:rPr>
          <w:rFonts w:ascii="Arial" w:hAnsi="Arial" w:cs="Arial"/>
          <w:sz w:val="22"/>
          <w:szCs w:val="22"/>
        </w:rPr>
        <w:t>osnovan</w:t>
      </w:r>
      <w:r w:rsidR="00450444" w:rsidRPr="00E035DD">
        <w:rPr>
          <w:rFonts w:ascii="Arial" w:hAnsi="Arial" w:cs="Arial"/>
          <w:sz w:val="22"/>
          <w:szCs w:val="22"/>
          <w:lang w:val="sr-Latn-ME"/>
        </w:rPr>
        <w:t xml:space="preserve">, </w:t>
      </w:r>
      <w:r w:rsidR="00450444" w:rsidRPr="00E035DD">
        <w:rPr>
          <w:rFonts w:ascii="Arial" w:hAnsi="Arial" w:cs="Arial"/>
          <w:sz w:val="22"/>
          <w:szCs w:val="22"/>
        </w:rPr>
        <w:t>ali</w:t>
      </w:r>
      <w:r w:rsidR="00450444" w:rsidRPr="00E035DD">
        <w:rPr>
          <w:rFonts w:ascii="Arial" w:hAnsi="Arial" w:cs="Arial"/>
          <w:sz w:val="22"/>
          <w:szCs w:val="22"/>
          <w:lang w:val="sr-Latn-ME"/>
        </w:rPr>
        <w:t xml:space="preserve"> </w:t>
      </w:r>
      <w:r w:rsidR="00450444" w:rsidRPr="00E035DD">
        <w:rPr>
          <w:rFonts w:ascii="Arial" w:hAnsi="Arial" w:cs="Arial"/>
          <w:sz w:val="22"/>
          <w:szCs w:val="22"/>
        </w:rPr>
        <w:t>za</w:t>
      </w:r>
      <w:r w:rsidR="00450444" w:rsidRPr="00E035DD">
        <w:rPr>
          <w:rFonts w:ascii="Arial" w:hAnsi="Arial" w:cs="Arial"/>
          <w:sz w:val="22"/>
          <w:szCs w:val="22"/>
          <w:lang w:val="sr-Latn-ME"/>
        </w:rPr>
        <w:t xml:space="preserve"> </w:t>
      </w:r>
      <w:r w:rsidR="00450444" w:rsidRPr="00E035DD">
        <w:rPr>
          <w:rFonts w:ascii="Arial" w:hAnsi="Arial" w:cs="Arial"/>
          <w:sz w:val="22"/>
          <w:szCs w:val="22"/>
        </w:rPr>
        <w:t>koji</w:t>
      </w:r>
      <w:r w:rsidR="00450444" w:rsidRPr="00E035DD">
        <w:rPr>
          <w:rFonts w:ascii="Arial" w:hAnsi="Arial" w:cs="Arial"/>
          <w:sz w:val="22"/>
          <w:szCs w:val="22"/>
          <w:lang w:val="sr-Latn-ME"/>
        </w:rPr>
        <w:t xml:space="preserve"> </w:t>
      </w:r>
      <w:r w:rsidR="00450444" w:rsidRPr="00E035DD">
        <w:rPr>
          <w:rFonts w:ascii="Arial" w:hAnsi="Arial" w:cs="Arial"/>
          <w:sz w:val="22"/>
          <w:szCs w:val="22"/>
        </w:rPr>
        <w:t>jo</w:t>
      </w:r>
      <w:r w:rsidR="00450444" w:rsidRPr="00E035DD">
        <w:rPr>
          <w:rFonts w:ascii="Arial" w:hAnsi="Arial" w:cs="Arial"/>
          <w:sz w:val="22"/>
          <w:szCs w:val="22"/>
          <w:lang w:val="sr-Latn-ME"/>
        </w:rPr>
        <w:t xml:space="preserve">š </w:t>
      </w:r>
      <w:r w:rsidR="00450444" w:rsidRPr="00E035DD">
        <w:rPr>
          <w:rFonts w:ascii="Arial" w:hAnsi="Arial" w:cs="Arial"/>
          <w:sz w:val="22"/>
          <w:szCs w:val="22"/>
        </w:rPr>
        <w:t>nije</w:t>
      </w:r>
      <w:r w:rsidR="00450444" w:rsidRPr="00E035DD">
        <w:rPr>
          <w:rFonts w:ascii="Arial" w:hAnsi="Arial" w:cs="Arial"/>
          <w:sz w:val="22"/>
          <w:szCs w:val="22"/>
          <w:lang w:val="sr-Latn-ME"/>
        </w:rPr>
        <w:t xml:space="preserve"> </w:t>
      </w:r>
      <w:r w:rsidR="00450444" w:rsidRPr="00E035DD">
        <w:rPr>
          <w:rFonts w:ascii="Arial" w:hAnsi="Arial" w:cs="Arial"/>
          <w:sz w:val="22"/>
          <w:szCs w:val="22"/>
        </w:rPr>
        <w:t>posla</w:t>
      </w:r>
      <w:r w:rsidR="00057B69" w:rsidRPr="00E035DD">
        <w:rPr>
          <w:rFonts w:ascii="Arial" w:hAnsi="Arial" w:cs="Arial"/>
          <w:sz w:val="22"/>
          <w:szCs w:val="22"/>
        </w:rPr>
        <w:t>to</w:t>
      </w:r>
      <w:r w:rsidR="00450444" w:rsidRPr="00E035DD">
        <w:rPr>
          <w:rFonts w:ascii="Arial" w:hAnsi="Arial" w:cs="Arial"/>
          <w:sz w:val="22"/>
          <w:szCs w:val="22"/>
          <w:lang w:val="sr-Latn-ME"/>
        </w:rPr>
        <w:t xml:space="preserve"> </w:t>
      </w:r>
      <w:r w:rsidR="00057B69" w:rsidRPr="00E035DD">
        <w:rPr>
          <w:rFonts w:ascii="Arial" w:hAnsi="Arial" w:cs="Arial"/>
          <w:sz w:val="22"/>
          <w:szCs w:val="22"/>
        </w:rPr>
        <w:t>obavje</w:t>
      </w:r>
      <w:r w:rsidR="00057B69" w:rsidRPr="00E035DD">
        <w:rPr>
          <w:rFonts w:ascii="Arial" w:hAnsi="Arial" w:cs="Arial"/>
          <w:sz w:val="22"/>
          <w:szCs w:val="22"/>
          <w:lang w:val="sr-Latn-ME"/>
        </w:rPr>
        <w:t>š</w:t>
      </w:r>
      <w:r w:rsidR="00057B69" w:rsidRPr="00E035DD">
        <w:rPr>
          <w:rFonts w:ascii="Arial" w:hAnsi="Arial" w:cs="Arial"/>
          <w:sz w:val="22"/>
          <w:szCs w:val="22"/>
        </w:rPr>
        <w:t>tenje</w:t>
      </w:r>
      <w:r w:rsidR="00450444" w:rsidRPr="00E035DD">
        <w:rPr>
          <w:rFonts w:ascii="Arial" w:hAnsi="Arial" w:cs="Arial"/>
          <w:sz w:val="22"/>
          <w:szCs w:val="22"/>
          <w:lang w:val="sr-Latn-ME"/>
        </w:rPr>
        <w:t xml:space="preserve"> </w:t>
      </w:r>
      <w:r w:rsidR="00450444" w:rsidRPr="00E035DD">
        <w:rPr>
          <w:rFonts w:ascii="Arial" w:hAnsi="Arial" w:cs="Arial"/>
          <w:sz w:val="22"/>
          <w:szCs w:val="22"/>
        </w:rPr>
        <w:t>o</w:t>
      </w:r>
      <w:r w:rsidR="00450444" w:rsidRPr="00E035DD">
        <w:rPr>
          <w:rFonts w:ascii="Arial" w:hAnsi="Arial" w:cs="Arial"/>
          <w:sz w:val="22"/>
          <w:szCs w:val="22"/>
          <w:lang w:val="sr-Latn-ME"/>
        </w:rPr>
        <w:t xml:space="preserve"> </w:t>
      </w:r>
      <w:r w:rsidR="00450444" w:rsidRPr="00E035DD">
        <w:rPr>
          <w:rFonts w:ascii="Arial" w:hAnsi="Arial" w:cs="Arial"/>
          <w:sz w:val="22"/>
          <w:szCs w:val="22"/>
        </w:rPr>
        <w:t>namjeri</w:t>
      </w:r>
      <w:r w:rsidR="00450444" w:rsidRPr="00E035DD">
        <w:rPr>
          <w:rFonts w:ascii="Arial" w:hAnsi="Arial" w:cs="Arial"/>
          <w:sz w:val="22"/>
          <w:szCs w:val="22"/>
          <w:lang w:val="sr-Latn-ME"/>
        </w:rPr>
        <w:t xml:space="preserve"> </w:t>
      </w:r>
      <w:r w:rsidR="00450444" w:rsidRPr="00E035DD">
        <w:rPr>
          <w:rFonts w:ascii="Arial" w:hAnsi="Arial" w:cs="Arial"/>
          <w:sz w:val="22"/>
          <w:szCs w:val="22"/>
        </w:rPr>
        <w:t>obavljanja</w:t>
      </w:r>
      <w:r w:rsidR="00450444" w:rsidRPr="00E035DD">
        <w:rPr>
          <w:rFonts w:ascii="Arial" w:hAnsi="Arial" w:cs="Arial"/>
          <w:sz w:val="22"/>
          <w:szCs w:val="22"/>
          <w:lang w:val="sr-Latn-ME"/>
        </w:rPr>
        <w:t xml:space="preserve"> </w:t>
      </w:r>
      <w:r w:rsidR="00450444" w:rsidRPr="00E035DD">
        <w:rPr>
          <w:rFonts w:ascii="Arial" w:hAnsi="Arial" w:cs="Arial"/>
          <w:sz w:val="22"/>
          <w:szCs w:val="22"/>
        </w:rPr>
        <w:t>marketinga</w:t>
      </w:r>
      <w:r w:rsidR="00450444" w:rsidRPr="00E035DD">
        <w:rPr>
          <w:rFonts w:ascii="Arial" w:hAnsi="Arial" w:cs="Arial"/>
          <w:sz w:val="22"/>
          <w:szCs w:val="22"/>
          <w:lang w:val="sr-Latn-ME"/>
        </w:rPr>
        <w:t xml:space="preserve"> </w:t>
      </w:r>
      <w:r w:rsidR="00450444" w:rsidRPr="00E035DD">
        <w:rPr>
          <w:rFonts w:ascii="Arial" w:hAnsi="Arial" w:cs="Arial"/>
          <w:sz w:val="22"/>
          <w:szCs w:val="22"/>
        </w:rPr>
        <w:t>u</w:t>
      </w:r>
      <w:r w:rsidR="00450444" w:rsidRPr="00E035DD">
        <w:rPr>
          <w:rFonts w:ascii="Arial" w:hAnsi="Arial" w:cs="Arial"/>
          <w:sz w:val="22"/>
          <w:szCs w:val="22"/>
          <w:lang w:val="sr-Latn-ME"/>
        </w:rPr>
        <w:t xml:space="preserve"> </w:t>
      </w:r>
      <w:r w:rsidR="00450444" w:rsidRPr="00E035DD">
        <w:rPr>
          <w:rFonts w:ascii="Arial" w:hAnsi="Arial" w:cs="Arial"/>
          <w:sz w:val="22"/>
          <w:szCs w:val="22"/>
        </w:rPr>
        <w:t>skladu</w:t>
      </w:r>
      <w:r w:rsidR="00450444" w:rsidRPr="00E035DD">
        <w:rPr>
          <w:rFonts w:ascii="Arial" w:hAnsi="Arial" w:cs="Arial"/>
          <w:sz w:val="22"/>
          <w:szCs w:val="22"/>
          <w:lang w:val="sr-Latn-ME"/>
        </w:rPr>
        <w:t xml:space="preserve"> </w:t>
      </w:r>
      <w:r w:rsidR="00450444" w:rsidRPr="00E035DD">
        <w:rPr>
          <w:rFonts w:ascii="Arial" w:hAnsi="Arial" w:cs="Arial"/>
          <w:sz w:val="22"/>
          <w:szCs w:val="22"/>
        </w:rPr>
        <w:t>s</w:t>
      </w:r>
      <w:r w:rsidR="00057B69" w:rsidRPr="00E035DD">
        <w:rPr>
          <w:rFonts w:ascii="Arial" w:hAnsi="Arial" w:cs="Arial"/>
          <w:sz w:val="22"/>
          <w:szCs w:val="22"/>
        </w:rPr>
        <w:t>a</w:t>
      </w:r>
      <w:r w:rsidR="00450444" w:rsidRPr="00E035DD">
        <w:rPr>
          <w:rFonts w:ascii="Arial" w:hAnsi="Arial" w:cs="Arial"/>
          <w:sz w:val="22"/>
          <w:szCs w:val="22"/>
          <w:lang w:val="sr-Latn-ME"/>
        </w:rPr>
        <w:t xml:space="preserve"> č</w:t>
      </w:r>
      <w:r w:rsidR="00450444" w:rsidRPr="00E035DD">
        <w:rPr>
          <w:rFonts w:ascii="Arial" w:hAnsi="Arial" w:cs="Arial"/>
          <w:sz w:val="22"/>
          <w:szCs w:val="22"/>
        </w:rPr>
        <w:t>l</w:t>
      </w:r>
      <w:r w:rsidR="00461D67" w:rsidRPr="00E035DD">
        <w:rPr>
          <w:rFonts w:ascii="Arial" w:hAnsi="Arial" w:cs="Arial"/>
          <w:sz w:val="22"/>
          <w:szCs w:val="22"/>
          <w:lang w:val="sr-Latn-ME"/>
        </w:rPr>
        <w:t>anom</w:t>
      </w:r>
      <w:r w:rsidR="00450444" w:rsidRPr="00E035DD">
        <w:rPr>
          <w:rFonts w:ascii="Arial" w:hAnsi="Arial" w:cs="Arial"/>
          <w:sz w:val="22"/>
          <w:szCs w:val="22"/>
          <w:lang w:val="sr-Latn-ME"/>
        </w:rPr>
        <w:t xml:space="preserve"> </w:t>
      </w:r>
      <w:r w:rsidR="00057B69" w:rsidRPr="00E035DD">
        <w:rPr>
          <w:rFonts w:ascii="Arial" w:hAnsi="Arial" w:cs="Arial"/>
          <w:sz w:val="22"/>
          <w:szCs w:val="22"/>
          <w:lang w:val="sr-Latn-ME"/>
        </w:rPr>
        <w:t xml:space="preserve">87 </w:t>
      </w:r>
      <w:r w:rsidR="00057B69" w:rsidRPr="00E035DD">
        <w:rPr>
          <w:rFonts w:ascii="Arial" w:hAnsi="Arial" w:cs="Arial"/>
          <w:sz w:val="22"/>
          <w:szCs w:val="22"/>
        </w:rPr>
        <w:t>stav</w:t>
      </w:r>
      <w:r w:rsidR="00057B69" w:rsidRPr="00E035DD">
        <w:rPr>
          <w:rFonts w:ascii="Arial" w:hAnsi="Arial" w:cs="Arial"/>
          <w:sz w:val="22"/>
          <w:szCs w:val="22"/>
          <w:lang w:val="sr-Latn-ME"/>
        </w:rPr>
        <w:t xml:space="preserve"> 1</w:t>
      </w:r>
      <w:r w:rsidR="00450444" w:rsidRPr="00E035DD">
        <w:rPr>
          <w:rFonts w:ascii="Arial" w:hAnsi="Arial" w:cs="Arial"/>
          <w:sz w:val="22"/>
          <w:szCs w:val="22"/>
          <w:lang w:val="sr-Latn-ME"/>
        </w:rPr>
        <w:t xml:space="preserve"> </w:t>
      </w:r>
      <w:r w:rsidR="00450444" w:rsidRPr="00E035DD">
        <w:rPr>
          <w:rFonts w:ascii="Arial" w:hAnsi="Arial" w:cs="Arial"/>
          <w:sz w:val="22"/>
          <w:szCs w:val="22"/>
        </w:rPr>
        <w:t>ili</w:t>
      </w:r>
      <w:r w:rsidR="00057B69" w:rsidRPr="00E035DD">
        <w:rPr>
          <w:rFonts w:ascii="Arial" w:hAnsi="Arial" w:cs="Arial"/>
          <w:sz w:val="22"/>
          <w:szCs w:val="22"/>
          <w:lang w:val="sr-Latn-ME"/>
        </w:rPr>
        <w:t xml:space="preserve"> č</w:t>
      </w:r>
      <w:r w:rsidR="00057B69" w:rsidRPr="00E035DD">
        <w:rPr>
          <w:rFonts w:ascii="Arial" w:hAnsi="Arial" w:cs="Arial"/>
          <w:sz w:val="22"/>
          <w:szCs w:val="22"/>
        </w:rPr>
        <w:t>l</w:t>
      </w:r>
      <w:r w:rsidR="00461D67" w:rsidRPr="00E035DD">
        <w:rPr>
          <w:rFonts w:ascii="Arial" w:hAnsi="Arial" w:cs="Arial"/>
          <w:sz w:val="22"/>
          <w:szCs w:val="22"/>
          <w:lang w:val="sr-Latn-ME"/>
        </w:rPr>
        <w:t>anom</w:t>
      </w:r>
      <w:r w:rsidR="00057B69" w:rsidRPr="00E035DD">
        <w:rPr>
          <w:rFonts w:ascii="Arial" w:hAnsi="Arial" w:cs="Arial"/>
          <w:sz w:val="22"/>
          <w:szCs w:val="22"/>
          <w:lang w:val="sr-Latn-ME"/>
        </w:rPr>
        <w:t xml:space="preserve"> 91 </w:t>
      </w:r>
      <w:r w:rsidR="00057B69" w:rsidRPr="00E035DD">
        <w:rPr>
          <w:rFonts w:ascii="Arial" w:hAnsi="Arial" w:cs="Arial"/>
          <w:sz w:val="22"/>
          <w:szCs w:val="22"/>
        </w:rPr>
        <w:t>stav</w:t>
      </w:r>
      <w:r w:rsidR="00057B69" w:rsidRPr="00E035DD">
        <w:rPr>
          <w:rFonts w:ascii="Arial" w:hAnsi="Arial" w:cs="Arial"/>
          <w:sz w:val="22"/>
          <w:szCs w:val="22"/>
          <w:lang w:val="sr-Latn-ME"/>
        </w:rPr>
        <w:t xml:space="preserve"> 1</w:t>
      </w:r>
      <w:r w:rsidR="008559C6" w:rsidRPr="00E035DD">
        <w:rPr>
          <w:rFonts w:ascii="Arial" w:hAnsi="Arial" w:cs="Arial"/>
          <w:sz w:val="22"/>
          <w:szCs w:val="22"/>
          <w:lang w:val="sr-Latn-ME"/>
        </w:rPr>
        <w:t xml:space="preserve"> ovog zakona</w:t>
      </w:r>
      <w:r w:rsidR="00450444" w:rsidRPr="00E035DD">
        <w:rPr>
          <w:rFonts w:ascii="Arial" w:hAnsi="Arial" w:cs="Arial"/>
          <w:sz w:val="22"/>
          <w:szCs w:val="22"/>
          <w:lang w:val="sr-Latn-ME"/>
        </w:rPr>
        <w:t xml:space="preserve">, </w:t>
      </w:r>
      <w:r w:rsidR="00450444" w:rsidRPr="00E035DD">
        <w:rPr>
          <w:rFonts w:ascii="Arial" w:hAnsi="Arial" w:cs="Arial"/>
          <w:sz w:val="22"/>
          <w:szCs w:val="22"/>
        </w:rPr>
        <w:t>u</w:t>
      </w:r>
      <w:r w:rsidR="00450444" w:rsidRPr="00E035DD">
        <w:rPr>
          <w:rFonts w:ascii="Arial" w:hAnsi="Arial" w:cs="Arial"/>
          <w:sz w:val="22"/>
          <w:szCs w:val="22"/>
          <w:lang w:val="sr-Latn-ME"/>
        </w:rPr>
        <w:t xml:space="preserve"> </w:t>
      </w:r>
      <w:r w:rsidR="00450444" w:rsidRPr="00E035DD">
        <w:rPr>
          <w:rFonts w:ascii="Arial" w:hAnsi="Arial" w:cs="Arial"/>
          <w:sz w:val="22"/>
          <w:szCs w:val="22"/>
        </w:rPr>
        <w:t>onoj</w:t>
      </w:r>
      <w:r w:rsidR="00450444" w:rsidRPr="00E035DD">
        <w:rPr>
          <w:rFonts w:ascii="Arial" w:hAnsi="Arial" w:cs="Arial"/>
          <w:sz w:val="22"/>
          <w:szCs w:val="22"/>
          <w:lang w:val="sr-Latn-ME"/>
        </w:rPr>
        <w:t xml:space="preserve"> </w:t>
      </w:r>
      <w:r w:rsidR="00450444" w:rsidRPr="00E035DD">
        <w:rPr>
          <w:rFonts w:ascii="Arial" w:hAnsi="Arial" w:cs="Arial"/>
          <w:sz w:val="22"/>
          <w:szCs w:val="22"/>
        </w:rPr>
        <w:t>dr</w:t>
      </w:r>
      <w:r w:rsidR="00450444" w:rsidRPr="00E035DD">
        <w:rPr>
          <w:rFonts w:ascii="Arial" w:hAnsi="Arial" w:cs="Arial"/>
          <w:sz w:val="22"/>
          <w:szCs w:val="22"/>
          <w:lang w:val="sr-Latn-ME"/>
        </w:rPr>
        <w:t>ž</w:t>
      </w:r>
      <w:r w:rsidR="00450444" w:rsidRPr="00E035DD">
        <w:rPr>
          <w:rFonts w:ascii="Arial" w:hAnsi="Arial" w:cs="Arial"/>
          <w:sz w:val="22"/>
          <w:szCs w:val="22"/>
        </w:rPr>
        <w:t>avi</w:t>
      </w:r>
      <w:r w:rsidR="00450444" w:rsidRPr="00E035DD">
        <w:rPr>
          <w:rFonts w:ascii="Arial" w:hAnsi="Arial" w:cs="Arial"/>
          <w:sz w:val="22"/>
          <w:szCs w:val="22"/>
          <w:lang w:val="sr-Latn-ME"/>
        </w:rPr>
        <w:t xml:space="preserve"> č</w:t>
      </w:r>
      <w:r w:rsidR="00450444" w:rsidRPr="00E035DD">
        <w:rPr>
          <w:rFonts w:ascii="Arial" w:hAnsi="Arial" w:cs="Arial"/>
          <w:sz w:val="22"/>
          <w:szCs w:val="22"/>
        </w:rPr>
        <w:t>lanici</w:t>
      </w:r>
      <w:r w:rsidR="00450444" w:rsidRPr="00E035DD">
        <w:rPr>
          <w:rFonts w:ascii="Arial" w:hAnsi="Arial" w:cs="Arial"/>
          <w:sz w:val="22"/>
          <w:szCs w:val="22"/>
          <w:lang w:val="sr-Latn-ME"/>
        </w:rPr>
        <w:t xml:space="preserve"> </w:t>
      </w:r>
      <w:r w:rsidR="00450444" w:rsidRPr="00E035DD">
        <w:rPr>
          <w:rFonts w:ascii="Arial" w:hAnsi="Arial" w:cs="Arial"/>
          <w:sz w:val="22"/>
          <w:szCs w:val="22"/>
        </w:rPr>
        <w:t>u</w:t>
      </w:r>
      <w:r w:rsidR="00450444" w:rsidRPr="00E035DD">
        <w:rPr>
          <w:rFonts w:ascii="Arial" w:hAnsi="Arial" w:cs="Arial"/>
          <w:sz w:val="22"/>
          <w:szCs w:val="22"/>
          <w:lang w:val="sr-Latn-ME"/>
        </w:rPr>
        <w:t xml:space="preserve"> </w:t>
      </w:r>
      <w:r w:rsidR="00450444" w:rsidRPr="00E035DD">
        <w:rPr>
          <w:rFonts w:ascii="Arial" w:hAnsi="Arial" w:cs="Arial"/>
          <w:sz w:val="22"/>
          <w:szCs w:val="22"/>
        </w:rPr>
        <w:t>kojoj</w:t>
      </w:r>
      <w:r w:rsidR="00450444" w:rsidRPr="00E035DD">
        <w:rPr>
          <w:rFonts w:ascii="Arial" w:hAnsi="Arial" w:cs="Arial"/>
          <w:sz w:val="22"/>
          <w:szCs w:val="22"/>
          <w:lang w:val="sr-Latn-ME"/>
        </w:rPr>
        <w:t xml:space="preserve"> </w:t>
      </w:r>
      <w:r w:rsidR="00450444" w:rsidRPr="00E035DD">
        <w:rPr>
          <w:rFonts w:ascii="Arial" w:hAnsi="Arial" w:cs="Arial"/>
          <w:sz w:val="22"/>
          <w:szCs w:val="22"/>
        </w:rPr>
        <w:t>potencijalni</w:t>
      </w:r>
      <w:r w:rsidR="00450444" w:rsidRPr="00E035DD">
        <w:rPr>
          <w:rFonts w:ascii="Arial" w:hAnsi="Arial" w:cs="Arial"/>
          <w:sz w:val="22"/>
          <w:szCs w:val="22"/>
          <w:lang w:val="sr-Latn-ME"/>
        </w:rPr>
        <w:t xml:space="preserve"> </w:t>
      </w:r>
      <w:r w:rsidR="00B31FC3" w:rsidRPr="00E035DD">
        <w:rPr>
          <w:rFonts w:ascii="Arial" w:hAnsi="Arial" w:cs="Arial"/>
          <w:sz w:val="22"/>
          <w:szCs w:val="22"/>
        </w:rPr>
        <w:t>investitori</w:t>
      </w:r>
      <w:r w:rsidR="00450444" w:rsidRPr="00E035DD">
        <w:rPr>
          <w:rFonts w:ascii="Arial" w:hAnsi="Arial" w:cs="Arial"/>
          <w:sz w:val="22"/>
          <w:szCs w:val="22"/>
          <w:lang w:val="sr-Latn-ME"/>
        </w:rPr>
        <w:t xml:space="preserve"> </w:t>
      </w:r>
      <w:r w:rsidR="00450444" w:rsidRPr="00E035DD">
        <w:rPr>
          <w:rFonts w:ascii="Arial" w:hAnsi="Arial" w:cs="Arial"/>
          <w:sz w:val="22"/>
          <w:szCs w:val="22"/>
        </w:rPr>
        <w:t>imaju</w:t>
      </w:r>
      <w:r w:rsidR="00450444" w:rsidRPr="00E035DD">
        <w:rPr>
          <w:rFonts w:ascii="Arial" w:hAnsi="Arial" w:cs="Arial"/>
          <w:sz w:val="22"/>
          <w:szCs w:val="22"/>
          <w:lang w:val="sr-Latn-ME"/>
        </w:rPr>
        <w:t xml:space="preserve"> </w:t>
      </w:r>
      <w:r w:rsidR="00450444" w:rsidRPr="00E035DD">
        <w:rPr>
          <w:rFonts w:ascii="Arial" w:hAnsi="Arial" w:cs="Arial"/>
          <w:sz w:val="22"/>
          <w:szCs w:val="22"/>
        </w:rPr>
        <w:t>boravi</w:t>
      </w:r>
      <w:r w:rsidR="00450444" w:rsidRPr="00E035DD">
        <w:rPr>
          <w:rFonts w:ascii="Arial" w:hAnsi="Arial" w:cs="Arial"/>
          <w:sz w:val="22"/>
          <w:szCs w:val="22"/>
          <w:lang w:val="sr-Latn-ME"/>
        </w:rPr>
        <w:t>š</w:t>
      </w:r>
      <w:r w:rsidR="00450444" w:rsidRPr="00E035DD">
        <w:rPr>
          <w:rFonts w:ascii="Arial" w:hAnsi="Arial" w:cs="Arial"/>
          <w:sz w:val="22"/>
          <w:szCs w:val="22"/>
        </w:rPr>
        <w:t>te</w:t>
      </w:r>
      <w:r w:rsidR="00450444" w:rsidRPr="00E035DD">
        <w:rPr>
          <w:rFonts w:ascii="Arial" w:hAnsi="Arial" w:cs="Arial"/>
          <w:sz w:val="22"/>
          <w:szCs w:val="22"/>
          <w:lang w:val="sr-Latn-ME"/>
        </w:rPr>
        <w:t xml:space="preserve"> </w:t>
      </w:r>
      <w:r w:rsidR="00450444" w:rsidRPr="00E035DD">
        <w:rPr>
          <w:rFonts w:ascii="Arial" w:hAnsi="Arial" w:cs="Arial"/>
          <w:sz w:val="22"/>
          <w:szCs w:val="22"/>
        </w:rPr>
        <w:t>ili</w:t>
      </w:r>
      <w:r w:rsidR="00450444" w:rsidRPr="00E035DD">
        <w:rPr>
          <w:rFonts w:ascii="Arial" w:hAnsi="Arial" w:cs="Arial"/>
          <w:sz w:val="22"/>
          <w:szCs w:val="22"/>
          <w:lang w:val="sr-Latn-ME"/>
        </w:rPr>
        <w:t xml:space="preserve"> </w:t>
      </w:r>
      <w:r w:rsidR="00450444" w:rsidRPr="00E035DD">
        <w:rPr>
          <w:rFonts w:ascii="Arial" w:hAnsi="Arial" w:cs="Arial"/>
          <w:sz w:val="22"/>
          <w:szCs w:val="22"/>
        </w:rPr>
        <w:t>registr</w:t>
      </w:r>
      <w:r w:rsidR="00B31FC3" w:rsidRPr="00E035DD">
        <w:rPr>
          <w:rFonts w:ascii="Arial" w:hAnsi="Arial" w:cs="Arial"/>
          <w:sz w:val="22"/>
          <w:szCs w:val="22"/>
        </w:rPr>
        <w:t>ovano</w:t>
      </w:r>
      <w:r w:rsidR="00450444" w:rsidRPr="00E035DD">
        <w:rPr>
          <w:rFonts w:ascii="Arial" w:hAnsi="Arial" w:cs="Arial"/>
          <w:sz w:val="22"/>
          <w:szCs w:val="22"/>
          <w:lang w:val="sr-Latn-ME"/>
        </w:rPr>
        <w:t xml:space="preserve"> </w:t>
      </w:r>
      <w:r w:rsidR="00450444" w:rsidRPr="00E035DD">
        <w:rPr>
          <w:rFonts w:ascii="Arial" w:hAnsi="Arial" w:cs="Arial"/>
          <w:sz w:val="22"/>
          <w:szCs w:val="22"/>
        </w:rPr>
        <w:t>sjedi</w:t>
      </w:r>
      <w:r w:rsidR="00450444" w:rsidRPr="00E035DD">
        <w:rPr>
          <w:rFonts w:ascii="Arial" w:hAnsi="Arial" w:cs="Arial"/>
          <w:sz w:val="22"/>
          <w:szCs w:val="22"/>
          <w:lang w:val="sr-Latn-ME"/>
        </w:rPr>
        <w:t>š</w:t>
      </w:r>
      <w:r w:rsidR="00450444" w:rsidRPr="00E035DD">
        <w:rPr>
          <w:rFonts w:ascii="Arial" w:hAnsi="Arial" w:cs="Arial"/>
          <w:sz w:val="22"/>
          <w:szCs w:val="22"/>
        </w:rPr>
        <w:t>te</w:t>
      </w:r>
      <w:r w:rsidR="00450444" w:rsidRPr="00E035DD">
        <w:rPr>
          <w:rFonts w:ascii="Arial" w:hAnsi="Arial" w:cs="Arial"/>
          <w:sz w:val="22"/>
          <w:szCs w:val="22"/>
          <w:lang w:val="sr-Latn-ME"/>
        </w:rPr>
        <w:t xml:space="preserve">, </w:t>
      </w:r>
      <w:r w:rsidR="00450444" w:rsidRPr="00E035DD">
        <w:rPr>
          <w:rFonts w:ascii="Arial" w:hAnsi="Arial" w:cs="Arial"/>
          <w:sz w:val="22"/>
          <w:szCs w:val="22"/>
        </w:rPr>
        <w:t>a</w:t>
      </w:r>
      <w:r w:rsidR="00450444" w:rsidRPr="00E035DD">
        <w:rPr>
          <w:rFonts w:ascii="Arial" w:hAnsi="Arial" w:cs="Arial"/>
          <w:sz w:val="22"/>
          <w:szCs w:val="22"/>
          <w:lang w:val="sr-Latn-ME"/>
        </w:rPr>
        <w:t xml:space="preserve"> </w:t>
      </w:r>
      <w:r w:rsidR="00450444" w:rsidRPr="00E035DD">
        <w:rPr>
          <w:rFonts w:ascii="Arial" w:hAnsi="Arial" w:cs="Arial"/>
          <w:sz w:val="22"/>
          <w:szCs w:val="22"/>
        </w:rPr>
        <w:t>koje</w:t>
      </w:r>
      <w:r w:rsidR="00450444" w:rsidRPr="00E035DD">
        <w:rPr>
          <w:rFonts w:ascii="Arial" w:hAnsi="Arial" w:cs="Arial"/>
          <w:sz w:val="22"/>
          <w:szCs w:val="22"/>
          <w:lang w:val="sr-Latn-ME"/>
        </w:rPr>
        <w:t xml:space="preserve"> </w:t>
      </w:r>
      <w:r w:rsidR="00450444" w:rsidRPr="00E035DD">
        <w:rPr>
          <w:rFonts w:ascii="Arial" w:hAnsi="Arial" w:cs="Arial"/>
          <w:sz w:val="22"/>
          <w:szCs w:val="22"/>
        </w:rPr>
        <w:t>ni</w:t>
      </w:r>
      <w:r w:rsidR="00450444" w:rsidRPr="00E035DD">
        <w:rPr>
          <w:rFonts w:ascii="Arial" w:hAnsi="Arial" w:cs="Arial"/>
          <w:sz w:val="22"/>
          <w:szCs w:val="22"/>
          <w:lang w:val="sr-Latn-ME"/>
        </w:rPr>
        <w:t xml:space="preserve"> </w:t>
      </w:r>
      <w:r w:rsidR="00450444" w:rsidRPr="00E035DD">
        <w:rPr>
          <w:rFonts w:ascii="Arial" w:hAnsi="Arial" w:cs="Arial"/>
          <w:sz w:val="22"/>
          <w:szCs w:val="22"/>
        </w:rPr>
        <w:t>u</w:t>
      </w:r>
      <w:r w:rsidR="00450444" w:rsidRPr="00E035DD">
        <w:rPr>
          <w:rFonts w:ascii="Arial" w:hAnsi="Arial" w:cs="Arial"/>
          <w:sz w:val="22"/>
          <w:szCs w:val="22"/>
          <w:lang w:val="sr-Latn-ME"/>
        </w:rPr>
        <w:t xml:space="preserve"> </w:t>
      </w:r>
      <w:r w:rsidR="00450444" w:rsidRPr="00E035DD">
        <w:rPr>
          <w:rFonts w:ascii="Arial" w:hAnsi="Arial" w:cs="Arial"/>
          <w:sz w:val="22"/>
          <w:szCs w:val="22"/>
        </w:rPr>
        <w:t>jednom</w:t>
      </w:r>
      <w:r w:rsidR="00450444" w:rsidRPr="00E035DD">
        <w:rPr>
          <w:rFonts w:ascii="Arial" w:hAnsi="Arial" w:cs="Arial"/>
          <w:sz w:val="22"/>
          <w:szCs w:val="22"/>
          <w:lang w:val="sr-Latn-ME"/>
        </w:rPr>
        <w:t xml:space="preserve"> </w:t>
      </w:r>
      <w:r w:rsidR="00450444" w:rsidRPr="00E035DD">
        <w:rPr>
          <w:rFonts w:ascii="Arial" w:hAnsi="Arial" w:cs="Arial"/>
          <w:sz w:val="22"/>
          <w:szCs w:val="22"/>
        </w:rPr>
        <w:t>od</w:t>
      </w:r>
      <w:r w:rsidR="00450444" w:rsidRPr="00E035DD">
        <w:rPr>
          <w:rFonts w:ascii="Arial" w:hAnsi="Arial" w:cs="Arial"/>
          <w:sz w:val="22"/>
          <w:szCs w:val="22"/>
          <w:lang w:val="sr-Latn-ME"/>
        </w:rPr>
        <w:t xml:space="preserve"> </w:t>
      </w:r>
      <w:r w:rsidR="00450444" w:rsidRPr="00E035DD">
        <w:rPr>
          <w:rFonts w:ascii="Arial" w:hAnsi="Arial" w:cs="Arial"/>
          <w:sz w:val="22"/>
          <w:szCs w:val="22"/>
        </w:rPr>
        <w:t>ta</w:t>
      </w:r>
      <w:r w:rsidR="00450444" w:rsidRPr="00E035DD">
        <w:rPr>
          <w:rFonts w:ascii="Arial" w:hAnsi="Arial" w:cs="Arial"/>
          <w:sz w:val="22"/>
          <w:szCs w:val="22"/>
          <w:lang w:val="sr-Latn-ME"/>
        </w:rPr>
        <w:t xml:space="preserve"> </w:t>
      </w:r>
      <w:r w:rsidR="00450444" w:rsidRPr="00E035DD">
        <w:rPr>
          <w:rFonts w:ascii="Arial" w:hAnsi="Arial" w:cs="Arial"/>
          <w:sz w:val="22"/>
          <w:szCs w:val="22"/>
        </w:rPr>
        <w:t>dva</w:t>
      </w:r>
      <w:r w:rsidR="00450444" w:rsidRPr="00E035DD">
        <w:rPr>
          <w:rFonts w:ascii="Arial" w:hAnsi="Arial" w:cs="Arial"/>
          <w:sz w:val="22"/>
          <w:szCs w:val="22"/>
          <w:lang w:val="sr-Latn-ME"/>
        </w:rPr>
        <w:t xml:space="preserve"> </w:t>
      </w:r>
      <w:r w:rsidR="00450444" w:rsidRPr="00E035DD">
        <w:rPr>
          <w:rFonts w:ascii="Arial" w:hAnsi="Arial" w:cs="Arial"/>
          <w:sz w:val="22"/>
          <w:szCs w:val="22"/>
        </w:rPr>
        <w:t>slu</w:t>
      </w:r>
      <w:r w:rsidR="00450444" w:rsidRPr="00E035DD">
        <w:rPr>
          <w:rFonts w:ascii="Arial" w:hAnsi="Arial" w:cs="Arial"/>
          <w:sz w:val="22"/>
          <w:szCs w:val="22"/>
          <w:lang w:val="sr-Latn-ME"/>
        </w:rPr>
        <w:t>č</w:t>
      </w:r>
      <w:r w:rsidR="00450444" w:rsidRPr="00E035DD">
        <w:rPr>
          <w:rFonts w:ascii="Arial" w:hAnsi="Arial" w:cs="Arial"/>
          <w:sz w:val="22"/>
          <w:szCs w:val="22"/>
        </w:rPr>
        <w:t>aja</w:t>
      </w:r>
      <w:r w:rsidR="00450444" w:rsidRPr="00E035DD">
        <w:rPr>
          <w:rFonts w:ascii="Arial" w:hAnsi="Arial" w:cs="Arial"/>
          <w:sz w:val="22"/>
          <w:szCs w:val="22"/>
          <w:lang w:val="sr-Latn-ME"/>
        </w:rPr>
        <w:t xml:space="preserve"> </w:t>
      </w:r>
      <w:r w:rsidR="00450444" w:rsidRPr="00E035DD">
        <w:rPr>
          <w:rFonts w:ascii="Arial" w:hAnsi="Arial" w:cs="Arial"/>
          <w:sz w:val="22"/>
          <w:szCs w:val="22"/>
        </w:rPr>
        <w:t>nema</w:t>
      </w:r>
      <w:r w:rsidR="00450444" w:rsidRPr="00E035DD">
        <w:rPr>
          <w:rFonts w:ascii="Arial" w:hAnsi="Arial" w:cs="Arial"/>
          <w:sz w:val="22"/>
          <w:szCs w:val="22"/>
          <w:lang w:val="sr-Latn-ME"/>
        </w:rPr>
        <w:t xml:space="preserve"> </w:t>
      </w:r>
      <w:r w:rsidR="00B31FC3" w:rsidRPr="00E035DD">
        <w:rPr>
          <w:rFonts w:ascii="Arial" w:hAnsi="Arial" w:cs="Arial"/>
          <w:sz w:val="22"/>
          <w:szCs w:val="22"/>
        </w:rPr>
        <w:t>osobine</w:t>
      </w:r>
      <w:r w:rsidR="00450444" w:rsidRPr="00E035DD">
        <w:rPr>
          <w:rFonts w:ascii="Arial" w:hAnsi="Arial" w:cs="Arial"/>
          <w:sz w:val="22"/>
          <w:szCs w:val="22"/>
          <w:lang w:val="sr-Latn-ME"/>
        </w:rPr>
        <w:t xml:space="preserve"> </w:t>
      </w:r>
      <w:r w:rsidR="00450444" w:rsidRPr="00E035DD">
        <w:rPr>
          <w:rFonts w:ascii="Arial" w:hAnsi="Arial" w:cs="Arial"/>
          <w:sz w:val="22"/>
          <w:szCs w:val="22"/>
        </w:rPr>
        <w:t>ponude</w:t>
      </w:r>
      <w:r w:rsidR="00450444" w:rsidRPr="00E035DD">
        <w:rPr>
          <w:rFonts w:ascii="Arial" w:hAnsi="Arial" w:cs="Arial"/>
          <w:sz w:val="22"/>
          <w:szCs w:val="22"/>
          <w:lang w:val="sr-Latn-ME"/>
        </w:rPr>
        <w:t xml:space="preserve"> </w:t>
      </w:r>
      <w:r w:rsidR="00450444" w:rsidRPr="00E035DD">
        <w:rPr>
          <w:rFonts w:ascii="Arial" w:hAnsi="Arial" w:cs="Arial"/>
          <w:sz w:val="22"/>
          <w:szCs w:val="22"/>
        </w:rPr>
        <w:t>ili</w:t>
      </w:r>
      <w:r w:rsidR="00450444" w:rsidRPr="00E035DD">
        <w:rPr>
          <w:rFonts w:ascii="Arial" w:hAnsi="Arial" w:cs="Arial"/>
          <w:sz w:val="22"/>
          <w:szCs w:val="22"/>
          <w:lang w:val="sr-Latn-ME"/>
        </w:rPr>
        <w:t xml:space="preserve"> </w:t>
      </w:r>
      <w:r w:rsidR="00450444" w:rsidRPr="00E035DD">
        <w:rPr>
          <w:rFonts w:ascii="Arial" w:hAnsi="Arial" w:cs="Arial"/>
          <w:sz w:val="22"/>
          <w:szCs w:val="22"/>
        </w:rPr>
        <w:t>plasiranja</w:t>
      </w:r>
      <w:r w:rsidR="00450444" w:rsidRPr="00E035DD">
        <w:rPr>
          <w:rFonts w:ascii="Arial" w:hAnsi="Arial" w:cs="Arial"/>
          <w:sz w:val="22"/>
          <w:szCs w:val="22"/>
          <w:lang w:val="sr-Latn-ME"/>
        </w:rPr>
        <w:t xml:space="preserve"> </w:t>
      </w:r>
      <w:r w:rsidR="00450444" w:rsidRPr="00E035DD">
        <w:rPr>
          <w:rFonts w:ascii="Arial" w:hAnsi="Arial" w:cs="Arial"/>
          <w:sz w:val="22"/>
          <w:szCs w:val="22"/>
        </w:rPr>
        <w:t>potencijalnom</w:t>
      </w:r>
      <w:r w:rsidR="00450444" w:rsidRPr="00E035DD">
        <w:rPr>
          <w:rFonts w:ascii="Arial" w:hAnsi="Arial" w:cs="Arial"/>
          <w:sz w:val="22"/>
          <w:szCs w:val="22"/>
          <w:lang w:val="sr-Latn-ME"/>
        </w:rPr>
        <w:t xml:space="preserve"> </w:t>
      </w:r>
      <w:r w:rsidR="00B31FC3" w:rsidRPr="00E035DD">
        <w:rPr>
          <w:rFonts w:ascii="Arial" w:hAnsi="Arial" w:cs="Arial"/>
          <w:sz w:val="22"/>
          <w:szCs w:val="22"/>
        </w:rPr>
        <w:t>investitoru</w:t>
      </w:r>
      <w:r w:rsidR="00450444" w:rsidRPr="00E035DD">
        <w:rPr>
          <w:rFonts w:ascii="Arial" w:hAnsi="Arial" w:cs="Arial"/>
          <w:sz w:val="22"/>
          <w:szCs w:val="22"/>
          <w:lang w:val="sr-Latn-ME"/>
        </w:rPr>
        <w:t xml:space="preserve"> </w:t>
      </w:r>
      <w:r w:rsidR="00450444" w:rsidRPr="00E035DD">
        <w:rPr>
          <w:rFonts w:ascii="Arial" w:hAnsi="Arial" w:cs="Arial"/>
          <w:sz w:val="22"/>
          <w:szCs w:val="22"/>
        </w:rPr>
        <w:t>kako</w:t>
      </w:r>
      <w:r w:rsidR="00450444" w:rsidRPr="00E035DD">
        <w:rPr>
          <w:rFonts w:ascii="Arial" w:hAnsi="Arial" w:cs="Arial"/>
          <w:sz w:val="22"/>
          <w:szCs w:val="22"/>
          <w:lang w:val="sr-Latn-ME"/>
        </w:rPr>
        <w:t xml:space="preserve"> </w:t>
      </w:r>
      <w:r w:rsidR="00450444" w:rsidRPr="00E035DD">
        <w:rPr>
          <w:rFonts w:ascii="Arial" w:hAnsi="Arial" w:cs="Arial"/>
          <w:sz w:val="22"/>
          <w:szCs w:val="22"/>
        </w:rPr>
        <w:t>bi</w:t>
      </w:r>
      <w:r w:rsidR="00450444" w:rsidRPr="00E035DD">
        <w:rPr>
          <w:rFonts w:ascii="Arial" w:hAnsi="Arial" w:cs="Arial"/>
          <w:sz w:val="22"/>
          <w:szCs w:val="22"/>
          <w:lang w:val="sr-Latn-ME"/>
        </w:rPr>
        <w:t xml:space="preserve"> </w:t>
      </w:r>
      <w:r w:rsidR="00450444" w:rsidRPr="00E035DD">
        <w:rPr>
          <w:rFonts w:ascii="Arial" w:hAnsi="Arial" w:cs="Arial"/>
          <w:sz w:val="22"/>
          <w:szCs w:val="22"/>
        </w:rPr>
        <w:t>ulo</w:t>
      </w:r>
      <w:r w:rsidR="00450444" w:rsidRPr="00E035DD">
        <w:rPr>
          <w:rFonts w:ascii="Arial" w:hAnsi="Arial" w:cs="Arial"/>
          <w:sz w:val="22"/>
          <w:szCs w:val="22"/>
          <w:lang w:val="sr-Latn-ME"/>
        </w:rPr>
        <w:t>ž</w:t>
      </w:r>
      <w:r w:rsidR="00450444" w:rsidRPr="00E035DD">
        <w:rPr>
          <w:rFonts w:ascii="Arial" w:hAnsi="Arial" w:cs="Arial"/>
          <w:sz w:val="22"/>
          <w:szCs w:val="22"/>
        </w:rPr>
        <w:t>io</w:t>
      </w:r>
      <w:r w:rsidR="00450444" w:rsidRPr="00E035DD">
        <w:rPr>
          <w:rFonts w:ascii="Arial" w:hAnsi="Arial" w:cs="Arial"/>
          <w:sz w:val="22"/>
          <w:szCs w:val="22"/>
          <w:lang w:val="sr-Latn-ME"/>
        </w:rPr>
        <w:t xml:space="preserve"> </w:t>
      </w:r>
      <w:r w:rsidR="00450444" w:rsidRPr="00E035DD">
        <w:rPr>
          <w:rFonts w:ascii="Arial" w:hAnsi="Arial" w:cs="Arial"/>
          <w:sz w:val="22"/>
          <w:szCs w:val="22"/>
        </w:rPr>
        <w:t>u</w:t>
      </w:r>
      <w:r w:rsidR="00450444" w:rsidRPr="00E035DD">
        <w:rPr>
          <w:rFonts w:ascii="Arial" w:hAnsi="Arial" w:cs="Arial"/>
          <w:sz w:val="22"/>
          <w:szCs w:val="22"/>
          <w:lang w:val="sr-Latn-ME"/>
        </w:rPr>
        <w:t xml:space="preserve"> </w:t>
      </w:r>
      <w:r w:rsidR="00450444" w:rsidRPr="00E035DD">
        <w:rPr>
          <w:rFonts w:ascii="Arial" w:hAnsi="Arial" w:cs="Arial"/>
          <w:sz w:val="22"/>
          <w:szCs w:val="22"/>
        </w:rPr>
        <w:t>udjele</w:t>
      </w:r>
      <w:r w:rsidR="00450444" w:rsidRPr="00E035DD">
        <w:rPr>
          <w:rFonts w:ascii="Arial" w:hAnsi="Arial" w:cs="Arial"/>
          <w:sz w:val="22"/>
          <w:szCs w:val="22"/>
          <w:lang w:val="sr-Latn-ME"/>
        </w:rPr>
        <w:t xml:space="preserve"> </w:t>
      </w:r>
      <w:r w:rsidR="00450444" w:rsidRPr="00E035DD">
        <w:rPr>
          <w:rFonts w:ascii="Arial" w:hAnsi="Arial" w:cs="Arial"/>
          <w:sz w:val="22"/>
          <w:szCs w:val="22"/>
        </w:rPr>
        <w:t>ili</w:t>
      </w:r>
      <w:r w:rsidR="00450444" w:rsidRPr="00E035DD">
        <w:rPr>
          <w:rFonts w:ascii="Arial" w:hAnsi="Arial" w:cs="Arial"/>
          <w:sz w:val="22"/>
          <w:szCs w:val="22"/>
          <w:lang w:val="sr-Latn-ME"/>
        </w:rPr>
        <w:t xml:space="preserve"> </w:t>
      </w:r>
      <w:r w:rsidR="00B31FC3" w:rsidRPr="00E035DD">
        <w:rPr>
          <w:rFonts w:ascii="Arial" w:hAnsi="Arial" w:cs="Arial"/>
          <w:sz w:val="22"/>
          <w:szCs w:val="22"/>
        </w:rPr>
        <w:t>akcije</w:t>
      </w:r>
      <w:r w:rsidR="00450444" w:rsidRPr="00E035DD">
        <w:rPr>
          <w:rFonts w:ascii="Arial" w:hAnsi="Arial" w:cs="Arial"/>
          <w:sz w:val="22"/>
          <w:szCs w:val="22"/>
          <w:lang w:val="sr-Latn-ME"/>
        </w:rPr>
        <w:t xml:space="preserve"> </w:t>
      </w:r>
      <w:r w:rsidR="00450444" w:rsidRPr="00E035DD">
        <w:rPr>
          <w:rFonts w:ascii="Arial" w:hAnsi="Arial" w:cs="Arial"/>
          <w:sz w:val="22"/>
          <w:szCs w:val="22"/>
        </w:rPr>
        <w:t>tog</w:t>
      </w:r>
      <w:r w:rsidR="00450444" w:rsidRPr="00E035DD">
        <w:rPr>
          <w:rFonts w:ascii="Arial" w:hAnsi="Arial" w:cs="Arial"/>
          <w:sz w:val="22"/>
          <w:szCs w:val="22"/>
          <w:lang w:val="sr-Latn-ME"/>
        </w:rPr>
        <w:t xml:space="preserve"> </w:t>
      </w:r>
      <w:r w:rsidR="00450444" w:rsidRPr="00E035DD">
        <w:rPr>
          <w:rFonts w:ascii="Arial" w:hAnsi="Arial" w:cs="Arial"/>
          <w:sz w:val="22"/>
          <w:szCs w:val="22"/>
        </w:rPr>
        <w:t>AIF</w:t>
      </w:r>
      <w:r w:rsidR="00450444" w:rsidRPr="00E035DD">
        <w:rPr>
          <w:rFonts w:ascii="Arial" w:hAnsi="Arial" w:cs="Arial"/>
          <w:sz w:val="22"/>
          <w:szCs w:val="22"/>
          <w:lang w:val="sr-Latn-ME"/>
        </w:rPr>
        <w:t>-</w:t>
      </w:r>
      <w:r w:rsidR="00450444" w:rsidRPr="00E035DD">
        <w:rPr>
          <w:rFonts w:ascii="Arial" w:hAnsi="Arial" w:cs="Arial"/>
          <w:sz w:val="22"/>
          <w:szCs w:val="22"/>
        </w:rPr>
        <w:t>a</w:t>
      </w:r>
      <w:r w:rsidR="00450444" w:rsidRPr="00E035DD">
        <w:rPr>
          <w:rFonts w:ascii="Arial" w:hAnsi="Arial" w:cs="Arial"/>
          <w:sz w:val="22"/>
          <w:szCs w:val="22"/>
          <w:lang w:val="sr-Latn-ME"/>
        </w:rPr>
        <w:t xml:space="preserve"> </w:t>
      </w:r>
      <w:r w:rsidR="00450444" w:rsidRPr="00E035DD">
        <w:rPr>
          <w:rFonts w:ascii="Arial" w:hAnsi="Arial" w:cs="Arial"/>
          <w:sz w:val="22"/>
          <w:szCs w:val="22"/>
        </w:rPr>
        <w:t>ili</w:t>
      </w:r>
      <w:r w:rsidR="00450444" w:rsidRPr="00E035DD">
        <w:rPr>
          <w:rFonts w:ascii="Arial" w:hAnsi="Arial" w:cs="Arial"/>
          <w:sz w:val="22"/>
          <w:szCs w:val="22"/>
          <w:lang w:val="sr-Latn-ME"/>
        </w:rPr>
        <w:t xml:space="preserve"> </w:t>
      </w:r>
      <w:r w:rsidR="00450444" w:rsidRPr="00E035DD">
        <w:rPr>
          <w:rFonts w:ascii="Arial" w:hAnsi="Arial" w:cs="Arial"/>
          <w:sz w:val="22"/>
          <w:szCs w:val="22"/>
        </w:rPr>
        <w:t>njego</w:t>
      </w:r>
      <w:r w:rsidR="00B31FC3" w:rsidRPr="00E035DD">
        <w:rPr>
          <w:rFonts w:ascii="Arial" w:hAnsi="Arial" w:cs="Arial"/>
          <w:sz w:val="22"/>
          <w:szCs w:val="22"/>
        </w:rPr>
        <w:t>vog</w:t>
      </w:r>
      <w:r w:rsidR="00815464" w:rsidRPr="00E035DD">
        <w:rPr>
          <w:rFonts w:ascii="Arial" w:hAnsi="Arial" w:cs="Arial"/>
          <w:sz w:val="22"/>
          <w:szCs w:val="22"/>
          <w:lang w:val="sr-Latn-ME"/>
        </w:rPr>
        <w:t xml:space="preserve"> </w:t>
      </w:r>
      <w:r w:rsidR="00815464" w:rsidRPr="00E035DD">
        <w:rPr>
          <w:rFonts w:ascii="Arial" w:hAnsi="Arial" w:cs="Arial"/>
          <w:sz w:val="22"/>
          <w:szCs w:val="22"/>
        </w:rPr>
        <w:t>dijela</w:t>
      </w:r>
      <w:r w:rsidR="00815464" w:rsidRPr="00E035DD">
        <w:rPr>
          <w:rFonts w:ascii="Arial" w:hAnsi="Arial" w:cs="Arial"/>
          <w:sz w:val="22"/>
          <w:szCs w:val="22"/>
          <w:lang w:val="sr-Latn-ME"/>
        </w:rPr>
        <w:t xml:space="preserve">; </w:t>
      </w:r>
    </w:p>
    <w:p w14:paraId="7148AB5E" w14:textId="5ED20F4A" w:rsidR="00815464" w:rsidRPr="00E035DD" w:rsidRDefault="004D2369" w:rsidP="00177421">
      <w:pPr>
        <w:pStyle w:val="NoSpacing"/>
        <w:ind w:firstLine="708"/>
        <w:contextualSpacing/>
        <w:jc w:val="both"/>
        <w:rPr>
          <w:rFonts w:ascii="Arial" w:hAnsi="Arial" w:cs="Arial"/>
          <w:color w:val="FF0000"/>
          <w:sz w:val="22"/>
          <w:szCs w:val="22"/>
          <w:lang w:val="sr-Latn-ME"/>
        </w:rPr>
      </w:pPr>
      <w:r w:rsidRPr="00E035DD">
        <w:rPr>
          <w:rFonts w:ascii="Arial" w:hAnsi="Arial" w:cs="Arial"/>
          <w:sz w:val="22"/>
          <w:szCs w:val="22"/>
          <w:lang w:val="sr-Latn-ME"/>
        </w:rPr>
        <w:t>71</w:t>
      </w:r>
      <w:r w:rsidR="00815464" w:rsidRPr="00E035DD">
        <w:rPr>
          <w:rFonts w:ascii="Arial" w:hAnsi="Arial" w:cs="Arial"/>
          <w:sz w:val="22"/>
          <w:szCs w:val="22"/>
          <w:lang w:val="sr-Latn-ME"/>
        </w:rPr>
        <w:t xml:space="preserve">) </w:t>
      </w:r>
      <w:r w:rsidR="00815464" w:rsidRPr="00E035DD">
        <w:rPr>
          <w:rFonts w:ascii="Arial" w:hAnsi="Arial" w:cs="Arial"/>
          <w:sz w:val="22"/>
          <w:szCs w:val="22"/>
        </w:rPr>
        <w:t>centralni</w:t>
      </w:r>
      <w:r w:rsidR="00815464" w:rsidRPr="00E035DD">
        <w:rPr>
          <w:rFonts w:ascii="Arial" w:hAnsi="Arial" w:cs="Arial"/>
          <w:sz w:val="22"/>
          <w:szCs w:val="22"/>
          <w:lang w:val="sr-Latn-ME"/>
        </w:rPr>
        <w:t xml:space="preserve"> </w:t>
      </w:r>
      <w:r w:rsidR="00815464" w:rsidRPr="00E035DD">
        <w:rPr>
          <w:rFonts w:ascii="Arial" w:hAnsi="Arial" w:cs="Arial"/>
          <w:sz w:val="22"/>
          <w:szCs w:val="22"/>
        </w:rPr>
        <w:t>depozitar</w:t>
      </w:r>
      <w:r w:rsidR="00815464" w:rsidRPr="00E035DD">
        <w:rPr>
          <w:rFonts w:ascii="Arial" w:hAnsi="Arial" w:cs="Arial"/>
          <w:sz w:val="22"/>
          <w:szCs w:val="22"/>
          <w:lang w:val="sr-Latn-ME"/>
        </w:rPr>
        <w:t xml:space="preserve"> </w:t>
      </w:r>
      <w:r w:rsidR="00815464" w:rsidRPr="00E035DD">
        <w:rPr>
          <w:rFonts w:ascii="Arial" w:hAnsi="Arial" w:cs="Arial"/>
          <w:sz w:val="22"/>
          <w:szCs w:val="22"/>
        </w:rPr>
        <w:t>hartija</w:t>
      </w:r>
      <w:r w:rsidR="00815464" w:rsidRPr="00E035DD">
        <w:rPr>
          <w:rFonts w:ascii="Arial" w:hAnsi="Arial" w:cs="Arial"/>
          <w:sz w:val="22"/>
          <w:szCs w:val="22"/>
          <w:lang w:val="sr-Latn-ME"/>
        </w:rPr>
        <w:t xml:space="preserve"> </w:t>
      </w:r>
      <w:r w:rsidR="00815464" w:rsidRPr="00E035DD">
        <w:rPr>
          <w:rFonts w:ascii="Arial" w:hAnsi="Arial" w:cs="Arial"/>
          <w:sz w:val="22"/>
          <w:szCs w:val="22"/>
        </w:rPr>
        <w:t>od</w:t>
      </w:r>
      <w:r w:rsidR="00815464" w:rsidRPr="00E035DD">
        <w:rPr>
          <w:rFonts w:ascii="Arial" w:hAnsi="Arial" w:cs="Arial"/>
          <w:sz w:val="22"/>
          <w:szCs w:val="22"/>
          <w:lang w:val="sr-Latn-ME"/>
        </w:rPr>
        <w:t xml:space="preserve"> </w:t>
      </w:r>
      <w:r w:rsidR="00815464" w:rsidRPr="00E035DD">
        <w:rPr>
          <w:rFonts w:ascii="Arial" w:hAnsi="Arial" w:cs="Arial"/>
          <w:sz w:val="22"/>
          <w:szCs w:val="22"/>
        </w:rPr>
        <w:t>vrijednosti</w:t>
      </w:r>
      <w:r w:rsidR="00815464" w:rsidRPr="00E035DD">
        <w:rPr>
          <w:rFonts w:ascii="Arial" w:hAnsi="Arial" w:cs="Arial"/>
          <w:sz w:val="22"/>
          <w:szCs w:val="22"/>
          <w:lang w:val="sr-Latn-ME"/>
        </w:rPr>
        <w:t xml:space="preserve"> </w:t>
      </w:r>
      <w:r w:rsidR="00815464" w:rsidRPr="00E035DD">
        <w:rPr>
          <w:rFonts w:ascii="Arial" w:hAnsi="Arial" w:cs="Arial"/>
          <w:sz w:val="22"/>
          <w:szCs w:val="22"/>
        </w:rPr>
        <w:t>je</w:t>
      </w:r>
      <w:r w:rsidR="00815464" w:rsidRPr="00E035DD">
        <w:rPr>
          <w:rFonts w:ascii="Arial" w:hAnsi="Arial" w:cs="Arial"/>
          <w:sz w:val="22"/>
          <w:szCs w:val="22"/>
          <w:lang w:val="sr-Latn-ME"/>
        </w:rPr>
        <w:t xml:space="preserve"> </w:t>
      </w:r>
      <w:r w:rsidR="00815464" w:rsidRPr="00E035DD">
        <w:rPr>
          <w:rFonts w:ascii="Arial" w:hAnsi="Arial" w:cs="Arial"/>
          <w:sz w:val="22"/>
          <w:szCs w:val="22"/>
        </w:rPr>
        <w:t>pravno</w:t>
      </w:r>
      <w:r w:rsidR="00815464" w:rsidRPr="00E035DD">
        <w:rPr>
          <w:rFonts w:ascii="Arial" w:hAnsi="Arial" w:cs="Arial"/>
          <w:sz w:val="22"/>
          <w:szCs w:val="22"/>
          <w:lang w:val="sr-Latn-ME"/>
        </w:rPr>
        <w:t xml:space="preserve"> </w:t>
      </w:r>
      <w:r w:rsidR="00815464" w:rsidRPr="00E035DD">
        <w:rPr>
          <w:rFonts w:ascii="Arial" w:hAnsi="Arial" w:cs="Arial"/>
          <w:sz w:val="22"/>
          <w:szCs w:val="22"/>
        </w:rPr>
        <w:t>lice</w:t>
      </w:r>
      <w:r w:rsidR="00815464" w:rsidRPr="00E035DD">
        <w:rPr>
          <w:rFonts w:ascii="Arial" w:hAnsi="Arial" w:cs="Arial"/>
          <w:sz w:val="22"/>
          <w:szCs w:val="22"/>
          <w:lang w:val="sr-Latn-ME"/>
        </w:rPr>
        <w:t xml:space="preserve"> </w:t>
      </w:r>
      <w:r w:rsidR="00815464" w:rsidRPr="00E035DD">
        <w:rPr>
          <w:rFonts w:ascii="Arial" w:hAnsi="Arial" w:cs="Arial"/>
          <w:sz w:val="22"/>
          <w:szCs w:val="22"/>
        </w:rPr>
        <w:t>koje</w:t>
      </w:r>
      <w:r w:rsidR="00815464" w:rsidRPr="00E035DD">
        <w:rPr>
          <w:rFonts w:ascii="Arial" w:hAnsi="Arial" w:cs="Arial"/>
          <w:sz w:val="22"/>
          <w:szCs w:val="22"/>
          <w:lang w:val="sr-Latn-ME"/>
        </w:rPr>
        <w:t xml:space="preserve"> </w:t>
      </w:r>
      <w:r w:rsidR="00815464" w:rsidRPr="00E035DD">
        <w:rPr>
          <w:rFonts w:ascii="Arial" w:hAnsi="Arial" w:cs="Arial"/>
          <w:sz w:val="22"/>
          <w:szCs w:val="22"/>
        </w:rPr>
        <w:t>upravlja</w:t>
      </w:r>
      <w:r w:rsidR="00815464" w:rsidRPr="00E035DD">
        <w:rPr>
          <w:rFonts w:ascii="Arial" w:hAnsi="Arial" w:cs="Arial"/>
          <w:sz w:val="22"/>
          <w:szCs w:val="22"/>
          <w:lang w:val="sr-Latn-ME"/>
        </w:rPr>
        <w:t xml:space="preserve"> </w:t>
      </w:r>
      <w:r w:rsidR="00815464" w:rsidRPr="00E035DD">
        <w:rPr>
          <w:rFonts w:ascii="Arial" w:hAnsi="Arial" w:cs="Arial"/>
          <w:sz w:val="22"/>
          <w:szCs w:val="22"/>
        </w:rPr>
        <w:t>sistemom</w:t>
      </w:r>
      <w:r w:rsidR="00815464" w:rsidRPr="00E035DD">
        <w:rPr>
          <w:rFonts w:ascii="Arial" w:hAnsi="Arial" w:cs="Arial"/>
          <w:sz w:val="22"/>
          <w:szCs w:val="22"/>
          <w:lang w:val="sr-Latn-ME"/>
        </w:rPr>
        <w:t xml:space="preserve"> </w:t>
      </w:r>
      <w:r w:rsidR="00815464" w:rsidRPr="00E035DD">
        <w:rPr>
          <w:rFonts w:ascii="Arial" w:hAnsi="Arial" w:cs="Arial"/>
          <w:sz w:val="22"/>
          <w:szCs w:val="22"/>
        </w:rPr>
        <w:t>za</w:t>
      </w:r>
      <w:r w:rsidR="00815464" w:rsidRPr="00E035DD">
        <w:rPr>
          <w:rFonts w:ascii="Arial" w:hAnsi="Arial" w:cs="Arial"/>
          <w:sz w:val="22"/>
          <w:szCs w:val="22"/>
          <w:lang w:val="sr-Latn-ME"/>
        </w:rPr>
        <w:t xml:space="preserve"> </w:t>
      </w:r>
      <w:r w:rsidR="00815464" w:rsidRPr="00E035DD">
        <w:rPr>
          <w:rFonts w:ascii="Arial" w:hAnsi="Arial" w:cs="Arial"/>
          <w:sz w:val="22"/>
          <w:szCs w:val="22"/>
        </w:rPr>
        <w:t>saldiranje</w:t>
      </w:r>
      <w:r w:rsidR="00815464" w:rsidRPr="00E035DD">
        <w:rPr>
          <w:rFonts w:ascii="Arial" w:hAnsi="Arial" w:cs="Arial"/>
          <w:sz w:val="22"/>
          <w:szCs w:val="22"/>
          <w:lang w:val="sr-Latn-ME"/>
        </w:rPr>
        <w:t xml:space="preserve"> </w:t>
      </w:r>
      <w:r w:rsidR="00815464" w:rsidRPr="00E035DD">
        <w:rPr>
          <w:rFonts w:ascii="Arial" w:hAnsi="Arial" w:cs="Arial"/>
          <w:sz w:val="22"/>
          <w:szCs w:val="22"/>
        </w:rPr>
        <w:t>hartija</w:t>
      </w:r>
      <w:r w:rsidR="00815464" w:rsidRPr="00E035DD">
        <w:rPr>
          <w:rFonts w:ascii="Arial" w:hAnsi="Arial" w:cs="Arial"/>
          <w:sz w:val="22"/>
          <w:szCs w:val="22"/>
          <w:lang w:val="sr-Latn-ME"/>
        </w:rPr>
        <w:t xml:space="preserve"> </w:t>
      </w:r>
      <w:r w:rsidR="00815464" w:rsidRPr="00E035DD">
        <w:rPr>
          <w:rFonts w:ascii="Arial" w:hAnsi="Arial" w:cs="Arial"/>
          <w:sz w:val="22"/>
          <w:szCs w:val="22"/>
        </w:rPr>
        <w:t>od</w:t>
      </w:r>
      <w:r w:rsidR="00815464" w:rsidRPr="00E035DD">
        <w:rPr>
          <w:rFonts w:ascii="Arial" w:hAnsi="Arial" w:cs="Arial"/>
          <w:sz w:val="22"/>
          <w:szCs w:val="22"/>
          <w:lang w:val="sr-Latn-ME"/>
        </w:rPr>
        <w:t xml:space="preserve"> </w:t>
      </w:r>
      <w:r w:rsidR="00815464" w:rsidRPr="00E035DD">
        <w:rPr>
          <w:rFonts w:ascii="Arial" w:hAnsi="Arial" w:cs="Arial"/>
          <w:sz w:val="22"/>
          <w:szCs w:val="22"/>
        </w:rPr>
        <w:t>vrijednosti</w:t>
      </w:r>
      <w:r w:rsidR="00815464" w:rsidRPr="00E035DD">
        <w:rPr>
          <w:rFonts w:ascii="Arial" w:hAnsi="Arial" w:cs="Arial"/>
          <w:sz w:val="22"/>
          <w:szCs w:val="22"/>
          <w:lang w:val="sr-Latn-ME"/>
        </w:rPr>
        <w:t xml:space="preserve">, </w:t>
      </w:r>
      <w:r w:rsidR="00815464" w:rsidRPr="00E035DD">
        <w:rPr>
          <w:rFonts w:ascii="Arial" w:hAnsi="Arial" w:cs="Arial"/>
          <w:sz w:val="22"/>
          <w:szCs w:val="22"/>
        </w:rPr>
        <w:t>odnosno</w:t>
      </w:r>
      <w:r w:rsidR="00815464" w:rsidRPr="00E035DD">
        <w:rPr>
          <w:rFonts w:ascii="Arial" w:hAnsi="Arial" w:cs="Arial"/>
          <w:sz w:val="22"/>
          <w:szCs w:val="22"/>
          <w:lang w:val="sr-Latn-ME"/>
        </w:rPr>
        <w:t xml:space="preserve"> </w:t>
      </w:r>
      <w:r w:rsidR="00815464" w:rsidRPr="00E035DD">
        <w:rPr>
          <w:rFonts w:ascii="Arial" w:hAnsi="Arial" w:cs="Arial"/>
          <w:sz w:val="22"/>
          <w:szCs w:val="22"/>
        </w:rPr>
        <w:t>koje</w:t>
      </w:r>
      <w:r w:rsidR="00815464" w:rsidRPr="00E035DD">
        <w:rPr>
          <w:rFonts w:ascii="Arial" w:hAnsi="Arial" w:cs="Arial"/>
          <w:sz w:val="22"/>
          <w:szCs w:val="22"/>
          <w:lang w:val="sr-Latn-ME"/>
        </w:rPr>
        <w:t xml:space="preserve"> </w:t>
      </w:r>
      <w:r w:rsidR="00815464" w:rsidRPr="00E035DD">
        <w:rPr>
          <w:rFonts w:ascii="Arial" w:hAnsi="Arial" w:cs="Arial"/>
          <w:sz w:val="22"/>
          <w:szCs w:val="22"/>
        </w:rPr>
        <w:t>pored</w:t>
      </w:r>
      <w:r w:rsidR="00815464" w:rsidRPr="00E035DD">
        <w:rPr>
          <w:rFonts w:ascii="Arial" w:hAnsi="Arial" w:cs="Arial"/>
          <w:sz w:val="22"/>
          <w:szCs w:val="22"/>
          <w:lang w:val="sr-Latn-ME"/>
        </w:rPr>
        <w:t xml:space="preserve"> </w:t>
      </w:r>
      <w:r w:rsidR="00815464" w:rsidRPr="00E035DD">
        <w:rPr>
          <w:rFonts w:ascii="Arial" w:hAnsi="Arial" w:cs="Arial"/>
          <w:sz w:val="22"/>
          <w:szCs w:val="22"/>
        </w:rPr>
        <w:t>te</w:t>
      </w:r>
      <w:r w:rsidR="00815464" w:rsidRPr="00E035DD">
        <w:rPr>
          <w:rFonts w:ascii="Arial" w:hAnsi="Arial" w:cs="Arial"/>
          <w:sz w:val="22"/>
          <w:szCs w:val="22"/>
          <w:lang w:val="sr-Latn-ME"/>
        </w:rPr>
        <w:t xml:space="preserve"> </w:t>
      </w:r>
      <w:r w:rsidR="00815464" w:rsidRPr="00E035DD">
        <w:rPr>
          <w:rFonts w:ascii="Arial" w:hAnsi="Arial" w:cs="Arial"/>
          <w:sz w:val="22"/>
          <w:szCs w:val="22"/>
        </w:rPr>
        <w:t>funkcije</w:t>
      </w:r>
      <w:r w:rsidR="00815464" w:rsidRPr="00E035DD">
        <w:rPr>
          <w:rFonts w:ascii="Arial" w:hAnsi="Arial" w:cs="Arial"/>
          <w:sz w:val="22"/>
          <w:szCs w:val="22"/>
          <w:lang w:val="sr-Latn-ME"/>
        </w:rPr>
        <w:t xml:space="preserve"> </w:t>
      </w:r>
      <w:r w:rsidR="00815464" w:rsidRPr="00E035DD">
        <w:rPr>
          <w:rFonts w:ascii="Arial" w:hAnsi="Arial" w:cs="Arial"/>
          <w:sz w:val="22"/>
          <w:szCs w:val="22"/>
        </w:rPr>
        <w:t>vr</w:t>
      </w:r>
      <w:r w:rsidR="00815464" w:rsidRPr="00E035DD">
        <w:rPr>
          <w:rFonts w:ascii="Arial" w:hAnsi="Arial" w:cs="Arial"/>
          <w:sz w:val="22"/>
          <w:szCs w:val="22"/>
          <w:lang w:val="sr-Latn-ME"/>
        </w:rPr>
        <w:t>š</w:t>
      </w:r>
      <w:r w:rsidR="00815464" w:rsidRPr="00E035DD">
        <w:rPr>
          <w:rFonts w:ascii="Arial" w:hAnsi="Arial" w:cs="Arial"/>
          <w:sz w:val="22"/>
          <w:szCs w:val="22"/>
        </w:rPr>
        <w:t>i</w:t>
      </w:r>
      <w:r w:rsidR="00815464" w:rsidRPr="00E035DD">
        <w:rPr>
          <w:rFonts w:ascii="Arial" w:hAnsi="Arial" w:cs="Arial"/>
          <w:sz w:val="22"/>
          <w:szCs w:val="22"/>
          <w:lang w:val="sr-Latn-ME"/>
        </w:rPr>
        <w:t xml:space="preserve"> </w:t>
      </w:r>
      <w:r w:rsidR="00815464" w:rsidRPr="00E035DD">
        <w:rPr>
          <w:rFonts w:ascii="Arial" w:hAnsi="Arial" w:cs="Arial"/>
          <w:sz w:val="22"/>
          <w:szCs w:val="22"/>
        </w:rPr>
        <w:t>i</w:t>
      </w:r>
      <w:r w:rsidR="00815464" w:rsidRPr="00E035DD">
        <w:rPr>
          <w:rFonts w:ascii="Arial" w:hAnsi="Arial" w:cs="Arial"/>
          <w:sz w:val="22"/>
          <w:szCs w:val="22"/>
          <w:lang w:val="sr-Latn-ME"/>
        </w:rPr>
        <w:t xml:space="preserve"> </w:t>
      </w:r>
      <w:r w:rsidR="00815464" w:rsidRPr="00E035DD">
        <w:rPr>
          <w:rFonts w:ascii="Arial" w:hAnsi="Arial" w:cs="Arial"/>
          <w:sz w:val="22"/>
          <w:szCs w:val="22"/>
        </w:rPr>
        <w:t>po</w:t>
      </w:r>
      <w:r w:rsidR="00815464" w:rsidRPr="00E035DD">
        <w:rPr>
          <w:rFonts w:ascii="Arial" w:hAnsi="Arial" w:cs="Arial"/>
          <w:sz w:val="22"/>
          <w:szCs w:val="22"/>
          <w:lang w:val="sr-Latn-ME"/>
        </w:rPr>
        <w:t>č</w:t>
      </w:r>
      <w:r w:rsidR="00815464" w:rsidRPr="00E035DD">
        <w:rPr>
          <w:rFonts w:ascii="Arial" w:hAnsi="Arial" w:cs="Arial"/>
          <w:sz w:val="22"/>
          <w:szCs w:val="22"/>
        </w:rPr>
        <w:t>etno</w:t>
      </w:r>
      <w:r w:rsidR="00815464" w:rsidRPr="00E035DD">
        <w:rPr>
          <w:rFonts w:ascii="Arial" w:hAnsi="Arial" w:cs="Arial"/>
          <w:sz w:val="22"/>
          <w:szCs w:val="22"/>
          <w:lang w:val="sr-Latn-ME"/>
        </w:rPr>
        <w:t xml:space="preserve"> </w:t>
      </w:r>
      <w:r w:rsidR="00815464" w:rsidRPr="00E035DD">
        <w:rPr>
          <w:rFonts w:ascii="Arial" w:hAnsi="Arial" w:cs="Arial"/>
          <w:sz w:val="22"/>
          <w:szCs w:val="22"/>
        </w:rPr>
        <w:t>evidentiranje</w:t>
      </w:r>
      <w:r w:rsidR="00815464" w:rsidRPr="00E035DD">
        <w:rPr>
          <w:rFonts w:ascii="Arial" w:hAnsi="Arial" w:cs="Arial"/>
          <w:sz w:val="22"/>
          <w:szCs w:val="22"/>
          <w:lang w:val="sr-Latn-ME"/>
        </w:rPr>
        <w:t xml:space="preserve"> </w:t>
      </w:r>
      <w:r w:rsidR="00815464" w:rsidRPr="00E035DD">
        <w:rPr>
          <w:rFonts w:ascii="Arial" w:hAnsi="Arial" w:cs="Arial"/>
          <w:sz w:val="22"/>
          <w:szCs w:val="22"/>
        </w:rPr>
        <w:t>u</w:t>
      </w:r>
      <w:r w:rsidR="00815464" w:rsidRPr="00E035DD">
        <w:rPr>
          <w:rFonts w:ascii="Arial" w:hAnsi="Arial" w:cs="Arial"/>
          <w:sz w:val="22"/>
          <w:szCs w:val="22"/>
          <w:lang w:val="sr-Latn-ME"/>
        </w:rPr>
        <w:t xml:space="preserve"> </w:t>
      </w:r>
      <w:r w:rsidR="00461D67" w:rsidRPr="00E035DD">
        <w:rPr>
          <w:rFonts w:ascii="Arial" w:hAnsi="Arial" w:cs="Arial"/>
          <w:sz w:val="22"/>
          <w:szCs w:val="22"/>
        </w:rPr>
        <w:t>si</w:t>
      </w:r>
      <w:r w:rsidR="008559C6" w:rsidRPr="00E035DD">
        <w:rPr>
          <w:rFonts w:ascii="Arial" w:hAnsi="Arial" w:cs="Arial"/>
          <w:sz w:val="22"/>
          <w:szCs w:val="22"/>
        </w:rPr>
        <w:t>stem</w:t>
      </w:r>
      <w:r w:rsidR="008559C6" w:rsidRPr="00E035DD">
        <w:rPr>
          <w:rFonts w:ascii="Arial" w:hAnsi="Arial" w:cs="Arial"/>
          <w:sz w:val="22"/>
          <w:szCs w:val="22"/>
          <w:lang w:val="sr-Latn-ME"/>
        </w:rPr>
        <w:t xml:space="preserve"> </w:t>
      </w:r>
      <w:r w:rsidR="00815464" w:rsidRPr="00E035DD">
        <w:rPr>
          <w:rFonts w:ascii="Arial" w:hAnsi="Arial" w:cs="Arial"/>
          <w:sz w:val="22"/>
          <w:szCs w:val="22"/>
        </w:rPr>
        <w:t>u</w:t>
      </w:r>
      <w:r w:rsidR="00815464" w:rsidRPr="00E035DD">
        <w:rPr>
          <w:rFonts w:ascii="Arial" w:hAnsi="Arial" w:cs="Arial"/>
          <w:sz w:val="22"/>
          <w:szCs w:val="22"/>
          <w:lang w:val="sr-Latn-ME"/>
        </w:rPr>
        <w:t xml:space="preserve"> </w:t>
      </w:r>
      <w:r w:rsidR="008559C6" w:rsidRPr="00E035DD">
        <w:rPr>
          <w:rFonts w:ascii="Arial" w:hAnsi="Arial" w:cs="Arial"/>
          <w:sz w:val="22"/>
          <w:szCs w:val="22"/>
        </w:rPr>
        <w:t>nematerijalizovan</w:t>
      </w:r>
      <w:r w:rsidR="00815464" w:rsidRPr="00E035DD">
        <w:rPr>
          <w:rFonts w:ascii="Arial" w:hAnsi="Arial" w:cs="Arial"/>
          <w:sz w:val="22"/>
          <w:szCs w:val="22"/>
        </w:rPr>
        <w:t>om</w:t>
      </w:r>
      <w:r w:rsidR="00815464" w:rsidRPr="00E035DD">
        <w:rPr>
          <w:rFonts w:ascii="Arial" w:hAnsi="Arial" w:cs="Arial"/>
          <w:sz w:val="22"/>
          <w:szCs w:val="22"/>
          <w:lang w:val="sr-Latn-ME"/>
        </w:rPr>
        <w:t xml:space="preserve"> </w:t>
      </w:r>
      <w:r w:rsidR="00815464" w:rsidRPr="00E035DD">
        <w:rPr>
          <w:rFonts w:ascii="Arial" w:hAnsi="Arial" w:cs="Arial"/>
          <w:sz w:val="22"/>
          <w:szCs w:val="22"/>
        </w:rPr>
        <w:t>obliku</w:t>
      </w:r>
      <w:r w:rsidR="00815464" w:rsidRPr="00E035DD">
        <w:rPr>
          <w:rFonts w:ascii="Arial" w:hAnsi="Arial" w:cs="Arial"/>
          <w:sz w:val="22"/>
          <w:szCs w:val="22"/>
          <w:lang w:val="sr-Latn-ME"/>
        </w:rPr>
        <w:t xml:space="preserve"> </w:t>
      </w:r>
      <w:r w:rsidR="00815464" w:rsidRPr="00E035DD">
        <w:rPr>
          <w:rFonts w:ascii="Arial" w:hAnsi="Arial" w:cs="Arial"/>
          <w:sz w:val="22"/>
          <w:szCs w:val="22"/>
        </w:rPr>
        <w:t>i</w:t>
      </w:r>
      <w:r w:rsidR="00815464" w:rsidRPr="00E035DD">
        <w:rPr>
          <w:rFonts w:ascii="Arial" w:hAnsi="Arial" w:cs="Arial"/>
          <w:sz w:val="22"/>
          <w:szCs w:val="22"/>
          <w:lang w:val="sr-Latn-ME"/>
        </w:rPr>
        <w:t>/</w:t>
      </w:r>
      <w:r w:rsidR="00815464" w:rsidRPr="00E035DD">
        <w:rPr>
          <w:rFonts w:ascii="Arial" w:hAnsi="Arial" w:cs="Arial"/>
          <w:sz w:val="22"/>
          <w:szCs w:val="22"/>
        </w:rPr>
        <w:t>ili</w:t>
      </w:r>
      <w:r w:rsidR="00815464" w:rsidRPr="00E035DD">
        <w:rPr>
          <w:rFonts w:ascii="Arial" w:hAnsi="Arial" w:cs="Arial"/>
          <w:sz w:val="22"/>
          <w:szCs w:val="22"/>
          <w:lang w:val="sr-Latn-ME"/>
        </w:rPr>
        <w:t xml:space="preserve"> </w:t>
      </w:r>
      <w:r w:rsidR="00815464" w:rsidRPr="00E035DD">
        <w:rPr>
          <w:rFonts w:ascii="Arial" w:hAnsi="Arial" w:cs="Arial"/>
          <w:sz w:val="22"/>
          <w:szCs w:val="22"/>
        </w:rPr>
        <w:t>osigurava</w:t>
      </w:r>
      <w:r w:rsidR="00815464" w:rsidRPr="00E035DD">
        <w:rPr>
          <w:rFonts w:ascii="Arial" w:hAnsi="Arial" w:cs="Arial"/>
          <w:sz w:val="22"/>
          <w:szCs w:val="22"/>
          <w:lang w:val="sr-Latn-ME"/>
        </w:rPr>
        <w:t xml:space="preserve"> </w:t>
      </w:r>
      <w:r w:rsidR="00815464" w:rsidRPr="00E035DD">
        <w:rPr>
          <w:rFonts w:ascii="Arial" w:hAnsi="Arial" w:cs="Arial"/>
          <w:sz w:val="22"/>
          <w:szCs w:val="22"/>
        </w:rPr>
        <w:t>i</w:t>
      </w:r>
      <w:r w:rsidR="00815464" w:rsidRPr="00E035DD">
        <w:rPr>
          <w:rFonts w:ascii="Arial" w:hAnsi="Arial" w:cs="Arial"/>
          <w:sz w:val="22"/>
          <w:szCs w:val="22"/>
          <w:lang w:val="sr-Latn-ME"/>
        </w:rPr>
        <w:t xml:space="preserve"> </w:t>
      </w:r>
      <w:r w:rsidR="00815464" w:rsidRPr="00E035DD">
        <w:rPr>
          <w:rFonts w:ascii="Arial" w:hAnsi="Arial" w:cs="Arial"/>
          <w:sz w:val="22"/>
          <w:szCs w:val="22"/>
        </w:rPr>
        <w:t>vodi</w:t>
      </w:r>
      <w:r w:rsidR="00815464" w:rsidRPr="00E035DD">
        <w:rPr>
          <w:rFonts w:ascii="Arial" w:hAnsi="Arial" w:cs="Arial"/>
          <w:sz w:val="22"/>
          <w:szCs w:val="22"/>
          <w:lang w:val="sr-Latn-ME"/>
        </w:rPr>
        <w:t xml:space="preserve"> </w:t>
      </w:r>
      <w:r w:rsidR="00815464" w:rsidRPr="00E035DD">
        <w:rPr>
          <w:rFonts w:ascii="Arial" w:hAnsi="Arial" w:cs="Arial"/>
          <w:sz w:val="22"/>
          <w:szCs w:val="22"/>
        </w:rPr>
        <w:t>ra</w:t>
      </w:r>
      <w:r w:rsidR="00815464" w:rsidRPr="00E035DD">
        <w:rPr>
          <w:rFonts w:ascii="Arial" w:hAnsi="Arial" w:cs="Arial"/>
          <w:sz w:val="22"/>
          <w:szCs w:val="22"/>
          <w:lang w:val="sr-Latn-ME"/>
        </w:rPr>
        <w:t>č</w:t>
      </w:r>
      <w:r w:rsidR="00815464" w:rsidRPr="00E035DD">
        <w:rPr>
          <w:rFonts w:ascii="Arial" w:hAnsi="Arial" w:cs="Arial"/>
          <w:sz w:val="22"/>
          <w:szCs w:val="22"/>
        </w:rPr>
        <w:t>une</w:t>
      </w:r>
      <w:r w:rsidR="00815464" w:rsidRPr="00E035DD">
        <w:rPr>
          <w:rFonts w:ascii="Arial" w:hAnsi="Arial" w:cs="Arial"/>
          <w:sz w:val="22"/>
          <w:szCs w:val="22"/>
          <w:lang w:val="sr-Latn-ME"/>
        </w:rPr>
        <w:t xml:space="preserve"> </w:t>
      </w:r>
      <w:r w:rsidR="00815464" w:rsidRPr="00E035DD">
        <w:rPr>
          <w:rFonts w:ascii="Arial" w:hAnsi="Arial" w:cs="Arial"/>
          <w:sz w:val="22"/>
          <w:szCs w:val="22"/>
        </w:rPr>
        <w:t>hartija</w:t>
      </w:r>
      <w:r w:rsidR="00815464" w:rsidRPr="00E035DD">
        <w:rPr>
          <w:rFonts w:ascii="Arial" w:hAnsi="Arial" w:cs="Arial"/>
          <w:sz w:val="22"/>
          <w:szCs w:val="22"/>
          <w:lang w:val="sr-Latn-ME"/>
        </w:rPr>
        <w:t xml:space="preserve"> </w:t>
      </w:r>
      <w:r w:rsidR="00815464" w:rsidRPr="00E035DD">
        <w:rPr>
          <w:rFonts w:ascii="Arial" w:hAnsi="Arial" w:cs="Arial"/>
          <w:sz w:val="22"/>
          <w:szCs w:val="22"/>
        </w:rPr>
        <w:t>od</w:t>
      </w:r>
      <w:r w:rsidR="00815464" w:rsidRPr="00E035DD">
        <w:rPr>
          <w:rFonts w:ascii="Arial" w:hAnsi="Arial" w:cs="Arial"/>
          <w:sz w:val="22"/>
          <w:szCs w:val="22"/>
          <w:lang w:val="sr-Latn-ME"/>
        </w:rPr>
        <w:t xml:space="preserve"> </w:t>
      </w:r>
      <w:r w:rsidR="00815464" w:rsidRPr="00E035DD">
        <w:rPr>
          <w:rFonts w:ascii="Arial" w:hAnsi="Arial" w:cs="Arial"/>
          <w:sz w:val="22"/>
          <w:szCs w:val="22"/>
        </w:rPr>
        <w:t>vrijednosti</w:t>
      </w:r>
      <w:r w:rsidR="00815464" w:rsidRPr="00E035DD">
        <w:rPr>
          <w:rFonts w:ascii="Arial" w:hAnsi="Arial" w:cs="Arial"/>
          <w:sz w:val="22"/>
          <w:szCs w:val="22"/>
          <w:lang w:val="sr-Latn-ME"/>
        </w:rPr>
        <w:t xml:space="preserve"> </w:t>
      </w:r>
      <w:r w:rsidR="00815464" w:rsidRPr="00E035DD">
        <w:rPr>
          <w:rFonts w:ascii="Arial" w:hAnsi="Arial" w:cs="Arial"/>
          <w:sz w:val="22"/>
          <w:szCs w:val="22"/>
        </w:rPr>
        <w:t>na</w:t>
      </w:r>
      <w:r w:rsidR="00815464" w:rsidRPr="00E035DD">
        <w:rPr>
          <w:rFonts w:ascii="Arial" w:hAnsi="Arial" w:cs="Arial"/>
          <w:sz w:val="22"/>
          <w:szCs w:val="22"/>
          <w:lang w:val="sr-Latn-ME"/>
        </w:rPr>
        <w:t xml:space="preserve"> </w:t>
      </w:r>
      <w:r w:rsidR="00815464" w:rsidRPr="00E035DD">
        <w:rPr>
          <w:rFonts w:ascii="Arial" w:hAnsi="Arial" w:cs="Arial"/>
          <w:sz w:val="22"/>
          <w:szCs w:val="22"/>
        </w:rPr>
        <w:t>najve</w:t>
      </w:r>
      <w:r w:rsidR="00815464" w:rsidRPr="00E035DD">
        <w:rPr>
          <w:rFonts w:ascii="Arial" w:hAnsi="Arial" w:cs="Arial"/>
          <w:sz w:val="22"/>
          <w:szCs w:val="22"/>
          <w:lang w:val="sr-Latn-ME"/>
        </w:rPr>
        <w:t>ć</w:t>
      </w:r>
      <w:r w:rsidR="00815464" w:rsidRPr="00E035DD">
        <w:rPr>
          <w:rFonts w:ascii="Arial" w:hAnsi="Arial" w:cs="Arial"/>
          <w:sz w:val="22"/>
          <w:szCs w:val="22"/>
        </w:rPr>
        <w:t>em</w:t>
      </w:r>
      <w:r w:rsidR="00815464" w:rsidRPr="00E035DD">
        <w:rPr>
          <w:rFonts w:ascii="Arial" w:hAnsi="Arial" w:cs="Arial"/>
          <w:sz w:val="22"/>
          <w:szCs w:val="22"/>
          <w:lang w:val="sr-Latn-ME"/>
        </w:rPr>
        <w:t xml:space="preserve"> </w:t>
      </w:r>
      <w:r w:rsidR="00815464" w:rsidRPr="00E035DD">
        <w:rPr>
          <w:rFonts w:ascii="Arial" w:hAnsi="Arial" w:cs="Arial"/>
          <w:sz w:val="22"/>
          <w:szCs w:val="22"/>
        </w:rPr>
        <w:t>nivou</w:t>
      </w:r>
      <w:r w:rsidR="00177421" w:rsidRPr="00E035DD">
        <w:rPr>
          <w:rFonts w:ascii="Arial" w:hAnsi="Arial" w:cs="Arial"/>
          <w:sz w:val="22"/>
          <w:szCs w:val="22"/>
          <w:lang w:val="sr-Latn-ME"/>
        </w:rPr>
        <w:t>;</w:t>
      </w:r>
    </w:p>
    <w:p w14:paraId="5660AE88" w14:textId="3BA171A9" w:rsidR="00815464" w:rsidRPr="00E035DD" w:rsidRDefault="004D2369" w:rsidP="00177421">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72</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kapital</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AIF</w:t>
      </w:r>
      <w:r w:rsidR="00815464" w:rsidRPr="00E035DD">
        <w:rPr>
          <w:rFonts w:ascii="Arial" w:hAnsi="Arial" w:cs="Arial"/>
          <w:sz w:val="22"/>
          <w:szCs w:val="22"/>
          <w:lang w:val="sr-Latn-ME"/>
        </w:rPr>
        <w:t>-</w:t>
      </w:r>
      <w:r w:rsidR="00815464" w:rsidRPr="00E035DD">
        <w:rPr>
          <w:rFonts w:ascii="Arial" w:hAnsi="Arial" w:cs="Arial"/>
          <w:sz w:val="22"/>
          <w:szCs w:val="22"/>
          <w:lang w:val="en-US"/>
        </w:rPr>
        <w:t>a</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je</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ukupni</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upla</w:t>
      </w:r>
      <w:r w:rsidR="00815464" w:rsidRPr="00E035DD">
        <w:rPr>
          <w:rFonts w:ascii="Arial" w:hAnsi="Arial" w:cs="Arial"/>
          <w:sz w:val="22"/>
          <w:szCs w:val="22"/>
          <w:lang w:val="sr-Latn-ME"/>
        </w:rPr>
        <w:t>ć</w:t>
      </w:r>
      <w:r w:rsidR="00815464" w:rsidRPr="00E035DD">
        <w:rPr>
          <w:rFonts w:ascii="Arial" w:hAnsi="Arial" w:cs="Arial"/>
          <w:sz w:val="22"/>
          <w:szCs w:val="22"/>
          <w:lang w:val="en-US"/>
        </w:rPr>
        <w:t>eni</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kapital</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i</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neopozivi</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neupla</w:t>
      </w:r>
      <w:r w:rsidR="00815464" w:rsidRPr="00E035DD">
        <w:rPr>
          <w:rFonts w:ascii="Arial" w:hAnsi="Arial" w:cs="Arial"/>
          <w:sz w:val="22"/>
          <w:szCs w:val="22"/>
          <w:lang w:val="sr-Latn-ME"/>
        </w:rPr>
        <w:t>ć</w:t>
      </w:r>
      <w:r w:rsidR="00815464" w:rsidRPr="00E035DD">
        <w:rPr>
          <w:rFonts w:ascii="Arial" w:hAnsi="Arial" w:cs="Arial"/>
          <w:sz w:val="22"/>
          <w:szCs w:val="22"/>
          <w:lang w:val="en-US"/>
        </w:rPr>
        <w:t>eni</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dio</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kapitala</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AIF</w:t>
      </w:r>
      <w:r w:rsidR="00815464" w:rsidRPr="00E035DD">
        <w:rPr>
          <w:rFonts w:ascii="Arial" w:hAnsi="Arial" w:cs="Arial"/>
          <w:sz w:val="22"/>
          <w:szCs w:val="22"/>
          <w:lang w:val="sr-Latn-ME"/>
        </w:rPr>
        <w:t>-</w:t>
      </w:r>
      <w:r w:rsidR="00815464" w:rsidRPr="00E035DD">
        <w:rPr>
          <w:rFonts w:ascii="Arial" w:hAnsi="Arial" w:cs="Arial"/>
          <w:sz w:val="22"/>
          <w:szCs w:val="22"/>
          <w:lang w:val="en-US"/>
        </w:rPr>
        <w:t>a</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izra</w:t>
      </w:r>
      <w:r w:rsidR="00815464" w:rsidRPr="00E035DD">
        <w:rPr>
          <w:rFonts w:ascii="Arial" w:hAnsi="Arial" w:cs="Arial"/>
          <w:sz w:val="22"/>
          <w:szCs w:val="22"/>
          <w:lang w:val="sr-Latn-ME"/>
        </w:rPr>
        <w:t>č</w:t>
      </w:r>
      <w:r w:rsidR="00815464" w:rsidRPr="00E035DD">
        <w:rPr>
          <w:rFonts w:ascii="Arial" w:hAnsi="Arial" w:cs="Arial"/>
          <w:sz w:val="22"/>
          <w:szCs w:val="22"/>
          <w:lang w:val="en-US"/>
        </w:rPr>
        <w:t>unat</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na</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osnovu</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iznosa</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koji</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preostaje</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za</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ulaganje</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nakon</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odbitka</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svih</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naknada</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tro</w:t>
      </w:r>
      <w:r w:rsidR="00815464" w:rsidRPr="00E035DD">
        <w:rPr>
          <w:rFonts w:ascii="Arial" w:hAnsi="Arial" w:cs="Arial"/>
          <w:sz w:val="22"/>
          <w:szCs w:val="22"/>
          <w:lang w:val="sr-Latn-ME"/>
        </w:rPr>
        <w:t>š</w:t>
      </w:r>
      <w:r w:rsidR="00815464" w:rsidRPr="00E035DD">
        <w:rPr>
          <w:rFonts w:ascii="Arial" w:hAnsi="Arial" w:cs="Arial"/>
          <w:sz w:val="22"/>
          <w:szCs w:val="22"/>
          <w:lang w:val="en-US"/>
        </w:rPr>
        <w:t>kova</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i</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izdataka</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koje</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direktno</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ili</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indirektno</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snose</w:t>
      </w:r>
      <w:r w:rsidR="00815464" w:rsidRPr="00E035DD">
        <w:rPr>
          <w:rFonts w:ascii="Arial" w:hAnsi="Arial" w:cs="Arial"/>
          <w:sz w:val="22"/>
          <w:szCs w:val="22"/>
          <w:lang w:val="sr-Latn-ME"/>
        </w:rPr>
        <w:t xml:space="preserve"> </w:t>
      </w:r>
      <w:r w:rsidR="00815464" w:rsidRPr="00E035DD">
        <w:rPr>
          <w:rFonts w:ascii="Arial" w:hAnsi="Arial" w:cs="Arial"/>
          <w:sz w:val="22"/>
          <w:szCs w:val="22"/>
          <w:lang w:val="en-US"/>
        </w:rPr>
        <w:t>investitori</w:t>
      </w:r>
      <w:r w:rsidR="00815464" w:rsidRPr="00E035DD">
        <w:rPr>
          <w:rFonts w:ascii="Arial" w:hAnsi="Arial" w:cs="Arial"/>
          <w:sz w:val="22"/>
          <w:szCs w:val="22"/>
          <w:lang w:val="sr-Latn-ME"/>
        </w:rPr>
        <w:t xml:space="preserve">; </w:t>
      </w:r>
    </w:p>
    <w:p w14:paraId="654BC384" w14:textId="3B9229D3" w:rsidR="007D2270" w:rsidRPr="00E035DD" w:rsidRDefault="004D2369" w:rsidP="00177421">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73</w:t>
      </w:r>
      <w:r w:rsidR="008A4BAA" w:rsidRPr="00E035DD">
        <w:rPr>
          <w:rFonts w:ascii="Arial" w:hAnsi="Arial" w:cs="Arial"/>
          <w:sz w:val="22"/>
          <w:szCs w:val="22"/>
          <w:lang w:val="sr-Latn-ME"/>
        </w:rPr>
        <w:t xml:space="preserve">) </w:t>
      </w:r>
      <w:r w:rsidR="008A4BAA" w:rsidRPr="00E035DD">
        <w:rPr>
          <w:rFonts w:ascii="Arial" w:hAnsi="Arial" w:cs="Arial"/>
          <w:sz w:val="22"/>
          <w:szCs w:val="22"/>
        </w:rPr>
        <w:t>AIF</w:t>
      </w:r>
      <w:r w:rsidR="008A4BAA" w:rsidRPr="00E035DD">
        <w:rPr>
          <w:rFonts w:ascii="Arial" w:hAnsi="Arial" w:cs="Arial"/>
          <w:sz w:val="22"/>
          <w:szCs w:val="22"/>
          <w:lang w:val="sr-Latn-ME"/>
        </w:rPr>
        <w:t xml:space="preserve"> </w:t>
      </w:r>
      <w:r w:rsidR="008A4BAA" w:rsidRPr="00E035DD">
        <w:rPr>
          <w:rFonts w:ascii="Arial" w:hAnsi="Arial" w:cs="Arial"/>
          <w:sz w:val="22"/>
          <w:szCs w:val="22"/>
        </w:rPr>
        <w:t>koji</w:t>
      </w:r>
      <w:r w:rsidR="008A4BAA" w:rsidRPr="00E035DD">
        <w:rPr>
          <w:rFonts w:ascii="Arial" w:hAnsi="Arial" w:cs="Arial"/>
          <w:sz w:val="22"/>
          <w:szCs w:val="22"/>
          <w:lang w:val="sr-Latn-ME"/>
        </w:rPr>
        <w:t xml:space="preserve"> </w:t>
      </w:r>
      <w:r w:rsidR="008A4BAA" w:rsidRPr="00E035DD">
        <w:rPr>
          <w:rFonts w:ascii="Arial" w:hAnsi="Arial" w:cs="Arial"/>
          <w:sz w:val="22"/>
          <w:szCs w:val="22"/>
        </w:rPr>
        <w:t>primjenjuje</w:t>
      </w:r>
      <w:r w:rsidR="008A4BAA" w:rsidRPr="00E035DD">
        <w:rPr>
          <w:rFonts w:ascii="Arial" w:hAnsi="Arial" w:cs="Arial"/>
          <w:sz w:val="22"/>
          <w:szCs w:val="22"/>
          <w:lang w:val="sr-Latn-ME"/>
        </w:rPr>
        <w:t xml:space="preserve"> </w:t>
      </w:r>
      <w:r w:rsidR="008A4BAA" w:rsidRPr="00E035DD">
        <w:rPr>
          <w:rFonts w:ascii="Arial" w:hAnsi="Arial" w:cs="Arial"/>
          <w:sz w:val="22"/>
          <w:szCs w:val="22"/>
        </w:rPr>
        <w:t>finans</w:t>
      </w:r>
      <w:r w:rsidR="00E10537" w:rsidRPr="00E035DD">
        <w:rPr>
          <w:rFonts w:ascii="Arial" w:hAnsi="Arial" w:cs="Arial"/>
          <w:sz w:val="22"/>
          <w:szCs w:val="22"/>
        </w:rPr>
        <w:t>ijsku</w:t>
      </w:r>
      <w:r w:rsidR="00E10537" w:rsidRPr="00E035DD">
        <w:rPr>
          <w:rFonts w:ascii="Arial" w:hAnsi="Arial" w:cs="Arial"/>
          <w:sz w:val="22"/>
          <w:szCs w:val="22"/>
          <w:lang w:val="sr-Latn-ME"/>
        </w:rPr>
        <w:t xml:space="preserve"> </w:t>
      </w:r>
      <w:r w:rsidR="00E10537" w:rsidRPr="00E035DD">
        <w:rPr>
          <w:rFonts w:ascii="Arial" w:hAnsi="Arial" w:cs="Arial"/>
          <w:sz w:val="22"/>
          <w:szCs w:val="22"/>
        </w:rPr>
        <w:t>polugu</w:t>
      </w:r>
      <w:r w:rsidR="00E10537" w:rsidRPr="00E035DD">
        <w:rPr>
          <w:rFonts w:ascii="Arial" w:hAnsi="Arial" w:cs="Arial"/>
          <w:sz w:val="22"/>
          <w:szCs w:val="22"/>
          <w:lang w:val="sr-Latn-ME"/>
        </w:rPr>
        <w:t xml:space="preserve"> </w:t>
      </w:r>
      <w:r w:rsidR="00E10537" w:rsidRPr="00E035DD">
        <w:rPr>
          <w:rFonts w:ascii="Arial" w:hAnsi="Arial" w:cs="Arial"/>
          <w:sz w:val="22"/>
          <w:szCs w:val="22"/>
        </w:rPr>
        <w:t>je</w:t>
      </w:r>
      <w:r w:rsidR="00E10537" w:rsidRPr="00E035DD">
        <w:rPr>
          <w:rFonts w:ascii="Arial" w:hAnsi="Arial" w:cs="Arial"/>
          <w:sz w:val="22"/>
          <w:szCs w:val="22"/>
          <w:lang w:val="sr-Latn-ME"/>
        </w:rPr>
        <w:t xml:space="preserve"> </w:t>
      </w:r>
      <w:r w:rsidR="00E10537" w:rsidRPr="00E035DD">
        <w:rPr>
          <w:rFonts w:ascii="Arial" w:hAnsi="Arial" w:cs="Arial"/>
          <w:sz w:val="22"/>
          <w:szCs w:val="22"/>
        </w:rPr>
        <w:t>AIF</w:t>
      </w:r>
      <w:r w:rsidR="00E10537" w:rsidRPr="00E035DD">
        <w:rPr>
          <w:rFonts w:ascii="Arial" w:hAnsi="Arial" w:cs="Arial"/>
          <w:sz w:val="22"/>
          <w:szCs w:val="22"/>
          <w:lang w:val="sr-Latn-ME"/>
        </w:rPr>
        <w:t xml:space="preserve"> č</w:t>
      </w:r>
      <w:r w:rsidR="00E10537" w:rsidRPr="00E035DD">
        <w:rPr>
          <w:rFonts w:ascii="Arial" w:hAnsi="Arial" w:cs="Arial"/>
          <w:sz w:val="22"/>
          <w:szCs w:val="22"/>
        </w:rPr>
        <w:t>iju</w:t>
      </w:r>
      <w:r w:rsidR="00815464" w:rsidRPr="00E035DD">
        <w:rPr>
          <w:rFonts w:ascii="Arial" w:hAnsi="Arial" w:cs="Arial"/>
          <w:sz w:val="22"/>
          <w:szCs w:val="22"/>
          <w:lang w:val="sr-Latn-ME"/>
        </w:rPr>
        <w:t xml:space="preserve"> </w:t>
      </w:r>
      <w:r w:rsidR="00815464" w:rsidRPr="00E035DD">
        <w:rPr>
          <w:rFonts w:ascii="Arial" w:hAnsi="Arial" w:cs="Arial"/>
          <w:sz w:val="22"/>
          <w:szCs w:val="22"/>
        </w:rPr>
        <w:t>izlo</w:t>
      </w:r>
      <w:r w:rsidR="00815464" w:rsidRPr="00E035DD">
        <w:rPr>
          <w:rFonts w:ascii="Arial" w:hAnsi="Arial" w:cs="Arial"/>
          <w:sz w:val="22"/>
          <w:szCs w:val="22"/>
          <w:lang w:val="sr-Latn-ME"/>
        </w:rPr>
        <w:t>ž</w:t>
      </w:r>
      <w:r w:rsidR="00815464" w:rsidRPr="00E035DD">
        <w:rPr>
          <w:rFonts w:ascii="Arial" w:hAnsi="Arial" w:cs="Arial"/>
          <w:sz w:val="22"/>
          <w:szCs w:val="22"/>
        </w:rPr>
        <w:t>enosti</w:t>
      </w:r>
      <w:r w:rsidR="00815464" w:rsidRPr="00E035DD">
        <w:rPr>
          <w:rFonts w:ascii="Arial" w:hAnsi="Arial" w:cs="Arial"/>
          <w:sz w:val="22"/>
          <w:szCs w:val="22"/>
          <w:lang w:val="sr-Latn-ME"/>
        </w:rPr>
        <w:t xml:space="preserve"> </w:t>
      </w:r>
      <w:r w:rsidR="00815464" w:rsidRPr="00E035DD">
        <w:rPr>
          <w:rFonts w:ascii="Arial" w:hAnsi="Arial" w:cs="Arial"/>
          <w:sz w:val="22"/>
          <w:szCs w:val="22"/>
        </w:rPr>
        <w:t>pove</w:t>
      </w:r>
      <w:r w:rsidR="00815464" w:rsidRPr="00E035DD">
        <w:rPr>
          <w:rFonts w:ascii="Arial" w:hAnsi="Arial" w:cs="Arial"/>
          <w:sz w:val="22"/>
          <w:szCs w:val="22"/>
          <w:lang w:val="sr-Latn-ME"/>
        </w:rPr>
        <w:t>ć</w:t>
      </w:r>
      <w:r w:rsidR="00815464" w:rsidRPr="00E035DD">
        <w:rPr>
          <w:rFonts w:ascii="Arial" w:hAnsi="Arial" w:cs="Arial"/>
          <w:sz w:val="22"/>
          <w:szCs w:val="22"/>
        </w:rPr>
        <w:t>ava</w:t>
      </w:r>
      <w:r w:rsidR="00815464" w:rsidRPr="00E035DD">
        <w:rPr>
          <w:rFonts w:ascii="Arial" w:hAnsi="Arial" w:cs="Arial"/>
          <w:sz w:val="22"/>
          <w:szCs w:val="22"/>
          <w:lang w:val="sr-Latn-ME"/>
        </w:rPr>
        <w:t xml:space="preserve"> </w:t>
      </w:r>
      <w:r w:rsidR="008A4BAA" w:rsidRPr="00E035DD">
        <w:rPr>
          <w:rFonts w:ascii="Arial" w:hAnsi="Arial" w:cs="Arial"/>
          <w:sz w:val="22"/>
          <w:szCs w:val="22"/>
        </w:rPr>
        <w:t>DZ</w:t>
      </w:r>
      <w:r w:rsidR="00815464" w:rsidRPr="00E035DD">
        <w:rPr>
          <w:rFonts w:ascii="Arial" w:hAnsi="Arial" w:cs="Arial"/>
          <w:sz w:val="22"/>
          <w:szCs w:val="22"/>
        </w:rPr>
        <w:t>UAIF</w:t>
      </w:r>
      <w:r w:rsidR="00815464" w:rsidRPr="00E035DD">
        <w:rPr>
          <w:rFonts w:ascii="Arial" w:hAnsi="Arial" w:cs="Arial"/>
          <w:sz w:val="22"/>
          <w:szCs w:val="22"/>
          <w:lang w:val="sr-Latn-ME"/>
        </w:rPr>
        <w:t xml:space="preserve"> </w:t>
      </w:r>
      <w:r w:rsidR="00815464" w:rsidRPr="00E035DD">
        <w:rPr>
          <w:rFonts w:ascii="Arial" w:hAnsi="Arial" w:cs="Arial"/>
          <w:sz w:val="22"/>
          <w:szCs w:val="22"/>
        </w:rPr>
        <w:t>koji</w:t>
      </w:r>
      <w:r w:rsidR="00815464" w:rsidRPr="00E035DD">
        <w:rPr>
          <w:rFonts w:ascii="Arial" w:hAnsi="Arial" w:cs="Arial"/>
          <w:sz w:val="22"/>
          <w:szCs w:val="22"/>
          <w:lang w:val="sr-Latn-ME"/>
        </w:rPr>
        <w:t xml:space="preserve"> </w:t>
      </w:r>
      <w:r w:rsidR="00815464" w:rsidRPr="00E035DD">
        <w:rPr>
          <w:rFonts w:ascii="Arial" w:hAnsi="Arial" w:cs="Arial"/>
          <w:sz w:val="22"/>
          <w:szCs w:val="22"/>
        </w:rPr>
        <w:t>njime</w:t>
      </w:r>
      <w:r w:rsidR="00815464" w:rsidRPr="00E035DD">
        <w:rPr>
          <w:rFonts w:ascii="Arial" w:hAnsi="Arial" w:cs="Arial"/>
          <w:sz w:val="22"/>
          <w:szCs w:val="22"/>
          <w:lang w:val="sr-Latn-ME"/>
        </w:rPr>
        <w:t xml:space="preserve"> </w:t>
      </w:r>
      <w:r w:rsidR="00815464" w:rsidRPr="00E035DD">
        <w:rPr>
          <w:rFonts w:ascii="Arial" w:hAnsi="Arial" w:cs="Arial"/>
          <w:sz w:val="22"/>
          <w:szCs w:val="22"/>
        </w:rPr>
        <w:t>upravlja</w:t>
      </w:r>
      <w:r w:rsidR="00815464" w:rsidRPr="00E035DD">
        <w:rPr>
          <w:rFonts w:ascii="Arial" w:hAnsi="Arial" w:cs="Arial"/>
          <w:sz w:val="22"/>
          <w:szCs w:val="22"/>
          <w:lang w:val="sr-Latn-ME"/>
        </w:rPr>
        <w:t xml:space="preserve">, </w:t>
      </w:r>
      <w:r w:rsidR="00815464" w:rsidRPr="00E035DD">
        <w:rPr>
          <w:rFonts w:ascii="Arial" w:hAnsi="Arial" w:cs="Arial"/>
          <w:sz w:val="22"/>
          <w:szCs w:val="22"/>
        </w:rPr>
        <w:t>bilo</w:t>
      </w:r>
      <w:r w:rsidR="00815464" w:rsidRPr="00E035DD">
        <w:rPr>
          <w:rFonts w:ascii="Arial" w:hAnsi="Arial" w:cs="Arial"/>
          <w:sz w:val="22"/>
          <w:szCs w:val="22"/>
          <w:lang w:val="sr-Latn-ME"/>
        </w:rPr>
        <w:t xml:space="preserve"> </w:t>
      </w:r>
      <w:r w:rsidR="00815464" w:rsidRPr="00E035DD">
        <w:rPr>
          <w:rFonts w:ascii="Arial" w:hAnsi="Arial" w:cs="Arial"/>
          <w:sz w:val="22"/>
          <w:szCs w:val="22"/>
        </w:rPr>
        <w:t>pozajmljivanjem</w:t>
      </w:r>
      <w:r w:rsidR="00815464" w:rsidRPr="00E035DD">
        <w:rPr>
          <w:rFonts w:ascii="Arial" w:hAnsi="Arial" w:cs="Arial"/>
          <w:sz w:val="22"/>
          <w:szCs w:val="22"/>
          <w:lang w:val="sr-Latn-ME"/>
        </w:rPr>
        <w:t xml:space="preserve"> </w:t>
      </w:r>
      <w:r w:rsidR="00E10537" w:rsidRPr="00E035DD">
        <w:rPr>
          <w:rFonts w:ascii="Arial" w:hAnsi="Arial" w:cs="Arial"/>
          <w:sz w:val="22"/>
          <w:szCs w:val="22"/>
        </w:rPr>
        <w:t>novca</w:t>
      </w:r>
      <w:r w:rsidR="00815464" w:rsidRPr="00E035DD">
        <w:rPr>
          <w:rFonts w:ascii="Arial" w:hAnsi="Arial" w:cs="Arial"/>
          <w:sz w:val="22"/>
          <w:szCs w:val="22"/>
          <w:lang w:val="sr-Latn-ME"/>
        </w:rPr>
        <w:t xml:space="preserve"> </w:t>
      </w:r>
      <w:r w:rsidR="00815464" w:rsidRPr="00E035DD">
        <w:rPr>
          <w:rFonts w:ascii="Arial" w:hAnsi="Arial" w:cs="Arial"/>
          <w:sz w:val="22"/>
          <w:szCs w:val="22"/>
        </w:rPr>
        <w:t>ili</w:t>
      </w:r>
      <w:r w:rsidR="00815464" w:rsidRPr="00E035DD">
        <w:rPr>
          <w:rFonts w:ascii="Arial" w:hAnsi="Arial" w:cs="Arial"/>
          <w:sz w:val="22"/>
          <w:szCs w:val="22"/>
          <w:lang w:val="sr-Latn-ME"/>
        </w:rPr>
        <w:t xml:space="preserve"> </w:t>
      </w:r>
      <w:r w:rsidR="00E10537" w:rsidRPr="00E035DD">
        <w:rPr>
          <w:rFonts w:ascii="Arial" w:hAnsi="Arial" w:cs="Arial"/>
          <w:sz w:val="22"/>
          <w:szCs w:val="22"/>
        </w:rPr>
        <w:t>hartija</w:t>
      </w:r>
      <w:r w:rsidR="00E10537" w:rsidRPr="00E035DD">
        <w:rPr>
          <w:rFonts w:ascii="Arial" w:hAnsi="Arial" w:cs="Arial"/>
          <w:sz w:val="22"/>
          <w:szCs w:val="22"/>
          <w:lang w:val="sr-Latn-ME"/>
        </w:rPr>
        <w:t xml:space="preserve"> </w:t>
      </w:r>
      <w:r w:rsidR="00E10537" w:rsidRPr="00E035DD">
        <w:rPr>
          <w:rFonts w:ascii="Arial" w:hAnsi="Arial" w:cs="Arial"/>
          <w:sz w:val="22"/>
          <w:szCs w:val="22"/>
        </w:rPr>
        <w:t>od</w:t>
      </w:r>
      <w:r w:rsidR="00E10537" w:rsidRPr="00E035DD">
        <w:rPr>
          <w:rFonts w:ascii="Arial" w:hAnsi="Arial" w:cs="Arial"/>
          <w:sz w:val="22"/>
          <w:szCs w:val="22"/>
          <w:lang w:val="sr-Latn-ME"/>
        </w:rPr>
        <w:t xml:space="preserve"> </w:t>
      </w:r>
      <w:r w:rsidR="00E10537" w:rsidRPr="00E035DD">
        <w:rPr>
          <w:rFonts w:ascii="Arial" w:hAnsi="Arial" w:cs="Arial"/>
          <w:sz w:val="22"/>
          <w:szCs w:val="22"/>
        </w:rPr>
        <w:t>vrijednosti</w:t>
      </w:r>
      <w:r w:rsidR="00E10537" w:rsidRPr="00E035DD">
        <w:rPr>
          <w:rFonts w:ascii="Arial" w:hAnsi="Arial" w:cs="Arial"/>
          <w:sz w:val="22"/>
          <w:szCs w:val="22"/>
          <w:lang w:val="sr-Latn-ME"/>
        </w:rPr>
        <w:t xml:space="preserve">, </w:t>
      </w:r>
      <w:r w:rsidR="00E10537" w:rsidRPr="00E035DD">
        <w:rPr>
          <w:rFonts w:ascii="Arial" w:hAnsi="Arial" w:cs="Arial"/>
          <w:sz w:val="22"/>
          <w:szCs w:val="22"/>
        </w:rPr>
        <w:t>bilo</w:t>
      </w:r>
      <w:r w:rsidR="00E10537" w:rsidRPr="00E035DD">
        <w:rPr>
          <w:rFonts w:ascii="Arial" w:hAnsi="Arial" w:cs="Arial"/>
          <w:sz w:val="22"/>
          <w:szCs w:val="22"/>
          <w:lang w:val="sr-Latn-ME"/>
        </w:rPr>
        <w:t xml:space="preserve"> </w:t>
      </w:r>
      <w:r w:rsidR="008559C6" w:rsidRPr="00E035DD">
        <w:rPr>
          <w:rFonts w:ascii="Arial" w:hAnsi="Arial" w:cs="Arial"/>
          <w:sz w:val="22"/>
          <w:szCs w:val="22"/>
        </w:rPr>
        <w:t>zauz</w:t>
      </w:r>
      <w:r w:rsidR="00E10537" w:rsidRPr="00E035DD">
        <w:rPr>
          <w:rFonts w:ascii="Arial" w:hAnsi="Arial" w:cs="Arial"/>
          <w:sz w:val="22"/>
          <w:szCs w:val="22"/>
        </w:rPr>
        <w:t>imanjem</w:t>
      </w:r>
      <w:r w:rsidR="00E10537" w:rsidRPr="00E035DD">
        <w:rPr>
          <w:rFonts w:ascii="Arial" w:hAnsi="Arial" w:cs="Arial"/>
          <w:sz w:val="22"/>
          <w:szCs w:val="22"/>
          <w:lang w:val="sr-Latn-ME"/>
        </w:rPr>
        <w:t xml:space="preserve"> </w:t>
      </w:r>
      <w:r w:rsidR="00E10537" w:rsidRPr="00E035DD">
        <w:rPr>
          <w:rFonts w:ascii="Arial" w:hAnsi="Arial" w:cs="Arial"/>
          <w:sz w:val="22"/>
          <w:szCs w:val="22"/>
        </w:rPr>
        <w:t>pozicija</w:t>
      </w:r>
      <w:r w:rsidR="00E10537" w:rsidRPr="00E035DD">
        <w:rPr>
          <w:rFonts w:ascii="Arial" w:hAnsi="Arial" w:cs="Arial"/>
          <w:sz w:val="22"/>
          <w:szCs w:val="22"/>
          <w:lang w:val="sr-Latn-ME"/>
        </w:rPr>
        <w:t xml:space="preserve"> </w:t>
      </w:r>
      <w:r w:rsidR="00E10537" w:rsidRPr="00E035DD">
        <w:rPr>
          <w:rFonts w:ascii="Arial" w:hAnsi="Arial" w:cs="Arial"/>
          <w:sz w:val="22"/>
          <w:szCs w:val="22"/>
        </w:rPr>
        <w:t>finans</w:t>
      </w:r>
      <w:r w:rsidR="00815464" w:rsidRPr="00E035DD">
        <w:rPr>
          <w:rFonts w:ascii="Arial" w:hAnsi="Arial" w:cs="Arial"/>
          <w:sz w:val="22"/>
          <w:szCs w:val="22"/>
        </w:rPr>
        <w:t>ijskom</w:t>
      </w:r>
      <w:r w:rsidR="00815464" w:rsidRPr="00E035DD">
        <w:rPr>
          <w:rFonts w:ascii="Arial" w:hAnsi="Arial" w:cs="Arial"/>
          <w:sz w:val="22"/>
          <w:szCs w:val="22"/>
          <w:lang w:val="sr-Latn-ME"/>
        </w:rPr>
        <w:t xml:space="preserve"> </w:t>
      </w:r>
      <w:r w:rsidR="00815464" w:rsidRPr="00E035DD">
        <w:rPr>
          <w:rFonts w:ascii="Arial" w:hAnsi="Arial" w:cs="Arial"/>
          <w:sz w:val="22"/>
          <w:szCs w:val="22"/>
        </w:rPr>
        <w:t>polugom</w:t>
      </w:r>
      <w:r w:rsidR="00815464" w:rsidRPr="00E035DD">
        <w:rPr>
          <w:rFonts w:ascii="Arial" w:hAnsi="Arial" w:cs="Arial"/>
          <w:sz w:val="22"/>
          <w:szCs w:val="22"/>
          <w:lang w:val="sr-Latn-ME"/>
        </w:rPr>
        <w:t xml:space="preserve"> </w:t>
      </w:r>
      <w:r w:rsidR="00815464" w:rsidRPr="00E035DD">
        <w:rPr>
          <w:rFonts w:ascii="Arial" w:hAnsi="Arial" w:cs="Arial"/>
          <w:sz w:val="22"/>
          <w:szCs w:val="22"/>
        </w:rPr>
        <w:t>ugra</w:t>
      </w:r>
      <w:r w:rsidR="00815464" w:rsidRPr="00E035DD">
        <w:rPr>
          <w:rFonts w:ascii="Arial" w:hAnsi="Arial" w:cs="Arial"/>
          <w:sz w:val="22"/>
          <w:szCs w:val="22"/>
          <w:lang w:val="sr-Latn-ME"/>
        </w:rPr>
        <w:t>đ</w:t>
      </w:r>
      <w:r w:rsidR="00815464" w:rsidRPr="00E035DD">
        <w:rPr>
          <w:rFonts w:ascii="Arial" w:hAnsi="Arial" w:cs="Arial"/>
          <w:sz w:val="22"/>
          <w:szCs w:val="22"/>
        </w:rPr>
        <w:t>enom</w:t>
      </w:r>
      <w:r w:rsidR="00815464" w:rsidRPr="00E035DD">
        <w:rPr>
          <w:rFonts w:ascii="Arial" w:hAnsi="Arial" w:cs="Arial"/>
          <w:sz w:val="22"/>
          <w:szCs w:val="22"/>
          <w:lang w:val="sr-Latn-ME"/>
        </w:rPr>
        <w:t xml:space="preserve"> </w:t>
      </w:r>
      <w:r w:rsidR="00815464" w:rsidRPr="00E035DD">
        <w:rPr>
          <w:rFonts w:ascii="Arial" w:hAnsi="Arial" w:cs="Arial"/>
          <w:sz w:val="22"/>
          <w:szCs w:val="22"/>
        </w:rPr>
        <w:t>u</w:t>
      </w:r>
      <w:r w:rsidR="00815464" w:rsidRPr="00E035DD">
        <w:rPr>
          <w:rFonts w:ascii="Arial" w:hAnsi="Arial" w:cs="Arial"/>
          <w:sz w:val="22"/>
          <w:szCs w:val="22"/>
          <w:lang w:val="sr-Latn-ME"/>
        </w:rPr>
        <w:t xml:space="preserve"> </w:t>
      </w:r>
      <w:r w:rsidR="00815464" w:rsidRPr="00E035DD">
        <w:rPr>
          <w:rFonts w:ascii="Arial" w:hAnsi="Arial" w:cs="Arial"/>
          <w:sz w:val="22"/>
          <w:szCs w:val="22"/>
        </w:rPr>
        <w:t>pozicije</w:t>
      </w:r>
      <w:r w:rsidR="00815464" w:rsidRPr="00E035DD">
        <w:rPr>
          <w:rFonts w:ascii="Arial" w:hAnsi="Arial" w:cs="Arial"/>
          <w:sz w:val="22"/>
          <w:szCs w:val="22"/>
          <w:lang w:val="sr-Latn-ME"/>
        </w:rPr>
        <w:t xml:space="preserve"> </w:t>
      </w:r>
      <w:r w:rsidR="00E10537" w:rsidRPr="00E035DD">
        <w:rPr>
          <w:rFonts w:ascii="Arial" w:hAnsi="Arial" w:cs="Arial"/>
          <w:sz w:val="22"/>
          <w:szCs w:val="22"/>
        </w:rPr>
        <w:t>sa</w:t>
      </w:r>
      <w:r w:rsidR="00E10537" w:rsidRPr="00E035DD">
        <w:rPr>
          <w:rFonts w:ascii="Arial" w:hAnsi="Arial" w:cs="Arial"/>
          <w:sz w:val="22"/>
          <w:szCs w:val="22"/>
          <w:lang w:val="sr-Latn-ME"/>
        </w:rPr>
        <w:t xml:space="preserve"> </w:t>
      </w:r>
      <w:r w:rsidR="00E10537" w:rsidRPr="00E035DD">
        <w:rPr>
          <w:rFonts w:ascii="Arial" w:hAnsi="Arial" w:cs="Arial"/>
          <w:sz w:val="22"/>
          <w:szCs w:val="22"/>
        </w:rPr>
        <w:t>derivatima</w:t>
      </w:r>
      <w:r w:rsidR="00E10537" w:rsidRPr="00E035DD">
        <w:rPr>
          <w:rFonts w:ascii="Arial" w:hAnsi="Arial" w:cs="Arial"/>
          <w:sz w:val="22"/>
          <w:szCs w:val="22"/>
          <w:lang w:val="sr-Latn-ME"/>
        </w:rPr>
        <w:t xml:space="preserve"> </w:t>
      </w:r>
      <w:r w:rsidR="00E10537" w:rsidRPr="00E035DD">
        <w:rPr>
          <w:rFonts w:ascii="Arial" w:hAnsi="Arial" w:cs="Arial"/>
          <w:sz w:val="22"/>
          <w:szCs w:val="22"/>
        </w:rPr>
        <w:t>ili</w:t>
      </w:r>
      <w:r w:rsidR="00E10537" w:rsidRPr="00E035DD">
        <w:rPr>
          <w:rFonts w:ascii="Arial" w:hAnsi="Arial" w:cs="Arial"/>
          <w:sz w:val="22"/>
          <w:szCs w:val="22"/>
          <w:lang w:val="sr-Latn-ME"/>
        </w:rPr>
        <w:t xml:space="preserve"> </w:t>
      </w:r>
      <w:r w:rsidR="00E10537" w:rsidRPr="00E035DD">
        <w:rPr>
          <w:rFonts w:ascii="Arial" w:hAnsi="Arial" w:cs="Arial"/>
          <w:sz w:val="22"/>
          <w:szCs w:val="22"/>
        </w:rPr>
        <w:t>na</w:t>
      </w:r>
      <w:r w:rsidR="00E10537" w:rsidRPr="00E035DD">
        <w:rPr>
          <w:rFonts w:ascii="Arial" w:hAnsi="Arial" w:cs="Arial"/>
          <w:sz w:val="22"/>
          <w:szCs w:val="22"/>
          <w:lang w:val="sr-Latn-ME"/>
        </w:rPr>
        <w:t xml:space="preserve"> </w:t>
      </w:r>
      <w:r w:rsidR="00E10537" w:rsidRPr="00E035DD">
        <w:rPr>
          <w:rFonts w:ascii="Arial" w:hAnsi="Arial" w:cs="Arial"/>
          <w:sz w:val="22"/>
          <w:szCs w:val="22"/>
        </w:rPr>
        <w:t>bilo</w:t>
      </w:r>
      <w:r w:rsidR="00E10537" w:rsidRPr="00E035DD">
        <w:rPr>
          <w:rFonts w:ascii="Arial" w:hAnsi="Arial" w:cs="Arial"/>
          <w:sz w:val="22"/>
          <w:szCs w:val="22"/>
          <w:lang w:val="sr-Latn-ME"/>
        </w:rPr>
        <w:t xml:space="preserve"> </w:t>
      </w:r>
      <w:r w:rsidR="00E10537" w:rsidRPr="00E035DD">
        <w:rPr>
          <w:rFonts w:ascii="Arial" w:hAnsi="Arial" w:cs="Arial"/>
          <w:sz w:val="22"/>
          <w:szCs w:val="22"/>
        </w:rPr>
        <w:t>koji</w:t>
      </w:r>
      <w:r w:rsidR="00E10537" w:rsidRPr="00E035DD">
        <w:rPr>
          <w:rFonts w:ascii="Arial" w:hAnsi="Arial" w:cs="Arial"/>
          <w:sz w:val="22"/>
          <w:szCs w:val="22"/>
          <w:lang w:val="sr-Latn-ME"/>
        </w:rPr>
        <w:t xml:space="preserve"> </w:t>
      </w:r>
      <w:r w:rsidR="00E10537" w:rsidRPr="00E035DD">
        <w:rPr>
          <w:rFonts w:ascii="Arial" w:hAnsi="Arial" w:cs="Arial"/>
          <w:sz w:val="22"/>
          <w:szCs w:val="22"/>
        </w:rPr>
        <w:t>drugi</w:t>
      </w:r>
      <w:r w:rsidR="00E10537" w:rsidRPr="00E035DD">
        <w:rPr>
          <w:rFonts w:ascii="Arial" w:hAnsi="Arial" w:cs="Arial"/>
          <w:sz w:val="22"/>
          <w:szCs w:val="22"/>
          <w:lang w:val="sr-Latn-ME"/>
        </w:rPr>
        <w:t xml:space="preserve"> </w:t>
      </w:r>
      <w:r w:rsidR="00E10537" w:rsidRPr="00E035DD">
        <w:rPr>
          <w:rFonts w:ascii="Arial" w:hAnsi="Arial" w:cs="Arial"/>
          <w:sz w:val="22"/>
          <w:szCs w:val="22"/>
        </w:rPr>
        <w:t>na</w:t>
      </w:r>
      <w:r w:rsidR="00E10537" w:rsidRPr="00E035DD">
        <w:rPr>
          <w:rFonts w:ascii="Arial" w:hAnsi="Arial" w:cs="Arial"/>
          <w:sz w:val="22"/>
          <w:szCs w:val="22"/>
          <w:lang w:val="sr-Latn-ME"/>
        </w:rPr>
        <w:t>č</w:t>
      </w:r>
      <w:r w:rsidR="00E10537" w:rsidRPr="00E035DD">
        <w:rPr>
          <w:rFonts w:ascii="Arial" w:hAnsi="Arial" w:cs="Arial"/>
          <w:sz w:val="22"/>
          <w:szCs w:val="22"/>
        </w:rPr>
        <w:t>in</w:t>
      </w:r>
    </w:p>
    <w:p w14:paraId="2919D370" w14:textId="17F8B61C" w:rsidR="007D2270" w:rsidRPr="00E035DD" w:rsidRDefault="007D2270" w:rsidP="007D2270">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74) digitalna operativna otpornost je sposobnost društva za upravljanje da izgradi, obezbijedi i redovno preispituje svoju operativnu cjelovitost i pouzdanost, tako da korišćenjem usluga trećih lica – pružalaca IKT usluga, direktno ili indirektno obezbjeđuje sve potrebne IKT kapacitete za bezbjednost mrežnih i informacionih sistema koje koristi, kao i za kontinuirano i kvalitetno pružanje usluga, uključujući i u uslovima poremećaja;</w:t>
      </w:r>
    </w:p>
    <w:p w14:paraId="5ED13F43" w14:textId="2FFF658B" w:rsidR="007D2270" w:rsidRPr="00E035DD" w:rsidRDefault="007D2270" w:rsidP="007D2270">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 xml:space="preserve"> 75) mrežni i informacioni sistem je:</w:t>
      </w:r>
    </w:p>
    <w:p w14:paraId="1C74C36F" w14:textId="77777777" w:rsidR="007D2270" w:rsidRPr="00E035DD" w:rsidRDefault="007D2270" w:rsidP="007D2270">
      <w:pPr>
        <w:pStyle w:val="NoSpacing"/>
        <w:ind w:left="1134" w:hanging="283"/>
        <w:contextualSpacing/>
        <w:jc w:val="both"/>
        <w:rPr>
          <w:rFonts w:ascii="Arial" w:hAnsi="Arial" w:cs="Arial"/>
          <w:sz w:val="22"/>
          <w:szCs w:val="22"/>
          <w:lang w:val="sr-Latn-ME"/>
        </w:rPr>
      </w:pPr>
      <w:r w:rsidRPr="00E035DD">
        <w:rPr>
          <w:rFonts w:ascii="Arial" w:hAnsi="Arial" w:cs="Arial"/>
          <w:sz w:val="22"/>
          <w:szCs w:val="22"/>
          <w:lang w:val="sr-Latn-ME"/>
        </w:rPr>
        <w:t>a)</w:t>
      </w:r>
      <w:r w:rsidRPr="00E035DD">
        <w:rPr>
          <w:rFonts w:ascii="Arial" w:hAnsi="Arial" w:cs="Arial"/>
          <w:sz w:val="22"/>
          <w:szCs w:val="22"/>
          <w:lang w:val="sr-Latn-ME"/>
        </w:rPr>
        <w:tab/>
        <w:t>elektronska komunikaciona mreža - sistem za prenos, bez obzira na to da li se zasniva na stalnoj infrastrukturi ili centralizovanom upravljačkom kapacitetu, i ako je primjenjivo, oprema za preusmjeravanje ili usmjeravanje, kao i druga sredstva, uključujući i mrežne elemente koji nisu aktivni, a koji omogućavaju prenos signala putem žičanih, radio, optičkih ili drugih elektromagnetnih sredstava, što uključuje satelitske mreže, zemaljske fiksne mreže (sa komutacijom kanala ili paketa podataka, uključujući internet) i pokretne mreže, elektroenergetske kablovske sisteme u mjeri u kojoj se koriste za prenos signala, mreže koje se koriste za radijsko i televizijsko emitovanje, kao i kablovske televizijske mreže, bez obzira na vrstu informacija koje prenose;</w:t>
      </w:r>
    </w:p>
    <w:p w14:paraId="467A47D9" w14:textId="77777777" w:rsidR="007D2270" w:rsidRPr="00E035DD" w:rsidRDefault="007D2270" w:rsidP="007D2270">
      <w:pPr>
        <w:pStyle w:val="NoSpacing"/>
        <w:ind w:left="1134" w:hanging="283"/>
        <w:contextualSpacing/>
        <w:jc w:val="both"/>
        <w:rPr>
          <w:rFonts w:ascii="Arial" w:hAnsi="Arial" w:cs="Arial"/>
          <w:sz w:val="22"/>
          <w:szCs w:val="22"/>
          <w:lang w:val="sr-Latn-ME"/>
        </w:rPr>
      </w:pPr>
      <w:r w:rsidRPr="00E035DD">
        <w:rPr>
          <w:rFonts w:ascii="Arial" w:hAnsi="Arial" w:cs="Arial"/>
          <w:sz w:val="22"/>
          <w:szCs w:val="22"/>
          <w:lang w:val="sr-Latn-ME"/>
        </w:rPr>
        <w:t>b)</w:t>
      </w:r>
      <w:r w:rsidRPr="00E035DD">
        <w:rPr>
          <w:rFonts w:ascii="Arial" w:hAnsi="Arial" w:cs="Arial"/>
          <w:sz w:val="22"/>
          <w:szCs w:val="22"/>
          <w:lang w:val="sr-Latn-ME"/>
        </w:rPr>
        <w:tab/>
        <w:t>svaki uređaj ili skup povezanih ili srodnih uređaja, od kojih jedan ili više njih programski izvršava automatsku obradu digitalnih podataka; ili</w:t>
      </w:r>
    </w:p>
    <w:p w14:paraId="5C233775" w14:textId="77777777" w:rsidR="007D2270" w:rsidRPr="00E035DD" w:rsidRDefault="007D2270" w:rsidP="007D2270">
      <w:pPr>
        <w:pStyle w:val="NoSpacing"/>
        <w:ind w:left="1134" w:hanging="283"/>
        <w:contextualSpacing/>
        <w:jc w:val="both"/>
        <w:rPr>
          <w:rFonts w:ascii="Arial" w:hAnsi="Arial" w:cs="Arial"/>
          <w:sz w:val="22"/>
          <w:szCs w:val="22"/>
          <w:lang w:val="sr-Latn-ME"/>
        </w:rPr>
      </w:pPr>
      <w:r w:rsidRPr="00E035DD">
        <w:rPr>
          <w:rFonts w:ascii="Arial" w:hAnsi="Arial" w:cs="Arial"/>
          <w:sz w:val="22"/>
          <w:szCs w:val="22"/>
          <w:lang w:val="sr-Latn-ME"/>
        </w:rPr>
        <w:t>c)</w:t>
      </w:r>
      <w:r w:rsidRPr="00E035DD">
        <w:rPr>
          <w:rFonts w:ascii="Arial" w:hAnsi="Arial" w:cs="Arial"/>
          <w:sz w:val="22"/>
          <w:szCs w:val="22"/>
          <w:lang w:val="sr-Latn-ME"/>
        </w:rPr>
        <w:tab/>
        <w:t>digitalni podaci koji se čuvaju, obrađuju, dobijaju ili prenose elementima opisanima u podtač. (a) i (b) u svrhu njihovog rada, upotrebe, zaštite i održavanja;</w:t>
      </w:r>
    </w:p>
    <w:p w14:paraId="4E13655C" w14:textId="6240AAC8" w:rsidR="007D2270" w:rsidRPr="00E035DD" w:rsidRDefault="007D2270" w:rsidP="007D2270">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 xml:space="preserve"> 76) IKT rizik je svaka razumno prepoznatljiva okolnost koja je povezana sa upotrebom mrežnih i informacionih sistema, a koja, ukoliko do nje dođe, može izazvati negativne </w:t>
      </w:r>
      <w:r w:rsidRPr="00E035DD">
        <w:rPr>
          <w:rFonts w:ascii="Arial" w:hAnsi="Arial" w:cs="Arial"/>
          <w:sz w:val="22"/>
          <w:szCs w:val="22"/>
          <w:lang w:val="sr-Latn-ME"/>
        </w:rPr>
        <w:lastRenderedPageBreak/>
        <w:t>posljedice u digitalnom ili fizičkom okruženju i time ugroziti bezbjednost mrežnih i informacionih sistema, bilo kog alata ili procesa koji zavisi od tehnologije, poslovnih operacija, procesa ili pružanja usluga;</w:t>
      </w:r>
    </w:p>
    <w:p w14:paraId="59245CCD" w14:textId="0EDC49E5" w:rsidR="007D2270" w:rsidRPr="00E035DD" w:rsidRDefault="007D2270" w:rsidP="007D2270">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 xml:space="preserve"> 77) IKT rizik povezan sa trećim licima je IKT rizik koji može nastati za društvo za upravljanje ili depozitara u vezi sa korišćenjem IKT usluga koje pružaju treća lica – pružaoci IKT usluga ili njihovi podugovarači, uključujući i aranžmane za eksternalizaciju;</w:t>
      </w:r>
    </w:p>
    <w:p w14:paraId="63091144" w14:textId="3C3C994F" w:rsidR="007D2270" w:rsidRPr="00E035DD" w:rsidRDefault="007D2270" w:rsidP="007D2270">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 xml:space="preserve"> 78) treća strana pružaoc IKT usluga je preduzetnik koji pruža IKT usluge;</w:t>
      </w:r>
    </w:p>
    <w:p w14:paraId="0E2F60AF" w14:textId="77777777" w:rsidR="00017382" w:rsidRPr="00E035DD" w:rsidRDefault="007D2270" w:rsidP="007D2270">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 xml:space="preserve"> 79) IKT usluge su digitalne i usluge obrade podataka koje se putem IKT sistema kontinuirano pružaju jednom ili više unutrašnjih ili spoljašnjih korisnika, uključujući usluge zakupa informatičke opreme i hardverske usluge koje obuhvataju pružanje tehničke podrške od strane pružaoca hardvera putem ažuriranja softvera ili ugrađenog softvera, uz izuzetak tradicionalnih analognih telefonskih usluga</w:t>
      </w:r>
      <w:r w:rsidR="00017382" w:rsidRPr="00E035DD">
        <w:rPr>
          <w:rFonts w:ascii="Arial" w:hAnsi="Arial" w:cs="Arial"/>
          <w:sz w:val="22"/>
          <w:szCs w:val="22"/>
          <w:lang w:val="sr-Latn-ME"/>
        </w:rPr>
        <w:t>;</w:t>
      </w:r>
    </w:p>
    <w:p w14:paraId="57861BED" w14:textId="41DA6925" w:rsidR="00017382" w:rsidRPr="00E035DD" w:rsidRDefault="00017382" w:rsidP="00017382">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80) jedinstvena evropska pristupna tačka (ESAP) je centralizovana platforma EU za pristup javno dostupnim informacijama relevantnim za finansijske usluge, tržišta kapitala i održivost;</w:t>
      </w:r>
    </w:p>
    <w:p w14:paraId="4EEA2CF0" w14:textId="4B1DBC58" w:rsidR="00017382" w:rsidRPr="00E035DD" w:rsidRDefault="00017382" w:rsidP="00017382">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 xml:space="preserve">81) tijelo za prikupljanje je </w:t>
      </w:r>
      <w:r w:rsidR="001908C1" w:rsidRPr="00E035DD">
        <w:rPr>
          <w:rFonts w:ascii="Arial" w:hAnsi="Arial" w:cs="Arial"/>
          <w:sz w:val="22"/>
          <w:szCs w:val="22"/>
          <w:lang w:val="sr-Latn-ME"/>
        </w:rPr>
        <w:t xml:space="preserve">ESMA, kojoj </w:t>
      </w:r>
      <w:r w:rsidRPr="00E035DD">
        <w:rPr>
          <w:rFonts w:ascii="Arial" w:hAnsi="Arial" w:cs="Arial"/>
          <w:sz w:val="22"/>
          <w:szCs w:val="22"/>
          <w:lang w:val="sr-Latn-ME"/>
        </w:rPr>
        <w:t xml:space="preserve">Komisija, kao nacionalni organ </w:t>
      </w:r>
      <w:r w:rsidR="001908C1" w:rsidRPr="00E035DD">
        <w:rPr>
          <w:rFonts w:ascii="Arial" w:hAnsi="Arial" w:cs="Arial"/>
          <w:sz w:val="22"/>
          <w:szCs w:val="22"/>
          <w:lang w:val="sr-Latn-ME"/>
        </w:rPr>
        <w:t>prosleđuje informacije</w:t>
      </w:r>
      <w:r w:rsidRPr="00E035DD">
        <w:rPr>
          <w:rFonts w:ascii="Arial" w:hAnsi="Arial" w:cs="Arial"/>
          <w:sz w:val="22"/>
          <w:szCs w:val="22"/>
          <w:lang w:val="sr-Latn-ME"/>
        </w:rPr>
        <w:t xml:space="preserve"> koje se u skladu sa ovim zakonom</w:t>
      </w:r>
      <w:r w:rsidR="001908C1" w:rsidRPr="00E035DD">
        <w:rPr>
          <w:rFonts w:ascii="Arial" w:hAnsi="Arial" w:cs="Arial"/>
          <w:sz w:val="22"/>
          <w:szCs w:val="22"/>
          <w:lang w:val="sr-Latn-ME"/>
        </w:rPr>
        <w:t xml:space="preserve"> prikupljaju i</w:t>
      </w:r>
      <w:r w:rsidRPr="00E035DD">
        <w:rPr>
          <w:rFonts w:ascii="Arial" w:hAnsi="Arial" w:cs="Arial"/>
          <w:sz w:val="22"/>
          <w:szCs w:val="22"/>
          <w:lang w:val="sr-Latn-ME"/>
        </w:rPr>
        <w:t xml:space="preserve"> javno objavljuju, radi njihove dostupnosti putem Jedinstvene evropske pristupne tačke (ESAP);</w:t>
      </w:r>
    </w:p>
    <w:p w14:paraId="08CAC4DD" w14:textId="231F138B" w:rsidR="00017382" w:rsidRPr="00E035DD" w:rsidRDefault="00017382" w:rsidP="00017382">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82) metapodaci su strukturisane informacije koje opisuju i omogućavaju lakše pretraživanje, identifikaciju i upotrebu podataka;</w:t>
      </w:r>
    </w:p>
    <w:p w14:paraId="65EF054F" w14:textId="2669037F" w:rsidR="00017382" w:rsidRPr="00E035DD" w:rsidRDefault="00017382" w:rsidP="00017382">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83) identifikaciona oznaka pravnog lica (LEI) je jedinstveni kod kojim se, u skladu sa međunarodnim standardima, identifikuje pravno lice;</w:t>
      </w:r>
    </w:p>
    <w:p w14:paraId="62FA62AC" w14:textId="19A450DD" w:rsidR="004D2369" w:rsidRPr="00E035DD" w:rsidRDefault="00017382" w:rsidP="00017382">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84) format iz kojeg se mogu izdvojiti podaci je otvoreni oblik elektronske datoteke koji omogućava da se podaci lako prepoznaju, izdvoje i čitaju pomoću elektronskih aplikacija, i koji je dostupan javnosti bez ograničenja za njegovu upotrebu i ponovnu obradu;</w:t>
      </w:r>
      <w:r w:rsidR="00815464" w:rsidRPr="00E035DD">
        <w:rPr>
          <w:rFonts w:ascii="Arial" w:hAnsi="Arial" w:cs="Arial"/>
          <w:sz w:val="22"/>
          <w:szCs w:val="22"/>
          <w:lang w:val="sr-Latn-ME"/>
        </w:rPr>
        <w:t>“.</w:t>
      </w:r>
    </w:p>
    <w:p w14:paraId="146C310C" w14:textId="77777777" w:rsidR="00815464" w:rsidRPr="00E035DD" w:rsidRDefault="00815464" w:rsidP="00450444">
      <w:pPr>
        <w:pStyle w:val="NoSpacing"/>
        <w:contextualSpacing/>
        <w:jc w:val="both"/>
        <w:rPr>
          <w:rFonts w:ascii="Arial" w:hAnsi="Arial" w:cs="Arial"/>
          <w:sz w:val="22"/>
          <w:szCs w:val="22"/>
          <w:lang w:val="sr-Latn-ME"/>
        </w:rPr>
      </w:pPr>
    </w:p>
    <w:p w14:paraId="75B6933F" w14:textId="2A97509D" w:rsidR="00B31FC3" w:rsidRPr="00E035DD" w:rsidRDefault="002D6133" w:rsidP="00177421">
      <w:pPr>
        <w:pStyle w:val="NoSpacing"/>
        <w:contextualSpacing/>
        <w:jc w:val="center"/>
        <w:rPr>
          <w:rFonts w:ascii="Arial" w:hAnsi="Arial" w:cs="Arial"/>
          <w:b/>
          <w:sz w:val="22"/>
          <w:szCs w:val="22"/>
          <w:lang w:val="sr-Latn-ME"/>
        </w:rPr>
      </w:pPr>
      <w:r w:rsidRPr="00E035DD">
        <w:rPr>
          <w:rFonts w:ascii="Arial" w:hAnsi="Arial" w:cs="Arial"/>
          <w:b/>
          <w:sz w:val="22"/>
          <w:szCs w:val="22"/>
          <w:lang w:val="sr-Latn-ME"/>
        </w:rPr>
        <w:t>Č</w:t>
      </w:r>
      <w:r w:rsidR="00E10537" w:rsidRPr="00E035DD">
        <w:rPr>
          <w:rFonts w:ascii="Arial" w:hAnsi="Arial" w:cs="Arial"/>
          <w:b/>
          <w:sz w:val="22"/>
          <w:szCs w:val="22"/>
        </w:rPr>
        <w:t>lan</w:t>
      </w:r>
      <w:r w:rsidR="00E10537" w:rsidRPr="00E035DD">
        <w:rPr>
          <w:rFonts w:ascii="Arial" w:hAnsi="Arial" w:cs="Arial"/>
          <w:b/>
          <w:sz w:val="22"/>
          <w:szCs w:val="22"/>
          <w:lang w:val="sr-Latn-ME"/>
        </w:rPr>
        <w:t xml:space="preserve"> 2 </w:t>
      </w:r>
    </w:p>
    <w:p w14:paraId="22D0E4A5" w14:textId="77777777" w:rsidR="00E10537" w:rsidRPr="00E035DD" w:rsidRDefault="00E10537" w:rsidP="00E10537">
      <w:pPr>
        <w:pStyle w:val="NoSpacing"/>
        <w:contextualSpacing/>
        <w:jc w:val="center"/>
        <w:rPr>
          <w:rFonts w:ascii="Arial" w:hAnsi="Arial" w:cs="Arial"/>
          <w:sz w:val="22"/>
          <w:szCs w:val="22"/>
          <w:lang w:val="sr-Latn-ME"/>
        </w:rPr>
      </w:pPr>
    </w:p>
    <w:p w14:paraId="341FEAAB" w14:textId="66320F52" w:rsidR="00E10537" w:rsidRPr="00E035DD" w:rsidRDefault="008A5DAD" w:rsidP="00177421">
      <w:pPr>
        <w:pStyle w:val="NoSpacing"/>
        <w:ind w:firstLine="708"/>
        <w:contextualSpacing/>
        <w:jc w:val="both"/>
        <w:rPr>
          <w:rFonts w:ascii="Arial" w:hAnsi="Arial" w:cs="Arial"/>
          <w:sz w:val="22"/>
          <w:szCs w:val="22"/>
          <w:lang w:val="sr-Latn-ME"/>
        </w:rPr>
      </w:pPr>
      <w:r w:rsidRPr="00E035DD">
        <w:rPr>
          <w:rFonts w:ascii="Arial" w:hAnsi="Arial" w:cs="Arial"/>
          <w:sz w:val="22"/>
          <w:szCs w:val="22"/>
        </w:rPr>
        <w:t>U</w:t>
      </w:r>
      <w:r w:rsidRPr="00E035DD">
        <w:rPr>
          <w:rFonts w:ascii="Arial" w:hAnsi="Arial" w:cs="Arial"/>
          <w:sz w:val="22"/>
          <w:szCs w:val="22"/>
          <w:lang w:val="sr-Latn-ME"/>
        </w:rPr>
        <w:t xml:space="preserve"> č</w:t>
      </w:r>
      <w:r w:rsidRPr="00E035DD">
        <w:rPr>
          <w:rFonts w:ascii="Arial" w:hAnsi="Arial" w:cs="Arial"/>
          <w:sz w:val="22"/>
          <w:szCs w:val="22"/>
        </w:rPr>
        <w:t>lanu</w:t>
      </w:r>
      <w:r w:rsidRPr="00E035DD">
        <w:rPr>
          <w:rFonts w:ascii="Arial" w:hAnsi="Arial" w:cs="Arial"/>
          <w:sz w:val="22"/>
          <w:szCs w:val="22"/>
          <w:lang w:val="sr-Latn-ME"/>
        </w:rPr>
        <w:t xml:space="preserve"> 9 </w:t>
      </w:r>
      <w:r w:rsidRPr="00E035DD">
        <w:rPr>
          <w:rFonts w:ascii="Arial" w:hAnsi="Arial" w:cs="Arial"/>
          <w:sz w:val="22"/>
          <w:szCs w:val="22"/>
        </w:rPr>
        <w:t>stav</w:t>
      </w:r>
      <w:r w:rsidRPr="00E035DD">
        <w:rPr>
          <w:rFonts w:ascii="Arial" w:hAnsi="Arial" w:cs="Arial"/>
          <w:sz w:val="22"/>
          <w:szCs w:val="22"/>
          <w:lang w:val="sr-Latn-ME"/>
        </w:rPr>
        <w:t xml:space="preserve"> 6</w:t>
      </w:r>
      <w:r w:rsidR="00E10537" w:rsidRPr="00E035DD">
        <w:rPr>
          <w:rFonts w:ascii="Arial" w:hAnsi="Arial" w:cs="Arial"/>
          <w:sz w:val="22"/>
          <w:szCs w:val="22"/>
          <w:lang w:val="sr-Latn-ME"/>
        </w:rPr>
        <w:t xml:space="preserve"> </w:t>
      </w:r>
      <w:r w:rsidR="00E10537" w:rsidRPr="00E035DD">
        <w:rPr>
          <w:rFonts w:ascii="Arial" w:hAnsi="Arial" w:cs="Arial"/>
          <w:sz w:val="22"/>
          <w:szCs w:val="22"/>
        </w:rPr>
        <w:t>ta</w:t>
      </w:r>
      <w:r w:rsidR="00E10537" w:rsidRPr="00E035DD">
        <w:rPr>
          <w:rFonts w:ascii="Arial" w:hAnsi="Arial" w:cs="Arial"/>
          <w:sz w:val="22"/>
          <w:szCs w:val="22"/>
          <w:lang w:val="sr-Latn-ME"/>
        </w:rPr>
        <w:t>č</w:t>
      </w:r>
      <w:r w:rsidR="00E10537" w:rsidRPr="00E035DD">
        <w:rPr>
          <w:rFonts w:ascii="Arial" w:hAnsi="Arial" w:cs="Arial"/>
          <w:sz w:val="22"/>
          <w:szCs w:val="22"/>
        </w:rPr>
        <w:t>ka</w:t>
      </w:r>
      <w:r w:rsidR="00E10537" w:rsidRPr="00E035DD">
        <w:rPr>
          <w:rFonts w:ascii="Arial" w:hAnsi="Arial" w:cs="Arial"/>
          <w:sz w:val="22"/>
          <w:szCs w:val="22"/>
          <w:lang w:val="sr-Latn-ME"/>
        </w:rPr>
        <w:t xml:space="preserve"> 2 </w:t>
      </w:r>
      <w:r w:rsidR="00E10537" w:rsidRPr="00E035DD">
        <w:rPr>
          <w:rFonts w:ascii="Arial" w:hAnsi="Arial" w:cs="Arial"/>
          <w:sz w:val="22"/>
          <w:szCs w:val="22"/>
        </w:rPr>
        <w:t>poslije</w:t>
      </w:r>
      <w:r w:rsidR="00E10537" w:rsidRPr="00E035DD">
        <w:rPr>
          <w:rFonts w:ascii="Arial" w:hAnsi="Arial" w:cs="Arial"/>
          <w:sz w:val="22"/>
          <w:szCs w:val="22"/>
          <w:lang w:val="sr-Latn-ME"/>
        </w:rPr>
        <w:t xml:space="preserve"> </w:t>
      </w:r>
      <w:r w:rsidR="00E10537" w:rsidRPr="00E035DD">
        <w:rPr>
          <w:rFonts w:ascii="Arial" w:hAnsi="Arial" w:cs="Arial"/>
          <w:sz w:val="22"/>
          <w:szCs w:val="22"/>
        </w:rPr>
        <w:t>podta</w:t>
      </w:r>
      <w:r w:rsidR="00E10537" w:rsidRPr="00E035DD">
        <w:rPr>
          <w:rFonts w:ascii="Arial" w:hAnsi="Arial" w:cs="Arial"/>
          <w:sz w:val="22"/>
          <w:szCs w:val="22"/>
          <w:lang w:val="sr-Latn-ME"/>
        </w:rPr>
        <w:t>č</w:t>
      </w:r>
      <w:r w:rsidR="00E10537" w:rsidRPr="00E035DD">
        <w:rPr>
          <w:rFonts w:ascii="Arial" w:hAnsi="Arial" w:cs="Arial"/>
          <w:sz w:val="22"/>
          <w:szCs w:val="22"/>
        </w:rPr>
        <w:t>ke</w:t>
      </w:r>
      <w:r w:rsidR="00E10537" w:rsidRPr="00E035DD">
        <w:rPr>
          <w:rFonts w:ascii="Arial" w:hAnsi="Arial" w:cs="Arial"/>
          <w:sz w:val="22"/>
          <w:szCs w:val="22"/>
          <w:lang w:val="sr-Latn-ME"/>
        </w:rPr>
        <w:t xml:space="preserve"> </w:t>
      </w:r>
      <w:r w:rsidR="00E10537" w:rsidRPr="00E035DD">
        <w:rPr>
          <w:rFonts w:ascii="Arial" w:hAnsi="Arial" w:cs="Arial"/>
          <w:sz w:val="22"/>
          <w:szCs w:val="22"/>
        </w:rPr>
        <w:t>c</w:t>
      </w:r>
      <w:r w:rsidR="00E10537" w:rsidRPr="00E035DD">
        <w:rPr>
          <w:rFonts w:ascii="Arial" w:hAnsi="Arial" w:cs="Arial"/>
          <w:sz w:val="22"/>
          <w:szCs w:val="22"/>
          <w:lang w:val="sr-Latn-ME"/>
        </w:rPr>
        <w:t xml:space="preserve"> </w:t>
      </w:r>
      <w:r w:rsidR="00E10537" w:rsidRPr="00E035DD">
        <w:rPr>
          <w:rFonts w:ascii="Arial" w:hAnsi="Arial" w:cs="Arial"/>
          <w:sz w:val="22"/>
          <w:szCs w:val="22"/>
        </w:rPr>
        <w:t>dodaje</w:t>
      </w:r>
      <w:r w:rsidR="00E10537" w:rsidRPr="00E035DD">
        <w:rPr>
          <w:rFonts w:ascii="Arial" w:hAnsi="Arial" w:cs="Arial"/>
          <w:sz w:val="22"/>
          <w:szCs w:val="22"/>
          <w:lang w:val="sr-Latn-ME"/>
        </w:rPr>
        <w:t xml:space="preserve"> </w:t>
      </w:r>
      <w:r w:rsidR="00E10537" w:rsidRPr="00E035DD">
        <w:rPr>
          <w:rFonts w:ascii="Arial" w:hAnsi="Arial" w:cs="Arial"/>
          <w:sz w:val="22"/>
          <w:szCs w:val="22"/>
        </w:rPr>
        <w:t>se</w:t>
      </w:r>
      <w:r w:rsidR="00E10537" w:rsidRPr="00E035DD">
        <w:rPr>
          <w:rFonts w:ascii="Arial" w:hAnsi="Arial" w:cs="Arial"/>
          <w:sz w:val="22"/>
          <w:szCs w:val="22"/>
          <w:lang w:val="sr-Latn-ME"/>
        </w:rPr>
        <w:t xml:space="preserve"> </w:t>
      </w:r>
      <w:r w:rsidR="00E10537" w:rsidRPr="00E035DD">
        <w:rPr>
          <w:rFonts w:ascii="Arial" w:hAnsi="Arial" w:cs="Arial"/>
          <w:sz w:val="22"/>
          <w:szCs w:val="22"/>
        </w:rPr>
        <w:t>nova</w:t>
      </w:r>
      <w:r w:rsidR="00E10537" w:rsidRPr="00E035DD">
        <w:rPr>
          <w:rFonts w:ascii="Arial" w:hAnsi="Arial" w:cs="Arial"/>
          <w:sz w:val="22"/>
          <w:szCs w:val="22"/>
          <w:lang w:val="sr-Latn-ME"/>
        </w:rPr>
        <w:t xml:space="preserve"> </w:t>
      </w:r>
      <w:r w:rsidR="00E10537" w:rsidRPr="00E035DD">
        <w:rPr>
          <w:rFonts w:ascii="Arial" w:hAnsi="Arial" w:cs="Arial"/>
          <w:sz w:val="22"/>
          <w:szCs w:val="22"/>
        </w:rPr>
        <w:t>podta</w:t>
      </w:r>
      <w:r w:rsidR="00E10537" w:rsidRPr="00E035DD">
        <w:rPr>
          <w:rFonts w:ascii="Arial" w:hAnsi="Arial" w:cs="Arial"/>
          <w:sz w:val="22"/>
          <w:szCs w:val="22"/>
          <w:lang w:val="sr-Latn-ME"/>
        </w:rPr>
        <w:t>č</w:t>
      </w:r>
      <w:r w:rsidR="00E10537" w:rsidRPr="00E035DD">
        <w:rPr>
          <w:rFonts w:ascii="Arial" w:hAnsi="Arial" w:cs="Arial"/>
          <w:sz w:val="22"/>
          <w:szCs w:val="22"/>
        </w:rPr>
        <w:t>ka</w:t>
      </w:r>
      <w:r w:rsidR="00E10537" w:rsidRPr="00E035DD">
        <w:rPr>
          <w:rFonts w:ascii="Arial" w:hAnsi="Arial" w:cs="Arial"/>
          <w:sz w:val="22"/>
          <w:szCs w:val="22"/>
          <w:lang w:val="sr-Latn-ME"/>
        </w:rPr>
        <w:t xml:space="preserve"> </w:t>
      </w:r>
      <w:r w:rsidR="00E10537" w:rsidRPr="00E035DD">
        <w:rPr>
          <w:rFonts w:ascii="Arial" w:hAnsi="Arial" w:cs="Arial"/>
          <w:sz w:val="22"/>
          <w:szCs w:val="22"/>
        </w:rPr>
        <w:t>d</w:t>
      </w:r>
      <w:r w:rsidR="00E10537" w:rsidRPr="00E035DD">
        <w:rPr>
          <w:rFonts w:ascii="Arial" w:hAnsi="Arial" w:cs="Arial"/>
          <w:sz w:val="22"/>
          <w:szCs w:val="22"/>
          <w:lang w:val="sr-Latn-ME"/>
        </w:rPr>
        <w:t xml:space="preserve"> </w:t>
      </w:r>
      <w:r w:rsidR="00E10537" w:rsidRPr="00E035DD">
        <w:rPr>
          <w:rFonts w:ascii="Arial" w:hAnsi="Arial" w:cs="Arial"/>
          <w:sz w:val="22"/>
          <w:szCs w:val="22"/>
        </w:rPr>
        <w:t>koja</w:t>
      </w:r>
      <w:r w:rsidR="00E10537" w:rsidRPr="00E035DD">
        <w:rPr>
          <w:rFonts w:ascii="Arial" w:hAnsi="Arial" w:cs="Arial"/>
          <w:sz w:val="22"/>
          <w:szCs w:val="22"/>
          <w:lang w:val="sr-Latn-ME"/>
        </w:rPr>
        <w:t xml:space="preserve"> </w:t>
      </w:r>
      <w:r w:rsidR="00E10537" w:rsidRPr="00E035DD">
        <w:rPr>
          <w:rFonts w:ascii="Arial" w:hAnsi="Arial" w:cs="Arial"/>
          <w:sz w:val="22"/>
          <w:szCs w:val="22"/>
        </w:rPr>
        <w:t>glasi</w:t>
      </w:r>
      <w:r w:rsidR="00E10537" w:rsidRPr="00E035DD">
        <w:rPr>
          <w:rFonts w:ascii="Arial" w:hAnsi="Arial" w:cs="Arial"/>
          <w:sz w:val="22"/>
          <w:szCs w:val="22"/>
          <w:lang w:val="sr-Latn-ME"/>
        </w:rPr>
        <w:t>:</w:t>
      </w:r>
    </w:p>
    <w:p w14:paraId="7D763C18" w14:textId="77777777" w:rsidR="00E10537" w:rsidRPr="00E035DD" w:rsidRDefault="00E10537" w:rsidP="00E10537">
      <w:pPr>
        <w:pStyle w:val="NoSpacing"/>
        <w:contextualSpacing/>
        <w:jc w:val="both"/>
        <w:rPr>
          <w:rFonts w:ascii="Arial" w:hAnsi="Arial" w:cs="Arial"/>
          <w:sz w:val="22"/>
          <w:szCs w:val="22"/>
          <w:lang w:val="sr-Latn-ME"/>
        </w:rPr>
      </w:pPr>
    </w:p>
    <w:p w14:paraId="3BEC6320" w14:textId="64833497" w:rsidR="00E10537" w:rsidRPr="00E035DD" w:rsidRDefault="00177421" w:rsidP="00177421">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w:t>
      </w:r>
      <w:r w:rsidR="008A5DAD" w:rsidRPr="00E035DD">
        <w:rPr>
          <w:rFonts w:ascii="Arial" w:hAnsi="Arial" w:cs="Arial"/>
          <w:sz w:val="22"/>
          <w:szCs w:val="22"/>
        </w:rPr>
        <w:t>d</w:t>
      </w:r>
      <w:r w:rsidR="008A5DAD" w:rsidRPr="00E035DD">
        <w:rPr>
          <w:rFonts w:ascii="Arial" w:hAnsi="Arial" w:cs="Arial"/>
          <w:sz w:val="22"/>
          <w:szCs w:val="22"/>
          <w:lang w:val="sr-Latn-ME"/>
        </w:rPr>
        <w:t xml:space="preserve">) </w:t>
      </w:r>
      <w:r w:rsidR="008A5DAD" w:rsidRPr="00E035DD">
        <w:rPr>
          <w:rFonts w:ascii="Arial" w:hAnsi="Arial" w:cs="Arial"/>
          <w:sz w:val="22"/>
          <w:szCs w:val="22"/>
        </w:rPr>
        <w:t>bilo</w:t>
      </w:r>
      <w:r w:rsidR="008A5DAD" w:rsidRPr="00E035DD">
        <w:rPr>
          <w:rFonts w:ascii="Arial" w:hAnsi="Arial" w:cs="Arial"/>
          <w:sz w:val="22"/>
          <w:szCs w:val="22"/>
          <w:lang w:val="sr-Latn-ME"/>
        </w:rPr>
        <w:t xml:space="preserve"> </w:t>
      </w:r>
      <w:r w:rsidR="008A5DAD" w:rsidRPr="00E035DD">
        <w:rPr>
          <w:rFonts w:ascii="Arial" w:hAnsi="Arial" w:cs="Arial"/>
          <w:sz w:val="22"/>
          <w:szCs w:val="22"/>
        </w:rPr>
        <w:t>koja</w:t>
      </w:r>
      <w:r w:rsidR="008A5DAD" w:rsidRPr="00E035DD">
        <w:rPr>
          <w:rFonts w:ascii="Arial" w:hAnsi="Arial" w:cs="Arial"/>
          <w:sz w:val="22"/>
          <w:szCs w:val="22"/>
          <w:lang w:val="sr-Latn-ME"/>
        </w:rPr>
        <w:t xml:space="preserve"> </w:t>
      </w:r>
      <w:r w:rsidR="008A5DAD" w:rsidRPr="00E035DD">
        <w:rPr>
          <w:rFonts w:ascii="Arial" w:hAnsi="Arial" w:cs="Arial"/>
          <w:sz w:val="22"/>
          <w:szCs w:val="22"/>
        </w:rPr>
        <w:t>druga</w:t>
      </w:r>
      <w:r w:rsidR="008A5DAD" w:rsidRPr="00E035DD">
        <w:rPr>
          <w:rFonts w:ascii="Arial" w:hAnsi="Arial" w:cs="Arial"/>
          <w:sz w:val="22"/>
          <w:szCs w:val="22"/>
          <w:lang w:val="sr-Latn-ME"/>
        </w:rPr>
        <w:t xml:space="preserve"> </w:t>
      </w:r>
      <w:r w:rsidR="008A5DAD" w:rsidRPr="00E035DD">
        <w:rPr>
          <w:rFonts w:ascii="Arial" w:hAnsi="Arial" w:cs="Arial"/>
          <w:sz w:val="22"/>
          <w:szCs w:val="22"/>
        </w:rPr>
        <w:t>funkcija</w:t>
      </w:r>
      <w:r w:rsidR="008A5DAD" w:rsidRPr="00E035DD">
        <w:rPr>
          <w:rFonts w:ascii="Arial" w:hAnsi="Arial" w:cs="Arial"/>
          <w:sz w:val="22"/>
          <w:szCs w:val="22"/>
          <w:lang w:val="sr-Latn-ME"/>
        </w:rPr>
        <w:t xml:space="preserve"> </w:t>
      </w:r>
      <w:r w:rsidR="008A5DAD" w:rsidRPr="00E035DD">
        <w:rPr>
          <w:rFonts w:ascii="Arial" w:hAnsi="Arial" w:cs="Arial"/>
          <w:sz w:val="22"/>
          <w:szCs w:val="22"/>
        </w:rPr>
        <w:t>ili</w:t>
      </w:r>
      <w:r w:rsidR="008A5DAD" w:rsidRPr="00E035DD">
        <w:rPr>
          <w:rFonts w:ascii="Arial" w:hAnsi="Arial" w:cs="Arial"/>
          <w:sz w:val="22"/>
          <w:szCs w:val="22"/>
          <w:lang w:val="sr-Latn-ME"/>
        </w:rPr>
        <w:t xml:space="preserve"> </w:t>
      </w:r>
      <w:r w:rsidR="008A5DAD" w:rsidRPr="00E035DD">
        <w:rPr>
          <w:rFonts w:ascii="Arial" w:hAnsi="Arial" w:cs="Arial"/>
          <w:sz w:val="22"/>
          <w:szCs w:val="22"/>
        </w:rPr>
        <w:t>djelatnost</w:t>
      </w:r>
      <w:r w:rsidR="008A5DAD" w:rsidRPr="00E035DD">
        <w:rPr>
          <w:rFonts w:ascii="Arial" w:hAnsi="Arial" w:cs="Arial"/>
          <w:sz w:val="22"/>
          <w:szCs w:val="22"/>
          <w:lang w:val="sr-Latn-ME"/>
        </w:rPr>
        <w:t xml:space="preserve"> </w:t>
      </w:r>
      <w:r w:rsidR="008A5DAD" w:rsidRPr="00E035DD">
        <w:rPr>
          <w:rFonts w:ascii="Arial" w:hAnsi="Arial" w:cs="Arial"/>
          <w:sz w:val="22"/>
          <w:szCs w:val="22"/>
        </w:rPr>
        <w:t>koju</w:t>
      </w:r>
      <w:r w:rsidR="008A5DAD" w:rsidRPr="00E035DD">
        <w:rPr>
          <w:rFonts w:ascii="Arial" w:hAnsi="Arial" w:cs="Arial"/>
          <w:sz w:val="22"/>
          <w:szCs w:val="22"/>
          <w:lang w:val="sr-Latn-ME"/>
        </w:rPr>
        <w:t xml:space="preserve"> </w:t>
      </w:r>
      <w:r w:rsidR="008A5DAD" w:rsidRPr="00E035DD">
        <w:rPr>
          <w:rFonts w:ascii="Arial" w:hAnsi="Arial" w:cs="Arial"/>
          <w:sz w:val="22"/>
          <w:szCs w:val="22"/>
        </w:rPr>
        <w:t>DZUAIF</w:t>
      </w:r>
      <w:r w:rsidR="008A5DAD" w:rsidRPr="00E035DD">
        <w:rPr>
          <w:rFonts w:ascii="Arial" w:hAnsi="Arial" w:cs="Arial"/>
          <w:sz w:val="22"/>
          <w:szCs w:val="22"/>
          <w:lang w:val="sr-Latn-ME"/>
        </w:rPr>
        <w:t xml:space="preserve"> </w:t>
      </w:r>
      <w:r w:rsidR="008A5DAD" w:rsidRPr="00E035DD">
        <w:rPr>
          <w:rFonts w:ascii="Arial" w:hAnsi="Arial" w:cs="Arial"/>
          <w:sz w:val="22"/>
          <w:szCs w:val="22"/>
        </w:rPr>
        <w:t>ve</w:t>
      </w:r>
      <w:r w:rsidR="008A5DAD" w:rsidRPr="00E035DD">
        <w:rPr>
          <w:rFonts w:ascii="Arial" w:hAnsi="Arial" w:cs="Arial"/>
          <w:sz w:val="22"/>
          <w:szCs w:val="22"/>
          <w:lang w:val="sr-Latn-ME"/>
        </w:rPr>
        <w:t xml:space="preserve">ć </w:t>
      </w:r>
      <w:r w:rsidR="008A5DAD" w:rsidRPr="00E035DD">
        <w:rPr>
          <w:rFonts w:ascii="Arial" w:hAnsi="Arial" w:cs="Arial"/>
          <w:sz w:val="22"/>
          <w:szCs w:val="22"/>
        </w:rPr>
        <w:t>obavlja</w:t>
      </w:r>
      <w:r w:rsidR="008A5DAD" w:rsidRPr="00E035DD">
        <w:rPr>
          <w:rFonts w:ascii="Arial" w:hAnsi="Arial" w:cs="Arial"/>
          <w:sz w:val="22"/>
          <w:szCs w:val="22"/>
          <w:lang w:val="sr-Latn-ME"/>
        </w:rPr>
        <w:t xml:space="preserve"> </w:t>
      </w:r>
      <w:r w:rsidR="008A5DAD" w:rsidRPr="00E035DD">
        <w:rPr>
          <w:rFonts w:ascii="Arial" w:hAnsi="Arial" w:cs="Arial"/>
          <w:sz w:val="22"/>
          <w:szCs w:val="22"/>
        </w:rPr>
        <w:t>u</w:t>
      </w:r>
      <w:r w:rsidR="008A5DAD" w:rsidRPr="00E035DD">
        <w:rPr>
          <w:rFonts w:ascii="Arial" w:hAnsi="Arial" w:cs="Arial"/>
          <w:sz w:val="22"/>
          <w:szCs w:val="22"/>
          <w:lang w:val="sr-Latn-ME"/>
        </w:rPr>
        <w:t xml:space="preserve"> </w:t>
      </w:r>
      <w:r w:rsidR="008A5DAD" w:rsidRPr="00E035DD">
        <w:rPr>
          <w:rFonts w:ascii="Arial" w:hAnsi="Arial" w:cs="Arial"/>
          <w:sz w:val="22"/>
          <w:szCs w:val="22"/>
        </w:rPr>
        <w:t>vezi</w:t>
      </w:r>
      <w:r w:rsidR="008A5DAD" w:rsidRPr="00E035DD">
        <w:rPr>
          <w:rFonts w:ascii="Arial" w:hAnsi="Arial" w:cs="Arial"/>
          <w:sz w:val="22"/>
          <w:szCs w:val="22"/>
          <w:lang w:val="sr-Latn-ME"/>
        </w:rPr>
        <w:t xml:space="preserve"> </w:t>
      </w:r>
      <w:r w:rsidR="008A5DAD" w:rsidRPr="00E035DD">
        <w:rPr>
          <w:rFonts w:ascii="Arial" w:hAnsi="Arial" w:cs="Arial"/>
          <w:sz w:val="22"/>
          <w:szCs w:val="22"/>
        </w:rPr>
        <w:t>sa</w:t>
      </w:r>
      <w:r w:rsidR="008A5DAD" w:rsidRPr="00E035DD">
        <w:rPr>
          <w:rFonts w:ascii="Arial" w:hAnsi="Arial" w:cs="Arial"/>
          <w:sz w:val="22"/>
          <w:szCs w:val="22"/>
          <w:lang w:val="sr-Latn-ME"/>
        </w:rPr>
        <w:t xml:space="preserve"> </w:t>
      </w:r>
      <w:r w:rsidR="008A5DAD" w:rsidRPr="00E035DD">
        <w:rPr>
          <w:rFonts w:ascii="Arial" w:hAnsi="Arial" w:cs="Arial"/>
          <w:sz w:val="22"/>
          <w:szCs w:val="22"/>
        </w:rPr>
        <w:t>AIF</w:t>
      </w:r>
      <w:r w:rsidR="008A5DAD" w:rsidRPr="00E035DD">
        <w:rPr>
          <w:rFonts w:ascii="Arial" w:hAnsi="Arial" w:cs="Arial"/>
          <w:sz w:val="22"/>
          <w:szCs w:val="22"/>
          <w:lang w:val="sr-Latn-ME"/>
        </w:rPr>
        <w:t>-</w:t>
      </w:r>
      <w:r w:rsidR="008A5DAD" w:rsidRPr="00E035DD">
        <w:rPr>
          <w:rFonts w:ascii="Arial" w:hAnsi="Arial" w:cs="Arial"/>
          <w:sz w:val="22"/>
          <w:szCs w:val="22"/>
        </w:rPr>
        <w:t>om</w:t>
      </w:r>
      <w:r w:rsidR="008A5DAD" w:rsidRPr="00E035DD">
        <w:rPr>
          <w:rFonts w:ascii="Arial" w:hAnsi="Arial" w:cs="Arial"/>
          <w:sz w:val="22"/>
          <w:szCs w:val="22"/>
          <w:lang w:val="sr-Latn-ME"/>
        </w:rPr>
        <w:t xml:space="preserve"> </w:t>
      </w:r>
      <w:r w:rsidR="008A5DAD" w:rsidRPr="00E035DD">
        <w:rPr>
          <w:rFonts w:ascii="Arial" w:hAnsi="Arial" w:cs="Arial"/>
          <w:sz w:val="22"/>
          <w:szCs w:val="22"/>
        </w:rPr>
        <w:t>kojim</w:t>
      </w:r>
      <w:r w:rsidR="008A5DAD" w:rsidRPr="00E035DD">
        <w:rPr>
          <w:rFonts w:ascii="Arial" w:hAnsi="Arial" w:cs="Arial"/>
          <w:sz w:val="22"/>
          <w:szCs w:val="22"/>
          <w:lang w:val="sr-Latn-ME"/>
        </w:rPr>
        <w:t xml:space="preserve"> </w:t>
      </w:r>
      <w:r w:rsidR="008A5DAD" w:rsidRPr="00E035DD">
        <w:rPr>
          <w:rFonts w:ascii="Arial" w:hAnsi="Arial" w:cs="Arial"/>
          <w:sz w:val="22"/>
          <w:szCs w:val="22"/>
        </w:rPr>
        <w:t>upravlja</w:t>
      </w:r>
      <w:r w:rsidR="008A5DAD" w:rsidRPr="00E035DD">
        <w:rPr>
          <w:rFonts w:ascii="Arial" w:hAnsi="Arial" w:cs="Arial"/>
          <w:sz w:val="22"/>
          <w:szCs w:val="22"/>
          <w:lang w:val="sr-Latn-ME"/>
        </w:rPr>
        <w:t xml:space="preserve"> </w:t>
      </w:r>
      <w:r w:rsidR="008A5DAD" w:rsidRPr="00E035DD">
        <w:rPr>
          <w:rFonts w:ascii="Arial" w:hAnsi="Arial" w:cs="Arial"/>
          <w:sz w:val="22"/>
          <w:szCs w:val="22"/>
        </w:rPr>
        <w:t>u</w:t>
      </w:r>
      <w:r w:rsidR="008A5DAD" w:rsidRPr="00E035DD">
        <w:rPr>
          <w:rFonts w:ascii="Arial" w:hAnsi="Arial" w:cs="Arial"/>
          <w:sz w:val="22"/>
          <w:szCs w:val="22"/>
          <w:lang w:val="sr-Latn-ME"/>
        </w:rPr>
        <w:t xml:space="preserve"> </w:t>
      </w:r>
      <w:r w:rsidR="008A5DAD" w:rsidRPr="00E035DD">
        <w:rPr>
          <w:rFonts w:ascii="Arial" w:hAnsi="Arial" w:cs="Arial"/>
          <w:sz w:val="22"/>
          <w:szCs w:val="22"/>
        </w:rPr>
        <w:t>skladu</w:t>
      </w:r>
      <w:r w:rsidR="008A5DAD" w:rsidRPr="00E035DD">
        <w:rPr>
          <w:rFonts w:ascii="Arial" w:hAnsi="Arial" w:cs="Arial"/>
          <w:sz w:val="22"/>
          <w:szCs w:val="22"/>
          <w:lang w:val="sr-Latn-ME"/>
        </w:rPr>
        <w:t xml:space="preserve"> </w:t>
      </w:r>
      <w:r w:rsidR="008A5DAD" w:rsidRPr="00E035DD">
        <w:rPr>
          <w:rFonts w:ascii="Arial" w:hAnsi="Arial" w:cs="Arial"/>
          <w:sz w:val="22"/>
          <w:szCs w:val="22"/>
        </w:rPr>
        <w:t>sa</w:t>
      </w:r>
      <w:r w:rsidR="008A5DAD" w:rsidRPr="00E035DD">
        <w:rPr>
          <w:rFonts w:ascii="Arial" w:hAnsi="Arial" w:cs="Arial"/>
          <w:sz w:val="22"/>
          <w:szCs w:val="22"/>
          <w:lang w:val="sr-Latn-ME"/>
        </w:rPr>
        <w:t xml:space="preserve"> </w:t>
      </w:r>
      <w:r w:rsidR="008A5DAD" w:rsidRPr="00E035DD">
        <w:rPr>
          <w:rFonts w:ascii="Arial" w:hAnsi="Arial" w:cs="Arial"/>
          <w:sz w:val="22"/>
          <w:szCs w:val="22"/>
        </w:rPr>
        <w:t>ovim</w:t>
      </w:r>
      <w:r w:rsidR="008A5DAD" w:rsidRPr="00E035DD">
        <w:rPr>
          <w:rFonts w:ascii="Arial" w:hAnsi="Arial" w:cs="Arial"/>
          <w:sz w:val="22"/>
          <w:szCs w:val="22"/>
          <w:lang w:val="sr-Latn-ME"/>
        </w:rPr>
        <w:t xml:space="preserve"> č</w:t>
      </w:r>
      <w:r w:rsidR="008A5DAD" w:rsidRPr="00E035DD">
        <w:rPr>
          <w:rFonts w:ascii="Arial" w:hAnsi="Arial" w:cs="Arial"/>
          <w:sz w:val="22"/>
          <w:szCs w:val="22"/>
        </w:rPr>
        <w:t>lanom</w:t>
      </w:r>
      <w:r w:rsidR="008A5DAD" w:rsidRPr="00E035DD">
        <w:rPr>
          <w:rFonts w:ascii="Arial" w:hAnsi="Arial" w:cs="Arial"/>
          <w:sz w:val="22"/>
          <w:szCs w:val="22"/>
          <w:lang w:val="sr-Latn-ME"/>
        </w:rPr>
        <w:t xml:space="preserve"> </w:t>
      </w:r>
      <w:r w:rsidR="008A5DAD" w:rsidRPr="00E035DD">
        <w:rPr>
          <w:rFonts w:ascii="Arial" w:hAnsi="Arial" w:cs="Arial"/>
          <w:sz w:val="22"/>
          <w:szCs w:val="22"/>
        </w:rPr>
        <w:t>ili</w:t>
      </w:r>
      <w:r w:rsidR="008A5DAD" w:rsidRPr="00E035DD">
        <w:rPr>
          <w:rFonts w:ascii="Arial" w:hAnsi="Arial" w:cs="Arial"/>
          <w:sz w:val="22"/>
          <w:szCs w:val="22"/>
          <w:lang w:val="sr-Latn-ME"/>
        </w:rPr>
        <w:t xml:space="preserve"> </w:t>
      </w:r>
      <w:r w:rsidR="008A5DAD" w:rsidRPr="00E035DD">
        <w:rPr>
          <w:rFonts w:ascii="Arial" w:hAnsi="Arial" w:cs="Arial"/>
          <w:sz w:val="22"/>
          <w:szCs w:val="22"/>
        </w:rPr>
        <w:t>u</w:t>
      </w:r>
      <w:r w:rsidR="008A5DAD" w:rsidRPr="00E035DD">
        <w:rPr>
          <w:rFonts w:ascii="Arial" w:hAnsi="Arial" w:cs="Arial"/>
          <w:sz w:val="22"/>
          <w:szCs w:val="22"/>
          <w:lang w:val="sr-Latn-ME"/>
        </w:rPr>
        <w:t xml:space="preserve"> </w:t>
      </w:r>
      <w:r w:rsidR="008A5DAD" w:rsidRPr="00E035DD">
        <w:rPr>
          <w:rFonts w:ascii="Arial" w:hAnsi="Arial" w:cs="Arial"/>
          <w:sz w:val="22"/>
          <w:szCs w:val="22"/>
        </w:rPr>
        <w:t>vezi</w:t>
      </w:r>
      <w:r w:rsidR="008A5DAD" w:rsidRPr="00E035DD">
        <w:rPr>
          <w:rFonts w:ascii="Arial" w:hAnsi="Arial" w:cs="Arial"/>
          <w:sz w:val="22"/>
          <w:szCs w:val="22"/>
          <w:lang w:val="sr-Latn-ME"/>
        </w:rPr>
        <w:t xml:space="preserve"> </w:t>
      </w:r>
      <w:r w:rsidR="008A5DAD" w:rsidRPr="00E035DD">
        <w:rPr>
          <w:rFonts w:ascii="Arial" w:hAnsi="Arial" w:cs="Arial"/>
          <w:sz w:val="22"/>
          <w:szCs w:val="22"/>
        </w:rPr>
        <w:t>sa</w:t>
      </w:r>
      <w:r w:rsidR="008A5DAD" w:rsidRPr="00E035DD">
        <w:rPr>
          <w:rFonts w:ascii="Arial" w:hAnsi="Arial" w:cs="Arial"/>
          <w:sz w:val="22"/>
          <w:szCs w:val="22"/>
          <w:lang w:val="sr-Latn-ME"/>
        </w:rPr>
        <w:t xml:space="preserve"> </w:t>
      </w:r>
      <w:r w:rsidR="008A5DAD" w:rsidRPr="00E035DD">
        <w:rPr>
          <w:rFonts w:ascii="Arial" w:hAnsi="Arial" w:cs="Arial"/>
          <w:sz w:val="22"/>
          <w:szCs w:val="22"/>
        </w:rPr>
        <w:t>uslugama</w:t>
      </w:r>
      <w:r w:rsidR="008A5DAD" w:rsidRPr="00E035DD">
        <w:rPr>
          <w:rFonts w:ascii="Arial" w:hAnsi="Arial" w:cs="Arial"/>
          <w:sz w:val="22"/>
          <w:szCs w:val="22"/>
          <w:lang w:val="sr-Latn-ME"/>
        </w:rPr>
        <w:t xml:space="preserve"> </w:t>
      </w:r>
      <w:r w:rsidR="008A5DAD" w:rsidRPr="00E035DD">
        <w:rPr>
          <w:rFonts w:ascii="Arial" w:hAnsi="Arial" w:cs="Arial"/>
          <w:sz w:val="22"/>
          <w:szCs w:val="22"/>
        </w:rPr>
        <w:t>koje</w:t>
      </w:r>
      <w:r w:rsidR="008A5DAD" w:rsidRPr="00E035DD">
        <w:rPr>
          <w:rFonts w:ascii="Arial" w:hAnsi="Arial" w:cs="Arial"/>
          <w:sz w:val="22"/>
          <w:szCs w:val="22"/>
          <w:lang w:val="sr-Latn-ME"/>
        </w:rPr>
        <w:t xml:space="preserve"> </w:t>
      </w:r>
      <w:r w:rsidR="008A5DAD" w:rsidRPr="00E035DD">
        <w:rPr>
          <w:rFonts w:ascii="Arial" w:hAnsi="Arial" w:cs="Arial"/>
          <w:sz w:val="22"/>
          <w:szCs w:val="22"/>
        </w:rPr>
        <w:t>pru</w:t>
      </w:r>
      <w:r w:rsidR="008A5DAD" w:rsidRPr="00E035DD">
        <w:rPr>
          <w:rFonts w:ascii="Arial" w:hAnsi="Arial" w:cs="Arial"/>
          <w:sz w:val="22"/>
          <w:szCs w:val="22"/>
          <w:lang w:val="sr-Latn-ME"/>
        </w:rPr>
        <w:t>ž</w:t>
      </w:r>
      <w:r w:rsidR="008A5DAD" w:rsidRPr="00E035DD">
        <w:rPr>
          <w:rFonts w:ascii="Arial" w:hAnsi="Arial" w:cs="Arial"/>
          <w:sz w:val="22"/>
          <w:szCs w:val="22"/>
        </w:rPr>
        <w:t>a</w:t>
      </w:r>
      <w:r w:rsidR="008A5DAD" w:rsidRPr="00E035DD">
        <w:rPr>
          <w:rFonts w:ascii="Arial" w:hAnsi="Arial" w:cs="Arial"/>
          <w:sz w:val="22"/>
          <w:szCs w:val="22"/>
          <w:lang w:val="sr-Latn-ME"/>
        </w:rPr>
        <w:t xml:space="preserve"> </w:t>
      </w:r>
      <w:r w:rsidR="008A5DAD" w:rsidRPr="00E035DD">
        <w:rPr>
          <w:rFonts w:ascii="Arial" w:hAnsi="Arial" w:cs="Arial"/>
          <w:sz w:val="22"/>
          <w:szCs w:val="22"/>
        </w:rPr>
        <w:t>u</w:t>
      </w:r>
      <w:r w:rsidR="008A5DAD" w:rsidRPr="00E035DD">
        <w:rPr>
          <w:rFonts w:ascii="Arial" w:hAnsi="Arial" w:cs="Arial"/>
          <w:sz w:val="22"/>
          <w:szCs w:val="22"/>
          <w:lang w:val="sr-Latn-ME"/>
        </w:rPr>
        <w:t xml:space="preserve"> </w:t>
      </w:r>
      <w:r w:rsidR="008A5DAD" w:rsidRPr="00E035DD">
        <w:rPr>
          <w:rFonts w:ascii="Arial" w:hAnsi="Arial" w:cs="Arial"/>
          <w:sz w:val="22"/>
          <w:szCs w:val="22"/>
        </w:rPr>
        <w:t>skladu</w:t>
      </w:r>
      <w:r w:rsidR="008A5DAD" w:rsidRPr="00E035DD">
        <w:rPr>
          <w:rFonts w:ascii="Arial" w:hAnsi="Arial" w:cs="Arial"/>
          <w:sz w:val="22"/>
          <w:szCs w:val="22"/>
          <w:lang w:val="sr-Latn-ME"/>
        </w:rPr>
        <w:t xml:space="preserve"> </w:t>
      </w:r>
      <w:r w:rsidR="008A5DAD" w:rsidRPr="00E035DD">
        <w:rPr>
          <w:rFonts w:ascii="Arial" w:hAnsi="Arial" w:cs="Arial"/>
          <w:sz w:val="22"/>
          <w:szCs w:val="22"/>
        </w:rPr>
        <w:t>sa</w:t>
      </w:r>
      <w:r w:rsidR="008A5DAD" w:rsidRPr="00E035DD">
        <w:rPr>
          <w:rFonts w:ascii="Arial" w:hAnsi="Arial" w:cs="Arial"/>
          <w:sz w:val="22"/>
          <w:szCs w:val="22"/>
          <w:lang w:val="sr-Latn-ME"/>
        </w:rPr>
        <w:t xml:space="preserve"> </w:t>
      </w:r>
      <w:r w:rsidR="008A5DAD" w:rsidRPr="00E035DD">
        <w:rPr>
          <w:rFonts w:ascii="Arial" w:hAnsi="Arial" w:cs="Arial"/>
          <w:sz w:val="22"/>
          <w:szCs w:val="22"/>
        </w:rPr>
        <w:t>ovim</w:t>
      </w:r>
      <w:r w:rsidR="008A5DAD" w:rsidRPr="00E035DD">
        <w:rPr>
          <w:rFonts w:ascii="Arial" w:hAnsi="Arial" w:cs="Arial"/>
          <w:sz w:val="22"/>
          <w:szCs w:val="22"/>
          <w:lang w:val="sr-Latn-ME"/>
        </w:rPr>
        <w:t xml:space="preserve"> </w:t>
      </w:r>
      <w:r w:rsidR="008A5DAD" w:rsidRPr="00E035DD">
        <w:rPr>
          <w:rFonts w:ascii="Arial" w:hAnsi="Arial" w:cs="Arial"/>
          <w:sz w:val="22"/>
          <w:szCs w:val="22"/>
        </w:rPr>
        <w:t>stavom</w:t>
      </w:r>
      <w:r w:rsidR="008A5DAD" w:rsidRPr="00E035DD">
        <w:rPr>
          <w:rFonts w:ascii="Arial" w:hAnsi="Arial" w:cs="Arial"/>
          <w:sz w:val="22"/>
          <w:szCs w:val="22"/>
          <w:lang w:val="sr-Latn-ME"/>
        </w:rPr>
        <w:t xml:space="preserve">, </w:t>
      </w:r>
      <w:r w:rsidR="008A5DAD" w:rsidRPr="00E035DD">
        <w:rPr>
          <w:rFonts w:ascii="Arial" w:hAnsi="Arial" w:cs="Arial"/>
          <w:sz w:val="22"/>
          <w:szCs w:val="22"/>
        </w:rPr>
        <w:t>pod</w:t>
      </w:r>
      <w:r w:rsidR="008A5DAD" w:rsidRPr="00E035DD">
        <w:rPr>
          <w:rFonts w:ascii="Arial" w:hAnsi="Arial" w:cs="Arial"/>
          <w:sz w:val="22"/>
          <w:szCs w:val="22"/>
          <w:lang w:val="sr-Latn-ME"/>
        </w:rPr>
        <w:t xml:space="preserve"> </w:t>
      </w:r>
      <w:r w:rsidR="008A5DAD" w:rsidRPr="00E035DD">
        <w:rPr>
          <w:rFonts w:ascii="Arial" w:hAnsi="Arial" w:cs="Arial"/>
          <w:sz w:val="22"/>
          <w:szCs w:val="22"/>
        </w:rPr>
        <w:t>uslovom</w:t>
      </w:r>
      <w:r w:rsidR="008A5DAD" w:rsidRPr="00E035DD">
        <w:rPr>
          <w:rFonts w:ascii="Arial" w:hAnsi="Arial" w:cs="Arial"/>
          <w:sz w:val="22"/>
          <w:szCs w:val="22"/>
          <w:lang w:val="sr-Latn-ME"/>
        </w:rPr>
        <w:t xml:space="preserve"> </w:t>
      </w:r>
      <w:r w:rsidR="008A5DAD" w:rsidRPr="00E035DD">
        <w:rPr>
          <w:rFonts w:ascii="Arial" w:hAnsi="Arial" w:cs="Arial"/>
          <w:sz w:val="22"/>
          <w:szCs w:val="22"/>
        </w:rPr>
        <w:t>da</w:t>
      </w:r>
      <w:r w:rsidR="008A5DAD" w:rsidRPr="00E035DD">
        <w:rPr>
          <w:rFonts w:ascii="Arial" w:hAnsi="Arial" w:cs="Arial"/>
          <w:sz w:val="22"/>
          <w:szCs w:val="22"/>
          <w:lang w:val="sr-Latn-ME"/>
        </w:rPr>
        <w:t xml:space="preserve"> </w:t>
      </w:r>
      <w:r w:rsidR="008A5DAD" w:rsidRPr="00E035DD">
        <w:rPr>
          <w:rFonts w:ascii="Arial" w:hAnsi="Arial" w:cs="Arial"/>
          <w:sz w:val="22"/>
          <w:szCs w:val="22"/>
        </w:rPr>
        <w:t>se</w:t>
      </w:r>
      <w:r w:rsidR="008A5DAD" w:rsidRPr="00E035DD">
        <w:rPr>
          <w:rFonts w:ascii="Arial" w:hAnsi="Arial" w:cs="Arial"/>
          <w:sz w:val="22"/>
          <w:szCs w:val="22"/>
          <w:lang w:val="sr-Latn-ME"/>
        </w:rPr>
        <w:t xml:space="preserve"> </w:t>
      </w:r>
      <w:r w:rsidR="008A5DAD" w:rsidRPr="00E035DD">
        <w:rPr>
          <w:rFonts w:ascii="Arial" w:hAnsi="Arial" w:cs="Arial"/>
          <w:sz w:val="22"/>
          <w:szCs w:val="22"/>
        </w:rPr>
        <w:t>svakim</w:t>
      </w:r>
      <w:r w:rsidR="008A5DAD" w:rsidRPr="00E035DD">
        <w:rPr>
          <w:rFonts w:ascii="Arial" w:hAnsi="Arial" w:cs="Arial"/>
          <w:sz w:val="22"/>
          <w:szCs w:val="22"/>
          <w:lang w:val="sr-Latn-ME"/>
        </w:rPr>
        <w:t xml:space="preserve"> </w:t>
      </w:r>
      <w:r w:rsidR="008A5DAD" w:rsidRPr="00E035DD">
        <w:rPr>
          <w:rFonts w:ascii="Arial" w:hAnsi="Arial" w:cs="Arial"/>
          <w:sz w:val="22"/>
          <w:szCs w:val="22"/>
        </w:rPr>
        <w:t>mogu</w:t>
      </w:r>
      <w:r w:rsidR="008A5DAD" w:rsidRPr="00E035DD">
        <w:rPr>
          <w:rFonts w:ascii="Arial" w:hAnsi="Arial" w:cs="Arial"/>
          <w:sz w:val="22"/>
          <w:szCs w:val="22"/>
          <w:lang w:val="sr-Latn-ME"/>
        </w:rPr>
        <w:t>ć</w:t>
      </w:r>
      <w:r w:rsidR="008A5DAD" w:rsidRPr="00E035DD">
        <w:rPr>
          <w:rFonts w:ascii="Arial" w:hAnsi="Arial" w:cs="Arial"/>
          <w:sz w:val="22"/>
          <w:szCs w:val="22"/>
        </w:rPr>
        <w:t>im</w:t>
      </w:r>
      <w:r w:rsidR="008A5DAD" w:rsidRPr="00E035DD">
        <w:rPr>
          <w:rFonts w:ascii="Arial" w:hAnsi="Arial" w:cs="Arial"/>
          <w:sz w:val="22"/>
          <w:szCs w:val="22"/>
          <w:lang w:val="sr-Latn-ME"/>
        </w:rPr>
        <w:t xml:space="preserve"> </w:t>
      </w:r>
      <w:r w:rsidR="008A5DAD" w:rsidRPr="00E035DD">
        <w:rPr>
          <w:rFonts w:ascii="Arial" w:hAnsi="Arial" w:cs="Arial"/>
          <w:sz w:val="22"/>
          <w:szCs w:val="22"/>
        </w:rPr>
        <w:t>sukobom</w:t>
      </w:r>
      <w:r w:rsidR="008A5DAD" w:rsidRPr="00E035DD">
        <w:rPr>
          <w:rFonts w:ascii="Arial" w:hAnsi="Arial" w:cs="Arial"/>
          <w:sz w:val="22"/>
          <w:szCs w:val="22"/>
          <w:lang w:val="sr-Latn-ME"/>
        </w:rPr>
        <w:t xml:space="preserve"> </w:t>
      </w:r>
      <w:r w:rsidR="008A5DAD" w:rsidRPr="00E035DD">
        <w:rPr>
          <w:rFonts w:ascii="Arial" w:hAnsi="Arial" w:cs="Arial"/>
          <w:sz w:val="22"/>
          <w:szCs w:val="22"/>
        </w:rPr>
        <w:t>interesa</w:t>
      </w:r>
      <w:r w:rsidR="008A5DAD" w:rsidRPr="00E035DD">
        <w:rPr>
          <w:rFonts w:ascii="Arial" w:hAnsi="Arial" w:cs="Arial"/>
          <w:sz w:val="22"/>
          <w:szCs w:val="22"/>
          <w:lang w:val="sr-Latn-ME"/>
        </w:rPr>
        <w:t xml:space="preserve"> </w:t>
      </w:r>
      <w:r w:rsidR="008A5DAD" w:rsidRPr="00E035DD">
        <w:rPr>
          <w:rFonts w:ascii="Arial" w:hAnsi="Arial" w:cs="Arial"/>
          <w:sz w:val="22"/>
          <w:szCs w:val="22"/>
        </w:rPr>
        <w:t>prouzrokovanim</w:t>
      </w:r>
      <w:r w:rsidR="008A5DAD" w:rsidRPr="00E035DD">
        <w:rPr>
          <w:rFonts w:ascii="Arial" w:hAnsi="Arial" w:cs="Arial"/>
          <w:sz w:val="22"/>
          <w:szCs w:val="22"/>
          <w:lang w:val="sr-Latn-ME"/>
        </w:rPr>
        <w:t xml:space="preserve"> </w:t>
      </w:r>
      <w:r w:rsidR="008A5DAD" w:rsidRPr="00E035DD">
        <w:rPr>
          <w:rFonts w:ascii="Arial" w:hAnsi="Arial" w:cs="Arial"/>
          <w:sz w:val="22"/>
          <w:szCs w:val="22"/>
        </w:rPr>
        <w:t>obavljanjem</w:t>
      </w:r>
      <w:r w:rsidR="008A5DAD" w:rsidRPr="00E035DD">
        <w:rPr>
          <w:rFonts w:ascii="Arial" w:hAnsi="Arial" w:cs="Arial"/>
          <w:sz w:val="22"/>
          <w:szCs w:val="22"/>
          <w:lang w:val="sr-Latn-ME"/>
        </w:rPr>
        <w:t xml:space="preserve"> </w:t>
      </w:r>
      <w:r w:rsidR="008A5DAD" w:rsidRPr="00E035DD">
        <w:rPr>
          <w:rFonts w:ascii="Arial" w:hAnsi="Arial" w:cs="Arial"/>
          <w:sz w:val="22"/>
          <w:szCs w:val="22"/>
        </w:rPr>
        <w:t>ove</w:t>
      </w:r>
      <w:r w:rsidR="008A5DAD" w:rsidRPr="00E035DD">
        <w:rPr>
          <w:rFonts w:ascii="Arial" w:hAnsi="Arial" w:cs="Arial"/>
          <w:sz w:val="22"/>
          <w:szCs w:val="22"/>
          <w:lang w:val="sr-Latn-ME"/>
        </w:rPr>
        <w:t xml:space="preserve"> </w:t>
      </w:r>
      <w:r w:rsidR="008A5DAD" w:rsidRPr="00E035DD">
        <w:rPr>
          <w:rFonts w:ascii="Arial" w:hAnsi="Arial" w:cs="Arial"/>
          <w:sz w:val="22"/>
          <w:szCs w:val="22"/>
        </w:rPr>
        <w:t>funkcije</w:t>
      </w:r>
      <w:r w:rsidR="008A5DAD" w:rsidRPr="00E035DD">
        <w:rPr>
          <w:rFonts w:ascii="Arial" w:hAnsi="Arial" w:cs="Arial"/>
          <w:sz w:val="22"/>
          <w:szCs w:val="22"/>
          <w:lang w:val="sr-Latn-ME"/>
        </w:rPr>
        <w:t xml:space="preserve"> </w:t>
      </w:r>
      <w:r w:rsidR="008A5DAD" w:rsidRPr="00E035DD">
        <w:rPr>
          <w:rFonts w:ascii="Arial" w:hAnsi="Arial" w:cs="Arial"/>
          <w:sz w:val="22"/>
          <w:szCs w:val="22"/>
        </w:rPr>
        <w:t>ili</w:t>
      </w:r>
      <w:r w:rsidR="008A5DAD" w:rsidRPr="00E035DD">
        <w:rPr>
          <w:rFonts w:ascii="Arial" w:hAnsi="Arial" w:cs="Arial"/>
          <w:sz w:val="22"/>
          <w:szCs w:val="22"/>
          <w:lang w:val="sr-Latn-ME"/>
        </w:rPr>
        <w:t xml:space="preserve"> </w:t>
      </w:r>
      <w:r w:rsidR="008A5DAD" w:rsidRPr="00E035DD">
        <w:rPr>
          <w:rFonts w:ascii="Arial" w:hAnsi="Arial" w:cs="Arial"/>
          <w:sz w:val="22"/>
          <w:szCs w:val="22"/>
        </w:rPr>
        <w:t>djelatnosti</w:t>
      </w:r>
      <w:r w:rsidR="008A5DAD" w:rsidRPr="00E035DD">
        <w:rPr>
          <w:rFonts w:ascii="Arial" w:hAnsi="Arial" w:cs="Arial"/>
          <w:sz w:val="22"/>
          <w:szCs w:val="22"/>
          <w:lang w:val="sr-Latn-ME"/>
        </w:rPr>
        <w:t xml:space="preserve"> </w:t>
      </w:r>
      <w:r w:rsidR="008A5DAD" w:rsidRPr="00E035DD">
        <w:rPr>
          <w:rFonts w:ascii="Arial" w:hAnsi="Arial" w:cs="Arial"/>
          <w:sz w:val="22"/>
          <w:szCs w:val="22"/>
        </w:rPr>
        <w:t>drugim</w:t>
      </w:r>
      <w:r w:rsidR="008A5DAD" w:rsidRPr="00E035DD">
        <w:rPr>
          <w:rFonts w:ascii="Arial" w:hAnsi="Arial" w:cs="Arial"/>
          <w:sz w:val="22"/>
          <w:szCs w:val="22"/>
          <w:lang w:val="sr-Latn-ME"/>
        </w:rPr>
        <w:t xml:space="preserve"> </w:t>
      </w:r>
      <w:r w:rsidR="008A5DAD" w:rsidRPr="00E035DD">
        <w:rPr>
          <w:rFonts w:ascii="Arial" w:hAnsi="Arial" w:cs="Arial"/>
          <w:sz w:val="22"/>
          <w:szCs w:val="22"/>
        </w:rPr>
        <w:t>licima</w:t>
      </w:r>
      <w:r w:rsidR="008A5DAD" w:rsidRPr="00E035DD">
        <w:rPr>
          <w:rFonts w:ascii="Arial" w:hAnsi="Arial" w:cs="Arial"/>
          <w:sz w:val="22"/>
          <w:szCs w:val="22"/>
          <w:lang w:val="sr-Latn-ME"/>
        </w:rPr>
        <w:t xml:space="preserve"> </w:t>
      </w:r>
      <w:r w:rsidR="008A5DAD" w:rsidRPr="00E035DD">
        <w:rPr>
          <w:rFonts w:ascii="Arial" w:hAnsi="Arial" w:cs="Arial"/>
          <w:sz w:val="22"/>
          <w:szCs w:val="22"/>
        </w:rPr>
        <w:t>upravlja</w:t>
      </w:r>
      <w:r w:rsidR="008A5DAD" w:rsidRPr="00E035DD">
        <w:rPr>
          <w:rFonts w:ascii="Arial" w:hAnsi="Arial" w:cs="Arial"/>
          <w:sz w:val="22"/>
          <w:szCs w:val="22"/>
          <w:lang w:val="sr-Latn-ME"/>
        </w:rPr>
        <w:t xml:space="preserve"> </w:t>
      </w:r>
      <w:r w:rsidR="008A5DAD" w:rsidRPr="00E035DD">
        <w:rPr>
          <w:rFonts w:ascii="Arial" w:hAnsi="Arial" w:cs="Arial"/>
          <w:sz w:val="22"/>
          <w:szCs w:val="22"/>
        </w:rPr>
        <w:t>na</w:t>
      </w:r>
      <w:r w:rsidR="008A5DAD" w:rsidRPr="00E035DD">
        <w:rPr>
          <w:rFonts w:ascii="Arial" w:hAnsi="Arial" w:cs="Arial"/>
          <w:sz w:val="22"/>
          <w:szCs w:val="22"/>
          <w:lang w:val="sr-Latn-ME"/>
        </w:rPr>
        <w:t xml:space="preserve"> </w:t>
      </w:r>
      <w:r w:rsidR="008A5DAD" w:rsidRPr="00E035DD">
        <w:rPr>
          <w:rFonts w:ascii="Arial" w:hAnsi="Arial" w:cs="Arial"/>
          <w:sz w:val="22"/>
          <w:szCs w:val="22"/>
        </w:rPr>
        <w:t>odgovaraju</w:t>
      </w:r>
      <w:r w:rsidR="008A5DAD" w:rsidRPr="00E035DD">
        <w:rPr>
          <w:rFonts w:ascii="Arial" w:hAnsi="Arial" w:cs="Arial"/>
          <w:sz w:val="22"/>
          <w:szCs w:val="22"/>
          <w:lang w:val="sr-Latn-ME"/>
        </w:rPr>
        <w:t>ć</w:t>
      </w:r>
      <w:r w:rsidR="008A5DAD" w:rsidRPr="00E035DD">
        <w:rPr>
          <w:rFonts w:ascii="Arial" w:hAnsi="Arial" w:cs="Arial"/>
          <w:sz w:val="22"/>
          <w:szCs w:val="22"/>
        </w:rPr>
        <w:t>i</w:t>
      </w:r>
      <w:r w:rsidR="008A5DAD" w:rsidRPr="00E035DD">
        <w:rPr>
          <w:rFonts w:ascii="Arial" w:hAnsi="Arial" w:cs="Arial"/>
          <w:sz w:val="22"/>
          <w:szCs w:val="22"/>
          <w:lang w:val="sr-Latn-ME"/>
        </w:rPr>
        <w:t xml:space="preserve"> </w:t>
      </w:r>
      <w:r w:rsidR="008A5DAD" w:rsidRPr="00E035DD">
        <w:rPr>
          <w:rFonts w:ascii="Arial" w:hAnsi="Arial" w:cs="Arial"/>
          <w:sz w:val="22"/>
          <w:szCs w:val="22"/>
        </w:rPr>
        <w:t>na</w:t>
      </w:r>
      <w:r w:rsidR="008A5DAD" w:rsidRPr="00E035DD">
        <w:rPr>
          <w:rFonts w:ascii="Arial" w:hAnsi="Arial" w:cs="Arial"/>
          <w:sz w:val="22"/>
          <w:szCs w:val="22"/>
          <w:lang w:val="sr-Latn-ME"/>
        </w:rPr>
        <w:t>č</w:t>
      </w:r>
      <w:r w:rsidR="008A5DAD" w:rsidRPr="00E035DD">
        <w:rPr>
          <w:rFonts w:ascii="Arial" w:hAnsi="Arial" w:cs="Arial"/>
          <w:sz w:val="22"/>
          <w:szCs w:val="22"/>
        </w:rPr>
        <w:t>in</w:t>
      </w:r>
      <w:r w:rsidR="008A5DAD" w:rsidRPr="00E035DD">
        <w:rPr>
          <w:rFonts w:ascii="Arial" w:hAnsi="Arial" w:cs="Arial"/>
          <w:sz w:val="22"/>
          <w:szCs w:val="22"/>
          <w:lang w:val="sr-Latn-ME"/>
        </w:rPr>
        <w:t>.</w:t>
      </w:r>
      <w:r w:rsidRPr="00E035DD">
        <w:rPr>
          <w:rFonts w:ascii="Arial" w:hAnsi="Arial" w:cs="Arial"/>
          <w:sz w:val="22"/>
          <w:szCs w:val="22"/>
          <w:lang w:val="sr-Latn-ME"/>
        </w:rPr>
        <w:t xml:space="preserve"> “.</w:t>
      </w:r>
    </w:p>
    <w:p w14:paraId="37F1F2B1" w14:textId="77777777" w:rsidR="00B037BF" w:rsidRPr="00E035DD" w:rsidRDefault="00B037BF" w:rsidP="00E10537">
      <w:pPr>
        <w:pStyle w:val="NoSpacing"/>
        <w:contextualSpacing/>
        <w:jc w:val="both"/>
        <w:rPr>
          <w:rFonts w:ascii="Arial" w:hAnsi="Arial" w:cs="Arial"/>
          <w:sz w:val="22"/>
          <w:szCs w:val="22"/>
          <w:lang w:val="sr-Latn-ME"/>
        </w:rPr>
      </w:pPr>
    </w:p>
    <w:p w14:paraId="44DBDB64" w14:textId="41CFBE5E" w:rsidR="00BE7CD2" w:rsidRPr="00E035DD" w:rsidRDefault="002D6133" w:rsidP="00177421">
      <w:pPr>
        <w:pStyle w:val="NoSpacing"/>
        <w:ind w:firstLine="708"/>
        <w:contextualSpacing/>
        <w:jc w:val="both"/>
        <w:rPr>
          <w:rFonts w:ascii="Arial" w:hAnsi="Arial" w:cs="Arial"/>
          <w:sz w:val="22"/>
          <w:szCs w:val="22"/>
          <w:lang w:val="sr-Latn-ME"/>
        </w:rPr>
      </w:pPr>
      <w:r w:rsidRPr="00E035DD">
        <w:rPr>
          <w:rFonts w:ascii="Arial" w:hAnsi="Arial" w:cs="Arial"/>
          <w:sz w:val="22"/>
          <w:szCs w:val="22"/>
          <w:lang w:val="fr-FR"/>
        </w:rPr>
        <w:t>S</w:t>
      </w:r>
      <w:r w:rsidR="00C01205" w:rsidRPr="00E035DD">
        <w:rPr>
          <w:rFonts w:ascii="Arial" w:hAnsi="Arial" w:cs="Arial"/>
          <w:sz w:val="22"/>
          <w:szCs w:val="22"/>
          <w:lang w:val="fr-FR"/>
        </w:rPr>
        <w:t>tav</w:t>
      </w:r>
      <w:r w:rsidR="00C01205" w:rsidRPr="00E035DD">
        <w:rPr>
          <w:rFonts w:ascii="Arial" w:hAnsi="Arial" w:cs="Arial"/>
          <w:sz w:val="22"/>
          <w:szCs w:val="22"/>
          <w:lang w:val="sr-Latn-ME"/>
        </w:rPr>
        <w:t xml:space="preserve"> 8 </w:t>
      </w:r>
      <w:r w:rsidR="00C01205" w:rsidRPr="00E035DD">
        <w:rPr>
          <w:rFonts w:ascii="Arial" w:hAnsi="Arial" w:cs="Arial"/>
          <w:sz w:val="22"/>
          <w:szCs w:val="22"/>
          <w:lang w:val="fr-FR"/>
        </w:rPr>
        <w:t>ta</w:t>
      </w:r>
      <w:r w:rsidR="00C01205" w:rsidRPr="00E035DD">
        <w:rPr>
          <w:rFonts w:ascii="Arial" w:hAnsi="Arial" w:cs="Arial"/>
          <w:sz w:val="22"/>
          <w:szCs w:val="22"/>
          <w:lang w:val="sr-Latn-ME"/>
        </w:rPr>
        <w:t>č</w:t>
      </w:r>
      <w:r w:rsidR="00C01205" w:rsidRPr="00E035DD">
        <w:rPr>
          <w:rFonts w:ascii="Arial" w:hAnsi="Arial" w:cs="Arial"/>
          <w:sz w:val="22"/>
          <w:szCs w:val="22"/>
          <w:lang w:val="fr-FR"/>
        </w:rPr>
        <w:t>ka</w:t>
      </w:r>
      <w:r w:rsidR="00C01205" w:rsidRPr="00E035DD">
        <w:rPr>
          <w:rFonts w:ascii="Arial" w:hAnsi="Arial" w:cs="Arial"/>
          <w:sz w:val="22"/>
          <w:szCs w:val="22"/>
          <w:lang w:val="sr-Latn-ME"/>
        </w:rPr>
        <w:t xml:space="preserve"> 2 </w:t>
      </w:r>
      <w:r w:rsidR="00C01205" w:rsidRPr="00E035DD">
        <w:rPr>
          <w:rFonts w:ascii="Arial" w:hAnsi="Arial" w:cs="Arial"/>
          <w:sz w:val="22"/>
          <w:szCs w:val="22"/>
          <w:lang w:val="fr-FR"/>
        </w:rPr>
        <w:t>bri</w:t>
      </w:r>
      <w:r w:rsidR="00C01205" w:rsidRPr="00E035DD">
        <w:rPr>
          <w:rFonts w:ascii="Arial" w:hAnsi="Arial" w:cs="Arial"/>
          <w:sz w:val="22"/>
          <w:szCs w:val="22"/>
          <w:lang w:val="sr-Latn-ME"/>
        </w:rPr>
        <w:t>š</w:t>
      </w:r>
      <w:r w:rsidR="00C01205" w:rsidRPr="00E035DD">
        <w:rPr>
          <w:rFonts w:ascii="Arial" w:hAnsi="Arial" w:cs="Arial"/>
          <w:sz w:val="22"/>
          <w:szCs w:val="22"/>
          <w:lang w:val="fr-FR"/>
        </w:rPr>
        <w:t>e</w:t>
      </w:r>
      <w:r w:rsidR="00C01205" w:rsidRPr="00E035DD">
        <w:rPr>
          <w:rFonts w:ascii="Arial" w:hAnsi="Arial" w:cs="Arial"/>
          <w:sz w:val="22"/>
          <w:szCs w:val="22"/>
          <w:lang w:val="sr-Latn-ME"/>
        </w:rPr>
        <w:t xml:space="preserve"> </w:t>
      </w:r>
      <w:r w:rsidR="00C01205" w:rsidRPr="00E035DD">
        <w:rPr>
          <w:rFonts w:ascii="Arial" w:hAnsi="Arial" w:cs="Arial"/>
          <w:sz w:val="22"/>
          <w:szCs w:val="22"/>
          <w:lang w:val="fr-FR"/>
        </w:rPr>
        <w:t>se</w:t>
      </w:r>
      <w:r w:rsidR="00C01205" w:rsidRPr="00E035DD">
        <w:rPr>
          <w:rFonts w:ascii="Arial" w:hAnsi="Arial" w:cs="Arial"/>
          <w:sz w:val="22"/>
          <w:szCs w:val="22"/>
          <w:lang w:val="sr-Latn-ME"/>
        </w:rPr>
        <w:t>.</w:t>
      </w:r>
    </w:p>
    <w:p w14:paraId="75D1C7B7" w14:textId="77777777" w:rsidR="004A3F77" w:rsidRPr="00E035DD" w:rsidRDefault="004A3F77" w:rsidP="00E10537">
      <w:pPr>
        <w:pStyle w:val="NoSpacing"/>
        <w:contextualSpacing/>
        <w:jc w:val="both"/>
        <w:rPr>
          <w:rFonts w:ascii="Arial" w:hAnsi="Arial" w:cs="Arial"/>
          <w:sz w:val="22"/>
          <w:szCs w:val="22"/>
          <w:lang w:val="sr-Latn-ME"/>
        </w:rPr>
      </w:pPr>
    </w:p>
    <w:p w14:paraId="417C63D2" w14:textId="44BBE93E" w:rsidR="00BE7CD2" w:rsidRPr="00E035DD" w:rsidRDefault="00BE7CD2" w:rsidP="00177421">
      <w:pPr>
        <w:pStyle w:val="NoSpacing"/>
        <w:contextualSpacing/>
        <w:jc w:val="center"/>
        <w:rPr>
          <w:rFonts w:ascii="Arial" w:hAnsi="Arial" w:cs="Arial"/>
          <w:b/>
          <w:sz w:val="22"/>
          <w:szCs w:val="22"/>
          <w:lang w:val="sr-Latn-ME"/>
        </w:rPr>
      </w:pPr>
      <w:r w:rsidRPr="00E035DD">
        <w:rPr>
          <w:rFonts w:ascii="Arial" w:hAnsi="Arial" w:cs="Arial"/>
          <w:b/>
          <w:sz w:val="22"/>
          <w:szCs w:val="22"/>
          <w:lang w:val="sr-Latn-ME"/>
        </w:rPr>
        <w:t>Č</w:t>
      </w:r>
      <w:r w:rsidRPr="00E035DD">
        <w:rPr>
          <w:rFonts w:ascii="Arial" w:hAnsi="Arial" w:cs="Arial"/>
          <w:b/>
          <w:sz w:val="22"/>
          <w:szCs w:val="22"/>
          <w:lang w:val="fr-FR"/>
        </w:rPr>
        <w:t>lan</w:t>
      </w:r>
      <w:r w:rsidR="002D6133" w:rsidRPr="00E035DD">
        <w:rPr>
          <w:rFonts w:ascii="Arial" w:hAnsi="Arial" w:cs="Arial"/>
          <w:b/>
          <w:sz w:val="22"/>
          <w:szCs w:val="22"/>
          <w:lang w:val="sr-Latn-ME"/>
        </w:rPr>
        <w:t xml:space="preserve"> 3</w:t>
      </w:r>
    </w:p>
    <w:p w14:paraId="6F280F29" w14:textId="77777777" w:rsidR="00BE7CD2" w:rsidRPr="00E035DD" w:rsidRDefault="00BE7CD2" w:rsidP="00BE7CD2">
      <w:pPr>
        <w:pStyle w:val="NoSpacing"/>
        <w:contextualSpacing/>
        <w:jc w:val="center"/>
        <w:rPr>
          <w:rFonts w:ascii="Arial" w:hAnsi="Arial" w:cs="Arial"/>
          <w:sz w:val="22"/>
          <w:szCs w:val="22"/>
          <w:lang w:val="sr-Latn-ME"/>
        </w:rPr>
      </w:pPr>
    </w:p>
    <w:p w14:paraId="4F10369C" w14:textId="108D3866" w:rsidR="00BE7CD2" w:rsidRPr="00E035DD" w:rsidRDefault="00BE7CD2" w:rsidP="00177421">
      <w:pPr>
        <w:pStyle w:val="NoSpacing"/>
        <w:ind w:firstLine="708"/>
        <w:contextualSpacing/>
        <w:jc w:val="both"/>
        <w:rPr>
          <w:rFonts w:ascii="Arial" w:hAnsi="Arial" w:cs="Arial"/>
          <w:sz w:val="22"/>
          <w:szCs w:val="22"/>
          <w:lang w:val="sr-Latn-ME"/>
        </w:rPr>
      </w:pPr>
      <w:r w:rsidRPr="00E035DD">
        <w:rPr>
          <w:rFonts w:ascii="Arial" w:hAnsi="Arial" w:cs="Arial"/>
          <w:sz w:val="22"/>
          <w:szCs w:val="22"/>
          <w:lang w:val="fr-FR"/>
        </w:rPr>
        <w:t>U</w:t>
      </w:r>
      <w:r w:rsidRPr="00E035DD">
        <w:rPr>
          <w:rFonts w:ascii="Arial" w:hAnsi="Arial" w:cs="Arial"/>
          <w:sz w:val="22"/>
          <w:szCs w:val="22"/>
          <w:lang w:val="sr-Latn-ME"/>
        </w:rPr>
        <w:t xml:space="preserve"> č</w:t>
      </w:r>
      <w:r w:rsidRPr="00E035DD">
        <w:rPr>
          <w:rFonts w:ascii="Arial" w:hAnsi="Arial" w:cs="Arial"/>
          <w:sz w:val="22"/>
          <w:szCs w:val="22"/>
          <w:lang w:val="fr-FR"/>
        </w:rPr>
        <w:t>lanu</w:t>
      </w:r>
      <w:r w:rsidRPr="00E035DD">
        <w:rPr>
          <w:rFonts w:ascii="Arial" w:hAnsi="Arial" w:cs="Arial"/>
          <w:sz w:val="22"/>
          <w:szCs w:val="22"/>
          <w:lang w:val="sr-Latn-ME"/>
        </w:rPr>
        <w:t xml:space="preserve"> 20 </w:t>
      </w:r>
      <w:r w:rsidRPr="00E035DD">
        <w:rPr>
          <w:rFonts w:ascii="Arial" w:hAnsi="Arial" w:cs="Arial"/>
          <w:sz w:val="22"/>
          <w:szCs w:val="22"/>
          <w:lang w:val="fr-FR"/>
        </w:rPr>
        <w:t>stav</w:t>
      </w:r>
      <w:r w:rsidRPr="00E035DD">
        <w:rPr>
          <w:rFonts w:ascii="Arial" w:hAnsi="Arial" w:cs="Arial"/>
          <w:sz w:val="22"/>
          <w:szCs w:val="22"/>
          <w:lang w:val="sr-Latn-ME"/>
        </w:rPr>
        <w:t xml:space="preserve"> 2 </w:t>
      </w:r>
      <w:r w:rsidRPr="00E035DD">
        <w:rPr>
          <w:rFonts w:ascii="Arial" w:hAnsi="Arial" w:cs="Arial"/>
          <w:sz w:val="22"/>
          <w:szCs w:val="22"/>
          <w:lang w:val="fr-FR"/>
        </w:rPr>
        <w:t>mijenja</w:t>
      </w:r>
      <w:r w:rsidRPr="00E035DD">
        <w:rPr>
          <w:rFonts w:ascii="Arial" w:hAnsi="Arial" w:cs="Arial"/>
          <w:sz w:val="22"/>
          <w:szCs w:val="22"/>
          <w:lang w:val="sr-Latn-ME"/>
        </w:rPr>
        <w:t xml:space="preserve"> </w:t>
      </w:r>
      <w:r w:rsidRPr="00E035DD">
        <w:rPr>
          <w:rFonts w:ascii="Arial" w:hAnsi="Arial" w:cs="Arial"/>
          <w:sz w:val="22"/>
          <w:szCs w:val="22"/>
          <w:lang w:val="fr-FR"/>
        </w:rPr>
        <w:t>se</w:t>
      </w:r>
      <w:r w:rsidRPr="00E035DD">
        <w:rPr>
          <w:rFonts w:ascii="Arial" w:hAnsi="Arial" w:cs="Arial"/>
          <w:sz w:val="22"/>
          <w:szCs w:val="22"/>
          <w:lang w:val="sr-Latn-ME"/>
        </w:rPr>
        <w:t xml:space="preserve"> </w:t>
      </w:r>
      <w:r w:rsidRPr="00E035DD">
        <w:rPr>
          <w:rFonts w:ascii="Arial" w:hAnsi="Arial" w:cs="Arial"/>
          <w:sz w:val="22"/>
          <w:szCs w:val="22"/>
          <w:lang w:val="fr-FR"/>
        </w:rPr>
        <w:t>i</w:t>
      </w:r>
      <w:r w:rsidRPr="00E035DD">
        <w:rPr>
          <w:rFonts w:ascii="Arial" w:hAnsi="Arial" w:cs="Arial"/>
          <w:sz w:val="22"/>
          <w:szCs w:val="22"/>
          <w:lang w:val="sr-Latn-ME"/>
        </w:rPr>
        <w:t xml:space="preserve"> </w:t>
      </w:r>
      <w:proofErr w:type="gramStart"/>
      <w:r w:rsidRPr="00E035DD">
        <w:rPr>
          <w:rFonts w:ascii="Arial" w:hAnsi="Arial" w:cs="Arial"/>
          <w:sz w:val="22"/>
          <w:szCs w:val="22"/>
          <w:lang w:val="fr-FR"/>
        </w:rPr>
        <w:t>glasi</w:t>
      </w:r>
      <w:r w:rsidRPr="00E035DD">
        <w:rPr>
          <w:rFonts w:ascii="Arial" w:hAnsi="Arial" w:cs="Arial"/>
          <w:sz w:val="22"/>
          <w:szCs w:val="22"/>
          <w:lang w:val="sr-Latn-ME"/>
        </w:rPr>
        <w:t>:</w:t>
      </w:r>
      <w:proofErr w:type="gramEnd"/>
    </w:p>
    <w:p w14:paraId="14B96505" w14:textId="77777777" w:rsidR="00BE7CD2" w:rsidRPr="00E035DD" w:rsidRDefault="00BE7CD2" w:rsidP="00BE7CD2">
      <w:pPr>
        <w:pStyle w:val="NoSpacing"/>
        <w:contextualSpacing/>
        <w:jc w:val="both"/>
        <w:rPr>
          <w:rFonts w:ascii="Arial" w:hAnsi="Arial" w:cs="Arial"/>
          <w:sz w:val="22"/>
          <w:szCs w:val="22"/>
          <w:lang w:val="sr-Latn-ME"/>
        </w:rPr>
      </w:pPr>
    </w:p>
    <w:p w14:paraId="6C6B3426" w14:textId="273C5CB3" w:rsidR="00BE7CD2" w:rsidRPr="00E035DD" w:rsidRDefault="00BE7CD2" w:rsidP="00177421">
      <w:pPr>
        <w:pStyle w:val="NoSpacing"/>
        <w:ind w:firstLine="360"/>
        <w:contextualSpacing/>
        <w:jc w:val="both"/>
        <w:rPr>
          <w:rFonts w:ascii="Arial" w:hAnsi="Arial" w:cs="Arial"/>
          <w:sz w:val="22"/>
          <w:szCs w:val="22"/>
          <w:lang w:val="sr-Latn-ME"/>
        </w:rPr>
      </w:pPr>
      <w:r w:rsidRPr="00E035DD">
        <w:rPr>
          <w:rFonts w:ascii="Arial" w:hAnsi="Arial" w:cs="Arial"/>
          <w:sz w:val="22"/>
          <w:szCs w:val="22"/>
          <w:lang w:val="sr-Latn-ME"/>
        </w:rPr>
        <w:t xml:space="preserve">„(2) </w:t>
      </w:r>
      <w:r w:rsidRPr="00E035DD">
        <w:rPr>
          <w:rFonts w:ascii="Arial" w:hAnsi="Arial" w:cs="Arial"/>
          <w:sz w:val="22"/>
          <w:szCs w:val="22"/>
          <w:lang w:val="fr-FR"/>
        </w:rPr>
        <w:t>Uz</w:t>
      </w:r>
      <w:r w:rsidRPr="00E035DD">
        <w:rPr>
          <w:rFonts w:ascii="Arial" w:hAnsi="Arial" w:cs="Arial"/>
          <w:sz w:val="22"/>
          <w:szCs w:val="22"/>
          <w:lang w:val="sr-Latn-ME"/>
        </w:rPr>
        <w:t xml:space="preserve"> </w:t>
      </w:r>
      <w:r w:rsidRPr="00E035DD">
        <w:rPr>
          <w:rFonts w:ascii="Arial" w:hAnsi="Arial" w:cs="Arial"/>
          <w:sz w:val="22"/>
          <w:szCs w:val="22"/>
          <w:lang w:val="fr-FR"/>
        </w:rPr>
        <w:t>zahtjev</w:t>
      </w:r>
      <w:r w:rsidRPr="00E035DD">
        <w:rPr>
          <w:rFonts w:ascii="Arial" w:hAnsi="Arial" w:cs="Arial"/>
          <w:sz w:val="22"/>
          <w:szCs w:val="22"/>
          <w:lang w:val="sr-Latn-ME"/>
        </w:rPr>
        <w:t xml:space="preserve"> </w:t>
      </w:r>
      <w:r w:rsidRPr="00E035DD">
        <w:rPr>
          <w:rFonts w:ascii="Arial" w:hAnsi="Arial" w:cs="Arial"/>
          <w:sz w:val="22"/>
          <w:szCs w:val="22"/>
          <w:lang w:val="fr-FR"/>
        </w:rPr>
        <w:t>za</w:t>
      </w:r>
      <w:r w:rsidRPr="00E035DD">
        <w:rPr>
          <w:rFonts w:ascii="Arial" w:hAnsi="Arial" w:cs="Arial"/>
          <w:sz w:val="22"/>
          <w:szCs w:val="22"/>
          <w:lang w:val="sr-Latn-ME"/>
        </w:rPr>
        <w:t xml:space="preserve"> </w:t>
      </w:r>
      <w:r w:rsidRPr="00E035DD">
        <w:rPr>
          <w:rFonts w:ascii="Arial" w:hAnsi="Arial" w:cs="Arial"/>
          <w:sz w:val="22"/>
          <w:szCs w:val="22"/>
          <w:lang w:val="fr-FR"/>
        </w:rPr>
        <w:t>izdavanje</w:t>
      </w:r>
      <w:r w:rsidRPr="00E035DD">
        <w:rPr>
          <w:rFonts w:ascii="Arial" w:hAnsi="Arial" w:cs="Arial"/>
          <w:sz w:val="22"/>
          <w:szCs w:val="22"/>
          <w:lang w:val="sr-Latn-ME"/>
        </w:rPr>
        <w:t xml:space="preserve"> </w:t>
      </w:r>
      <w:r w:rsidRPr="00E035DD">
        <w:rPr>
          <w:rFonts w:ascii="Arial" w:hAnsi="Arial" w:cs="Arial"/>
          <w:sz w:val="22"/>
          <w:szCs w:val="22"/>
          <w:lang w:val="fr-FR"/>
        </w:rPr>
        <w:t>dozvole</w:t>
      </w:r>
      <w:r w:rsidRPr="00E035DD">
        <w:rPr>
          <w:rFonts w:ascii="Arial" w:hAnsi="Arial" w:cs="Arial"/>
          <w:sz w:val="22"/>
          <w:szCs w:val="22"/>
          <w:lang w:val="sr-Latn-ME"/>
        </w:rPr>
        <w:t xml:space="preserve"> </w:t>
      </w:r>
      <w:r w:rsidRPr="00E035DD">
        <w:rPr>
          <w:rFonts w:ascii="Arial" w:hAnsi="Arial" w:cs="Arial"/>
          <w:sz w:val="22"/>
          <w:szCs w:val="22"/>
          <w:lang w:val="fr-FR"/>
        </w:rPr>
        <w:t>za</w:t>
      </w:r>
      <w:r w:rsidRPr="00E035DD">
        <w:rPr>
          <w:rFonts w:ascii="Arial" w:hAnsi="Arial" w:cs="Arial"/>
          <w:sz w:val="22"/>
          <w:szCs w:val="22"/>
          <w:lang w:val="sr-Latn-ME"/>
        </w:rPr>
        <w:t xml:space="preserve"> </w:t>
      </w:r>
      <w:r w:rsidRPr="00E035DD">
        <w:rPr>
          <w:rFonts w:ascii="Arial" w:hAnsi="Arial" w:cs="Arial"/>
          <w:sz w:val="22"/>
          <w:szCs w:val="22"/>
          <w:lang w:val="fr-FR"/>
        </w:rPr>
        <w:t>rad</w:t>
      </w:r>
      <w:r w:rsidRPr="00E035DD">
        <w:rPr>
          <w:rFonts w:ascii="Arial" w:hAnsi="Arial" w:cs="Arial"/>
          <w:sz w:val="22"/>
          <w:szCs w:val="22"/>
          <w:lang w:val="sr-Latn-ME"/>
        </w:rPr>
        <w:t xml:space="preserve"> </w:t>
      </w:r>
      <w:r w:rsidRPr="00E035DD">
        <w:rPr>
          <w:rFonts w:ascii="Arial" w:hAnsi="Arial" w:cs="Arial"/>
          <w:sz w:val="22"/>
          <w:szCs w:val="22"/>
          <w:lang w:val="fr-FR"/>
        </w:rPr>
        <w:t>iz</w:t>
      </w:r>
      <w:r w:rsidRPr="00E035DD">
        <w:rPr>
          <w:rFonts w:ascii="Arial" w:hAnsi="Arial" w:cs="Arial"/>
          <w:sz w:val="22"/>
          <w:szCs w:val="22"/>
          <w:lang w:val="sr-Latn-ME"/>
        </w:rPr>
        <w:t xml:space="preserve"> </w:t>
      </w:r>
      <w:r w:rsidRPr="00E035DD">
        <w:rPr>
          <w:rFonts w:ascii="Arial" w:hAnsi="Arial" w:cs="Arial"/>
          <w:sz w:val="22"/>
          <w:szCs w:val="22"/>
          <w:lang w:val="fr-FR"/>
        </w:rPr>
        <w:t>stava</w:t>
      </w:r>
      <w:r w:rsidRPr="00E035DD">
        <w:rPr>
          <w:rFonts w:ascii="Arial" w:hAnsi="Arial" w:cs="Arial"/>
          <w:sz w:val="22"/>
          <w:szCs w:val="22"/>
          <w:lang w:val="sr-Latn-ME"/>
        </w:rPr>
        <w:t xml:space="preserve"> 1 </w:t>
      </w:r>
      <w:r w:rsidRPr="00E035DD">
        <w:rPr>
          <w:rFonts w:ascii="Arial" w:hAnsi="Arial" w:cs="Arial"/>
          <w:sz w:val="22"/>
          <w:szCs w:val="22"/>
          <w:lang w:val="fr-FR"/>
        </w:rPr>
        <w:t>ovog</w:t>
      </w:r>
      <w:r w:rsidRPr="00E035DD">
        <w:rPr>
          <w:rFonts w:ascii="Arial" w:hAnsi="Arial" w:cs="Arial"/>
          <w:sz w:val="22"/>
          <w:szCs w:val="22"/>
          <w:lang w:val="sr-Latn-ME"/>
        </w:rPr>
        <w:t xml:space="preserve"> č</w:t>
      </w:r>
      <w:r w:rsidRPr="00E035DD">
        <w:rPr>
          <w:rFonts w:ascii="Arial" w:hAnsi="Arial" w:cs="Arial"/>
          <w:sz w:val="22"/>
          <w:szCs w:val="22"/>
          <w:lang w:val="fr-FR"/>
        </w:rPr>
        <w:t>lana</w:t>
      </w:r>
      <w:r w:rsidRPr="00E035DD">
        <w:rPr>
          <w:rFonts w:ascii="Arial" w:hAnsi="Arial" w:cs="Arial"/>
          <w:sz w:val="22"/>
          <w:szCs w:val="22"/>
          <w:lang w:val="sr-Latn-ME"/>
        </w:rPr>
        <w:t xml:space="preserve">, </w:t>
      </w:r>
      <w:r w:rsidRPr="00E035DD">
        <w:rPr>
          <w:rFonts w:ascii="Arial" w:hAnsi="Arial" w:cs="Arial"/>
          <w:sz w:val="22"/>
          <w:szCs w:val="22"/>
          <w:lang w:val="fr-FR"/>
        </w:rPr>
        <w:t>Komisiji</w:t>
      </w:r>
      <w:r w:rsidRPr="00E035DD">
        <w:rPr>
          <w:rFonts w:ascii="Arial" w:hAnsi="Arial" w:cs="Arial"/>
          <w:sz w:val="22"/>
          <w:szCs w:val="22"/>
          <w:lang w:val="sr-Latn-ME"/>
        </w:rPr>
        <w:t xml:space="preserve"> </w:t>
      </w:r>
      <w:r w:rsidRPr="00E035DD">
        <w:rPr>
          <w:rFonts w:ascii="Arial" w:hAnsi="Arial" w:cs="Arial"/>
          <w:sz w:val="22"/>
          <w:szCs w:val="22"/>
          <w:lang w:val="fr-FR"/>
        </w:rPr>
        <w:t>se</w:t>
      </w:r>
      <w:r w:rsidRPr="00E035DD">
        <w:rPr>
          <w:rFonts w:ascii="Arial" w:hAnsi="Arial" w:cs="Arial"/>
          <w:sz w:val="22"/>
          <w:szCs w:val="22"/>
          <w:lang w:val="sr-Latn-ME"/>
        </w:rPr>
        <w:t xml:space="preserve"> </w:t>
      </w:r>
      <w:r w:rsidRPr="00E035DD">
        <w:rPr>
          <w:rFonts w:ascii="Arial" w:hAnsi="Arial" w:cs="Arial"/>
          <w:sz w:val="22"/>
          <w:szCs w:val="22"/>
          <w:lang w:val="fr-FR"/>
        </w:rPr>
        <w:t>dostavljaju</w:t>
      </w:r>
      <w:r w:rsidRPr="00E035DD">
        <w:rPr>
          <w:rFonts w:ascii="Arial" w:hAnsi="Arial" w:cs="Arial"/>
          <w:sz w:val="22"/>
          <w:szCs w:val="22"/>
          <w:lang w:val="sr-Latn-ME"/>
        </w:rPr>
        <w:t>:</w:t>
      </w:r>
    </w:p>
    <w:p w14:paraId="02DB4ABD" w14:textId="64B518E2" w:rsidR="00BE7CD2" w:rsidRPr="00E035DD" w:rsidRDefault="008559C6" w:rsidP="00BE7CD2">
      <w:pPr>
        <w:pStyle w:val="NoSpacing"/>
        <w:numPr>
          <w:ilvl w:val="0"/>
          <w:numId w:val="9"/>
        </w:numPr>
        <w:contextualSpacing/>
        <w:jc w:val="both"/>
        <w:rPr>
          <w:rFonts w:ascii="Arial" w:hAnsi="Arial" w:cs="Arial"/>
          <w:sz w:val="22"/>
          <w:szCs w:val="22"/>
          <w:lang w:val="sr-Latn-ME"/>
        </w:rPr>
      </w:pPr>
      <w:r w:rsidRPr="00E035DD">
        <w:rPr>
          <w:rFonts w:ascii="Arial" w:hAnsi="Arial" w:cs="Arial"/>
          <w:sz w:val="22"/>
          <w:szCs w:val="22"/>
          <w:lang w:val="sr-Latn-ME"/>
        </w:rPr>
        <w:t>podaci</w:t>
      </w:r>
      <w:r w:rsidR="00BE7CD2" w:rsidRPr="00E035DD">
        <w:rPr>
          <w:rFonts w:ascii="Arial" w:hAnsi="Arial" w:cs="Arial"/>
          <w:sz w:val="22"/>
          <w:szCs w:val="22"/>
          <w:lang w:val="sr-Latn-ME"/>
        </w:rPr>
        <w:t xml:space="preserve"> o članovima uprave DZUAIF-a, posebno u vezi sa poslovima upravljanja AIF-om, koji uključuju:</w:t>
      </w:r>
    </w:p>
    <w:p w14:paraId="177E98C6" w14:textId="7C58EE7D" w:rsidR="00BE7CD2" w:rsidRPr="00E035DD" w:rsidRDefault="00BE7CD2" w:rsidP="00BE7CD2">
      <w:pPr>
        <w:pStyle w:val="NoSpacing"/>
        <w:numPr>
          <w:ilvl w:val="0"/>
          <w:numId w:val="10"/>
        </w:numPr>
        <w:ind w:left="993"/>
        <w:contextualSpacing/>
        <w:jc w:val="both"/>
        <w:rPr>
          <w:rFonts w:ascii="Arial" w:hAnsi="Arial" w:cs="Arial"/>
          <w:sz w:val="22"/>
          <w:szCs w:val="22"/>
          <w:lang w:val="sr-Latn-ME"/>
        </w:rPr>
      </w:pPr>
      <w:r w:rsidRPr="00E035DD">
        <w:rPr>
          <w:rFonts w:ascii="Arial" w:hAnsi="Arial" w:cs="Arial"/>
          <w:sz w:val="22"/>
          <w:szCs w:val="22"/>
          <w:lang w:val="sr-Latn-ME"/>
        </w:rPr>
        <w:t>opis funkcije i nadležnosti članova uprave;</w:t>
      </w:r>
    </w:p>
    <w:p w14:paraId="44BC098A" w14:textId="3957FD4A" w:rsidR="00BE7CD2" w:rsidRPr="00E035DD" w:rsidRDefault="00BE7CD2" w:rsidP="00BE7CD2">
      <w:pPr>
        <w:pStyle w:val="NoSpacing"/>
        <w:numPr>
          <w:ilvl w:val="0"/>
          <w:numId w:val="10"/>
        </w:numPr>
        <w:ind w:left="993"/>
        <w:contextualSpacing/>
        <w:jc w:val="both"/>
        <w:rPr>
          <w:rFonts w:ascii="Arial" w:hAnsi="Arial" w:cs="Arial"/>
          <w:sz w:val="22"/>
          <w:szCs w:val="22"/>
          <w:lang w:val="sr-Latn-ME"/>
        </w:rPr>
      </w:pPr>
      <w:r w:rsidRPr="00E035DD">
        <w:rPr>
          <w:rFonts w:ascii="Arial" w:hAnsi="Arial" w:cs="Arial"/>
          <w:sz w:val="22"/>
          <w:szCs w:val="22"/>
          <w:lang w:val="sr-Latn-ME"/>
        </w:rPr>
        <w:t>opis linija izvještavanja i zaduženja članova uprave u DZUAIF-u i izvan njega;</w:t>
      </w:r>
    </w:p>
    <w:p w14:paraId="7ABD6004" w14:textId="31E5761F" w:rsidR="00BE7CD2" w:rsidRPr="00E035DD" w:rsidRDefault="00ED352E" w:rsidP="00BE7CD2">
      <w:pPr>
        <w:pStyle w:val="NoSpacing"/>
        <w:numPr>
          <w:ilvl w:val="0"/>
          <w:numId w:val="10"/>
        </w:numPr>
        <w:ind w:left="993"/>
        <w:contextualSpacing/>
        <w:jc w:val="both"/>
        <w:rPr>
          <w:rFonts w:ascii="Arial" w:hAnsi="Arial" w:cs="Arial"/>
          <w:sz w:val="22"/>
          <w:szCs w:val="22"/>
          <w:lang w:val="sr-Latn-ME"/>
        </w:rPr>
      </w:pPr>
      <w:r w:rsidRPr="00E035DD">
        <w:rPr>
          <w:rFonts w:ascii="Arial" w:hAnsi="Arial" w:cs="Arial"/>
          <w:sz w:val="22"/>
          <w:szCs w:val="22"/>
          <w:lang w:val="en-US"/>
        </w:rPr>
        <w:t>pregled</w:t>
      </w:r>
      <w:r w:rsidRPr="00E035DD">
        <w:rPr>
          <w:rFonts w:ascii="Arial" w:hAnsi="Arial" w:cs="Arial"/>
          <w:sz w:val="22"/>
          <w:szCs w:val="22"/>
          <w:lang w:val="sr-Latn-ME"/>
        </w:rPr>
        <w:t xml:space="preserve"> </w:t>
      </w:r>
      <w:r w:rsidRPr="00E035DD">
        <w:rPr>
          <w:rFonts w:ascii="Arial" w:hAnsi="Arial" w:cs="Arial"/>
          <w:sz w:val="22"/>
          <w:szCs w:val="22"/>
          <w:lang w:val="en-US"/>
        </w:rPr>
        <w:t>vremena</w:t>
      </w:r>
      <w:r w:rsidRPr="00E035DD">
        <w:rPr>
          <w:rFonts w:ascii="Arial" w:hAnsi="Arial" w:cs="Arial"/>
          <w:sz w:val="22"/>
          <w:szCs w:val="22"/>
          <w:lang w:val="sr-Latn-ME"/>
        </w:rPr>
        <w:t xml:space="preserve"> </w:t>
      </w:r>
      <w:r w:rsidRPr="00E035DD">
        <w:rPr>
          <w:rFonts w:ascii="Arial" w:hAnsi="Arial" w:cs="Arial"/>
          <w:sz w:val="22"/>
          <w:szCs w:val="22"/>
          <w:lang w:val="en-US"/>
        </w:rPr>
        <w:t>koje</w:t>
      </w:r>
      <w:r w:rsidRPr="00E035DD">
        <w:rPr>
          <w:rFonts w:ascii="Arial" w:hAnsi="Arial" w:cs="Arial"/>
          <w:sz w:val="22"/>
          <w:szCs w:val="22"/>
          <w:lang w:val="sr-Latn-ME"/>
        </w:rPr>
        <w:t xml:space="preserve"> č</w:t>
      </w:r>
      <w:r w:rsidRPr="00E035DD">
        <w:rPr>
          <w:rFonts w:ascii="Arial" w:hAnsi="Arial" w:cs="Arial"/>
          <w:sz w:val="22"/>
          <w:szCs w:val="22"/>
          <w:lang w:val="en-US"/>
        </w:rPr>
        <w:t>lanovi</w:t>
      </w:r>
      <w:r w:rsidRPr="00E035DD">
        <w:rPr>
          <w:rFonts w:ascii="Arial" w:hAnsi="Arial" w:cs="Arial"/>
          <w:sz w:val="22"/>
          <w:szCs w:val="22"/>
          <w:lang w:val="sr-Latn-ME"/>
        </w:rPr>
        <w:t xml:space="preserve"> </w:t>
      </w:r>
      <w:r w:rsidRPr="00E035DD">
        <w:rPr>
          <w:rFonts w:ascii="Arial" w:hAnsi="Arial" w:cs="Arial"/>
          <w:sz w:val="22"/>
          <w:szCs w:val="22"/>
          <w:lang w:val="en-US"/>
        </w:rPr>
        <w:t>uprave</w:t>
      </w:r>
      <w:r w:rsidRPr="00E035DD">
        <w:rPr>
          <w:rFonts w:ascii="Arial" w:hAnsi="Arial" w:cs="Arial"/>
          <w:sz w:val="22"/>
          <w:szCs w:val="22"/>
          <w:lang w:val="sr-Latn-ME"/>
        </w:rPr>
        <w:t xml:space="preserve"> </w:t>
      </w:r>
      <w:r w:rsidRPr="00E035DD">
        <w:rPr>
          <w:rFonts w:ascii="Arial" w:hAnsi="Arial" w:cs="Arial"/>
          <w:sz w:val="22"/>
          <w:szCs w:val="22"/>
          <w:lang w:val="en-US"/>
        </w:rPr>
        <w:t>DZUAIF</w:t>
      </w:r>
      <w:r w:rsidRPr="00E035DD">
        <w:rPr>
          <w:rFonts w:ascii="Arial" w:hAnsi="Arial" w:cs="Arial"/>
          <w:sz w:val="22"/>
          <w:szCs w:val="22"/>
          <w:lang w:val="sr-Latn-ME"/>
        </w:rPr>
        <w:t>-</w:t>
      </w:r>
      <w:r w:rsidRPr="00E035DD">
        <w:rPr>
          <w:rFonts w:ascii="Arial" w:hAnsi="Arial" w:cs="Arial"/>
          <w:sz w:val="22"/>
          <w:szCs w:val="22"/>
          <w:lang w:val="en-US"/>
        </w:rPr>
        <w:t>a</w:t>
      </w:r>
      <w:r w:rsidRPr="00E035DD">
        <w:rPr>
          <w:rFonts w:ascii="Arial" w:hAnsi="Arial" w:cs="Arial"/>
          <w:sz w:val="22"/>
          <w:szCs w:val="22"/>
          <w:lang w:val="sr-Latn-ME"/>
        </w:rPr>
        <w:t xml:space="preserve"> </w:t>
      </w:r>
      <w:r w:rsidRPr="00E035DD">
        <w:rPr>
          <w:rFonts w:ascii="Arial" w:hAnsi="Arial" w:cs="Arial"/>
          <w:sz w:val="22"/>
          <w:szCs w:val="22"/>
          <w:lang w:val="en-US"/>
        </w:rPr>
        <w:t>posve</w:t>
      </w:r>
      <w:r w:rsidRPr="00E035DD">
        <w:rPr>
          <w:rFonts w:ascii="Arial" w:hAnsi="Arial" w:cs="Arial"/>
          <w:sz w:val="22"/>
          <w:szCs w:val="22"/>
          <w:lang w:val="sr-Latn-ME"/>
        </w:rPr>
        <w:t>ć</w:t>
      </w:r>
      <w:r w:rsidRPr="00E035DD">
        <w:rPr>
          <w:rFonts w:ascii="Arial" w:hAnsi="Arial" w:cs="Arial"/>
          <w:sz w:val="22"/>
          <w:szCs w:val="22"/>
          <w:lang w:val="en-US"/>
        </w:rPr>
        <w:t>uju</w:t>
      </w:r>
      <w:r w:rsidRPr="00E035DD">
        <w:rPr>
          <w:rFonts w:ascii="Arial" w:hAnsi="Arial" w:cs="Arial"/>
          <w:sz w:val="22"/>
          <w:szCs w:val="22"/>
          <w:lang w:val="sr-Latn-ME"/>
        </w:rPr>
        <w:t xml:space="preserve"> </w:t>
      </w:r>
      <w:r w:rsidRPr="00E035DD">
        <w:rPr>
          <w:rFonts w:ascii="Arial" w:hAnsi="Arial" w:cs="Arial"/>
          <w:sz w:val="22"/>
          <w:szCs w:val="22"/>
          <w:lang w:val="en-US"/>
        </w:rPr>
        <w:t>svakom</w:t>
      </w:r>
      <w:r w:rsidRPr="00E035DD">
        <w:rPr>
          <w:rFonts w:ascii="Arial" w:hAnsi="Arial" w:cs="Arial"/>
          <w:sz w:val="22"/>
          <w:szCs w:val="22"/>
          <w:lang w:val="sr-Latn-ME"/>
        </w:rPr>
        <w:t xml:space="preserve"> </w:t>
      </w:r>
      <w:r w:rsidRPr="00E035DD">
        <w:rPr>
          <w:rFonts w:ascii="Arial" w:hAnsi="Arial" w:cs="Arial"/>
          <w:sz w:val="22"/>
          <w:szCs w:val="22"/>
          <w:lang w:val="en-US"/>
        </w:rPr>
        <w:t>svom</w:t>
      </w:r>
      <w:r w:rsidRPr="00E035DD">
        <w:rPr>
          <w:rFonts w:ascii="Arial" w:hAnsi="Arial" w:cs="Arial"/>
          <w:sz w:val="22"/>
          <w:szCs w:val="22"/>
          <w:lang w:val="sr-Latn-ME"/>
        </w:rPr>
        <w:t xml:space="preserve"> </w:t>
      </w:r>
      <w:r w:rsidRPr="00E035DD">
        <w:rPr>
          <w:rFonts w:ascii="Arial" w:hAnsi="Arial" w:cs="Arial"/>
          <w:sz w:val="22"/>
          <w:szCs w:val="22"/>
          <w:lang w:val="en-US"/>
        </w:rPr>
        <w:t>zadu</w:t>
      </w:r>
      <w:r w:rsidRPr="00E035DD">
        <w:rPr>
          <w:rFonts w:ascii="Arial" w:hAnsi="Arial" w:cs="Arial"/>
          <w:sz w:val="22"/>
          <w:szCs w:val="22"/>
          <w:lang w:val="sr-Latn-ME"/>
        </w:rPr>
        <w:t>ž</w:t>
      </w:r>
      <w:r w:rsidRPr="00E035DD">
        <w:rPr>
          <w:rFonts w:ascii="Arial" w:hAnsi="Arial" w:cs="Arial"/>
          <w:sz w:val="22"/>
          <w:szCs w:val="22"/>
          <w:lang w:val="en-US"/>
        </w:rPr>
        <w:t>enju</w:t>
      </w:r>
      <w:r w:rsidR="00BE7CD2" w:rsidRPr="00E035DD">
        <w:rPr>
          <w:rFonts w:ascii="Arial" w:hAnsi="Arial" w:cs="Arial"/>
          <w:sz w:val="22"/>
          <w:szCs w:val="22"/>
          <w:lang w:val="sr-Latn-ME"/>
        </w:rPr>
        <w:t>;</w:t>
      </w:r>
    </w:p>
    <w:p w14:paraId="31BFA17C" w14:textId="61F600C9" w:rsidR="00BE7CD2" w:rsidRPr="00E035DD" w:rsidRDefault="00BE7CD2" w:rsidP="00BE7CD2">
      <w:pPr>
        <w:pStyle w:val="NoSpacing"/>
        <w:numPr>
          <w:ilvl w:val="0"/>
          <w:numId w:val="10"/>
        </w:numPr>
        <w:ind w:left="993"/>
        <w:contextualSpacing/>
        <w:jc w:val="both"/>
        <w:rPr>
          <w:rFonts w:ascii="Arial" w:hAnsi="Arial" w:cs="Arial"/>
          <w:sz w:val="22"/>
          <w:szCs w:val="22"/>
          <w:lang w:val="sr-Latn-ME"/>
        </w:rPr>
      </w:pPr>
      <w:r w:rsidRPr="00E035DD">
        <w:rPr>
          <w:rFonts w:ascii="Arial" w:hAnsi="Arial" w:cs="Arial"/>
          <w:sz w:val="22"/>
          <w:szCs w:val="22"/>
          <w:lang w:val="sr-Latn-ME"/>
        </w:rPr>
        <w:t xml:space="preserve">opis </w:t>
      </w:r>
      <w:r w:rsidR="00ED352E" w:rsidRPr="00E035DD">
        <w:rPr>
          <w:rFonts w:ascii="Arial" w:hAnsi="Arial" w:cs="Arial"/>
          <w:sz w:val="22"/>
          <w:szCs w:val="22"/>
          <w:lang w:val="sr-Latn-ME"/>
        </w:rPr>
        <w:t>kadrovskih</w:t>
      </w:r>
      <w:r w:rsidRPr="00E035DD">
        <w:rPr>
          <w:rFonts w:ascii="Arial" w:hAnsi="Arial" w:cs="Arial"/>
          <w:sz w:val="22"/>
          <w:szCs w:val="22"/>
          <w:lang w:val="sr-Latn-ME"/>
        </w:rPr>
        <w:t xml:space="preserve"> i tehničkih </w:t>
      </w:r>
      <w:r w:rsidR="00ED352E" w:rsidRPr="00E035DD">
        <w:rPr>
          <w:rFonts w:ascii="Arial" w:hAnsi="Arial" w:cs="Arial"/>
          <w:sz w:val="22"/>
          <w:szCs w:val="22"/>
          <w:lang w:val="sr-Latn-ME"/>
        </w:rPr>
        <w:t>resursa koji podržavaju</w:t>
      </w:r>
      <w:r w:rsidRPr="00E035DD">
        <w:rPr>
          <w:rFonts w:ascii="Arial" w:hAnsi="Arial" w:cs="Arial"/>
          <w:sz w:val="22"/>
          <w:szCs w:val="22"/>
          <w:lang w:val="sr-Latn-ME"/>
        </w:rPr>
        <w:t xml:space="preserve"> obavljanje poslova za </w:t>
      </w:r>
      <w:r w:rsidR="00ED352E" w:rsidRPr="00E035DD">
        <w:rPr>
          <w:rFonts w:ascii="Arial" w:hAnsi="Arial" w:cs="Arial"/>
          <w:sz w:val="22"/>
          <w:szCs w:val="22"/>
          <w:lang w:val="sr-Latn-ME"/>
        </w:rPr>
        <w:t>koje su zaduženi članovi uprave;</w:t>
      </w:r>
    </w:p>
    <w:p w14:paraId="629E152A" w14:textId="3EDFE23D" w:rsidR="00BE7CD2" w:rsidRPr="00E035DD" w:rsidRDefault="008559C6" w:rsidP="00BE7CD2">
      <w:pPr>
        <w:pStyle w:val="NoSpacing"/>
        <w:numPr>
          <w:ilvl w:val="0"/>
          <w:numId w:val="9"/>
        </w:numPr>
        <w:contextualSpacing/>
        <w:jc w:val="both"/>
        <w:rPr>
          <w:rFonts w:ascii="Arial" w:hAnsi="Arial" w:cs="Arial"/>
          <w:sz w:val="22"/>
          <w:szCs w:val="22"/>
          <w:lang w:val="sr-Latn-ME"/>
        </w:rPr>
      </w:pPr>
      <w:r w:rsidRPr="00E035DD">
        <w:rPr>
          <w:rFonts w:ascii="Arial" w:hAnsi="Arial" w:cs="Arial"/>
          <w:sz w:val="22"/>
          <w:szCs w:val="22"/>
          <w:lang w:val="sr-Latn-ME"/>
        </w:rPr>
        <w:t>podaci o firmi</w:t>
      </w:r>
      <w:r w:rsidR="00ED352E" w:rsidRPr="00E035DD">
        <w:rPr>
          <w:rFonts w:ascii="Arial" w:hAnsi="Arial" w:cs="Arial"/>
          <w:sz w:val="22"/>
          <w:szCs w:val="22"/>
          <w:lang w:val="sr-Latn-ME"/>
        </w:rPr>
        <w:t xml:space="preserve"> ili naziv i P</w:t>
      </w:r>
      <w:r w:rsidR="00BE7CD2" w:rsidRPr="00E035DD">
        <w:rPr>
          <w:rFonts w:ascii="Arial" w:hAnsi="Arial" w:cs="Arial"/>
          <w:sz w:val="22"/>
          <w:szCs w:val="22"/>
          <w:lang w:val="sr-Latn-ME"/>
        </w:rPr>
        <w:t>IB ili dru</w:t>
      </w:r>
      <w:r w:rsidR="00ED352E" w:rsidRPr="00E035DD">
        <w:rPr>
          <w:rFonts w:ascii="Arial" w:hAnsi="Arial" w:cs="Arial"/>
          <w:sz w:val="22"/>
          <w:szCs w:val="22"/>
          <w:lang w:val="sr-Latn-ME"/>
        </w:rPr>
        <w:t>gu odgovarajuću identifikacionu</w:t>
      </w:r>
      <w:r w:rsidR="00BE7CD2" w:rsidRPr="00E035DD">
        <w:rPr>
          <w:rFonts w:ascii="Arial" w:hAnsi="Arial" w:cs="Arial"/>
          <w:sz w:val="22"/>
          <w:szCs w:val="22"/>
          <w:lang w:val="sr-Latn-ME"/>
        </w:rPr>
        <w:t xml:space="preserve"> oznaku DZUAIF-a;</w:t>
      </w:r>
    </w:p>
    <w:p w14:paraId="52794BA5" w14:textId="30A62CAE" w:rsidR="00BE7CD2" w:rsidRPr="00E035DD" w:rsidRDefault="008559C6" w:rsidP="00BE7CD2">
      <w:pPr>
        <w:pStyle w:val="NoSpacing"/>
        <w:numPr>
          <w:ilvl w:val="0"/>
          <w:numId w:val="9"/>
        </w:numPr>
        <w:contextualSpacing/>
        <w:jc w:val="both"/>
        <w:rPr>
          <w:rFonts w:ascii="Arial" w:hAnsi="Arial" w:cs="Arial"/>
          <w:sz w:val="22"/>
          <w:szCs w:val="22"/>
          <w:lang w:val="sr-Latn-ME"/>
        </w:rPr>
      </w:pPr>
      <w:r w:rsidRPr="00E035DD">
        <w:rPr>
          <w:rFonts w:ascii="Arial" w:hAnsi="Arial" w:cs="Arial"/>
          <w:sz w:val="22"/>
          <w:szCs w:val="22"/>
          <w:lang w:val="sr-Latn-ME"/>
        </w:rPr>
        <w:t xml:space="preserve">podaci </w:t>
      </w:r>
      <w:r w:rsidR="00BE7CD2" w:rsidRPr="00E035DD">
        <w:rPr>
          <w:rFonts w:ascii="Arial" w:hAnsi="Arial" w:cs="Arial"/>
          <w:sz w:val="22"/>
          <w:szCs w:val="22"/>
          <w:lang w:val="sr-Latn-ME"/>
        </w:rPr>
        <w:t xml:space="preserve">o identitetu </w:t>
      </w:r>
      <w:r w:rsidR="00ED352E" w:rsidRPr="00E035DD">
        <w:rPr>
          <w:rFonts w:ascii="Arial" w:hAnsi="Arial" w:cs="Arial"/>
          <w:sz w:val="22"/>
          <w:szCs w:val="22"/>
          <w:lang w:val="sr-Latn-ME"/>
        </w:rPr>
        <w:t>direktnih</w:t>
      </w:r>
      <w:r w:rsidR="00BE7CD2" w:rsidRPr="00E035DD">
        <w:rPr>
          <w:rFonts w:ascii="Arial" w:hAnsi="Arial" w:cs="Arial"/>
          <w:sz w:val="22"/>
          <w:szCs w:val="22"/>
          <w:lang w:val="sr-Latn-ME"/>
        </w:rPr>
        <w:t xml:space="preserve"> ili </w:t>
      </w:r>
      <w:r w:rsidR="00ED352E" w:rsidRPr="00E035DD">
        <w:rPr>
          <w:rFonts w:ascii="Arial" w:hAnsi="Arial" w:cs="Arial"/>
          <w:sz w:val="22"/>
          <w:szCs w:val="22"/>
          <w:lang w:val="sr-Latn-ME"/>
        </w:rPr>
        <w:t>indirektnih</w:t>
      </w:r>
      <w:r w:rsidR="00BE7CD2" w:rsidRPr="00E035DD">
        <w:rPr>
          <w:rFonts w:ascii="Arial" w:hAnsi="Arial" w:cs="Arial"/>
          <w:sz w:val="22"/>
          <w:szCs w:val="22"/>
          <w:lang w:val="sr-Latn-ME"/>
        </w:rPr>
        <w:t xml:space="preserve"> </w:t>
      </w:r>
      <w:r w:rsidR="00ED352E" w:rsidRPr="00E035DD">
        <w:rPr>
          <w:rFonts w:ascii="Arial" w:hAnsi="Arial" w:cs="Arial"/>
          <w:sz w:val="22"/>
          <w:szCs w:val="22"/>
          <w:lang w:val="sr-Latn-ME"/>
        </w:rPr>
        <w:t>vlasnika kvalifikovanog</w:t>
      </w:r>
      <w:r w:rsidR="00BE7CD2" w:rsidRPr="00E035DD">
        <w:rPr>
          <w:rFonts w:ascii="Arial" w:hAnsi="Arial" w:cs="Arial"/>
          <w:sz w:val="22"/>
          <w:szCs w:val="22"/>
          <w:lang w:val="sr-Latn-ME"/>
        </w:rPr>
        <w:t xml:space="preserve"> </w:t>
      </w:r>
      <w:r w:rsidR="00ED352E" w:rsidRPr="00E035DD">
        <w:rPr>
          <w:rFonts w:ascii="Arial" w:hAnsi="Arial" w:cs="Arial"/>
          <w:sz w:val="22"/>
          <w:szCs w:val="22"/>
          <w:lang w:val="sr-Latn-ME"/>
        </w:rPr>
        <w:t>učešća, visinu tog učešća kao</w:t>
      </w:r>
      <w:r w:rsidR="00BE7CD2" w:rsidRPr="00E035DD">
        <w:rPr>
          <w:rFonts w:ascii="Arial" w:hAnsi="Arial" w:cs="Arial"/>
          <w:sz w:val="22"/>
          <w:szCs w:val="22"/>
          <w:lang w:val="sr-Latn-ME"/>
        </w:rPr>
        <w:t xml:space="preserve"> </w:t>
      </w:r>
      <w:r w:rsidR="00ED352E" w:rsidRPr="00E035DD">
        <w:rPr>
          <w:rFonts w:ascii="Arial" w:hAnsi="Arial" w:cs="Arial"/>
          <w:sz w:val="22"/>
          <w:szCs w:val="22"/>
          <w:lang w:val="sr-Latn-ME"/>
        </w:rPr>
        <w:t xml:space="preserve">i </w:t>
      </w:r>
      <w:r w:rsidR="00BE7CD2" w:rsidRPr="00E035DD">
        <w:rPr>
          <w:rFonts w:ascii="Arial" w:hAnsi="Arial" w:cs="Arial"/>
          <w:sz w:val="22"/>
          <w:szCs w:val="22"/>
          <w:lang w:val="sr-Latn-ME"/>
        </w:rPr>
        <w:t>usku povezanost;</w:t>
      </w:r>
    </w:p>
    <w:p w14:paraId="6AC10FBE" w14:textId="01318A4E" w:rsidR="00BE7CD2" w:rsidRPr="00E035DD" w:rsidRDefault="00BE7CD2" w:rsidP="00BE7CD2">
      <w:pPr>
        <w:pStyle w:val="NoSpacing"/>
        <w:numPr>
          <w:ilvl w:val="0"/>
          <w:numId w:val="9"/>
        </w:numPr>
        <w:contextualSpacing/>
        <w:jc w:val="both"/>
        <w:rPr>
          <w:rFonts w:ascii="Arial" w:hAnsi="Arial" w:cs="Arial"/>
          <w:sz w:val="22"/>
          <w:szCs w:val="22"/>
          <w:lang w:val="sr-Latn-ME"/>
        </w:rPr>
      </w:pPr>
      <w:r w:rsidRPr="00E035DD">
        <w:rPr>
          <w:rFonts w:ascii="Arial" w:hAnsi="Arial" w:cs="Arial"/>
          <w:sz w:val="22"/>
          <w:szCs w:val="22"/>
          <w:lang w:val="sr-Latn-ME"/>
        </w:rPr>
        <w:t xml:space="preserve">program planiranih aktivnosti </w:t>
      </w:r>
      <w:r w:rsidR="00ED352E" w:rsidRPr="00E035DD">
        <w:rPr>
          <w:rFonts w:ascii="Arial" w:hAnsi="Arial" w:cs="Arial"/>
          <w:sz w:val="22"/>
          <w:szCs w:val="22"/>
          <w:lang w:val="sr-Latn-ME"/>
        </w:rPr>
        <w:t>DZ</w:t>
      </w:r>
      <w:r w:rsidRPr="00E035DD">
        <w:rPr>
          <w:rFonts w:ascii="Arial" w:hAnsi="Arial" w:cs="Arial"/>
          <w:sz w:val="22"/>
          <w:szCs w:val="22"/>
          <w:lang w:val="sr-Latn-ME"/>
        </w:rPr>
        <w:t>UAIF-a, koji uključuj</w:t>
      </w:r>
      <w:r w:rsidR="00ED352E" w:rsidRPr="00E035DD">
        <w:rPr>
          <w:rFonts w:ascii="Arial" w:hAnsi="Arial" w:cs="Arial"/>
          <w:sz w:val="22"/>
          <w:szCs w:val="22"/>
          <w:lang w:val="sr-Latn-ME"/>
        </w:rPr>
        <w:t>e detaljan prikaz organizacione</w:t>
      </w:r>
      <w:r w:rsidRPr="00E035DD">
        <w:rPr>
          <w:rFonts w:ascii="Arial" w:hAnsi="Arial" w:cs="Arial"/>
          <w:sz w:val="22"/>
          <w:szCs w:val="22"/>
          <w:lang w:val="sr-Latn-ME"/>
        </w:rPr>
        <w:t xml:space="preserve"> strukture </w:t>
      </w:r>
      <w:r w:rsidR="00ED352E" w:rsidRPr="00E035DD">
        <w:rPr>
          <w:rFonts w:ascii="Arial" w:hAnsi="Arial" w:cs="Arial"/>
          <w:sz w:val="22"/>
          <w:szCs w:val="22"/>
          <w:lang w:val="sr-Latn-ME"/>
        </w:rPr>
        <w:t>DZ</w:t>
      </w:r>
      <w:r w:rsidRPr="00E035DD">
        <w:rPr>
          <w:rFonts w:ascii="Arial" w:hAnsi="Arial" w:cs="Arial"/>
          <w:sz w:val="22"/>
          <w:szCs w:val="22"/>
          <w:lang w:val="sr-Latn-ME"/>
        </w:rPr>
        <w:t xml:space="preserve">UAIF-a </w:t>
      </w:r>
      <w:r w:rsidR="00ED352E" w:rsidRPr="00E035DD">
        <w:rPr>
          <w:rFonts w:ascii="Arial" w:hAnsi="Arial" w:cs="Arial"/>
          <w:sz w:val="22"/>
          <w:szCs w:val="22"/>
          <w:lang w:val="sr-Latn-ME"/>
        </w:rPr>
        <w:t>kao i</w:t>
      </w:r>
      <w:r w:rsidRPr="00E035DD">
        <w:rPr>
          <w:rFonts w:ascii="Arial" w:hAnsi="Arial" w:cs="Arial"/>
          <w:sz w:val="22"/>
          <w:szCs w:val="22"/>
          <w:lang w:val="sr-Latn-ME"/>
        </w:rPr>
        <w:t xml:space="preserve"> izjavu </w:t>
      </w:r>
      <w:r w:rsidR="00ED352E" w:rsidRPr="00E035DD">
        <w:rPr>
          <w:rFonts w:ascii="Arial" w:hAnsi="Arial" w:cs="Arial"/>
          <w:sz w:val="22"/>
          <w:szCs w:val="22"/>
          <w:lang w:val="sr-Latn-ME"/>
        </w:rPr>
        <w:t>DZ</w:t>
      </w:r>
      <w:r w:rsidRPr="00E035DD">
        <w:rPr>
          <w:rFonts w:ascii="Arial" w:hAnsi="Arial" w:cs="Arial"/>
          <w:sz w:val="22"/>
          <w:szCs w:val="22"/>
          <w:lang w:val="sr-Latn-ME"/>
        </w:rPr>
        <w:t>UAIF-a</w:t>
      </w:r>
      <w:r w:rsidR="00461D67" w:rsidRPr="00E035DD">
        <w:rPr>
          <w:rFonts w:ascii="Arial" w:hAnsi="Arial" w:cs="Arial"/>
          <w:sz w:val="22"/>
          <w:szCs w:val="22"/>
          <w:lang w:val="sr-Latn-ME"/>
        </w:rPr>
        <w:t>,</w:t>
      </w:r>
      <w:r w:rsidRPr="00E035DD">
        <w:rPr>
          <w:rFonts w:ascii="Arial" w:hAnsi="Arial" w:cs="Arial"/>
          <w:sz w:val="22"/>
          <w:szCs w:val="22"/>
          <w:lang w:val="sr-Latn-ME"/>
        </w:rPr>
        <w:t xml:space="preserve"> iz koje proizlazi na koji način planira </w:t>
      </w:r>
      <w:r w:rsidR="00ED352E" w:rsidRPr="00E035DD">
        <w:rPr>
          <w:rFonts w:ascii="Arial" w:hAnsi="Arial" w:cs="Arial"/>
          <w:sz w:val="22"/>
          <w:szCs w:val="22"/>
          <w:lang w:val="sr-Latn-ME"/>
        </w:rPr>
        <w:t xml:space="preserve">da </w:t>
      </w:r>
      <w:r w:rsidRPr="00E035DD">
        <w:rPr>
          <w:rFonts w:ascii="Arial" w:hAnsi="Arial" w:cs="Arial"/>
          <w:sz w:val="22"/>
          <w:szCs w:val="22"/>
          <w:lang w:val="sr-Latn-ME"/>
        </w:rPr>
        <w:lastRenderedPageBreak/>
        <w:t xml:space="preserve">trajno </w:t>
      </w:r>
      <w:r w:rsidR="00ED352E" w:rsidRPr="00E035DD">
        <w:rPr>
          <w:rFonts w:ascii="Arial" w:hAnsi="Arial" w:cs="Arial"/>
          <w:sz w:val="22"/>
          <w:szCs w:val="22"/>
          <w:lang w:val="sr-Latn-ME"/>
        </w:rPr>
        <w:t>zadovoljava</w:t>
      </w:r>
      <w:r w:rsidRPr="00E035DD">
        <w:rPr>
          <w:rFonts w:ascii="Arial" w:hAnsi="Arial" w:cs="Arial"/>
          <w:sz w:val="22"/>
          <w:szCs w:val="22"/>
          <w:lang w:val="sr-Latn-ME"/>
        </w:rPr>
        <w:t xml:space="preserve"> </w:t>
      </w:r>
      <w:r w:rsidR="00ED352E" w:rsidRPr="00E035DD">
        <w:rPr>
          <w:rFonts w:ascii="Arial" w:hAnsi="Arial" w:cs="Arial"/>
          <w:sz w:val="22"/>
          <w:szCs w:val="22"/>
          <w:lang w:val="sr-Latn-ME"/>
        </w:rPr>
        <w:t>zahtjeve iz ovog</w:t>
      </w:r>
      <w:r w:rsidR="008559C6" w:rsidRPr="00E035DD">
        <w:rPr>
          <w:rFonts w:ascii="Arial" w:hAnsi="Arial" w:cs="Arial"/>
          <w:sz w:val="22"/>
          <w:szCs w:val="22"/>
          <w:lang w:val="sr-Latn-ME"/>
        </w:rPr>
        <w:t xml:space="preserve"> z</w:t>
      </w:r>
      <w:r w:rsidRPr="00E035DD">
        <w:rPr>
          <w:rFonts w:ascii="Arial" w:hAnsi="Arial" w:cs="Arial"/>
          <w:sz w:val="22"/>
          <w:szCs w:val="22"/>
          <w:lang w:val="sr-Latn-ME"/>
        </w:rPr>
        <w:t xml:space="preserve">akona </w:t>
      </w:r>
      <w:r w:rsidR="00ED352E" w:rsidRPr="00E035DD">
        <w:rPr>
          <w:rFonts w:ascii="Arial" w:hAnsi="Arial" w:cs="Arial"/>
          <w:sz w:val="22"/>
          <w:szCs w:val="22"/>
          <w:lang w:val="sr-Latn-ME"/>
        </w:rPr>
        <w:t>kao i</w:t>
      </w:r>
      <w:r w:rsidRPr="00E035DD">
        <w:rPr>
          <w:rFonts w:ascii="Arial" w:hAnsi="Arial" w:cs="Arial"/>
          <w:sz w:val="22"/>
          <w:szCs w:val="22"/>
          <w:lang w:val="sr-Latn-ME"/>
        </w:rPr>
        <w:t xml:space="preserve"> </w:t>
      </w:r>
      <w:r w:rsidR="00ED352E" w:rsidRPr="00E035DD">
        <w:rPr>
          <w:rFonts w:ascii="Arial" w:hAnsi="Arial" w:cs="Arial"/>
          <w:sz w:val="22"/>
          <w:szCs w:val="22"/>
          <w:lang w:val="sr-Latn-ME"/>
        </w:rPr>
        <w:t xml:space="preserve">podzakonskih akata </w:t>
      </w:r>
      <w:r w:rsidRPr="00E035DD">
        <w:rPr>
          <w:rFonts w:ascii="Arial" w:hAnsi="Arial" w:cs="Arial"/>
          <w:sz w:val="22"/>
          <w:szCs w:val="22"/>
          <w:lang w:val="sr-Latn-ME"/>
        </w:rPr>
        <w:t xml:space="preserve">kao i detaljan opis odgovarajućih </w:t>
      </w:r>
      <w:r w:rsidR="00ED352E" w:rsidRPr="00E035DD">
        <w:rPr>
          <w:rFonts w:ascii="Arial" w:hAnsi="Arial" w:cs="Arial"/>
          <w:sz w:val="22"/>
          <w:szCs w:val="22"/>
          <w:lang w:val="sr-Latn-ME"/>
        </w:rPr>
        <w:t>kadrovskih</w:t>
      </w:r>
      <w:r w:rsidRPr="00E035DD">
        <w:rPr>
          <w:rFonts w:ascii="Arial" w:hAnsi="Arial" w:cs="Arial"/>
          <w:sz w:val="22"/>
          <w:szCs w:val="22"/>
          <w:lang w:val="sr-Latn-ME"/>
        </w:rPr>
        <w:t xml:space="preserve"> i tehničkih resursa kojima će </w:t>
      </w:r>
      <w:r w:rsidR="00ED352E" w:rsidRPr="00E035DD">
        <w:rPr>
          <w:rFonts w:ascii="Arial" w:hAnsi="Arial" w:cs="Arial"/>
          <w:sz w:val="22"/>
          <w:szCs w:val="22"/>
          <w:lang w:val="sr-Latn-ME"/>
        </w:rPr>
        <w:t>DZ</w:t>
      </w:r>
      <w:r w:rsidRPr="00E035DD">
        <w:rPr>
          <w:rFonts w:ascii="Arial" w:hAnsi="Arial" w:cs="Arial"/>
          <w:sz w:val="22"/>
          <w:szCs w:val="22"/>
          <w:lang w:val="sr-Latn-ME"/>
        </w:rPr>
        <w:t xml:space="preserve">UAIF </w:t>
      </w:r>
      <w:r w:rsidR="00ED352E" w:rsidRPr="00E035DD">
        <w:rPr>
          <w:rFonts w:ascii="Arial" w:hAnsi="Arial" w:cs="Arial"/>
          <w:sz w:val="22"/>
          <w:szCs w:val="22"/>
          <w:lang w:val="sr-Latn-ME"/>
        </w:rPr>
        <w:t>da osigura</w:t>
      </w:r>
      <w:r w:rsidRPr="00E035DD">
        <w:rPr>
          <w:rFonts w:ascii="Arial" w:hAnsi="Arial" w:cs="Arial"/>
          <w:sz w:val="22"/>
          <w:szCs w:val="22"/>
          <w:lang w:val="sr-Latn-ME"/>
        </w:rPr>
        <w:t xml:space="preserve"> ispunjavanje navedenih ob</w:t>
      </w:r>
      <w:r w:rsidR="00ED352E" w:rsidRPr="00E035DD">
        <w:rPr>
          <w:rFonts w:ascii="Arial" w:hAnsi="Arial" w:cs="Arial"/>
          <w:sz w:val="22"/>
          <w:szCs w:val="22"/>
          <w:lang w:val="sr-Latn-ME"/>
        </w:rPr>
        <w:t>a</w:t>
      </w:r>
      <w:r w:rsidRPr="00E035DD">
        <w:rPr>
          <w:rFonts w:ascii="Arial" w:hAnsi="Arial" w:cs="Arial"/>
          <w:sz w:val="22"/>
          <w:szCs w:val="22"/>
          <w:lang w:val="sr-Latn-ME"/>
        </w:rPr>
        <w:t>veza;</w:t>
      </w:r>
    </w:p>
    <w:p w14:paraId="2796EA4B" w14:textId="7B1B8CC6" w:rsidR="00BE7CD2" w:rsidRPr="00E035DD" w:rsidRDefault="008559C6" w:rsidP="00BE7CD2">
      <w:pPr>
        <w:pStyle w:val="NoSpacing"/>
        <w:numPr>
          <w:ilvl w:val="0"/>
          <w:numId w:val="9"/>
        </w:numPr>
        <w:contextualSpacing/>
        <w:jc w:val="both"/>
        <w:rPr>
          <w:rFonts w:ascii="Arial" w:hAnsi="Arial" w:cs="Arial"/>
          <w:sz w:val="22"/>
          <w:szCs w:val="22"/>
          <w:lang w:val="sr-Latn-ME"/>
        </w:rPr>
      </w:pPr>
      <w:r w:rsidRPr="00E035DD">
        <w:rPr>
          <w:rFonts w:ascii="Arial" w:hAnsi="Arial" w:cs="Arial"/>
          <w:sz w:val="22"/>
          <w:szCs w:val="22"/>
          <w:lang w:val="sr-Latn-ME"/>
        </w:rPr>
        <w:t>podaci</w:t>
      </w:r>
      <w:r w:rsidR="00ED352E" w:rsidRPr="00E035DD">
        <w:rPr>
          <w:rFonts w:ascii="Arial" w:hAnsi="Arial" w:cs="Arial"/>
          <w:sz w:val="22"/>
          <w:szCs w:val="22"/>
          <w:lang w:val="sr-Latn-ME"/>
        </w:rPr>
        <w:t xml:space="preserve"> o politikama </w:t>
      </w:r>
      <w:r w:rsidR="00A73DCA" w:rsidRPr="00E035DD">
        <w:rPr>
          <w:rFonts w:ascii="Arial" w:hAnsi="Arial" w:cs="Arial"/>
          <w:sz w:val="22"/>
          <w:szCs w:val="22"/>
          <w:lang w:val="sr-Latn-ME"/>
        </w:rPr>
        <w:t>nagrađivanja</w:t>
      </w:r>
      <w:r w:rsidR="00ED352E" w:rsidRPr="00E035DD">
        <w:rPr>
          <w:rFonts w:ascii="Arial" w:hAnsi="Arial" w:cs="Arial"/>
          <w:sz w:val="22"/>
          <w:szCs w:val="22"/>
          <w:lang w:val="sr-Latn-ME"/>
        </w:rPr>
        <w:t xml:space="preserve"> iz član</w:t>
      </w:r>
      <w:r w:rsidR="00BE7CD2" w:rsidRPr="00E035DD">
        <w:rPr>
          <w:rFonts w:ascii="Arial" w:hAnsi="Arial" w:cs="Arial"/>
          <w:sz w:val="22"/>
          <w:szCs w:val="22"/>
          <w:lang w:val="sr-Latn-ME"/>
        </w:rPr>
        <w:t xml:space="preserve">a </w:t>
      </w:r>
      <w:r w:rsidR="00ED352E" w:rsidRPr="00E035DD">
        <w:rPr>
          <w:rFonts w:ascii="Arial" w:hAnsi="Arial" w:cs="Arial"/>
          <w:sz w:val="22"/>
          <w:szCs w:val="22"/>
          <w:lang w:val="sr-Latn-ME"/>
        </w:rPr>
        <w:t>34 ovog</w:t>
      </w:r>
      <w:r w:rsidRPr="00E035DD">
        <w:rPr>
          <w:rFonts w:ascii="Arial" w:hAnsi="Arial" w:cs="Arial"/>
          <w:sz w:val="22"/>
          <w:szCs w:val="22"/>
          <w:lang w:val="sr-Latn-ME"/>
        </w:rPr>
        <w:t xml:space="preserve"> z</w:t>
      </w:r>
      <w:r w:rsidR="00BE7CD2" w:rsidRPr="00E035DD">
        <w:rPr>
          <w:rFonts w:ascii="Arial" w:hAnsi="Arial" w:cs="Arial"/>
          <w:sz w:val="22"/>
          <w:szCs w:val="22"/>
          <w:lang w:val="sr-Latn-ME"/>
        </w:rPr>
        <w:t>akona;</w:t>
      </w:r>
    </w:p>
    <w:p w14:paraId="64A384E0" w14:textId="55703103" w:rsidR="00BE7CD2" w:rsidRPr="00E035DD" w:rsidRDefault="008559C6" w:rsidP="00BE7CD2">
      <w:pPr>
        <w:pStyle w:val="NoSpacing"/>
        <w:numPr>
          <w:ilvl w:val="0"/>
          <w:numId w:val="9"/>
        </w:numPr>
        <w:contextualSpacing/>
        <w:jc w:val="both"/>
        <w:rPr>
          <w:rFonts w:ascii="Arial" w:hAnsi="Arial" w:cs="Arial"/>
          <w:sz w:val="22"/>
          <w:szCs w:val="22"/>
          <w:lang w:val="sr-Latn-ME"/>
        </w:rPr>
      </w:pPr>
      <w:r w:rsidRPr="00E035DD">
        <w:rPr>
          <w:rFonts w:ascii="Arial" w:hAnsi="Arial" w:cs="Arial"/>
          <w:sz w:val="22"/>
          <w:szCs w:val="22"/>
          <w:lang w:val="sr-Latn-ME"/>
        </w:rPr>
        <w:t>podaci</w:t>
      </w:r>
      <w:r w:rsidR="00BE7CD2" w:rsidRPr="00E035DD">
        <w:rPr>
          <w:rFonts w:ascii="Arial" w:hAnsi="Arial" w:cs="Arial"/>
          <w:sz w:val="22"/>
          <w:szCs w:val="22"/>
          <w:lang w:val="sr-Latn-ME"/>
        </w:rPr>
        <w:t xml:space="preserve"> o postupcima delegiranja i p</w:t>
      </w:r>
      <w:r w:rsidR="00A73DCA" w:rsidRPr="00E035DD">
        <w:rPr>
          <w:rFonts w:ascii="Arial" w:hAnsi="Arial" w:cs="Arial"/>
          <w:sz w:val="22"/>
          <w:szCs w:val="22"/>
          <w:lang w:val="sr-Latn-ME"/>
        </w:rPr>
        <w:t>od-delegiranja poslova na treća lica u skladu sa čl. 47 i 50 ovog</w:t>
      </w:r>
      <w:r w:rsidRPr="00E035DD">
        <w:rPr>
          <w:rFonts w:ascii="Arial" w:hAnsi="Arial" w:cs="Arial"/>
          <w:sz w:val="22"/>
          <w:szCs w:val="22"/>
          <w:lang w:val="sr-Latn-ME"/>
        </w:rPr>
        <w:t xml:space="preserve"> z</w:t>
      </w:r>
      <w:r w:rsidR="00BE7CD2" w:rsidRPr="00E035DD">
        <w:rPr>
          <w:rFonts w:ascii="Arial" w:hAnsi="Arial" w:cs="Arial"/>
          <w:sz w:val="22"/>
          <w:szCs w:val="22"/>
          <w:lang w:val="sr-Latn-ME"/>
        </w:rPr>
        <w:t>akona</w:t>
      </w:r>
      <w:r w:rsidR="00A73DCA" w:rsidRPr="00E035DD">
        <w:rPr>
          <w:rFonts w:ascii="Arial" w:hAnsi="Arial" w:cs="Arial"/>
          <w:sz w:val="22"/>
          <w:szCs w:val="22"/>
          <w:lang w:val="sr-Latn-ME"/>
        </w:rPr>
        <w:t>, a koji uključuju minimalno sl</w:t>
      </w:r>
      <w:r w:rsidR="00BE7CD2" w:rsidRPr="00E035DD">
        <w:rPr>
          <w:rFonts w:ascii="Arial" w:hAnsi="Arial" w:cs="Arial"/>
          <w:sz w:val="22"/>
          <w:szCs w:val="22"/>
          <w:lang w:val="sr-Latn-ME"/>
        </w:rPr>
        <w:t>edeće:</w:t>
      </w:r>
    </w:p>
    <w:p w14:paraId="702D6D39" w14:textId="5BDF9191" w:rsidR="00BE7CD2" w:rsidRPr="00E035DD" w:rsidRDefault="00A73DCA" w:rsidP="00BE7CD2">
      <w:pPr>
        <w:pStyle w:val="NoSpacing"/>
        <w:numPr>
          <w:ilvl w:val="0"/>
          <w:numId w:val="11"/>
        </w:numPr>
        <w:ind w:left="993"/>
        <w:contextualSpacing/>
        <w:jc w:val="both"/>
        <w:rPr>
          <w:rFonts w:ascii="Arial" w:hAnsi="Arial" w:cs="Arial"/>
          <w:sz w:val="22"/>
          <w:szCs w:val="22"/>
          <w:lang w:val="sr-Latn-ME"/>
        </w:rPr>
      </w:pPr>
      <w:r w:rsidRPr="00E035DD">
        <w:rPr>
          <w:rFonts w:ascii="Arial" w:hAnsi="Arial" w:cs="Arial"/>
          <w:sz w:val="22"/>
          <w:szCs w:val="22"/>
          <w:lang w:val="sr-Latn-ME"/>
        </w:rPr>
        <w:t>za svako treće</w:t>
      </w:r>
      <w:r w:rsidR="00BE7CD2" w:rsidRPr="00E035DD">
        <w:rPr>
          <w:rFonts w:ascii="Arial" w:hAnsi="Arial" w:cs="Arial"/>
          <w:sz w:val="22"/>
          <w:szCs w:val="22"/>
          <w:lang w:val="sr-Latn-ME"/>
        </w:rPr>
        <w:t xml:space="preserve"> </w:t>
      </w:r>
      <w:r w:rsidRPr="00E035DD">
        <w:rPr>
          <w:rFonts w:ascii="Arial" w:hAnsi="Arial" w:cs="Arial"/>
          <w:sz w:val="22"/>
          <w:szCs w:val="22"/>
          <w:lang w:val="sr-Latn-ME"/>
        </w:rPr>
        <w:t>lice</w:t>
      </w:r>
      <w:r w:rsidR="00BE7CD2" w:rsidRPr="00E035DD">
        <w:rPr>
          <w:rFonts w:ascii="Arial" w:hAnsi="Arial" w:cs="Arial"/>
          <w:sz w:val="22"/>
          <w:szCs w:val="22"/>
          <w:lang w:val="sr-Latn-ME"/>
        </w:rPr>
        <w:t>:</w:t>
      </w:r>
    </w:p>
    <w:p w14:paraId="46633945" w14:textId="2D7D9C51" w:rsidR="00BE7CD2" w:rsidRPr="00E035DD" w:rsidRDefault="00A73DCA" w:rsidP="00BE7CD2">
      <w:pPr>
        <w:pStyle w:val="NoSpacing"/>
        <w:numPr>
          <w:ilvl w:val="0"/>
          <w:numId w:val="12"/>
        </w:numPr>
        <w:ind w:left="1134"/>
        <w:contextualSpacing/>
        <w:jc w:val="both"/>
        <w:rPr>
          <w:rFonts w:ascii="Arial" w:hAnsi="Arial" w:cs="Arial"/>
          <w:sz w:val="22"/>
          <w:szCs w:val="22"/>
          <w:lang w:val="sr-Latn-ME"/>
        </w:rPr>
      </w:pPr>
      <w:r w:rsidRPr="00E035DD">
        <w:rPr>
          <w:rFonts w:ascii="Arial" w:hAnsi="Arial" w:cs="Arial"/>
          <w:sz w:val="22"/>
          <w:szCs w:val="22"/>
          <w:lang w:val="sr-Latn-ME"/>
        </w:rPr>
        <w:t>firmu ili naziv i P</w:t>
      </w:r>
      <w:r w:rsidR="00BE7CD2" w:rsidRPr="00E035DD">
        <w:rPr>
          <w:rFonts w:ascii="Arial" w:hAnsi="Arial" w:cs="Arial"/>
          <w:sz w:val="22"/>
          <w:szCs w:val="22"/>
          <w:lang w:val="sr-Latn-ME"/>
        </w:rPr>
        <w:t>IB ili dru</w:t>
      </w:r>
      <w:r w:rsidRPr="00E035DD">
        <w:rPr>
          <w:rFonts w:ascii="Arial" w:hAnsi="Arial" w:cs="Arial"/>
          <w:sz w:val="22"/>
          <w:szCs w:val="22"/>
          <w:lang w:val="sr-Latn-ME"/>
        </w:rPr>
        <w:t>gu odgovarajuću identifikacionu</w:t>
      </w:r>
      <w:r w:rsidR="00BE7CD2" w:rsidRPr="00E035DD">
        <w:rPr>
          <w:rFonts w:ascii="Arial" w:hAnsi="Arial" w:cs="Arial"/>
          <w:sz w:val="22"/>
          <w:szCs w:val="22"/>
          <w:lang w:val="sr-Latn-ME"/>
        </w:rPr>
        <w:t xml:space="preserve"> oznaku;</w:t>
      </w:r>
    </w:p>
    <w:p w14:paraId="05165DBE" w14:textId="2A6C1968" w:rsidR="00BE7CD2" w:rsidRPr="00E035DD" w:rsidRDefault="00BE7CD2" w:rsidP="00BE7CD2">
      <w:pPr>
        <w:pStyle w:val="NoSpacing"/>
        <w:numPr>
          <w:ilvl w:val="0"/>
          <w:numId w:val="12"/>
        </w:numPr>
        <w:ind w:left="1134"/>
        <w:contextualSpacing/>
        <w:jc w:val="both"/>
        <w:rPr>
          <w:rFonts w:ascii="Arial" w:hAnsi="Arial" w:cs="Arial"/>
          <w:sz w:val="22"/>
          <w:szCs w:val="22"/>
          <w:lang w:val="sr-Latn-ME"/>
        </w:rPr>
      </w:pPr>
      <w:r w:rsidRPr="00E035DD">
        <w:rPr>
          <w:rFonts w:ascii="Arial" w:hAnsi="Arial" w:cs="Arial"/>
          <w:sz w:val="22"/>
          <w:szCs w:val="22"/>
          <w:lang w:val="sr-Latn-ME"/>
        </w:rPr>
        <w:t xml:space="preserve">nadležnost suda ili drugog </w:t>
      </w:r>
      <w:r w:rsidR="00A73DCA" w:rsidRPr="00E035DD">
        <w:rPr>
          <w:rFonts w:ascii="Arial" w:hAnsi="Arial" w:cs="Arial"/>
          <w:sz w:val="22"/>
          <w:szCs w:val="22"/>
          <w:lang w:val="sr-Latn-ME"/>
        </w:rPr>
        <w:t>organa</w:t>
      </w:r>
      <w:r w:rsidRPr="00E035DD">
        <w:rPr>
          <w:rFonts w:ascii="Arial" w:hAnsi="Arial" w:cs="Arial"/>
          <w:sz w:val="22"/>
          <w:szCs w:val="22"/>
          <w:lang w:val="sr-Latn-ME"/>
        </w:rPr>
        <w:t xml:space="preserve"> države u kojoj ima sjedište;</w:t>
      </w:r>
    </w:p>
    <w:p w14:paraId="70898576" w14:textId="3D51A719" w:rsidR="00BE7CD2" w:rsidRPr="00E035DD" w:rsidRDefault="00A73DCA" w:rsidP="00BE7CD2">
      <w:pPr>
        <w:pStyle w:val="NoSpacing"/>
        <w:numPr>
          <w:ilvl w:val="0"/>
          <w:numId w:val="12"/>
        </w:numPr>
        <w:ind w:left="1134"/>
        <w:contextualSpacing/>
        <w:jc w:val="both"/>
        <w:rPr>
          <w:rFonts w:ascii="Arial" w:hAnsi="Arial" w:cs="Arial"/>
          <w:sz w:val="22"/>
          <w:szCs w:val="22"/>
          <w:lang w:val="sr-Latn-ME"/>
        </w:rPr>
      </w:pPr>
      <w:r w:rsidRPr="00E035DD">
        <w:rPr>
          <w:rFonts w:ascii="Arial" w:hAnsi="Arial" w:cs="Arial"/>
          <w:sz w:val="22"/>
          <w:szCs w:val="22"/>
          <w:lang w:val="sr-Latn-ME"/>
        </w:rPr>
        <w:t xml:space="preserve">nadzorni organ </w:t>
      </w:r>
      <w:r w:rsidR="00BE7CD2" w:rsidRPr="00E035DD">
        <w:rPr>
          <w:rFonts w:ascii="Arial" w:hAnsi="Arial" w:cs="Arial"/>
          <w:sz w:val="22"/>
          <w:szCs w:val="22"/>
          <w:lang w:val="sr-Latn-ME"/>
        </w:rPr>
        <w:t>treće</w:t>
      </w:r>
      <w:r w:rsidRPr="00E035DD">
        <w:rPr>
          <w:rFonts w:ascii="Arial" w:hAnsi="Arial" w:cs="Arial"/>
          <w:sz w:val="22"/>
          <w:szCs w:val="22"/>
          <w:lang w:val="sr-Latn-ME"/>
        </w:rPr>
        <w:t>g</w:t>
      </w:r>
      <w:r w:rsidR="00BE7CD2" w:rsidRPr="00E035DD">
        <w:rPr>
          <w:rFonts w:ascii="Arial" w:hAnsi="Arial" w:cs="Arial"/>
          <w:sz w:val="22"/>
          <w:szCs w:val="22"/>
          <w:lang w:val="sr-Latn-ME"/>
        </w:rPr>
        <w:t xml:space="preserve"> </w:t>
      </w:r>
      <w:r w:rsidRPr="00E035DD">
        <w:rPr>
          <w:rFonts w:ascii="Arial" w:hAnsi="Arial" w:cs="Arial"/>
          <w:sz w:val="22"/>
          <w:szCs w:val="22"/>
          <w:lang w:val="sr-Latn-ME"/>
        </w:rPr>
        <w:t>lica</w:t>
      </w:r>
      <w:r w:rsidR="00BE7CD2" w:rsidRPr="00E035DD">
        <w:rPr>
          <w:rFonts w:ascii="Arial" w:hAnsi="Arial" w:cs="Arial"/>
          <w:sz w:val="22"/>
          <w:szCs w:val="22"/>
          <w:lang w:val="sr-Latn-ME"/>
        </w:rPr>
        <w:t>, ako ga ima</w:t>
      </w:r>
      <w:r w:rsidRPr="00E035DD">
        <w:rPr>
          <w:rFonts w:ascii="Arial" w:hAnsi="Arial" w:cs="Arial"/>
          <w:sz w:val="22"/>
          <w:szCs w:val="22"/>
          <w:lang w:val="sr-Latn-ME"/>
        </w:rPr>
        <w:t>;</w:t>
      </w:r>
    </w:p>
    <w:p w14:paraId="66D1E77E" w14:textId="5D269171" w:rsidR="00BE7CD2" w:rsidRPr="00E035DD" w:rsidRDefault="00BE7CD2" w:rsidP="00BE7CD2">
      <w:pPr>
        <w:pStyle w:val="NoSpacing"/>
        <w:numPr>
          <w:ilvl w:val="0"/>
          <w:numId w:val="11"/>
        </w:numPr>
        <w:ind w:left="993"/>
        <w:contextualSpacing/>
        <w:jc w:val="both"/>
        <w:rPr>
          <w:rFonts w:ascii="Arial" w:hAnsi="Arial" w:cs="Arial"/>
          <w:sz w:val="22"/>
          <w:szCs w:val="22"/>
          <w:lang w:val="sr-Latn-ME"/>
        </w:rPr>
      </w:pPr>
      <w:r w:rsidRPr="00E035DD">
        <w:rPr>
          <w:rFonts w:ascii="Arial" w:hAnsi="Arial" w:cs="Arial"/>
          <w:sz w:val="22"/>
          <w:szCs w:val="22"/>
          <w:lang w:val="sr-Latn-ME"/>
        </w:rPr>
        <w:t xml:space="preserve">detaljan opis </w:t>
      </w:r>
      <w:r w:rsidR="00A73DCA" w:rsidRPr="00E035DD">
        <w:rPr>
          <w:rFonts w:ascii="Arial" w:hAnsi="Arial" w:cs="Arial"/>
          <w:sz w:val="22"/>
          <w:szCs w:val="22"/>
          <w:lang w:val="sr-Latn-ME"/>
        </w:rPr>
        <w:t>kadrovskih</w:t>
      </w:r>
      <w:r w:rsidRPr="00E035DD">
        <w:rPr>
          <w:rFonts w:ascii="Arial" w:hAnsi="Arial" w:cs="Arial"/>
          <w:sz w:val="22"/>
          <w:szCs w:val="22"/>
          <w:lang w:val="sr-Latn-ME"/>
        </w:rPr>
        <w:t xml:space="preserve"> i tehničkih resursa koje će </w:t>
      </w:r>
      <w:r w:rsidR="00A73DCA" w:rsidRPr="00E035DD">
        <w:rPr>
          <w:rFonts w:ascii="Arial" w:hAnsi="Arial" w:cs="Arial"/>
          <w:sz w:val="22"/>
          <w:szCs w:val="22"/>
          <w:lang w:val="sr-Latn-ME"/>
        </w:rPr>
        <w:t>DZ</w:t>
      </w:r>
      <w:r w:rsidRPr="00E035DD">
        <w:rPr>
          <w:rFonts w:ascii="Arial" w:hAnsi="Arial" w:cs="Arial"/>
          <w:sz w:val="22"/>
          <w:szCs w:val="22"/>
          <w:lang w:val="sr-Latn-ME"/>
        </w:rPr>
        <w:t xml:space="preserve">UAIF </w:t>
      </w:r>
      <w:r w:rsidR="00A73DCA" w:rsidRPr="00E035DD">
        <w:rPr>
          <w:rFonts w:ascii="Arial" w:hAnsi="Arial" w:cs="Arial"/>
          <w:sz w:val="22"/>
          <w:szCs w:val="22"/>
          <w:lang w:val="sr-Latn-ME"/>
        </w:rPr>
        <w:t>da koristi</w:t>
      </w:r>
      <w:r w:rsidRPr="00E035DD">
        <w:rPr>
          <w:rFonts w:ascii="Arial" w:hAnsi="Arial" w:cs="Arial"/>
          <w:sz w:val="22"/>
          <w:szCs w:val="22"/>
          <w:lang w:val="sr-Latn-ME"/>
        </w:rPr>
        <w:t xml:space="preserve"> za:</w:t>
      </w:r>
    </w:p>
    <w:p w14:paraId="5268C3BF" w14:textId="353C3E17" w:rsidR="00BE7CD2" w:rsidRPr="00E035DD" w:rsidRDefault="00BE7CD2" w:rsidP="00BE7CD2">
      <w:pPr>
        <w:pStyle w:val="NoSpacing"/>
        <w:numPr>
          <w:ilvl w:val="0"/>
          <w:numId w:val="13"/>
        </w:numPr>
        <w:ind w:left="1134"/>
        <w:contextualSpacing/>
        <w:jc w:val="both"/>
        <w:rPr>
          <w:rFonts w:ascii="Arial" w:hAnsi="Arial" w:cs="Arial"/>
          <w:sz w:val="22"/>
          <w:szCs w:val="22"/>
          <w:lang w:val="sr-Latn-ME"/>
        </w:rPr>
      </w:pPr>
      <w:r w:rsidRPr="00E035DD">
        <w:rPr>
          <w:rFonts w:ascii="Arial" w:hAnsi="Arial" w:cs="Arial"/>
          <w:sz w:val="22"/>
          <w:szCs w:val="22"/>
          <w:lang w:val="sr-Latn-ME"/>
        </w:rPr>
        <w:t xml:space="preserve">obavljanje svakodnevnih poslova upravljanja portfeljem ili upravljanja rizicima u </w:t>
      </w:r>
      <w:r w:rsidR="00A73DCA" w:rsidRPr="00E035DD">
        <w:rPr>
          <w:rFonts w:ascii="Arial" w:hAnsi="Arial" w:cs="Arial"/>
          <w:sz w:val="22"/>
          <w:szCs w:val="22"/>
          <w:lang w:val="sr-Latn-ME"/>
        </w:rPr>
        <w:t>DZ</w:t>
      </w:r>
      <w:r w:rsidRPr="00E035DD">
        <w:rPr>
          <w:rFonts w:ascii="Arial" w:hAnsi="Arial" w:cs="Arial"/>
          <w:sz w:val="22"/>
          <w:szCs w:val="22"/>
          <w:lang w:val="sr-Latn-ME"/>
        </w:rPr>
        <w:t>UAIF-u;</w:t>
      </w:r>
    </w:p>
    <w:p w14:paraId="37FD18BE" w14:textId="31026B8E" w:rsidR="00BE7CD2" w:rsidRPr="00E035DD" w:rsidRDefault="00BE7CD2" w:rsidP="00BE7CD2">
      <w:pPr>
        <w:pStyle w:val="NoSpacing"/>
        <w:numPr>
          <w:ilvl w:val="0"/>
          <w:numId w:val="13"/>
        </w:numPr>
        <w:ind w:left="1134"/>
        <w:contextualSpacing/>
        <w:jc w:val="both"/>
        <w:rPr>
          <w:rFonts w:ascii="Arial" w:hAnsi="Arial" w:cs="Arial"/>
          <w:sz w:val="22"/>
          <w:szCs w:val="22"/>
          <w:lang w:val="sr-Latn-ME"/>
        </w:rPr>
      </w:pPr>
      <w:r w:rsidRPr="00E035DD">
        <w:rPr>
          <w:rFonts w:ascii="Arial" w:hAnsi="Arial" w:cs="Arial"/>
          <w:sz w:val="22"/>
          <w:szCs w:val="22"/>
          <w:lang w:val="sr-Latn-ME"/>
        </w:rPr>
        <w:t>praćenje i</w:t>
      </w:r>
      <w:r w:rsidR="008559C6" w:rsidRPr="00E035DD">
        <w:rPr>
          <w:rFonts w:ascii="Arial" w:hAnsi="Arial" w:cs="Arial"/>
          <w:sz w:val="22"/>
          <w:szCs w:val="22"/>
          <w:lang w:val="sr-Latn-ME"/>
        </w:rPr>
        <w:t xml:space="preserve"> nadziranje delegiranih poslova;</w:t>
      </w:r>
    </w:p>
    <w:p w14:paraId="03AAF357" w14:textId="14704159" w:rsidR="00BE7CD2" w:rsidRPr="00E035DD" w:rsidRDefault="00BE7CD2" w:rsidP="00BE7CD2">
      <w:pPr>
        <w:pStyle w:val="NoSpacing"/>
        <w:numPr>
          <w:ilvl w:val="0"/>
          <w:numId w:val="11"/>
        </w:numPr>
        <w:ind w:left="993"/>
        <w:contextualSpacing/>
        <w:jc w:val="both"/>
        <w:rPr>
          <w:rFonts w:ascii="Arial" w:hAnsi="Arial" w:cs="Arial"/>
          <w:sz w:val="22"/>
          <w:szCs w:val="22"/>
          <w:lang w:val="sr-Latn-ME"/>
        </w:rPr>
      </w:pPr>
      <w:r w:rsidRPr="00E035DD">
        <w:rPr>
          <w:rFonts w:ascii="Arial" w:hAnsi="Arial" w:cs="Arial"/>
          <w:sz w:val="22"/>
          <w:szCs w:val="22"/>
          <w:lang w:val="sr-Latn-ME"/>
        </w:rPr>
        <w:t xml:space="preserve">za svaki AIF kojim upravlja ili namjerava </w:t>
      </w:r>
      <w:r w:rsidR="00A73DCA" w:rsidRPr="00E035DD">
        <w:rPr>
          <w:rFonts w:ascii="Arial" w:hAnsi="Arial" w:cs="Arial"/>
          <w:sz w:val="22"/>
          <w:szCs w:val="22"/>
          <w:lang w:val="sr-Latn-ME"/>
        </w:rPr>
        <w:t>da upravlja</w:t>
      </w:r>
      <w:r w:rsidRPr="00E035DD">
        <w:rPr>
          <w:rFonts w:ascii="Arial" w:hAnsi="Arial" w:cs="Arial"/>
          <w:sz w:val="22"/>
          <w:szCs w:val="22"/>
          <w:lang w:val="sr-Latn-ME"/>
        </w:rPr>
        <w:t>:</w:t>
      </w:r>
    </w:p>
    <w:p w14:paraId="7CE4FBC8" w14:textId="6651580B" w:rsidR="00BE7CD2" w:rsidRPr="00E035DD" w:rsidRDefault="00BE7CD2" w:rsidP="00BE7CD2">
      <w:pPr>
        <w:pStyle w:val="NoSpacing"/>
        <w:numPr>
          <w:ilvl w:val="0"/>
          <w:numId w:val="14"/>
        </w:numPr>
        <w:ind w:left="1134"/>
        <w:contextualSpacing/>
        <w:jc w:val="both"/>
        <w:rPr>
          <w:rFonts w:ascii="Arial" w:hAnsi="Arial" w:cs="Arial"/>
          <w:sz w:val="22"/>
          <w:szCs w:val="22"/>
          <w:lang w:val="sr-Latn-ME"/>
        </w:rPr>
      </w:pPr>
      <w:r w:rsidRPr="00E035DD">
        <w:rPr>
          <w:rFonts w:ascii="Arial" w:hAnsi="Arial" w:cs="Arial"/>
          <w:sz w:val="22"/>
          <w:szCs w:val="22"/>
          <w:lang w:val="sr-Latn-ME"/>
        </w:rPr>
        <w:t>kratak opis delegirane funkcije upravljanja portfeljem, uključujući informaciju</w:t>
      </w:r>
      <w:r w:rsidR="00461D67" w:rsidRPr="00E035DD">
        <w:rPr>
          <w:rFonts w:ascii="Arial" w:hAnsi="Arial" w:cs="Arial"/>
          <w:sz w:val="22"/>
          <w:szCs w:val="22"/>
          <w:lang w:val="sr-Latn-ME"/>
        </w:rPr>
        <w:t xml:space="preserve"> da</w:t>
      </w:r>
      <w:r w:rsidRPr="00E035DD">
        <w:rPr>
          <w:rFonts w:ascii="Arial" w:hAnsi="Arial" w:cs="Arial"/>
          <w:sz w:val="22"/>
          <w:szCs w:val="22"/>
          <w:lang w:val="sr-Latn-ME"/>
        </w:rPr>
        <w:t xml:space="preserve"> li</w:t>
      </w:r>
      <w:r w:rsidR="00461D67" w:rsidRPr="00E035DD">
        <w:rPr>
          <w:rFonts w:ascii="Arial" w:hAnsi="Arial" w:cs="Arial"/>
          <w:sz w:val="22"/>
          <w:szCs w:val="22"/>
          <w:lang w:val="sr-Latn-ME"/>
        </w:rPr>
        <w:t xml:space="preserve"> je</w:t>
      </w:r>
      <w:r w:rsidRPr="00E035DD">
        <w:rPr>
          <w:rFonts w:ascii="Arial" w:hAnsi="Arial" w:cs="Arial"/>
          <w:sz w:val="22"/>
          <w:szCs w:val="22"/>
          <w:lang w:val="sr-Latn-ME"/>
        </w:rPr>
        <w:t xml:space="preserve"> del</w:t>
      </w:r>
      <w:r w:rsidR="00A73DCA" w:rsidRPr="00E035DD">
        <w:rPr>
          <w:rFonts w:ascii="Arial" w:hAnsi="Arial" w:cs="Arial"/>
          <w:sz w:val="22"/>
          <w:szCs w:val="22"/>
          <w:lang w:val="sr-Latn-ME"/>
        </w:rPr>
        <w:t>egiranje djeli</w:t>
      </w:r>
      <w:r w:rsidRPr="00E035DD">
        <w:rPr>
          <w:rFonts w:ascii="Arial" w:hAnsi="Arial" w:cs="Arial"/>
          <w:sz w:val="22"/>
          <w:szCs w:val="22"/>
          <w:lang w:val="sr-Latn-ME"/>
        </w:rPr>
        <w:t>mično ili potpuno;</w:t>
      </w:r>
    </w:p>
    <w:p w14:paraId="27AA5BBA" w14:textId="7AEEDF83" w:rsidR="00BE7CD2" w:rsidRPr="00E035DD" w:rsidRDefault="00BE7CD2" w:rsidP="00BE7CD2">
      <w:pPr>
        <w:pStyle w:val="NoSpacing"/>
        <w:numPr>
          <w:ilvl w:val="0"/>
          <w:numId w:val="14"/>
        </w:numPr>
        <w:ind w:left="1134"/>
        <w:contextualSpacing/>
        <w:jc w:val="both"/>
        <w:rPr>
          <w:rFonts w:ascii="Arial" w:hAnsi="Arial" w:cs="Arial"/>
          <w:sz w:val="22"/>
          <w:szCs w:val="22"/>
          <w:lang w:val="sr-Latn-ME"/>
        </w:rPr>
      </w:pPr>
      <w:r w:rsidRPr="00E035DD">
        <w:rPr>
          <w:rFonts w:ascii="Arial" w:hAnsi="Arial" w:cs="Arial"/>
          <w:sz w:val="22"/>
          <w:szCs w:val="22"/>
          <w:lang w:val="sr-Latn-ME"/>
        </w:rPr>
        <w:t>kratak opis delegirane funkcije upravljanja rizicima, uključujući inf</w:t>
      </w:r>
      <w:r w:rsidR="00A73DCA" w:rsidRPr="00E035DD">
        <w:rPr>
          <w:rFonts w:ascii="Arial" w:hAnsi="Arial" w:cs="Arial"/>
          <w:sz w:val="22"/>
          <w:szCs w:val="22"/>
          <w:lang w:val="sr-Latn-ME"/>
        </w:rPr>
        <w:t xml:space="preserve">ormaciju </w:t>
      </w:r>
      <w:r w:rsidR="00461D67" w:rsidRPr="00E035DD">
        <w:rPr>
          <w:rFonts w:ascii="Arial" w:hAnsi="Arial" w:cs="Arial"/>
          <w:sz w:val="22"/>
          <w:szCs w:val="22"/>
          <w:lang w:val="sr-Latn-ME"/>
        </w:rPr>
        <w:t>da li je</w:t>
      </w:r>
      <w:r w:rsidR="00A73DCA" w:rsidRPr="00E035DD">
        <w:rPr>
          <w:rFonts w:ascii="Arial" w:hAnsi="Arial" w:cs="Arial"/>
          <w:sz w:val="22"/>
          <w:szCs w:val="22"/>
          <w:lang w:val="sr-Latn-ME"/>
        </w:rPr>
        <w:t xml:space="preserve"> delegiranje djeli</w:t>
      </w:r>
      <w:r w:rsidRPr="00E035DD">
        <w:rPr>
          <w:rFonts w:ascii="Arial" w:hAnsi="Arial" w:cs="Arial"/>
          <w:sz w:val="22"/>
          <w:szCs w:val="22"/>
          <w:lang w:val="sr-Latn-ME"/>
        </w:rPr>
        <w:t>mično ili potpuno</w:t>
      </w:r>
      <w:r w:rsidR="00A73DCA" w:rsidRPr="00E035DD">
        <w:rPr>
          <w:rFonts w:ascii="Arial" w:hAnsi="Arial" w:cs="Arial"/>
          <w:sz w:val="22"/>
          <w:szCs w:val="22"/>
          <w:lang w:val="sr-Latn-ME"/>
        </w:rPr>
        <w:t>; i</w:t>
      </w:r>
    </w:p>
    <w:p w14:paraId="27651AA1" w14:textId="3AF76400" w:rsidR="00BE7CD2" w:rsidRPr="00E035DD" w:rsidRDefault="00A73DCA" w:rsidP="00BE7CD2">
      <w:pPr>
        <w:pStyle w:val="NoSpacing"/>
        <w:numPr>
          <w:ilvl w:val="0"/>
          <w:numId w:val="9"/>
        </w:numPr>
        <w:contextualSpacing/>
        <w:jc w:val="both"/>
        <w:rPr>
          <w:rFonts w:ascii="Arial" w:hAnsi="Arial" w:cs="Arial"/>
          <w:sz w:val="22"/>
          <w:szCs w:val="22"/>
          <w:lang w:val="sr-Latn-ME"/>
        </w:rPr>
      </w:pPr>
      <w:r w:rsidRPr="00E035DD">
        <w:rPr>
          <w:rFonts w:ascii="Arial" w:hAnsi="Arial" w:cs="Arial"/>
          <w:sz w:val="22"/>
          <w:szCs w:val="22"/>
          <w:lang w:val="sr-Latn-ME"/>
        </w:rPr>
        <w:t>opis periodičn</w:t>
      </w:r>
      <w:r w:rsidR="00BE7CD2" w:rsidRPr="00E035DD">
        <w:rPr>
          <w:rFonts w:ascii="Arial" w:hAnsi="Arial" w:cs="Arial"/>
          <w:sz w:val="22"/>
          <w:szCs w:val="22"/>
          <w:lang w:val="sr-Latn-ME"/>
        </w:rPr>
        <w:t xml:space="preserve">og </w:t>
      </w:r>
      <w:r w:rsidRPr="00E035DD">
        <w:rPr>
          <w:rFonts w:ascii="Arial" w:hAnsi="Arial" w:cs="Arial"/>
          <w:sz w:val="22"/>
          <w:szCs w:val="22"/>
          <w:lang w:val="sr-Latn-ME"/>
        </w:rPr>
        <w:t>s</w:t>
      </w:r>
      <w:r w:rsidR="00BE7CD2" w:rsidRPr="00E035DD">
        <w:rPr>
          <w:rFonts w:ascii="Arial" w:hAnsi="Arial" w:cs="Arial"/>
          <w:sz w:val="22"/>
          <w:szCs w:val="22"/>
          <w:lang w:val="sr-Latn-ME"/>
        </w:rPr>
        <w:t>provođ</w:t>
      </w:r>
      <w:r w:rsidRPr="00E035DD">
        <w:rPr>
          <w:rFonts w:ascii="Arial" w:hAnsi="Arial" w:cs="Arial"/>
          <w:sz w:val="22"/>
          <w:szCs w:val="22"/>
          <w:lang w:val="sr-Latn-ME"/>
        </w:rPr>
        <w:t>enja mjera dubinske analize koju</w:t>
      </w:r>
      <w:r w:rsidR="00BE7CD2" w:rsidRPr="00E035DD">
        <w:rPr>
          <w:rFonts w:ascii="Arial" w:hAnsi="Arial" w:cs="Arial"/>
          <w:sz w:val="22"/>
          <w:szCs w:val="22"/>
          <w:lang w:val="sr-Latn-ME"/>
        </w:rPr>
        <w:t xml:space="preserve"> </w:t>
      </w:r>
      <w:r w:rsidRPr="00E035DD">
        <w:rPr>
          <w:rFonts w:ascii="Arial" w:hAnsi="Arial" w:cs="Arial"/>
          <w:sz w:val="22"/>
          <w:szCs w:val="22"/>
          <w:lang w:val="sr-Latn-ME"/>
        </w:rPr>
        <w:t>DZ</w:t>
      </w:r>
      <w:r w:rsidR="00BE7CD2" w:rsidRPr="00E035DD">
        <w:rPr>
          <w:rFonts w:ascii="Arial" w:hAnsi="Arial" w:cs="Arial"/>
          <w:sz w:val="22"/>
          <w:szCs w:val="22"/>
          <w:lang w:val="sr-Latn-ME"/>
        </w:rPr>
        <w:t xml:space="preserve">UAIF treba </w:t>
      </w:r>
      <w:r w:rsidRPr="00E035DD">
        <w:rPr>
          <w:rFonts w:ascii="Arial" w:hAnsi="Arial" w:cs="Arial"/>
          <w:sz w:val="22"/>
          <w:szCs w:val="22"/>
          <w:lang w:val="sr-Latn-ME"/>
        </w:rPr>
        <w:t>da sprovodi</w:t>
      </w:r>
      <w:r w:rsidR="00BE7CD2" w:rsidRPr="00E035DD">
        <w:rPr>
          <w:rFonts w:ascii="Arial" w:hAnsi="Arial" w:cs="Arial"/>
          <w:sz w:val="22"/>
          <w:szCs w:val="22"/>
          <w:lang w:val="sr-Latn-ME"/>
        </w:rPr>
        <w:t xml:space="preserve"> </w:t>
      </w:r>
      <w:r w:rsidRPr="00E035DD">
        <w:rPr>
          <w:rFonts w:ascii="Arial" w:hAnsi="Arial" w:cs="Arial"/>
          <w:sz w:val="22"/>
          <w:szCs w:val="22"/>
          <w:lang w:val="sr-Latn-ME"/>
        </w:rPr>
        <w:t>u cilju</w:t>
      </w:r>
      <w:r w:rsidR="00BE7CD2" w:rsidRPr="00E035DD">
        <w:rPr>
          <w:rFonts w:ascii="Arial" w:hAnsi="Arial" w:cs="Arial"/>
          <w:sz w:val="22"/>
          <w:szCs w:val="22"/>
          <w:lang w:val="sr-Latn-ME"/>
        </w:rPr>
        <w:t xml:space="preserve"> praćenja delegiranih poslova ili aktivnosti.“.</w:t>
      </w:r>
    </w:p>
    <w:p w14:paraId="2982B786" w14:textId="77777777" w:rsidR="008A5DAD" w:rsidRPr="00E035DD" w:rsidRDefault="008A5DAD" w:rsidP="00E10537">
      <w:pPr>
        <w:pStyle w:val="NoSpacing"/>
        <w:contextualSpacing/>
        <w:jc w:val="both"/>
        <w:rPr>
          <w:rFonts w:ascii="Arial" w:hAnsi="Arial" w:cs="Arial"/>
          <w:sz w:val="22"/>
          <w:szCs w:val="22"/>
          <w:lang w:val="sr-Latn-ME"/>
        </w:rPr>
      </w:pPr>
    </w:p>
    <w:p w14:paraId="3EB4B0A8" w14:textId="0E63D9C6" w:rsidR="00B30A9D" w:rsidRPr="00E035DD" w:rsidRDefault="002D6133" w:rsidP="00177421">
      <w:pPr>
        <w:pStyle w:val="NoSpacing"/>
        <w:ind w:firstLine="360"/>
        <w:contextualSpacing/>
        <w:jc w:val="both"/>
        <w:rPr>
          <w:rFonts w:ascii="Arial" w:hAnsi="Arial" w:cs="Arial"/>
          <w:sz w:val="22"/>
          <w:szCs w:val="22"/>
          <w:lang w:val="sr-Latn-ME"/>
        </w:rPr>
      </w:pP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stavu</w:t>
      </w:r>
      <w:r w:rsidRPr="00E035DD">
        <w:rPr>
          <w:rFonts w:ascii="Arial" w:hAnsi="Arial" w:cs="Arial"/>
          <w:sz w:val="22"/>
          <w:szCs w:val="22"/>
          <w:lang w:val="sr-Latn-ME"/>
        </w:rPr>
        <w:t xml:space="preserve"> 5 </w:t>
      </w:r>
      <w:r w:rsidRPr="00E035DD">
        <w:rPr>
          <w:rFonts w:ascii="Arial" w:hAnsi="Arial" w:cs="Arial"/>
          <w:sz w:val="22"/>
          <w:szCs w:val="22"/>
        </w:rPr>
        <w:t>poslije</w:t>
      </w:r>
      <w:r w:rsidRPr="00E035DD">
        <w:rPr>
          <w:rFonts w:ascii="Arial" w:hAnsi="Arial" w:cs="Arial"/>
          <w:sz w:val="22"/>
          <w:szCs w:val="22"/>
          <w:lang w:val="sr-Latn-ME"/>
        </w:rPr>
        <w:t xml:space="preserve"> </w:t>
      </w:r>
      <w:r w:rsidRPr="00E035DD">
        <w:rPr>
          <w:rFonts w:ascii="Arial" w:hAnsi="Arial" w:cs="Arial"/>
          <w:sz w:val="22"/>
          <w:szCs w:val="22"/>
        </w:rPr>
        <w:t>rije</w:t>
      </w:r>
      <w:r w:rsidRPr="00E035DD">
        <w:rPr>
          <w:rFonts w:ascii="Arial" w:hAnsi="Arial" w:cs="Arial"/>
          <w:sz w:val="22"/>
          <w:szCs w:val="22"/>
          <w:lang w:val="sr-Latn-ME"/>
        </w:rPr>
        <w:t>č</w:t>
      </w:r>
      <w:r w:rsidRPr="00E035DD">
        <w:rPr>
          <w:rFonts w:ascii="Arial" w:hAnsi="Arial" w:cs="Arial"/>
          <w:sz w:val="22"/>
          <w:szCs w:val="22"/>
        </w:rPr>
        <w:t>i</w:t>
      </w:r>
      <w:r w:rsidRPr="00E035DD">
        <w:rPr>
          <w:rFonts w:ascii="Arial" w:hAnsi="Arial" w:cs="Arial"/>
          <w:sz w:val="22"/>
          <w:szCs w:val="22"/>
          <w:lang w:val="sr-Latn-ME"/>
        </w:rPr>
        <w:t xml:space="preserve"> „</w:t>
      </w:r>
      <w:r w:rsidR="000848F9" w:rsidRPr="00E035DD">
        <w:rPr>
          <w:rFonts w:ascii="Arial" w:hAnsi="Arial" w:cs="Arial"/>
          <w:sz w:val="22"/>
          <w:szCs w:val="22"/>
        </w:rPr>
        <w:t>dozvolama</w:t>
      </w:r>
      <w:r w:rsidR="000848F9" w:rsidRPr="00E035DD">
        <w:rPr>
          <w:rFonts w:ascii="Arial" w:hAnsi="Arial" w:cs="Arial"/>
          <w:sz w:val="22"/>
          <w:szCs w:val="22"/>
          <w:lang w:val="sr-Latn-ME"/>
        </w:rPr>
        <w:t xml:space="preserve"> </w:t>
      </w:r>
      <w:r w:rsidR="000848F9" w:rsidRPr="00E035DD">
        <w:rPr>
          <w:rFonts w:ascii="Arial" w:hAnsi="Arial" w:cs="Arial"/>
          <w:sz w:val="22"/>
          <w:szCs w:val="22"/>
        </w:rPr>
        <w:t>za</w:t>
      </w:r>
      <w:r w:rsidR="000848F9" w:rsidRPr="00E035DD">
        <w:rPr>
          <w:rFonts w:ascii="Arial" w:hAnsi="Arial" w:cs="Arial"/>
          <w:sz w:val="22"/>
          <w:szCs w:val="22"/>
          <w:lang w:val="sr-Latn-ME"/>
        </w:rPr>
        <w:t xml:space="preserve"> </w:t>
      </w:r>
      <w:r w:rsidR="000848F9" w:rsidRPr="00E035DD">
        <w:rPr>
          <w:rFonts w:ascii="Arial" w:hAnsi="Arial" w:cs="Arial"/>
          <w:sz w:val="22"/>
          <w:szCs w:val="22"/>
        </w:rPr>
        <w:t>rad</w:t>
      </w:r>
      <w:r w:rsidRPr="00E035DD">
        <w:rPr>
          <w:rFonts w:ascii="Arial" w:hAnsi="Arial" w:cs="Arial"/>
          <w:sz w:val="22"/>
          <w:szCs w:val="22"/>
          <w:lang w:val="sr-Latn-ME"/>
        </w:rPr>
        <w:t>”</w:t>
      </w:r>
      <w:r w:rsidR="00B30A9D" w:rsidRPr="00E035DD">
        <w:rPr>
          <w:rFonts w:ascii="Arial" w:hAnsi="Arial" w:cs="Arial"/>
          <w:sz w:val="22"/>
          <w:szCs w:val="22"/>
          <w:lang w:val="sr-Latn-ME"/>
        </w:rPr>
        <w:t xml:space="preserve"> </w:t>
      </w:r>
      <w:r w:rsidR="00B30A9D" w:rsidRPr="00E035DD">
        <w:rPr>
          <w:rFonts w:ascii="Arial" w:hAnsi="Arial" w:cs="Arial"/>
          <w:sz w:val="22"/>
          <w:szCs w:val="22"/>
        </w:rPr>
        <w:t>dodaju</w:t>
      </w:r>
      <w:r w:rsidR="00B30A9D" w:rsidRPr="00E035DD">
        <w:rPr>
          <w:rFonts w:ascii="Arial" w:hAnsi="Arial" w:cs="Arial"/>
          <w:sz w:val="22"/>
          <w:szCs w:val="22"/>
          <w:lang w:val="sr-Latn-ME"/>
        </w:rPr>
        <w:t xml:space="preserve"> </w:t>
      </w:r>
      <w:r w:rsidR="00B30A9D" w:rsidRPr="00E035DD">
        <w:rPr>
          <w:rFonts w:ascii="Arial" w:hAnsi="Arial" w:cs="Arial"/>
          <w:sz w:val="22"/>
          <w:szCs w:val="22"/>
        </w:rPr>
        <w:t>se</w:t>
      </w:r>
      <w:r w:rsidR="00B30A9D" w:rsidRPr="00E035DD">
        <w:rPr>
          <w:rFonts w:ascii="Arial" w:hAnsi="Arial" w:cs="Arial"/>
          <w:sz w:val="22"/>
          <w:szCs w:val="22"/>
          <w:lang w:val="sr-Latn-ME"/>
        </w:rPr>
        <w:t xml:space="preserve"> </w:t>
      </w:r>
      <w:r w:rsidR="00B30A9D" w:rsidRPr="00E035DD">
        <w:rPr>
          <w:rFonts w:ascii="Arial" w:hAnsi="Arial" w:cs="Arial"/>
          <w:sz w:val="22"/>
          <w:szCs w:val="22"/>
        </w:rPr>
        <w:t>rije</w:t>
      </w:r>
      <w:r w:rsidR="00B30A9D" w:rsidRPr="00E035DD">
        <w:rPr>
          <w:rFonts w:ascii="Arial" w:hAnsi="Arial" w:cs="Arial"/>
          <w:sz w:val="22"/>
          <w:szCs w:val="22"/>
          <w:lang w:val="sr-Latn-ME"/>
        </w:rPr>
        <w:t>č</w:t>
      </w:r>
      <w:r w:rsidR="00B30A9D" w:rsidRPr="00E035DD">
        <w:rPr>
          <w:rFonts w:ascii="Arial" w:hAnsi="Arial" w:cs="Arial"/>
          <w:sz w:val="22"/>
          <w:szCs w:val="22"/>
        </w:rPr>
        <w:t>i</w:t>
      </w:r>
      <w:r w:rsidRPr="00E035DD">
        <w:rPr>
          <w:rFonts w:ascii="Arial" w:hAnsi="Arial" w:cs="Arial"/>
          <w:sz w:val="22"/>
          <w:szCs w:val="22"/>
          <w:lang w:val="sr-Latn-ME"/>
        </w:rPr>
        <w:t xml:space="preserve"> „</w:t>
      </w:r>
      <w:r w:rsidR="00B30A9D" w:rsidRPr="00E035DD">
        <w:rPr>
          <w:rFonts w:ascii="Arial" w:hAnsi="Arial" w:cs="Arial"/>
          <w:sz w:val="22"/>
          <w:szCs w:val="22"/>
        </w:rPr>
        <w:t>i</w:t>
      </w:r>
      <w:r w:rsidR="00B30A9D" w:rsidRPr="00E035DD">
        <w:rPr>
          <w:rFonts w:ascii="Arial" w:hAnsi="Arial" w:cs="Arial"/>
          <w:sz w:val="22"/>
          <w:szCs w:val="22"/>
          <w:lang w:val="sr-Latn-ME"/>
        </w:rPr>
        <w:t xml:space="preserve"> </w:t>
      </w:r>
      <w:r w:rsidR="00B30A9D" w:rsidRPr="00E035DD">
        <w:rPr>
          <w:rFonts w:ascii="Arial" w:hAnsi="Arial" w:cs="Arial"/>
          <w:sz w:val="22"/>
          <w:szCs w:val="22"/>
        </w:rPr>
        <w:t>o</w:t>
      </w:r>
      <w:r w:rsidR="00B30A9D" w:rsidRPr="00E035DD">
        <w:rPr>
          <w:rFonts w:ascii="Arial" w:hAnsi="Arial" w:cs="Arial"/>
          <w:sz w:val="22"/>
          <w:szCs w:val="22"/>
          <w:lang w:val="sr-Latn-ME"/>
        </w:rPr>
        <w:t xml:space="preserve"> </w:t>
      </w:r>
      <w:r w:rsidR="00B30A9D" w:rsidRPr="00E035DD">
        <w:rPr>
          <w:rFonts w:ascii="Arial" w:hAnsi="Arial" w:cs="Arial"/>
          <w:sz w:val="22"/>
          <w:szCs w:val="22"/>
        </w:rPr>
        <w:t>svim</w:t>
      </w:r>
      <w:r w:rsidR="00B30A9D" w:rsidRPr="00E035DD">
        <w:rPr>
          <w:rFonts w:ascii="Arial" w:hAnsi="Arial" w:cs="Arial"/>
          <w:sz w:val="22"/>
          <w:szCs w:val="22"/>
          <w:lang w:val="sr-Latn-ME"/>
        </w:rPr>
        <w:t xml:space="preserve"> </w:t>
      </w:r>
      <w:r w:rsidR="00B30A9D" w:rsidRPr="00E035DD">
        <w:rPr>
          <w:rFonts w:ascii="Arial" w:hAnsi="Arial" w:cs="Arial"/>
          <w:sz w:val="22"/>
          <w:szCs w:val="22"/>
        </w:rPr>
        <w:t>promjenama</w:t>
      </w:r>
      <w:r w:rsidR="00B30A9D" w:rsidRPr="00E035DD">
        <w:rPr>
          <w:rFonts w:ascii="Arial" w:hAnsi="Arial" w:cs="Arial"/>
          <w:sz w:val="22"/>
          <w:szCs w:val="22"/>
          <w:lang w:val="sr-Latn-ME"/>
        </w:rPr>
        <w:t xml:space="preserve"> </w:t>
      </w:r>
      <w:r w:rsidR="00B30A9D" w:rsidRPr="00E035DD">
        <w:rPr>
          <w:rFonts w:ascii="Arial" w:hAnsi="Arial" w:cs="Arial"/>
          <w:sz w:val="22"/>
          <w:szCs w:val="22"/>
        </w:rPr>
        <w:t>u</w:t>
      </w:r>
      <w:r w:rsidR="00B30A9D" w:rsidRPr="00E035DD">
        <w:rPr>
          <w:rFonts w:ascii="Arial" w:hAnsi="Arial" w:cs="Arial"/>
          <w:sz w:val="22"/>
          <w:szCs w:val="22"/>
          <w:lang w:val="sr-Latn-ME"/>
        </w:rPr>
        <w:t xml:space="preserve"> </w:t>
      </w:r>
      <w:r w:rsidR="00B30A9D" w:rsidRPr="00E035DD">
        <w:rPr>
          <w:rFonts w:ascii="Arial" w:hAnsi="Arial" w:cs="Arial"/>
          <w:sz w:val="22"/>
          <w:szCs w:val="22"/>
        </w:rPr>
        <w:t>AIF</w:t>
      </w:r>
      <w:r w:rsidR="00B30A9D" w:rsidRPr="00E035DD">
        <w:rPr>
          <w:rFonts w:ascii="Arial" w:hAnsi="Arial" w:cs="Arial"/>
          <w:sz w:val="22"/>
          <w:szCs w:val="22"/>
          <w:lang w:val="sr-Latn-ME"/>
        </w:rPr>
        <w:t>-</w:t>
      </w:r>
      <w:r w:rsidR="00B30A9D" w:rsidRPr="00E035DD">
        <w:rPr>
          <w:rFonts w:ascii="Arial" w:hAnsi="Arial" w:cs="Arial"/>
          <w:sz w:val="22"/>
          <w:szCs w:val="22"/>
        </w:rPr>
        <w:t>ovima</w:t>
      </w:r>
      <w:r w:rsidR="00B30A9D" w:rsidRPr="00E035DD">
        <w:rPr>
          <w:rFonts w:ascii="Arial" w:hAnsi="Arial" w:cs="Arial"/>
          <w:sz w:val="22"/>
          <w:szCs w:val="22"/>
          <w:lang w:val="sr-Latn-ME"/>
        </w:rPr>
        <w:t xml:space="preserve"> </w:t>
      </w:r>
      <w:r w:rsidR="00B30A9D" w:rsidRPr="00E035DD">
        <w:rPr>
          <w:rFonts w:ascii="Arial" w:hAnsi="Arial" w:cs="Arial"/>
          <w:sz w:val="22"/>
          <w:szCs w:val="22"/>
        </w:rPr>
        <w:t>kojim</w:t>
      </w:r>
      <w:r w:rsidR="00B30A9D" w:rsidRPr="00E035DD">
        <w:rPr>
          <w:rFonts w:ascii="Arial" w:hAnsi="Arial" w:cs="Arial"/>
          <w:sz w:val="22"/>
          <w:szCs w:val="22"/>
          <w:lang w:val="sr-Latn-ME"/>
        </w:rPr>
        <w:t xml:space="preserve"> </w:t>
      </w:r>
      <w:r w:rsidR="00B30A9D" w:rsidRPr="00E035DD">
        <w:rPr>
          <w:rFonts w:ascii="Arial" w:hAnsi="Arial" w:cs="Arial"/>
          <w:sz w:val="22"/>
          <w:szCs w:val="22"/>
        </w:rPr>
        <w:t>taj</w:t>
      </w:r>
      <w:r w:rsidR="00B30A9D" w:rsidRPr="00E035DD">
        <w:rPr>
          <w:rFonts w:ascii="Arial" w:hAnsi="Arial" w:cs="Arial"/>
          <w:sz w:val="22"/>
          <w:szCs w:val="22"/>
          <w:lang w:val="sr-Latn-ME"/>
        </w:rPr>
        <w:t xml:space="preserve"> </w:t>
      </w:r>
      <w:r w:rsidR="00B30A9D" w:rsidRPr="00E035DD">
        <w:rPr>
          <w:rFonts w:ascii="Arial" w:hAnsi="Arial" w:cs="Arial"/>
          <w:sz w:val="22"/>
          <w:szCs w:val="22"/>
        </w:rPr>
        <w:t>DZUAIF</w:t>
      </w:r>
      <w:r w:rsidR="00B30A9D" w:rsidRPr="00E035DD">
        <w:rPr>
          <w:rFonts w:ascii="Arial" w:hAnsi="Arial" w:cs="Arial"/>
          <w:sz w:val="22"/>
          <w:szCs w:val="22"/>
          <w:lang w:val="sr-Latn-ME"/>
        </w:rPr>
        <w:t xml:space="preserve"> </w:t>
      </w:r>
      <w:r w:rsidR="00B30A9D" w:rsidRPr="00E035DD">
        <w:rPr>
          <w:rFonts w:ascii="Arial" w:hAnsi="Arial" w:cs="Arial"/>
          <w:sz w:val="22"/>
          <w:szCs w:val="22"/>
        </w:rPr>
        <w:t>upravlja</w:t>
      </w:r>
      <w:r w:rsidR="00B30A9D" w:rsidRPr="00E035DD">
        <w:rPr>
          <w:rFonts w:ascii="Arial" w:hAnsi="Arial" w:cs="Arial"/>
          <w:sz w:val="22"/>
          <w:szCs w:val="22"/>
          <w:lang w:val="sr-Latn-ME"/>
        </w:rPr>
        <w:t xml:space="preserve"> </w:t>
      </w:r>
      <w:r w:rsidR="00B30A9D" w:rsidRPr="00E035DD">
        <w:rPr>
          <w:rFonts w:ascii="Arial" w:hAnsi="Arial" w:cs="Arial"/>
          <w:sz w:val="22"/>
          <w:szCs w:val="22"/>
        </w:rPr>
        <w:t>ili</w:t>
      </w:r>
      <w:r w:rsidR="00B30A9D" w:rsidRPr="00E035DD">
        <w:rPr>
          <w:rFonts w:ascii="Arial" w:hAnsi="Arial" w:cs="Arial"/>
          <w:sz w:val="22"/>
          <w:szCs w:val="22"/>
          <w:lang w:val="sr-Latn-ME"/>
        </w:rPr>
        <w:t xml:space="preserve"> </w:t>
      </w:r>
      <w:r w:rsidR="00B30A9D" w:rsidRPr="00E035DD">
        <w:rPr>
          <w:rFonts w:ascii="Arial" w:hAnsi="Arial" w:cs="Arial"/>
          <w:sz w:val="22"/>
          <w:szCs w:val="22"/>
        </w:rPr>
        <w:t>trguje</w:t>
      </w:r>
      <w:r w:rsidR="00B30A9D" w:rsidRPr="00E035DD">
        <w:rPr>
          <w:rFonts w:ascii="Arial" w:hAnsi="Arial" w:cs="Arial"/>
          <w:sz w:val="22"/>
          <w:szCs w:val="22"/>
          <w:lang w:val="sr-Latn-ME"/>
        </w:rPr>
        <w:t xml:space="preserve"> </w:t>
      </w:r>
      <w:r w:rsidR="00B30A9D" w:rsidRPr="00E035DD">
        <w:rPr>
          <w:rFonts w:ascii="Arial" w:hAnsi="Arial" w:cs="Arial"/>
          <w:sz w:val="22"/>
          <w:szCs w:val="22"/>
        </w:rPr>
        <w:t>u</w:t>
      </w:r>
      <w:r w:rsidR="00B30A9D" w:rsidRPr="00E035DD">
        <w:rPr>
          <w:rFonts w:ascii="Arial" w:hAnsi="Arial" w:cs="Arial"/>
          <w:sz w:val="22"/>
          <w:szCs w:val="22"/>
          <w:lang w:val="sr-Latn-ME"/>
        </w:rPr>
        <w:t xml:space="preserve"> </w:t>
      </w:r>
      <w:r w:rsidR="00B30A9D" w:rsidRPr="00E035DD">
        <w:rPr>
          <w:rFonts w:ascii="Arial" w:hAnsi="Arial" w:cs="Arial"/>
          <w:sz w:val="22"/>
          <w:szCs w:val="22"/>
        </w:rPr>
        <w:t>Evropskoj</w:t>
      </w:r>
      <w:r w:rsidR="00B30A9D" w:rsidRPr="00E035DD">
        <w:rPr>
          <w:rFonts w:ascii="Arial" w:hAnsi="Arial" w:cs="Arial"/>
          <w:sz w:val="22"/>
          <w:szCs w:val="22"/>
          <w:lang w:val="sr-Latn-ME"/>
        </w:rPr>
        <w:t xml:space="preserve"> </w:t>
      </w:r>
      <w:r w:rsidR="00B30A9D" w:rsidRPr="00E035DD">
        <w:rPr>
          <w:rFonts w:ascii="Arial" w:hAnsi="Arial" w:cs="Arial"/>
          <w:sz w:val="22"/>
          <w:szCs w:val="22"/>
        </w:rPr>
        <w:t>Uniji</w:t>
      </w:r>
      <w:proofErr w:type="gramStart"/>
      <w:r w:rsidRPr="00E035DD">
        <w:rPr>
          <w:rFonts w:ascii="Arial" w:hAnsi="Arial" w:cs="Arial"/>
          <w:sz w:val="22"/>
          <w:szCs w:val="22"/>
          <w:lang w:val="sr-Latn-ME"/>
        </w:rPr>
        <w:t>.“</w:t>
      </w:r>
      <w:proofErr w:type="gramEnd"/>
      <w:r w:rsidRPr="00E035DD">
        <w:rPr>
          <w:rFonts w:ascii="Arial" w:hAnsi="Arial" w:cs="Arial"/>
          <w:sz w:val="22"/>
          <w:szCs w:val="22"/>
          <w:lang w:val="sr-Latn-ME"/>
        </w:rPr>
        <w:t>.</w:t>
      </w:r>
    </w:p>
    <w:p w14:paraId="1C80AD01" w14:textId="77777777" w:rsidR="004A3F77" w:rsidRPr="00E035DD" w:rsidRDefault="004A3F77" w:rsidP="00E10537">
      <w:pPr>
        <w:pStyle w:val="NoSpacing"/>
        <w:contextualSpacing/>
        <w:jc w:val="both"/>
        <w:rPr>
          <w:rFonts w:ascii="Arial" w:hAnsi="Arial" w:cs="Arial"/>
          <w:sz w:val="22"/>
          <w:szCs w:val="22"/>
          <w:lang w:val="sr-Latn-ME"/>
        </w:rPr>
      </w:pPr>
    </w:p>
    <w:p w14:paraId="41426EE2" w14:textId="48C57504" w:rsidR="002B6A99" w:rsidRPr="00E035DD" w:rsidRDefault="002B6A99" w:rsidP="00177421">
      <w:pPr>
        <w:pStyle w:val="NoSpacing"/>
        <w:contextualSpacing/>
        <w:jc w:val="center"/>
        <w:rPr>
          <w:rFonts w:ascii="Arial" w:hAnsi="Arial" w:cs="Arial"/>
          <w:b/>
          <w:sz w:val="22"/>
          <w:szCs w:val="22"/>
          <w:lang w:val="sr-Latn-ME"/>
        </w:rPr>
      </w:pPr>
      <w:r w:rsidRPr="00E035DD">
        <w:rPr>
          <w:rFonts w:ascii="Arial" w:hAnsi="Arial" w:cs="Arial"/>
          <w:b/>
          <w:sz w:val="22"/>
          <w:szCs w:val="22"/>
          <w:lang w:val="sr-Latn-ME"/>
        </w:rPr>
        <w:t>Č</w:t>
      </w:r>
      <w:r w:rsidRPr="00E035DD">
        <w:rPr>
          <w:rFonts w:ascii="Arial" w:hAnsi="Arial" w:cs="Arial"/>
          <w:b/>
          <w:sz w:val="22"/>
          <w:szCs w:val="22"/>
        </w:rPr>
        <w:t>lan</w:t>
      </w:r>
      <w:r w:rsidRPr="00E035DD">
        <w:rPr>
          <w:rFonts w:ascii="Arial" w:hAnsi="Arial" w:cs="Arial"/>
          <w:b/>
          <w:sz w:val="22"/>
          <w:szCs w:val="22"/>
          <w:lang w:val="sr-Latn-ME"/>
        </w:rPr>
        <w:t xml:space="preserve"> </w:t>
      </w:r>
      <w:r w:rsidR="002D6133" w:rsidRPr="00E035DD">
        <w:rPr>
          <w:rFonts w:ascii="Arial" w:hAnsi="Arial" w:cs="Arial"/>
          <w:b/>
          <w:sz w:val="22"/>
          <w:szCs w:val="22"/>
          <w:lang w:val="sr-Latn-ME"/>
        </w:rPr>
        <w:t>4</w:t>
      </w:r>
    </w:p>
    <w:p w14:paraId="666852EC" w14:textId="77777777" w:rsidR="002B6A99" w:rsidRPr="00E035DD" w:rsidRDefault="002B6A99" w:rsidP="002B6A99">
      <w:pPr>
        <w:pStyle w:val="NoSpacing"/>
        <w:contextualSpacing/>
        <w:jc w:val="center"/>
        <w:rPr>
          <w:rFonts w:ascii="Arial" w:hAnsi="Arial" w:cs="Arial"/>
          <w:sz w:val="22"/>
          <w:szCs w:val="22"/>
          <w:lang w:val="sr-Latn-ME"/>
        </w:rPr>
      </w:pPr>
    </w:p>
    <w:p w14:paraId="4B42253D" w14:textId="08BB62E8" w:rsidR="002B6A99" w:rsidRPr="00E035DD" w:rsidRDefault="002B6A99" w:rsidP="00177421">
      <w:pPr>
        <w:pStyle w:val="NoSpacing"/>
        <w:ind w:firstLine="708"/>
        <w:contextualSpacing/>
        <w:jc w:val="both"/>
        <w:rPr>
          <w:rFonts w:ascii="Arial" w:hAnsi="Arial" w:cs="Arial"/>
          <w:sz w:val="22"/>
          <w:szCs w:val="22"/>
          <w:lang w:val="sr-Latn-ME"/>
        </w:rPr>
      </w:pPr>
      <w:r w:rsidRPr="00E035DD">
        <w:rPr>
          <w:rFonts w:ascii="Arial" w:hAnsi="Arial" w:cs="Arial"/>
          <w:sz w:val="22"/>
          <w:szCs w:val="22"/>
        </w:rPr>
        <w:t>U</w:t>
      </w:r>
      <w:r w:rsidRPr="00E035DD">
        <w:rPr>
          <w:rFonts w:ascii="Arial" w:hAnsi="Arial" w:cs="Arial"/>
          <w:sz w:val="22"/>
          <w:szCs w:val="22"/>
          <w:lang w:val="sr-Latn-ME"/>
        </w:rPr>
        <w:t xml:space="preserve"> č</w:t>
      </w:r>
      <w:r w:rsidRPr="00E035DD">
        <w:rPr>
          <w:rFonts w:ascii="Arial" w:hAnsi="Arial" w:cs="Arial"/>
          <w:sz w:val="22"/>
          <w:szCs w:val="22"/>
        </w:rPr>
        <w:t>lanu</w:t>
      </w:r>
      <w:r w:rsidRPr="00E035DD">
        <w:rPr>
          <w:rFonts w:ascii="Arial" w:hAnsi="Arial" w:cs="Arial"/>
          <w:sz w:val="22"/>
          <w:szCs w:val="22"/>
          <w:lang w:val="sr-Latn-ME"/>
        </w:rPr>
        <w:t xml:space="preserve"> 26 </w:t>
      </w:r>
      <w:r w:rsidRPr="00E035DD">
        <w:rPr>
          <w:rFonts w:ascii="Arial" w:hAnsi="Arial" w:cs="Arial"/>
          <w:sz w:val="22"/>
          <w:szCs w:val="22"/>
        </w:rPr>
        <w:t>stav</w:t>
      </w:r>
      <w:r w:rsidRPr="00E035DD">
        <w:rPr>
          <w:rFonts w:ascii="Arial" w:hAnsi="Arial" w:cs="Arial"/>
          <w:sz w:val="22"/>
          <w:szCs w:val="22"/>
          <w:lang w:val="sr-Latn-ME"/>
        </w:rPr>
        <w:t xml:space="preserve"> 3 </w:t>
      </w:r>
      <w:r w:rsidRPr="00E035DD">
        <w:rPr>
          <w:rFonts w:ascii="Arial" w:hAnsi="Arial" w:cs="Arial"/>
          <w:sz w:val="22"/>
          <w:szCs w:val="22"/>
        </w:rPr>
        <w:t>mijenja</w:t>
      </w:r>
      <w:r w:rsidRPr="00E035DD">
        <w:rPr>
          <w:rFonts w:ascii="Arial" w:hAnsi="Arial" w:cs="Arial"/>
          <w:sz w:val="22"/>
          <w:szCs w:val="22"/>
          <w:lang w:val="sr-Latn-ME"/>
        </w:rPr>
        <w:t xml:space="preserve"> </w:t>
      </w:r>
      <w:r w:rsidRPr="00E035DD">
        <w:rPr>
          <w:rFonts w:ascii="Arial" w:hAnsi="Arial" w:cs="Arial"/>
          <w:sz w:val="22"/>
          <w:szCs w:val="22"/>
        </w:rPr>
        <w:t>se</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glasi</w:t>
      </w:r>
      <w:r w:rsidRPr="00E035DD">
        <w:rPr>
          <w:rFonts w:ascii="Arial" w:hAnsi="Arial" w:cs="Arial"/>
          <w:sz w:val="22"/>
          <w:szCs w:val="22"/>
          <w:lang w:val="sr-Latn-ME"/>
        </w:rPr>
        <w:t>:</w:t>
      </w:r>
    </w:p>
    <w:p w14:paraId="2B579937" w14:textId="77777777" w:rsidR="002B6A99" w:rsidRPr="00E035DD" w:rsidRDefault="002B6A99" w:rsidP="002B6A99">
      <w:pPr>
        <w:pStyle w:val="NoSpacing"/>
        <w:contextualSpacing/>
        <w:jc w:val="both"/>
        <w:rPr>
          <w:rFonts w:ascii="Arial" w:hAnsi="Arial" w:cs="Arial"/>
          <w:sz w:val="22"/>
          <w:szCs w:val="22"/>
          <w:lang w:val="sr-Latn-ME"/>
        </w:rPr>
      </w:pPr>
    </w:p>
    <w:p w14:paraId="7D83260C" w14:textId="543D8E31" w:rsidR="002B6A99" w:rsidRPr="00E035DD" w:rsidRDefault="002B6A99" w:rsidP="00177421">
      <w:pPr>
        <w:ind w:firstLine="708"/>
        <w:contextualSpacing/>
        <w:jc w:val="both"/>
        <w:rPr>
          <w:rFonts w:ascii="Arial" w:eastAsia="Calibri" w:hAnsi="Arial" w:cs="Arial"/>
          <w14:ligatures w14:val="none"/>
        </w:rPr>
      </w:pPr>
      <w:r w:rsidRPr="00E035DD">
        <w:rPr>
          <w:rFonts w:ascii="Arial" w:hAnsi="Arial" w:cs="Arial"/>
        </w:rPr>
        <w:t xml:space="preserve">„(3) Članovi uprave zajedno vode poslove i zastupaju DZUAIF, a </w:t>
      </w:r>
      <w:r w:rsidRPr="00E035DD">
        <w:rPr>
          <w:rFonts w:ascii="Arial" w:eastAsia="Calibri" w:hAnsi="Arial" w:cs="Arial"/>
          <w14:ligatures w14:val="none"/>
        </w:rPr>
        <w:t>jedan član uprave DZUAIF mora da ima prebivalište ili stalno boravište u Crnoj Gori i dužan je da vodi poslove DZUAIF-a sa teritorije Crne Gore, dok drugi članovi uprave mogu da imaju prebivalište ili stalno boravište u državi članici i sa područja te države članice mogu da vode poslove DZUAIF-a.“</w:t>
      </w:r>
    </w:p>
    <w:p w14:paraId="0384C4F8" w14:textId="77777777" w:rsidR="00E25B96" w:rsidRPr="00E035DD" w:rsidRDefault="00E25B96" w:rsidP="00177421">
      <w:pPr>
        <w:ind w:firstLine="708"/>
        <w:contextualSpacing/>
        <w:jc w:val="both"/>
        <w:rPr>
          <w:rFonts w:ascii="Arial" w:eastAsia="Calibri" w:hAnsi="Arial" w:cs="Arial"/>
          <w14:ligatures w14:val="none"/>
        </w:rPr>
      </w:pPr>
    </w:p>
    <w:p w14:paraId="17850C54" w14:textId="13BA25B9" w:rsidR="00E25B96" w:rsidRPr="00E035DD" w:rsidRDefault="00E25B96" w:rsidP="00E25B96">
      <w:pPr>
        <w:contextualSpacing/>
        <w:jc w:val="center"/>
        <w:rPr>
          <w:rFonts w:ascii="Arial" w:eastAsia="Calibri" w:hAnsi="Arial" w:cs="Arial"/>
          <w:b/>
          <w14:ligatures w14:val="none"/>
        </w:rPr>
      </w:pPr>
      <w:r w:rsidRPr="00E035DD">
        <w:rPr>
          <w:rFonts w:ascii="Arial" w:eastAsia="Calibri" w:hAnsi="Arial" w:cs="Arial"/>
          <w:b/>
          <w14:ligatures w14:val="none"/>
        </w:rPr>
        <w:t>Član 5</w:t>
      </w:r>
    </w:p>
    <w:p w14:paraId="3DA419D2" w14:textId="77777777" w:rsidR="00E25B96" w:rsidRPr="00E035DD" w:rsidRDefault="00E25B96" w:rsidP="00E25B96">
      <w:pPr>
        <w:contextualSpacing/>
        <w:jc w:val="center"/>
        <w:rPr>
          <w:rFonts w:ascii="Arial" w:eastAsia="Calibri" w:hAnsi="Arial" w:cs="Arial"/>
          <w:b/>
          <w14:ligatures w14:val="none"/>
        </w:rPr>
      </w:pPr>
    </w:p>
    <w:p w14:paraId="334740D6" w14:textId="1FA8A248" w:rsidR="00E25B96" w:rsidRPr="00E035DD" w:rsidRDefault="00E25B96" w:rsidP="00E035DD">
      <w:pPr>
        <w:ind w:firstLine="708"/>
        <w:contextualSpacing/>
        <w:jc w:val="both"/>
        <w:rPr>
          <w:rFonts w:ascii="Arial" w:eastAsia="Calibri" w:hAnsi="Arial" w:cs="Arial"/>
          <w14:ligatures w14:val="none"/>
        </w:rPr>
      </w:pPr>
      <w:r w:rsidRPr="00E035DD">
        <w:rPr>
          <w:rFonts w:ascii="Arial" w:eastAsia="Calibri" w:hAnsi="Arial" w:cs="Arial"/>
          <w14:ligatures w14:val="none"/>
        </w:rPr>
        <w:t xml:space="preserve">U članu 35 </w:t>
      </w:r>
      <w:r w:rsidR="0068025D" w:rsidRPr="00E035DD">
        <w:rPr>
          <w:rFonts w:ascii="Arial" w:eastAsia="Calibri" w:hAnsi="Arial" w:cs="Arial"/>
          <w14:ligatures w14:val="none"/>
        </w:rPr>
        <w:t xml:space="preserve">poslije stava 2 </w:t>
      </w:r>
      <w:r w:rsidRPr="00E035DD">
        <w:rPr>
          <w:rFonts w:ascii="Arial" w:eastAsia="Calibri" w:hAnsi="Arial" w:cs="Arial"/>
          <w14:ligatures w14:val="none"/>
        </w:rPr>
        <w:t>dodaje se novi stav koji glasi:</w:t>
      </w:r>
    </w:p>
    <w:p w14:paraId="16975C51" w14:textId="77777777" w:rsidR="00E25B96" w:rsidRPr="00E035DD" w:rsidRDefault="00E25B96" w:rsidP="00E25B96">
      <w:pPr>
        <w:contextualSpacing/>
        <w:jc w:val="both"/>
        <w:rPr>
          <w:rFonts w:ascii="Arial" w:eastAsia="Calibri" w:hAnsi="Arial" w:cs="Arial"/>
          <w14:ligatures w14:val="none"/>
        </w:rPr>
      </w:pPr>
    </w:p>
    <w:p w14:paraId="5B7F62C8" w14:textId="23261499" w:rsidR="00E25B96" w:rsidRPr="00E035DD" w:rsidRDefault="00E25B96" w:rsidP="00E035DD">
      <w:pPr>
        <w:ind w:firstLine="708"/>
        <w:contextualSpacing/>
        <w:jc w:val="both"/>
        <w:rPr>
          <w:rFonts w:ascii="Arial" w:eastAsia="Calibri" w:hAnsi="Arial" w:cs="Arial"/>
          <w14:ligatures w14:val="none"/>
        </w:rPr>
      </w:pPr>
      <w:r w:rsidRPr="00E035DD">
        <w:rPr>
          <w:rFonts w:ascii="Arial" w:eastAsia="Calibri" w:hAnsi="Arial" w:cs="Arial"/>
          <w14:ligatures w14:val="none"/>
        </w:rPr>
        <w:t>„(3) DZUAIF dužan je da, u svoje politike nagrađivanja, uključi informacije o tome kako su te politike usklađene sa uključivanjem rizika održivosti i da objavljuje te informacije na svojoj internet stranici, kao i da ih redovno ažurira.“.</w:t>
      </w:r>
    </w:p>
    <w:p w14:paraId="30B76FC7" w14:textId="77777777" w:rsidR="006802B9" w:rsidRPr="00E035DD" w:rsidRDefault="006802B9" w:rsidP="002B6A99">
      <w:pPr>
        <w:contextualSpacing/>
        <w:jc w:val="both"/>
        <w:rPr>
          <w:rFonts w:ascii="Arial" w:eastAsia="Calibri" w:hAnsi="Arial" w:cs="Arial"/>
          <w14:ligatures w14:val="none"/>
        </w:rPr>
      </w:pPr>
    </w:p>
    <w:p w14:paraId="1BD85336" w14:textId="326D8E64" w:rsidR="006802B9" w:rsidRPr="00E035DD" w:rsidRDefault="00951818" w:rsidP="00177421">
      <w:pPr>
        <w:contextualSpacing/>
        <w:jc w:val="center"/>
        <w:rPr>
          <w:rFonts w:ascii="Arial" w:eastAsia="Calibri" w:hAnsi="Arial" w:cs="Arial"/>
          <w:b/>
          <w14:ligatures w14:val="none"/>
        </w:rPr>
      </w:pPr>
      <w:r w:rsidRPr="00E035DD">
        <w:rPr>
          <w:rFonts w:ascii="Arial" w:eastAsia="Calibri" w:hAnsi="Arial" w:cs="Arial"/>
          <w:b/>
          <w14:ligatures w14:val="none"/>
        </w:rPr>
        <w:t>Član 6</w:t>
      </w:r>
    </w:p>
    <w:p w14:paraId="246B07ED" w14:textId="77777777" w:rsidR="00177421" w:rsidRPr="00E035DD" w:rsidRDefault="00177421" w:rsidP="00177421">
      <w:pPr>
        <w:contextualSpacing/>
        <w:jc w:val="center"/>
        <w:rPr>
          <w:rFonts w:ascii="Arial" w:eastAsia="Calibri" w:hAnsi="Arial" w:cs="Arial"/>
          <w:b/>
          <w14:ligatures w14:val="none"/>
        </w:rPr>
      </w:pPr>
    </w:p>
    <w:p w14:paraId="54FD07F9" w14:textId="7105B6C1" w:rsidR="006802B9" w:rsidRPr="00E035DD" w:rsidRDefault="006802B9" w:rsidP="00E035DD">
      <w:pPr>
        <w:ind w:firstLine="708"/>
        <w:contextualSpacing/>
        <w:jc w:val="both"/>
        <w:rPr>
          <w:rFonts w:ascii="Arial" w:eastAsia="Calibri" w:hAnsi="Arial" w:cs="Arial"/>
          <w14:ligatures w14:val="none"/>
        </w:rPr>
      </w:pPr>
      <w:r w:rsidRPr="00E035DD">
        <w:rPr>
          <w:rFonts w:ascii="Arial" w:eastAsia="Calibri" w:hAnsi="Arial" w:cs="Arial"/>
          <w14:ligatures w14:val="none"/>
        </w:rPr>
        <w:t xml:space="preserve">U članu 37 </w:t>
      </w:r>
      <w:r w:rsidR="00324790" w:rsidRPr="00E035DD">
        <w:rPr>
          <w:rFonts w:ascii="Arial" w:eastAsia="Calibri" w:hAnsi="Arial" w:cs="Arial"/>
          <w14:ligatures w14:val="none"/>
        </w:rPr>
        <w:t>poslije</w:t>
      </w:r>
      <w:r w:rsidRPr="00E035DD">
        <w:rPr>
          <w:rFonts w:ascii="Arial" w:eastAsia="Calibri" w:hAnsi="Arial" w:cs="Arial"/>
          <w14:ligatures w14:val="none"/>
        </w:rPr>
        <w:t xml:space="preserve"> stava 4</w:t>
      </w:r>
      <w:r w:rsidR="002D6133" w:rsidRPr="00E035DD">
        <w:rPr>
          <w:rFonts w:ascii="Arial" w:eastAsia="Calibri" w:hAnsi="Arial" w:cs="Arial"/>
          <w14:ligatures w14:val="none"/>
        </w:rPr>
        <w:t xml:space="preserve"> dodaju se dva nova stava koja</w:t>
      </w:r>
      <w:r w:rsidRPr="00E035DD">
        <w:rPr>
          <w:rFonts w:ascii="Arial" w:eastAsia="Calibri" w:hAnsi="Arial" w:cs="Arial"/>
          <w14:ligatures w14:val="none"/>
        </w:rPr>
        <w:t xml:space="preserve"> glase:</w:t>
      </w:r>
    </w:p>
    <w:p w14:paraId="6346AEEB" w14:textId="77777777" w:rsidR="006802B9" w:rsidRPr="00E035DD" w:rsidRDefault="006802B9" w:rsidP="006802B9">
      <w:pPr>
        <w:contextualSpacing/>
        <w:jc w:val="both"/>
        <w:rPr>
          <w:rFonts w:ascii="Arial" w:eastAsia="Calibri" w:hAnsi="Arial" w:cs="Arial"/>
          <w14:ligatures w14:val="none"/>
        </w:rPr>
      </w:pPr>
    </w:p>
    <w:p w14:paraId="2F79CE57" w14:textId="3341C16D" w:rsidR="006802B9" w:rsidRPr="00E035DD" w:rsidRDefault="006802B9" w:rsidP="00177421">
      <w:pPr>
        <w:ind w:firstLine="708"/>
        <w:contextualSpacing/>
        <w:jc w:val="both"/>
        <w:rPr>
          <w:rFonts w:ascii="Arial" w:eastAsia="Calibri" w:hAnsi="Arial" w:cs="Arial"/>
          <w14:ligatures w14:val="none"/>
        </w:rPr>
      </w:pPr>
      <w:r w:rsidRPr="00E035DD">
        <w:rPr>
          <w:rFonts w:ascii="Arial" w:eastAsia="Calibri" w:hAnsi="Arial" w:cs="Arial"/>
          <w14:ligatures w14:val="none"/>
        </w:rPr>
        <w:t>„(5) Kada DZUAIF upravlja ili namjera da upravlja AIF-om na inicijativu trećeg lica, uključujući slučajeve kada AIF koristi ime trećeg lica</w:t>
      </w:r>
      <w:r w:rsidR="00A7517E" w:rsidRPr="00E035DD">
        <w:rPr>
          <w:rFonts w:ascii="Arial" w:eastAsia="Calibri" w:hAnsi="Arial" w:cs="Arial"/>
          <w14:ligatures w14:val="none"/>
        </w:rPr>
        <w:t xml:space="preserve"> koje</w:t>
      </w:r>
      <w:r w:rsidRPr="00E035DD">
        <w:rPr>
          <w:rFonts w:ascii="Arial" w:eastAsia="Calibri" w:hAnsi="Arial" w:cs="Arial"/>
          <w14:ligatures w14:val="none"/>
        </w:rPr>
        <w:t xml:space="preserve"> je inicijator ili kada DZUAIF delegira poslove u skladu sa članom 47 ovog zakona na treće lice koje je inicijator, DZUAIF je dužan da, uzimajući u obzir eventualni konflikt interesa, dostavi Komisiji detaljna objašnjenja i dokaze o usklađenosti sa st.</w:t>
      </w:r>
      <w:r w:rsidR="00B47037" w:rsidRPr="00E035DD">
        <w:rPr>
          <w:rFonts w:ascii="Arial" w:eastAsia="Calibri" w:hAnsi="Arial" w:cs="Arial"/>
          <w14:ligatures w14:val="none"/>
        </w:rPr>
        <w:t xml:space="preserve"> 1 do 4 ovog član</w:t>
      </w:r>
      <w:r w:rsidRPr="00E035DD">
        <w:rPr>
          <w:rFonts w:ascii="Arial" w:eastAsia="Calibri" w:hAnsi="Arial" w:cs="Arial"/>
          <w14:ligatures w14:val="none"/>
        </w:rPr>
        <w:t>a.</w:t>
      </w:r>
    </w:p>
    <w:p w14:paraId="7AC9C275" w14:textId="77777777" w:rsidR="009A702C" w:rsidRPr="00E035DD" w:rsidRDefault="009A702C" w:rsidP="006802B9">
      <w:pPr>
        <w:contextualSpacing/>
        <w:jc w:val="both"/>
        <w:rPr>
          <w:rFonts w:ascii="Arial" w:eastAsia="Calibri" w:hAnsi="Arial" w:cs="Arial"/>
          <w14:ligatures w14:val="none"/>
        </w:rPr>
      </w:pPr>
    </w:p>
    <w:p w14:paraId="29B1627C" w14:textId="0F8ABBFF" w:rsidR="006802B9" w:rsidRPr="00E035DD" w:rsidRDefault="006802B9" w:rsidP="00177421">
      <w:pPr>
        <w:ind w:firstLine="708"/>
        <w:contextualSpacing/>
        <w:jc w:val="both"/>
        <w:rPr>
          <w:rFonts w:ascii="Arial" w:eastAsia="Calibri" w:hAnsi="Arial" w:cs="Arial"/>
          <w14:ligatures w14:val="none"/>
        </w:rPr>
      </w:pPr>
      <w:r w:rsidRPr="00E035DD">
        <w:rPr>
          <w:rFonts w:ascii="Arial" w:eastAsia="Calibri" w:hAnsi="Arial" w:cs="Arial"/>
          <w14:ligatures w14:val="none"/>
        </w:rPr>
        <w:lastRenderedPageBreak/>
        <w:t xml:space="preserve">(6) </w:t>
      </w:r>
      <w:r w:rsidR="00B47037" w:rsidRPr="00E035DD">
        <w:rPr>
          <w:rFonts w:ascii="Arial" w:eastAsia="Calibri" w:hAnsi="Arial" w:cs="Arial"/>
          <w14:ligatures w14:val="none"/>
        </w:rPr>
        <w:t>DZUAIF iz stava 5 ovog član</w:t>
      </w:r>
      <w:r w:rsidRPr="00E035DD">
        <w:rPr>
          <w:rFonts w:ascii="Arial" w:eastAsia="Calibri" w:hAnsi="Arial" w:cs="Arial"/>
          <w14:ligatures w14:val="none"/>
        </w:rPr>
        <w:t>a dužan</w:t>
      </w:r>
      <w:r w:rsidR="009A702C" w:rsidRPr="00E035DD">
        <w:rPr>
          <w:rFonts w:ascii="Arial" w:eastAsia="Calibri" w:hAnsi="Arial" w:cs="Arial"/>
          <w14:ligatures w14:val="none"/>
        </w:rPr>
        <w:t xml:space="preserve"> je</w:t>
      </w:r>
      <w:r w:rsidRPr="00E035DD">
        <w:rPr>
          <w:rFonts w:ascii="Arial" w:eastAsia="Calibri" w:hAnsi="Arial" w:cs="Arial"/>
          <w14:ligatures w14:val="none"/>
        </w:rPr>
        <w:t xml:space="preserve"> </w:t>
      </w:r>
      <w:r w:rsidR="00B47037" w:rsidRPr="00E035DD">
        <w:rPr>
          <w:rFonts w:ascii="Arial" w:eastAsia="Calibri" w:hAnsi="Arial" w:cs="Arial"/>
          <w14:ligatures w14:val="none"/>
        </w:rPr>
        <w:t>da posebno navede razumne korake koje</w:t>
      </w:r>
      <w:r w:rsidR="009A702C" w:rsidRPr="00E035DD">
        <w:rPr>
          <w:rFonts w:ascii="Arial" w:eastAsia="Calibri" w:hAnsi="Arial" w:cs="Arial"/>
          <w14:ligatures w14:val="none"/>
        </w:rPr>
        <w:t xml:space="preserve"> je pre</w:t>
      </w:r>
      <w:r w:rsidRPr="00E035DD">
        <w:rPr>
          <w:rFonts w:ascii="Arial" w:eastAsia="Calibri" w:hAnsi="Arial" w:cs="Arial"/>
          <w14:ligatures w14:val="none"/>
        </w:rPr>
        <w:t xml:space="preserve">duzeo kako bi spriječio </w:t>
      </w:r>
      <w:r w:rsidR="00B47037" w:rsidRPr="00E035DD">
        <w:rPr>
          <w:rFonts w:ascii="Arial" w:eastAsia="Calibri" w:hAnsi="Arial" w:cs="Arial"/>
          <w14:ligatures w14:val="none"/>
        </w:rPr>
        <w:t>konflikt</w:t>
      </w:r>
      <w:r w:rsidR="009A702C" w:rsidRPr="00E035DD">
        <w:rPr>
          <w:rFonts w:ascii="Arial" w:eastAsia="Calibri" w:hAnsi="Arial" w:cs="Arial"/>
          <w14:ligatures w14:val="none"/>
        </w:rPr>
        <w:t>e interesa koji proizlaze</w:t>
      </w:r>
      <w:r w:rsidRPr="00E035DD">
        <w:rPr>
          <w:rFonts w:ascii="Arial" w:eastAsia="Calibri" w:hAnsi="Arial" w:cs="Arial"/>
          <w14:ligatures w14:val="none"/>
        </w:rPr>
        <w:t xml:space="preserve"> iz odnosa s</w:t>
      </w:r>
      <w:r w:rsidR="00B47037" w:rsidRPr="00E035DD">
        <w:rPr>
          <w:rFonts w:ascii="Arial" w:eastAsia="Calibri" w:hAnsi="Arial" w:cs="Arial"/>
          <w14:ligatures w14:val="none"/>
        </w:rPr>
        <w:t>a trećim</w:t>
      </w:r>
      <w:r w:rsidRPr="00E035DD">
        <w:rPr>
          <w:rFonts w:ascii="Arial" w:eastAsia="Calibri" w:hAnsi="Arial" w:cs="Arial"/>
          <w14:ligatures w14:val="none"/>
        </w:rPr>
        <w:t xml:space="preserve"> </w:t>
      </w:r>
      <w:r w:rsidR="00B47037" w:rsidRPr="00E035DD">
        <w:rPr>
          <w:rFonts w:ascii="Arial" w:eastAsia="Calibri" w:hAnsi="Arial" w:cs="Arial"/>
          <w14:ligatures w14:val="none"/>
        </w:rPr>
        <w:t>licem</w:t>
      </w:r>
      <w:r w:rsidRPr="00E035DD">
        <w:rPr>
          <w:rFonts w:ascii="Arial" w:eastAsia="Calibri" w:hAnsi="Arial" w:cs="Arial"/>
          <w14:ligatures w14:val="none"/>
        </w:rPr>
        <w:t xml:space="preserve"> ili, ako se ti </w:t>
      </w:r>
      <w:r w:rsidR="00B47037" w:rsidRPr="00E035DD">
        <w:rPr>
          <w:rFonts w:ascii="Arial" w:eastAsia="Calibri" w:hAnsi="Arial" w:cs="Arial"/>
          <w14:ligatures w14:val="none"/>
        </w:rPr>
        <w:t>konflikti</w:t>
      </w:r>
      <w:r w:rsidRPr="00E035DD">
        <w:rPr>
          <w:rFonts w:ascii="Arial" w:eastAsia="Calibri" w:hAnsi="Arial" w:cs="Arial"/>
          <w14:ligatures w14:val="none"/>
        </w:rPr>
        <w:t xml:space="preserve"> interesa ne mogu spriječiti, </w:t>
      </w:r>
      <w:r w:rsidR="00B47037" w:rsidRPr="00E035DD">
        <w:rPr>
          <w:rFonts w:ascii="Arial" w:eastAsia="Calibri" w:hAnsi="Arial" w:cs="Arial"/>
          <w14:ligatures w14:val="none"/>
        </w:rPr>
        <w:t>kako ih utvrđuje, njima upravlja, prati i, prema potrebi,</w:t>
      </w:r>
      <w:r w:rsidR="00A7517E" w:rsidRPr="00E035DD">
        <w:rPr>
          <w:rFonts w:ascii="Arial" w:eastAsia="Calibri" w:hAnsi="Arial" w:cs="Arial"/>
          <w14:ligatures w14:val="none"/>
        </w:rPr>
        <w:t xml:space="preserve"> objavljuje, a kako bi spriječi</w:t>
      </w:r>
      <w:r w:rsidR="00B47037" w:rsidRPr="00E035DD">
        <w:rPr>
          <w:rFonts w:ascii="Arial" w:eastAsia="Calibri" w:hAnsi="Arial" w:cs="Arial"/>
          <w14:ligatures w14:val="none"/>
        </w:rPr>
        <w:t>o da oni negativno utiču na interese AIF-a i njegovih investitora</w:t>
      </w:r>
      <w:r w:rsidRPr="00E035DD">
        <w:rPr>
          <w:rFonts w:ascii="Arial" w:eastAsia="Calibri" w:hAnsi="Arial" w:cs="Arial"/>
          <w14:ligatures w14:val="none"/>
        </w:rPr>
        <w:t>.“.</w:t>
      </w:r>
    </w:p>
    <w:p w14:paraId="1D78F671" w14:textId="77777777" w:rsidR="00B47037" w:rsidRPr="00E035DD" w:rsidRDefault="00B47037" w:rsidP="006802B9">
      <w:pPr>
        <w:contextualSpacing/>
        <w:jc w:val="both"/>
        <w:rPr>
          <w:rFonts w:ascii="Arial" w:eastAsia="Calibri" w:hAnsi="Arial" w:cs="Arial"/>
          <w14:ligatures w14:val="none"/>
        </w:rPr>
      </w:pPr>
    </w:p>
    <w:p w14:paraId="132277EF" w14:textId="3D788D3E" w:rsidR="006802B9" w:rsidRPr="00E035DD" w:rsidRDefault="002D6133" w:rsidP="00177421">
      <w:pPr>
        <w:ind w:firstLine="708"/>
        <w:contextualSpacing/>
        <w:jc w:val="both"/>
        <w:rPr>
          <w:rFonts w:ascii="Arial" w:eastAsia="Calibri" w:hAnsi="Arial" w:cs="Arial"/>
          <w14:ligatures w14:val="none"/>
        </w:rPr>
      </w:pPr>
      <w:r w:rsidRPr="00E035DD">
        <w:rPr>
          <w:rFonts w:ascii="Arial" w:eastAsia="Calibri" w:hAnsi="Arial" w:cs="Arial"/>
          <w14:ligatures w14:val="none"/>
        </w:rPr>
        <w:t>Dosadašnji st. 5, 6 i 7 postaju st.</w:t>
      </w:r>
      <w:r w:rsidR="00B47037" w:rsidRPr="00E035DD">
        <w:rPr>
          <w:rFonts w:ascii="Arial" w:eastAsia="Calibri" w:hAnsi="Arial" w:cs="Arial"/>
          <w14:ligatures w14:val="none"/>
        </w:rPr>
        <w:t xml:space="preserve"> 7, 8 i 9.</w:t>
      </w:r>
    </w:p>
    <w:p w14:paraId="33DD7732" w14:textId="00251270" w:rsidR="00FC4D77" w:rsidRPr="00E035DD" w:rsidRDefault="00D61F68" w:rsidP="00FC4D77">
      <w:pPr>
        <w:pStyle w:val="NoSpacing"/>
        <w:contextualSpacing/>
        <w:jc w:val="center"/>
        <w:rPr>
          <w:rFonts w:ascii="Arial" w:hAnsi="Arial" w:cs="Arial"/>
          <w:b/>
          <w:sz w:val="22"/>
          <w:szCs w:val="22"/>
          <w:lang w:val="sr-Latn-ME"/>
        </w:rPr>
      </w:pPr>
      <w:r w:rsidRPr="00E035DD">
        <w:rPr>
          <w:rFonts w:ascii="Arial" w:hAnsi="Arial" w:cs="Arial"/>
          <w:b/>
          <w:sz w:val="22"/>
          <w:szCs w:val="22"/>
          <w:lang w:val="sr-Latn-ME"/>
        </w:rPr>
        <w:t>Č</w:t>
      </w:r>
      <w:r w:rsidRPr="00E035DD">
        <w:rPr>
          <w:rFonts w:ascii="Arial" w:hAnsi="Arial" w:cs="Arial"/>
          <w:b/>
          <w:sz w:val="22"/>
          <w:szCs w:val="22"/>
        </w:rPr>
        <w:t>lan</w:t>
      </w:r>
      <w:r w:rsidRPr="00E035DD">
        <w:rPr>
          <w:rFonts w:ascii="Arial" w:hAnsi="Arial" w:cs="Arial"/>
          <w:b/>
          <w:sz w:val="22"/>
          <w:szCs w:val="22"/>
          <w:lang w:val="sr-Latn-ME"/>
        </w:rPr>
        <w:t xml:space="preserve"> </w:t>
      </w:r>
      <w:r w:rsidR="00951818" w:rsidRPr="00E035DD">
        <w:rPr>
          <w:rFonts w:ascii="Arial" w:hAnsi="Arial" w:cs="Arial"/>
          <w:b/>
          <w:sz w:val="22"/>
          <w:szCs w:val="22"/>
          <w:lang w:val="sr-Latn-ME"/>
        </w:rPr>
        <w:t>7</w:t>
      </w:r>
    </w:p>
    <w:p w14:paraId="50DEAF2D" w14:textId="77777777" w:rsidR="00FC4D77" w:rsidRPr="00E035DD" w:rsidRDefault="00FC4D77" w:rsidP="00FC4D77">
      <w:pPr>
        <w:pStyle w:val="NoSpacing"/>
        <w:contextualSpacing/>
        <w:jc w:val="center"/>
        <w:rPr>
          <w:rFonts w:ascii="Arial" w:hAnsi="Arial" w:cs="Arial"/>
          <w:sz w:val="22"/>
          <w:szCs w:val="22"/>
          <w:lang w:val="sr-Latn-ME"/>
        </w:rPr>
      </w:pPr>
    </w:p>
    <w:p w14:paraId="3CE86AFA" w14:textId="77777777" w:rsidR="00912BE1" w:rsidRPr="00E035DD" w:rsidRDefault="00912BE1" w:rsidP="00E035DD">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U članu 39 stav 4 poslije tačke 3</w:t>
      </w:r>
      <w:r w:rsidR="00FC4D77" w:rsidRPr="00E035DD">
        <w:rPr>
          <w:rFonts w:ascii="Arial" w:hAnsi="Arial" w:cs="Arial"/>
          <w:sz w:val="22"/>
          <w:szCs w:val="22"/>
          <w:lang w:val="sr-Latn-ME"/>
        </w:rPr>
        <w:t xml:space="preserve"> interpunkcijski znak tačka na kraju se zamjenjuje interpunkcijskim znakom </w:t>
      </w:r>
      <w:r w:rsidRPr="00E035DD">
        <w:rPr>
          <w:rFonts w:ascii="Arial" w:hAnsi="Arial" w:cs="Arial"/>
          <w:sz w:val="22"/>
          <w:szCs w:val="22"/>
          <w:lang w:val="sr-Latn-ME"/>
        </w:rPr>
        <w:t>tačkazarez i dodaje nova tačka koja glasi:</w:t>
      </w:r>
    </w:p>
    <w:p w14:paraId="09F32C04" w14:textId="20A4AEE9" w:rsidR="00FC4D77" w:rsidRPr="00E035DD" w:rsidRDefault="00FC4D77" w:rsidP="00E035DD">
      <w:pPr>
        <w:pStyle w:val="NoSpacing"/>
        <w:ind w:firstLine="708"/>
        <w:contextualSpacing/>
        <w:rPr>
          <w:rFonts w:ascii="Arial" w:hAnsi="Arial" w:cs="Arial"/>
          <w:sz w:val="22"/>
          <w:szCs w:val="22"/>
          <w:lang w:val="sr-Latn-ME"/>
        </w:rPr>
      </w:pPr>
      <w:r w:rsidRPr="00E035DD">
        <w:rPr>
          <w:rFonts w:ascii="Arial" w:hAnsi="Arial" w:cs="Arial"/>
          <w:sz w:val="22"/>
          <w:szCs w:val="22"/>
          <w:lang w:val="sr-Latn-ME"/>
        </w:rPr>
        <w:t>„</w:t>
      </w:r>
      <w:r w:rsidR="00912BE1" w:rsidRPr="00E035DD">
        <w:rPr>
          <w:rFonts w:ascii="Arial" w:hAnsi="Arial" w:cs="Arial"/>
          <w:sz w:val="22"/>
          <w:szCs w:val="22"/>
          <w:lang w:val="sr-Latn-ME"/>
        </w:rPr>
        <w:t>4) uspostavi sistem IKT rizika</w:t>
      </w:r>
      <w:r w:rsidRPr="00E035DD">
        <w:rPr>
          <w:rFonts w:ascii="Arial" w:hAnsi="Arial" w:cs="Arial"/>
          <w:sz w:val="22"/>
          <w:szCs w:val="22"/>
          <w:lang w:val="sr-Latn-ME"/>
        </w:rPr>
        <w:t>.“.</w:t>
      </w:r>
    </w:p>
    <w:p w14:paraId="6593336E" w14:textId="77777777" w:rsidR="000C7419" w:rsidRPr="00E035DD" w:rsidRDefault="000C7419" w:rsidP="00FC4D77">
      <w:pPr>
        <w:pStyle w:val="NoSpacing"/>
        <w:contextualSpacing/>
        <w:jc w:val="center"/>
        <w:rPr>
          <w:rFonts w:ascii="Arial" w:hAnsi="Arial" w:cs="Arial"/>
          <w:b/>
          <w:sz w:val="22"/>
          <w:szCs w:val="22"/>
          <w:lang w:val="sr-Latn-ME"/>
        </w:rPr>
      </w:pPr>
    </w:p>
    <w:p w14:paraId="5A72C24B" w14:textId="3E5E5244" w:rsidR="00FC4D77" w:rsidRPr="00E035DD" w:rsidRDefault="00951818" w:rsidP="00FC4D77">
      <w:pPr>
        <w:pStyle w:val="NoSpacing"/>
        <w:contextualSpacing/>
        <w:jc w:val="center"/>
        <w:rPr>
          <w:rFonts w:ascii="Arial" w:hAnsi="Arial" w:cs="Arial"/>
          <w:b/>
          <w:sz w:val="22"/>
          <w:szCs w:val="22"/>
          <w:lang w:val="sr-Latn-ME"/>
        </w:rPr>
      </w:pPr>
      <w:r w:rsidRPr="00E035DD">
        <w:rPr>
          <w:rFonts w:ascii="Arial" w:hAnsi="Arial" w:cs="Arial"/>
          <w:b/>
          <w:sz w:val="22"/>
          <w:szCs w:val="22"/>
          <w:lang w:val="sr-Latn-ME"/>
        </w:rPr>
        <w:t>Član 8</w:t>
      </w:r>
    </w:p>
    <w:p w14:paraId="55DDEC7A" w14:textId="77777777" w:rsidR="00D61F68" w:rsidRPr="00E035DD" w:rsidRDefault="00D61F68" w:rsidP="00D61F68">
      <w:pPr>
        <w:pStyle w:val="NoSpacing"/>
        <w:contextualSpacing/>
        <w:jc w:val="both"/>
        <w:rPr>
          <w:rFonts w:ascii="Arial" w:hAnsi="Arial" w:cs="Arial"/>
          <w:sz w:val="22"/>
          <w:szCs w:val="22"/>
          <w:lang w:val="sr-Latn-ME"/>
        </w:rPr>
      </w:pPr>
    </w:p>
    <w:p w14:paraId="07911F48" w14:textId="67C7469E" w:rsidR="00D61F68" w:rsidRPr="00E035DD" w:rsidRDefault="00D61F68" w:rsidP="00177421">
      <w:pPr>
        <w:pStyle w:val="NoSpacing"/>
        <w:ind w:firstLine="708"/>
        <w:contextualSpacing/>
        <w:jc w:val="both"/>
        <w:rPr>
          <w:rFonts w:ascii="Arial" w:hAnsi="Arial" w:cs="Arial"/>
          <w:sz w:val="22"/>
          <w:szCs w:val="22"/>
          <w:lang w:val="sr-Latn-ME"/>
        </w:rPr>
      </w:pPr>
      <w:r w:rsidRPr="00E035DD">
        <w:rPr>
          <w:rFonts w:ascii="Arial" w:hAnsi="Arial" w:cs="Arial"/>
          <w:sz w:val="22"/>
          <w:szCs w:val="22"/>
        </w:rPr>
        <w:t>Poslije</w:t>
      </w:r>
      <w:r w:rsidRPr="00E035DD">
        <w:rPr>
          <w:rFonts w:ascii="Arial" w:hAnsi="Arial" w:cs="Arial"/>
          <w:sz w:val="22"/>
          <w:szCs w:val="22"/>
          <w:lang w:val="sr-Latn-ME"/>
        </w:rPr>
        <w:t xml:space="preserve"> č</w:t>
      </w:r>
      <w:r w:rsidRPr="00E035DD">
        <w:rPr>
          <w:rFonts w:ascii="Arial" w:hAnsi="Arial" w:cs="Arial"/>
          <w:sz w:val="22"/>
          <w:szCs w:val="22"/>
        </w:rPr>
        <w:t>lana</w:t>
      </w:r>
      <w:r w:rsidRPr="00E035DD">
        <w:rPr>
          <w:rFonts w:ascii="Arial" w:hAnsi="Arial" w:cs="Arial"/>
          <w:sz w:val="22"/>
          <w:szCs w:val="22"/>
          <w:lang w:val="sr-Latn-ME"/>
        </w:rPr>
        <w:t xml:space="preserve"> 40 </w:t>
      </w:r>
      <w:r w:rsidRPr="00E035DD">
        <w:rPr>
          <w:rFonts w:ascii="Arial" w:hAnsi="Arial" w:cs="Arial"/>
          <w:sz w:val="22"/>
          <w:szCs w:val="22"/>
        </w:rPr>
        <w:t>dodaje</w:t>
      </w:r>
      <w:r w:rsidRPr="00E035DD">
        <w:rPr>
          <w:rFonts w:ascii="Arial" w:hAnsi="Arial" w:cs="Arial"/>
          <w:sz w:val="22"/>
          <w:szCs w:val="22"/>
          <w:lang w:val="sr-Latn-ME"/>
        </w:rPr>
        <w:t xml:space="preserve"> </w:t>
      </w:r>
      <w:r w:rsidRPr="00E035DD">
        <w:rPr>
          <w:rFonts w:ascii="Arial" w:hAnsi="Arial" w:cs="Arial"/>
          <w:sz w:val="22"/>
          <w:szCs w:val="22"/>
        </w:rPr>
        <w:t>se</w:t>
      </w:r>
      <w:r w:rsidRPr="00E035DD">
        <w:rPr>
          <w:rFonts w:ascii="Arial" w:hAnsi="Arial" w:cs="Arial"/>
          <w:sz w:val="22"/>
          <w:szCs w:val="22"/>
          <w:lang w:val="sr-Latn-ME"/>
        </w:rPr>
        <w:t xml:space="preserve"> </w:t>
      </w:r>
      <w:r w:rsidRPr="00E035DD">
        <w:rPr>
          <w:rFonts w:ascii="Arial" w:hAnsi="Arial" w:cs="Arial"/>
          <w:sz w:val="22"/>
          <w:szCs w:val="22"/>
        </w:rPr>
        <w:t>novi</w:t>
      </w:r>
      <w:r w:rsidRPr="00E035DD">
        <w:rPr>
          <w:rFonts w:ascii="Arial" w:hAnsi="Arial" w:cs="Arial"/>
          <w:sz w:val="22"/>
          <w:szCs w:val="22"/>
          <w:lang w:val="sr-Latn-ME"/>
        </w:rPr>
        <w:t xml:space="preserve"> č</w:t>
      </w:r>
      <w:r w:rsidRPr="00E035DD">
        <w:rPr>
          <w:rFonts w:ascii="Arial" w:hAnsi="Arial" w:cs="Arial"/>
          <w:sz w:val="22"/>
          <w:szCs w:val="22"/>
        </w:rPr>
        <w:t>lan</w:t>
      </w:r>
      <w:r w:rsidRPr="00E035DD">
        <w:rPr>
          <w:rFonts w:ascii="Arial" w:hAnsi="Arial" w:cs="Arial"/>
          <w:sz w:val="22"/>
          <w:szCs w:val="22"/>
          <w:lang w:val="sr-Latn-ME"/>
        </w:rPr>
        <w:t xml:space="preserve"> 40</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koji</w:t>
      </w:r>
      <w:r w:rsidRPr="00E035DD">
        <w:rPr>
          <w:rFonts w:ascii="Arial" w:hAnsi="Arial" w:cs="Arial"/>
          <w:sz w:val="22"/>
          <w:szCs w:val="22"/>
          <w:lang w:val="sr-Latn-ME"/>
        </w:rPr>
        <w:t xml:space="preserve"> </w:t>
      </w:r>
      <w:r w:rsidRPr="00E035DD">
        <w:rPr>
          <w:rFonts w:ascii="Arial" w:hAnsi="Arial" w:cs="Arial"/>
          <w:sz w:val="22"/>
          <w:szCs w:val="22"/>
        </w:rPr>
        <w:t>glasi</w:t>
      </w:r>
      <w:r w:rsidRPr="00E035DD">
        <w:rPr>
          <w:rFonts w:ascii="Arial" w:hAnsi="Arial" w:cs="Arial"/>
          <w:sz w:val="22"/>
          <w:szCs w:val="22"/>
          <w:lang w:val="sr-Latn-ME"/>
        </w:rPr>
        <w:t>:</w:t>
      </w:r>
    </w:p>
    <w:p w14:paraId="62ED17B4" w14:textId="77777777" w:rsidR="00D61F68" w:rsidRPr="00E035DD" w:rsidRDefault="00D61F68" w:rsidP="00D61F68">
      <w:pPr>
        <w:pStyle w:val="NoSpacing"/>
        <w:contextualSpacing/>
        <w:jc w:val="both"/>
        <w:rPr>
          <w:rFonts w:ascii="Arial" w:hAnsi="Arial" w:cs="Arial"/>
          <w:sz w:val="22"/>
          <w:szCs w:val="22"/>
          <w:lang w:val="sr-Latn-ME"/>
        </w:rPr>
      </w:pPr>
    </w:p>
    <w:p w14:paraId="2A8058DD" w14:textId="77777777" w:rsidR="00D61F68" w:rsidRPr="00E035DD" w:rsidRDefault="00D61F68" w:rsidP="00D61F68">
      <w:pPr>
        <w:pStyle w:val="NoSpacing"/>
        <w:contextualSpacing/>
        <w:jc w:val="center"/>
        <w:rPr>
          <w:rFonts w:ascii="Arial" w:hAnsi="Arial" w:cs="Arial"/>
          <w:b/>
          <w:sz w:val="22"/>
          <w:szCs w:val="22"/>
          <w:lang w:val="sr-Latn-ME"/>
        </w:rPr>
      </w:pPr>
      <w:r w:rsidRPr="00E035DD">
        <w:rPr>
          <w:rFonts w:ascii="Arial" w:hAnsi="Arial" w:cs="Arial"/>
          <w:sz w:val="22"/>
          <w:szCs w:val="22"/>
          <w:lang w:val="sr-Latn-ME"/>
        </w:rPr>
        <w:t>„</w:t>
      </w:r>
      <w:r w:rsidRPr="00E035DD">
        <w:rPr>
          <w:rFonts w:ascii="Arial" w:hAnsi="Arial" w:cs="Arial"/>
          <w:b/>
          <w:sz w:val="22"/>
          <w:szCs w:val="22"/>
          <w:lang w:val="sr-Latn-ME"/>
        </w:rPr>
        <w:t>Alati za upravljanje likvidnošću</w:t>
      </w:r>
    </w:p>
    <w:p w14:paraId="3CB33B58" w14:textId="5D7E63B7" w:rsidR="00D61F68" w:rsidRPr="00E035DD" w:rsidRDefault="00D61F68" w:rsidP="00D61F68">
      <w:pPr>
        <w:pStyle w:val="NoSpacing"/>
        <w:contextualSpacing/>
        <w:jc w:val="center"/>
        <w:rPr>
          <w:rFonts w:ascii="Arial" w:hAnsi="Arial" w:cs="Arial"/>
          <w:sz w:val="22"/>
          <w:szCs w:val="22"/>
          <w:lang w:val="sr-Latn-ME"/>
        </w:rPr>
      </w:pPr>
      <w:r w:rsidRPr="00E035DD">
        <w:rPr>
          <w:rFonts w:ascii="Arial" w:hAnsi="Arial" w:cs="Arial"/>
          <w:b/>
          <w:sz w:val="22"/>
          <w:szCs w:val="22"/>
          <w:lang w:val="sr-Latn-ME"/>
        </w:rPr>
        <w:t>Član 40a</w:t>
      </w:r>
    </w:p>
    <w:p w14:paraId="39BDDB8C" w14:textId="77777777" w:rsidR="009A702C" w:rsidRPr="00E035DD" w:rsidRDefault="009A702C" w:rsidP="00D61F68">
      <w:pPr>
        <w:pStyle w:val="NoSpacing"/>
        <w:contextualSpacing/>
        <w:jc w:val="center"/>
        <w:rPr>
          <w:rFonts w:ascii="Arial" w:hAnsi="Arial" w:cs="Arial"/>
          <w:sz w:val="22"/>
          <w:szCs w:val="22"/>
          <w:lang w:val="sr-Latn-ME"/>
        </w:rPr>
      </w:pPr>
    </w:p>
    <w:p w14:paraId="7C79617F" w14:textId="4D233B7C" w:rsidR="00D61F68" w:rsidRPr="00E035DD" w:rsidRDefault="00D61F68" w:rsidP="00177421">
      <w:pPr>
        <w:pStyle w:val="NoSpacing"/>
        <w:ind w:firstLine="360"/>
        <w:jc w:val="both"/>
        <w:rPr>
          <w:rFonts w:ascii="Arial" w:hAnsi="Arial" w:cs="Arial"/>
          <w:sz w:val="22"/>
          <w:szCs w:val="22"/>
          <w:lang w:val="sr-Latn-ME"/>
        </w:rPr>
      </w:pPr>
      <w:r w:rsidRPr="00E035DD">
        <w:rPr>
          <w:rFonts w:ascii="Arial" w:hAnsi="Arial" w:cs="Arial"/>
          <w:sz w:val="22"/>
          <w:szCs w:val="22"/>
          <w:lang w:val="sr-Latn-ME"/>
        </w:rPr>
        <w:t xml:space="preserve">(1) </w:t>
      </w:r>
      <w:r w:rsidRPr="00E035DD">
        <w:rPr>
          <w:rFonts w:ascii="Arial" w:hAnsi="Arial" w:cs="Arial"/>
          <w:sz w:val="22"/>
          <w:szCs w:val="22"/>
        </w:rPr>
        <w:t>DZUAIF</w:t>
      </w:r>
      <w:r w:rsidRPr="00E035DD">
        <w:rPr>
          <w:rFonts w:ascii="Arial" w:hAnsi="Arial" w:cs="Arial"/>
          <w:sz w:val="22"/>
          <w:szCs w:val="22"/>
          <w:lang w:val="sr-Latn-ME"/>
        </w:rPr>
        <w:t>-</w:t>
      </w:r>
      <w:r w:rsidRPr="00E035DD">
        <w:rPr>
          <w:rFonts w:ascii="Arial" w:hAnsi="Arial" w:cs="Arial"/>
          <w:sz w:val="22"/>
          <w:szCs w:val="22"/>
        </w:rPr>
        <w:t>u</w:t>
      </w:r>
      <w:r w:rsidRPr="00E035DD">
        <w:rPr>
          <w:rFonts w:ascii="Arial" w:hAnsi="Arial" w:cs="Arial"/>
          <w:sz w:val="22"/>
          <w:szCs w:val="22"/>
          <w:lang w:val="sr-Latn-ME"/>
        </w:rPr>
        <w:t xml:space="preserve"> </w:t>
      </w:r>
      <w:r w:rsidR="009A702C" w:rsidRPr="00E035DD">
        <w:rPr>
          <w:rFonts w:ascii="Arial" w:hAnsi="Arial" w:cs="Arial"/>
          <w:sz w:val="22"/>
          <w:szCs w:val="22"/>
          <w:lang w:val="sr-Latn-ME"/>
        </w:rPr>
        <w:t xml:space="preserve">su </w:t>
      </w:r>
      <w:r w:rsidRPr="00E035DD">
        <w:rPr>
          <w:rFonts w:ascii="Arial" w:hAnsi="Arial" w:cs="Arial"/>
          <w:sz w:val="22"/>
          <w:szCs w:val="22"/>
        </w:rPr>
        <w:t>dostupni</w:t>
      </w:r>
      <w:r w:rsidRPr="00E035DD">
        <w:rPr>
          <w:rFonts w:ascii="Arial" w:hAnsi="Arial" w:cs="Arial"/>
          <w:sz w:val="22"/>
          <w:szCs w:val="22"/>
          <w:lang w:val="sr-Latn-ME"/>
        </w:rPr>
        <w:t xml:space="preserve"> </w:t>
      </w:r>
      <w:r w:rsidRPr="00E035DD">
        <w:rPr>
          <w:rFonts w:ascii="Arial" w:hAnsi="Arial" w:cs="Arial"/>
          <w:sz w:val="22"/>
          <w:szCs w:val="22"/>
        </w:rPr>
        <w:t>minimalno</w:t>
      </w:r>
      <w:r w:rsidRPr="00E035DD">
        <w:rPr>
          <w:rFonts w:ascii="Arial" w:hAnsi="Arial" w:cs="Arial"/>
          <w:sz w:val="22"/>
          <w:szCs w:val="22"/>
          <w:lang w:val="sr-Latn-ME"/>
        </w:rPr>
        <w:t xml:space="preserve"> </w:t>
      </w:r>
      <w:r w:rsidRPr="00E035DD">
        <w:rPr>
          <w:rFonts w:ascii="Arial" w:hAnsi="Arial" w:cs="Arial"/>
          <w:sz w:val="22"/>
          <w:szCs w:val="22"/>
        </w:rPr>
        <w:t>sljede</w:t>
      </w:r>
      <w:r w:rsidRPr="00E035DD">
        <w:rPr>
          <w:rFonts w:ascii="Arial" w:hAnsi="Arial" w:cs="Arial"/>
          <w:sz w:val="22"/>
          <w:szCs w:val="22"/>
          <w:lang w:val="sr-Latn-ME"/>
        </w:rPr>
        <w:t>ć</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alati</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upravljanje</w:t>
      </w:r>
      <w:r w:rsidRPr="00E035DD">
        <w:rPr>
          <w:rFonts w:ascii="Arial" w:hAnsi="Arial" w:cs="Arial"/>
          <w:sz w:val="22"/>
          <w:szCs w:val="22"/>
          <w:lang w:val="sr-Latn-ME"/>
        </w:rPr>
        <w:t xml:space="preserve"> </w:t>
      </w:r>
      <w:r w:rsidRPr="00E035DD">
        <w:rPr>
          <w:rFonts w:ascii="Arial" w:hAnsi="Arial" w:cs="Arial"/>
          <w:sz w:val="22"/>
          <w:szCs w:val="22"/>
        </w:rPr>
        <w:t>likvidno</w:t>
      </w:r>
      <w:r w:rsidRPr="00E035DD">
        <w:rPr>
          <w:rFonts w:ascii="Arial" w:hAnsi="Arial" w:cs="Arial"/>
          <w:sz w:val="22"/>
          <w:szCs w:val="22"/>
          <w:lang w:val="sr-Latn-ME"/>
        </w:rPr>
        <w:t>šć</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w:t>
      </w:r>
    </w:p>
    <w:p w14:paraId="30FF31A3" w14:textId="585AE2B4" w:rsidR="00D61F68" w:rsidRPr="00E035DD" w:rsidRDefault="00D61F68" w:rsidP="00D61F68">
      <w:pPr>
        <w:pStyle w:val="NoSpacing"/>
        <w:numPr>
          <w:ilvl w:val="0"/>
          <w:numId w:val="17"/>
        </w:numPr>
        <w:jc w:val="both"/>
        <w:rPr>
          <w:rFonts w:ascii="Arial" w:hAnsi="Arial" w:cs="Arial"/>
          <w:sz w:val="22"/>
          <w:szCs w:val="22"/>
          <w:lang w:val="sr-Latn-ME"/>
        </w:rPr>
      </w:pPr>
      <w:r w:rsidRPr="00E035DD">
        <w:rPr>
          <w:rFonts w:ascii="Arial" w:hAnsi="Arial" w:cs="Arial"/>
          <w:sz w:val="22"/>
          <w:szCs w:val="22"/>
        </w:rPr>
        <w:t>Obustava</w:t>
      </w:r>
      <w:r w:rsidRPr="00E035DD">
        <w:rPr>
          <w:rFonts w:ascii="Arial" w:hAnsi="Arial" w:cs="Arial"/>
          <w:sz w:val="22"/>
          <w:szCs w:val="22"/>
          <w:lang w:val="sr-Latn-ME"/>
        </w:rPr>
        <w:t xml:space="preserve"> </w:t>
      </w:r>
      <w:r w:rsidRPr="00E035DD">
        <w:rPr>
          <w:rFonts w:ascii="Arial" w:hAnsi="Arial" w:cs="Arial"/>
          <w:sz w:val="22"/>
          <w:szCs w:val="22"/>
        </w:rPr>
        <w:t>izdavanja</w:t>
      </w:r>
      <w:r w:rsidRPr="00E035DD">
        <w:rPr>
          <w:rFonts w:ascii="Arial" w:hAnsi="Arial" w:cs="Arial"/>
          <w:sz w:val="22"/>
          <w:szCs w:val="22"/>
          <w:lang w:val="sr-Latn-ME"/>
        </w:rPr>
        <w:t xml:space="preserve">, </w:t>
      </w:r>
      <w:r w:rsidRPr="00E035DD">
        <w:rPr>
          <w:rFonts w:ascii="Arial" w:hAnsi="Arial" w:cs="Arial"/>
          <w:sz w:val="22"/>
          <w:szCs w:val="22"/>
        </w:rPr>
        <w:t>otkupa</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isplata</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w:t>
      </w:r>
      <w:r w:rsidR="00A7517E" w:rsidRPr="00E035DD">
        <w:rPr>
          <w:rFonts w:ascii="Arial" w:hAnsi="Arial" w:cs="Arial"/>
          <w:sz w:val="22"/>
          <w:szCs w:val="22"/>
          <w:lang w:val="sr-Latn-ME"/>
        </w:rPr>
        <w:t xml:space="preserve">koja </w:t>
      </w:r>
      <w:r w:rsidR="009A702C" w:rsidRPr="00E035DD">
        <w:rPr>
          <w:rFonts w:ascii="Arial" w:hAnsi="Arial" w:cs="Arial"/>
          <w:sz w:val="22"/>
          <w:szCs w:val="22"/>
        </w:rPr>
        <w:t>predstavlja</w:t>
      </w:r>
      <w:r w:rsidRPr="00E035DD">
        <w:rPr>
          <w:rFonts w:ascii="Arial" w:hAnsi="Arial" w:cs="Arial"/>
          <w:sz w:val="22"/>
          <w:szCs w:val="22"/>
          <w:lang w:val="sr-Latn-ME"/>
        </w:rPr>
        <w:t xml:space="preserve"> </w:t>
      </w:r>
      <w:r w:rsidR="00212D0B" w:rsidRPr="00E035DD">
        <w:rPr>
          <w:rFonts w:ascii="Arial" w:hAnsi="Arial" w:cs="Arial"/>
          <w:sz w:val="22"/>
          <w:szCs w:val="22"/>
          <w:lang w:val="sr-Latn-ME"/>
        </w:rPr>
        <w:t>period</w:t>
      </w:r>
      <w:r w:rsidR="009A702C" w:rsidRPr="00E035DD">
        <w:rPr>
          <w:rFonts w:ascii="Arial" w:hAnsi="Arial" w:cs="Arial"/>
          <w:sz w:val="22"/>
          <w:szCs w:val="22"/>
          <w:lang w:val="sr-Latn-ME"/>
        </w:rPr>
        <w:t xml:space="preserve"> kada </w:t>
      </w:r>
      <w:r w:rsidRPr="00E035DD">
        <w:rPr>
          <w:rFonts w:ascii="Arial" w:hAnsi="Arial" w:cs="Arial"/>
          <w:sz w:val="22"/>
          <w:szCs w:val="22"/>
        </w:rPr>
        <w:t>privremeno</w:t>
      </w:r>
      <w:r w:rsidRPr="00E035DD">
        <w:rPr>
          <w:rFonts w:ascii="Arial" w:hAnsi="Arial" w:cs="Arial"/>
          <w:sz w:val="22"/>
          <w:szCs w:val="22"/>
          <w:lang w:val="sr-Latn-ME"/>
        </w:rPr>
        <w:t xml:space="preserve"> </w:t>
      </w:r>
      <w:r w:rsidRPr="00E035DD">
        <w:rPr>
          <w:rFonts w:ascii="Arial" w:hAnsi="Arial" w:cs="Arial"/>
          <w:sz w:val="22"/>
          <w:szCs w:val="22"/>
        </w:rPr>
        <w:t>nije</w:t>
      </w:r>
      <w:r w:rsidRPr="00E035DD">
        <w:rPr>
          <w:rFonts w:ascii="Arial" w:hAnsi="Arial" w:cs="Arial"/>
          <w:sz w:val="22"/>
          <w:szCs w:val="22"/>
          <w:lang w:val="sr-Latn-ME"/>
        </w:rPr>
        <w:t xml:space="preserve"> </w:t>
      </w:r>
      <w:r w:rsidRPr="00E035DD">
        <w:rPr>
          <w:rFonts w:ascii="Arial" w:hAnsi="Arial" w:cs="Arial"/>
          <w:sz w:val="22"/>
          <w:szCs w:val="22"/>
        </w:rPr>
        <w:t>dopu</w:t>
      </w:r>
      <w:r w:rsidRPr="00E035DD">
        <w:rPr>
          <w:rFonts w:ascii="Arial" w:hAnsi="Arial" w:cs="Arial"/>
          <w:sz w:val="22"/>
          <w:szCs w:val="22"/>
          <w:lang w:val="sr-Latn-ME"/>
        </w:rPr>
        <w:t>š</w:t>
      </w:r>
      <w:r w:rsidRPr="00E035DD">
        <w:rPr>
          <w:rFonts w:ascii="Arial" w:hAnsi="Arial" w:cs="Arial"/>
          <w:sz w:val="22"/>
          <w:szCs w:val="22"/>
        </w:rPr>
        <w:t>teno</w:t>
      </w:r>
      <w:r w:rsidRPr="00E035DD">
        <w:rPr>
          <w:rFonts w:ascii="Arial" w:hAnsi="Arial" w:cs="Arial"/>
          <w:sz w:val="22"/>
          <w:szCs w:val="22"/>
          <w:lang w:val="sr-Latn-ME"/>
        </w:rPr>
        <w:t xml:space="preserve"> </w:t>
      </w:r>
      <w:r w:rsidRPr="00E035DD">
        <w:rPr>
          <w:rFonts w:ascii="Arial" w:hAnsi="Arial" w:cs="Arial"/>
          <w:sz w:val="22"/>
          <w:szCs w:val="22"/>
        </w:rPr>
        <w:t>izdavanje</w:t>
      </w:r>
      <w:r w:rsidRPr="00E035DD">
        <w:rPr>
          <w:rFonts w:ascii="Arial" w:hAnsi="Arial" w:cs="Arial"/>
          <w:sz w:val="22"/>
          <w:szCs w:val="22"/>
          <w:lang w:val="sr-Latn-ME"/>
        </w:rPr>
        <w:t xml:space="preserve">, </w:t>
      </w:r>
      <w:r w:rsidRPr="00E035DD">
        <w:rPr>
          <w:rFonts w:ascii="Arial" w:hAnsi="Arial" w:cs="Arial"/>
          <w:sz w:val="22"/>
          <w:szCs w:val="22"/>
        </w:rPr>
        <w:t>otkup</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isplata</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007A7A5B" w:rsidRPr="00E035DD">
        <w:rPr>
          <w:rFonts w:ascii="Arial" w:hAnsi="Arial" w:cs="Arial"/>
          <w:sz w:val="22"/>
          <w:szCs w:val="22"/>
        </w:rPr>
        <w:t>AIF</w:t>
      </w:r>
      <w:r w:rsidR="007A7A5B" w:rsidRPr="00E035DD">
        <w:rPr>
          <w:rFonts w:ascii="Arial" w:hAnsi="Arial" w:cs="Arial"/>
          <w:sz w:val="22"/>
          <w:szCs w:val="22"/>
          <w:lang w:val="sr-Latn-ME"/>
        </w:rPr>
        <w:t>-</w:t>
      </w:r>
      <w:r w:rsidR="007A7A5B" w:rsidRPr="00E035DD">
        <w:rPr>
          <w:rFonts w:ascii="Arial" w:hAnsi="Arial" w:cs="Arial"/>
          <w:sz w:val="22"/>
          <w:szCs w:val="22"/>
        </w:rPr>
        <w:t>a</w:t>
      </w:r>
      <w:r w:rsidRPr="00E035DD">
        <w:rPr>
          <w:rFonts w:ascii="Arial" w:hAnsi="Arial" w:cs="Arial"/>
          <w:sz w:val="22"/>
          <w:szCs w:val="22"/>
          <w:lang w:val="sr-Latn-ME"/>
        </w:rPr>
        <w:t>;</w:t>
      </w:r>
    </w:p>
    <w:p w14:paraId="1204BE72" w14:textId="3403B14F" w:rsidR="00D61F68" w:rsidRPr="00E035DD" w:rsidRDefault="00D61F68" w:rsidP="00D61F68">
      <w:pPr>
        <w:pStyle w:val="NoSpacing"/>
        <w:numPr>
          <w:ilvl w:val="0"/>
          <w:numId w:val="17"/>
        </w:numPr>
        <w:jc w:val="both"/>
        <w:rPr>
          <w:rFonts w:ascii="Arial" w:hAnsi="Arial" w:cs="Arial"/>
          <w:sz w:val="22"/>
          <w:szCs w:val="22"/>
          <w:lang w:val="sr-Latn-ME"/>
        </w:rPr>
      </w:pPr>
      <w:r w:rsidRPr="00E035DD">
        <w:rPr>
          <w:rFonts w:ascii="Arial" w:hAnsi="Arial" w:cs="Arial"/>
          <w:sz w:val="22"/>
          <w:szCs w:val="22"/>
        </w:rPr>
        <w:t>Ograni</w:t>
      </w:r>
      <w:r w:rsidRPr="00E035DD">
        <w:rPr>
          <w:rFonts w:ascii="Arial" w:hAnsi="Arial" w:cs="Arial"/>
          <w:sz w:val="22"/>
          <w:szCs w:val="22"/>
          <w:lang w:val="sr-Latn-ME"/>
        </w:rPr>
        <w:t>č</w:t>
      </w:r>
      <w:r w:rsidRPr="00E035DD">
        <w:rPr>
          <w:rFonts w:ascii="Arial" w:hAnsi="Arial" w:cs="Arial"/>
          <w:sz w:val="22"/>
          <w:szCs w:val="22"/>
        </w:rPr>
        <w:t>enje</w:t>
      </w:r>
      <w:r w:rsidRPr="00E035DD">
        <w:rPr>
          <w:rFonts w:ascii="Arial" w:hAnsi="Arial" w:cs="Arial"/>
          <w:sz w:val="22"/>
          <w:szCs w:val="22"/>
          <w:lang w:val="sr-Latn-ME"/>
        </w:rPr>
        <w:t xml:space="preserve"> </w:t>
      </w:r>
      <w:r w:rsidRPr="00E035DD">
        <w:rPr>
          <w:rFonts w:ascii="Arial" w:hAnsi="Arial" w:cs="Arial"/>
          <w:sz w:val="22"/>
          <w:szCs w:val="22"/>
        </w:rPr>
        <w:t>isplate</w:t>
      </w:r>
      <w:r w:rsidRPr="00E035DD">
        <w:rPr>
          <w:rFonts w:ascii="Arial" w:hAnsi="Arial" w:cs="Arial"/>
          <w:sz w:val="22"/>
          <w:szCs w:val="22"/>
          <w:lang w:val="sr-Latn-ME"/>
        </w:rPr>
        <w:t xml:space="preserve"> </w:t>
      </w:r>
      <w:r w:rsidR="009A702C" w:rsidRPr="00E035DD">
        <w:rPr>
          <w:rFonts w:ascii="Arial" w:hAnsi="Arial" w:cs="Arial"/>
          <w:sz w:val="22"/>
          <w:szCs w:val="22"/>
        </w:rPr>
        <w:t>predstavlja</w:t>
      </w:r>
      <w:r w:rsidRPr="00E035DD">
        <w:rPr>
          <w:rFonts w:ascii="Arial" w:hAnsi="Arial" w:cs="Arial"/>
          <w:sz w:val="22"/>
          <w:szCs w:val="22"/>
          <w:lang w:val="sr-Latn-ME"/>
        </w:rPr>
        <w:t xml:space="preserve"> </w:t>
      </w:r>
      <w:r w:rsidRPr="00E035DD">
        <w:rPr>
          <w:rFonts w:ascii="Arial" w:hAnsi="Arial" w:cs="Arial"/>
          <w:sz w:val="22"/>
          <w:szCs w:val="22"/>
        </w:rPr>
        <w:t>privremeno</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009A702C" w:rsidRPr="00E035DD">
        <w:rPr>
          <w:rFonts w:ascii="Arial" w:hAnsi="Arial" w:cs="Arial"/>
          <w:sz w:val="22"/>
          <w:szCs w:val="22"/>
        </w:rPr>
        <w:t>djeli</w:t>
      </w:r>
      <w:r w:rsidRPr="00E035DD">
        <w:rPr>
          <w:rFonts w:ascii="Arial" w:hAnsi="Arial" w:cs="Arial"/>
          <w:sz w:val="22"/>
          <w:szCs w:val="22"/>
        </w:rPr>
        <w:t>mi</w:t>
      </w:r>
      <w:r w:rsidRPr="00E035DD">
        <w:rPr>
          <w:rFonts w:ascii="Arial" w:hAnsi="Arial" w:cs="Arial"/>
          <w:sz w:val="22"/>
          <w:szCs w:val="22"/>
          <w:lang w:val="sr-Latn-ME"/>
        </w:rPr>
        <w:t>č</w:t>
      </w:r>
      <w:r w:rsidRPr="00E035DD">
        <w:rPr>
          <w:rFonts w:ascii="Arial" w:hAnsi="Arial" w:cs="Arial"/>
          <w:sz w:val="22"/>
          <w:szCs w:val="22"/>
        </w:rPr>
        <w:t>no</w:t>
      </w:r>
      <w:r w:rsidRPr="00E035DD">
        <w:rPr>
          <w:rFonts w:ascii="Arial" w:hAnsi="Arial" w:cs="Arial"/>
          <w:sz w:val="22"/>
          <w:szCs w:val="22"/>
          <w:lang w:val="sr-Latn-ME"/>
        </w:rPr>
        <w:t xml:space="preserve"> </w:t>
      </w:r>
      <w:r w:rsidRPr="00E035DD">
        <w:rPr>
          <w:rFonts w:ascii="Arial" w:hAnsi="Arial" w:cs="Arial"/>
          <w:sz w:val="22"/>
          <w:szCs w:val="22"/>
        </w:rPr>
        <w:t>ograni</w:t>
      </w:r>
      <w:r w:rsidRPr="00E035DD">
        <w:rPr>
          <w:rFonts w:ascii="Arial" w:hAnsi="Arial" w:cs="Arial"/>
          <w:sz w:val="22"/>
          <w:szCs w:val="22"/>
          <w:lang w:val="sr-Latn-ME"/>
        </w:rPr>
        <w:t>č</w:t>
      </w:r>
      <w:r w:rsidRPr="00E035DD">
        <w:rPr>
          <w:rFonts w:ascii="Arial" w:hAnsi="Arial" w:cs="Arial"/>
          <w:sz w:val="22"/>
          <w:szCs w:val="22"/>
        </w:rPr>
        <w:t>enje</w:t>
      </w:r>
      <w:r w:rsidRPr="00E035DD">
        <w:rPr>
          <w:rFonts w:ascii="Arial" w:hAnsi="Arial" w:cs="Arial"/>
          <w:sz w:val="22"/>
          <w:szCs w:val="22"/>
          <w:lang w:val="sr-Latn-ME"/>
        </w:rPr>
        <w:t xml:space="preserve"> </w:t>
      </w:r>
      <w:r w:rsidRPr="00E035DD">
        <w:rPr>
          <w:rFonts w:ascii="Arial" w:hAnsi="Arial" w:cs="Arial"/>
          <w:sz w:val="22"/>
          <w:szCs w:val="22"/>
        </w:rPr>
        <w:t>prava</w:t>
      </w:r>
      <w:r w:rsidRPr="00E035DD">
        <w:rPr>
          <w:rFonts w:ascii="Arial" w:hAnsi="Arial" w:cs="Arial"/>
          <w:sz w:val="22"/>
          <w:szCs w:val="22"/>
          <w:lang w:val="sr-Latn-ME"/>
        </w:rPr>
        <w:t xml:space="preserve"> </w:t>
      </w:r>
      <w:r w:rsidRPr="00E035DD">
        <w:rPr>
          <w:rFonts w:ascii="Arial" w:hAnsi="Arial" w:cs="Arial"/>
          <w:sz w:val="22"/>
          <w:szCs w:val="22"/>
        </w:rPr>
        <w:t>vlasnika</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akcija</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da</w:t>
      </w:r>
      <w:r w:rsidRPr="00E035DD">
        <w:rPr>
          <w:rFonts w:ascii="Arial" w:hAnsi="Arial" w:cs="Arial"/>
          <w:sz w:val="22"/>
          <w:szCs w:val="22"/>
          <w:lang w:val="sr-Latn-ME"/>
        </w:rPr>
        <w:t xml:space="preserve"> </w:t>
      </w:r>
      <w:r w:rsidRPr="00E035DD">
        <w:rPr>
          <w:rFonts w:ascii="Arial" w:hAnsi="Arial" w:cs="Arial"/>
          <w:sz w:val="22"/>
          <w:szCs w:val="22"/>
        </w:rPr>
        <w:t>zahtijevaju</w:t>
      </w:r>
      <w:r w:rsidRPr="00E035DD">
        <w:rPr>
          <w:rFonts w:ascii="Arial" w:hAnsi="Arial" w:cs="Arial"/>
          <w:sz w:val="22"/>
          <w:szCs w:val="22"/>
          <w:lang w:val="sr-Latn-ME"/>
        </w:rPr>
        <w:t xml:space="preserve"> </w:t>
      </w:r>
      <w:r w:rsidRPr="00E035DD">
        <w:rPr>
          <w:rFonts w:ascii="Arial" w:hAnsi="Arial" w:cs="Arial"/>
          <w:sz w:val="22"/>
          <w:szCs w:val="22"/>
        </w:rPr>
        <w:t>isplatu</w:t>
      </w:r>
      <w:r w:rsidRPr="00E035DD">
        <w:rPr>
          <w:rFonts w:ascii="Arial" w:hAnsi="Arial" w:cs="Arial"/>
          <w:sz w:val="22"/>
          <w:szCs w:val="22"/>
          <w:lang w:val="sr-Latn-ME"/>
        </w:rPr>
        <w:t xml:space="preserve"> </w:t>
      </w:r>
      <w:r w:rsidRPr="00E035DD">
        <w:rPr>
          <w:rFonts w:ascii="Arial" w:hAnsi="Arial" w:cs="Arial"/>
          <w:sz w:val="22"/>
          <w:szCs w:val="22"/>
        </w:rPr>
        <w:t>svojih</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akcija</w:t>
      </w:r>
      <w:r w:rsidRPr="00E035DD">
        <w:rPr>
          <w:rFonts w:ascii="Arial" w:hAnsi="Arial" w:cs="Arial"/>
          <w:sz w:val="22"/>
          <w:szCs w:val="22"/>
          <w:lang w:val="sr-Latn-ME"/>
        </w:rPr>
        <w:t xml:space="preserve"> </w:t>
      </w:r>
      <w:r w:rsidRPr="00E035DD">
        <w:rPr>
          <w:rFonts w:ascii="Arial" w:hAnsi="Arial" w:cs="Arial"/>
          <w:sz w:val="22"/>
          <w:szCs w:val="22"/>
        </w:rPr>
        <w:t>tako</w:t>
      </w:r>
      <w:r w:rsidRPr="00E035DD">
        <w:rPr>
          <w:rFonts w:ascii="Arial" w:hAnsi="Arial" w:cs="Arial"/>
          <w:sz w:val="22"/>
          <w:szCs w:val="22"/>
          <w:lang w:val="sr-Latn-ME"/>
        </w:rPr>
        <w:t xml:space="preserve"> </w:t>
      </w:r>
      <w:r w:rsidRPr="00E035DD">
        <w:rPr>
          <w:rFonts w:ascii="Arial" w:hAnsi="Arial" w:cs="Arial"/>
          <w:sz w:val="22"/>
          <w:szCs w:val="22"/>
        </w:rPr>
        <w:t>da</w:t>
      </w:r>
      <w:r w:rsidRPr="00E035DD">
        <w:rPr>
          <w:rFonts w:ascii="Arial" w:hAnsi="Arial" w:cs="Arial"/>
          <w:sz w:val="22"/>
          <w:szCs w:val="22"/>
          <w:lang w:val="sr-Latn-ME"/>
        </w:rPr>
        <w:t xml:space="preserve"> </w:t>
      </w:r>
      <w:r w:rsidRPr="00E035DD">
        <w:rPr>
          <w:rFonts w:ascii="Arial" w:hAnsi="Arial" w:cs="Arial"/>
          <w:sz w:val="22"/>
          <w:szCs w:val="22"/>
        </w:rPr>
        <w:t>investitori</w:t>
      </w:r>
      <w:r w:rsidRPr="00E035DD">
        <w:rPr>
          <w:rFonts w:ascii="Arial" w:hAnsi="Arial" w:cs="Arial"/>
          <w:sz w:val="22"/>
          <w:szCs w:val="22"/>
          <w:lang w:val="sr-Latn-ME"/>
        </w:rPr>
        <w:t xml:space="preserve"> </w:t>
      </w:r>
      <w:r w:rsidRPr="00E035DD">
        <w:rPr>
          <w:rFonts w:ascii="Arial" w:hAnsi="Arial" w:cs="Arial"/>
          <w:sz w:val="22"/>
          <w:szCs w:val="22"/>
        </w:rPr>
        <w:t>mogu</w:t>
      </w:r>
      <w:r w:rsidRPr="00E035DD">
        <w:rPr>
          <w:rFonts w:ascii="Arial" w:hAnsi="Arial" w:cs="Arial"/>
          <w:sz w:val="22"/>
          <w:szCs w:val="22"/>
          <w:lang w:val="sr-Latn-ME"/>
        </w:rPr>
        <w:t xml:space="preserve"> </w:t>
      </w:r>
      <w:r w:rsidR="009A702C" w:rsidRPr="00E035DD">
        <w:rPr>
          <w:rFonts w:ascii="Arial" w:hAnsi="Arial" w:cs="Arial"/>
          <w:sz w:val="22"/>
          <w:szCs w:val="22"/>
        </w:rPr>
        <w:t>zaht</w:t>
      </w:r>
      <w:r w:rsidR="00DC1A68" w:rsidRPr="00E035DD">
        <w:rPr>
          <w:rFonts w:ascii="Arial" w:hAnsi="Arial" w:cs="Arial"/>
          <w:sz w:val="22"/>
          <w:szCs w:val="22"/>
        </w:rPr>
        <w:t>i</w:t>
      </w:r>
      <w:r w:rsidRPr="00E035DD">
        <w:rPr>
          <w:rFonts w:ascii="Arial" w:hAnsi="Arial" w:cs="Arial"/>
          <w:sz w:val="22"/>
          <w:szCs w:val="22"/>
        </w:rPr>
        <w:t>jevati</w:t>
      </w:r>
      <w:r w:rsidRPr="00E035DD">
        <w:rPr>
          <w:rFonts w:ascii="Arial" w:hAnsi="Arial" w:cs="Arial"/>
          <w:sz w:val="22"/>
          <w:szCs w:val="22"/>
          <w:lang w:val="sr-Latn-ME"/>
        </w:rPr>
        <w:t xml:space="preserve"> </w:t>
      </w:r>
      <w:r w:rsidRPr="00E035DD">
        <w:rPr>
          <w:rFonts w:ascii="Arial" w:hAnsi="Arial" w:cs="Arial"/>
          <w:sz w:val="22"/>
          <w:szCs w:val="22"/>
        </w:rPr>
        <w:t>isplatu</w:t>
      </w:r>
      <w:r w:rsidRPr="00E035DD">
        <w:rPr>
          <w:rFonts w:ascii="Arial" w:hAnsi="Arial" w:cs="Arial"/>
          <w:sz w:val="22"/>
          <w:szCs w:val="22"/>
          <w:lang w:val="sr-Latn-ME"/>
        </w:rPr>
        <w:t xml:space="preserve"> </w:t>
      </w:r>
      <w:r w:rsidRPr="00E035DD">
        <w:rPr>
          <w:rFonts w:ascii="Arial" w:hAnsi="Arial" w:cs="Arial"/>
          <w:sz w:val="22"/>
          <w:szCs w:val="22"/>
        </w:rPr>
        <w:t>samo</w:t>
      </w:r>
      <w:r w:rsidRPr="00E035DD">
        <w:rPr>
          <w:rFonts w:ascii="Arial" w:hAnsi="Arial" w:cs="Arial"/>
          <w:sz w:val="22"/>
          <w:szCs w:val="22"/>
          <w:lang w:val="sr-Latn-ME"/>
        </w:rPr>
        <w:t xml:space="preserve"> </w:t>
      </w:r>
      <w:r w:rsidRPr="00E035DD">
        <w:rPr>
          <w:rFonts w:ascii="Arial" w:hAnsi="Arial" w:cs="Arial"/>
          <w:sz w:val="22"/>
          <w:szCs w:val="22"/>
        </w:rPr>
        <w:t>odre</w:t>
      </w:r>
      <w:r w:rsidRPr="00E035DD">
        <w:rPr>
          <w:rFonts w:ascii="Arial" w:hAnsi="Arial" w:cs="Arial"/>
          <w:sz w:val="22"/>
          <w:szCs w:val="22"/>
          <w:lang w:val="sr-Latn-ME"/>
        </w:rPr>
        <w:t>đ</w:t>
      </w:r>
      <w:r w:rsidRPr="00E035DD">
        <w:rPr>
          <w:rFonts w:ascii="Arial" w:hAnsi="Arial" w:cs="Arial"/>
          <w:sz w:val="22"/>
          <w:szCs w:val="22"/>
        </w:rPr>
        <w:t>enog</w:t>
      </w:r>
      <w:r w:rsidRPr="00E035DD">
        <w:rPr>
          <w:rFonts w:ascii="Arial" w:hAnsi="Arial" w:cs="Arial"/>
          <w:sz w:val="22"/>
          <w:szCs w:val="22"/>
          <w:lang w:val="sr-Latn-ME"/>
        </w:rPr>
        <w:t xml:space="preserve"> </w:t>
      </w:r>
      <w:r w:rsidRPr="00E035DD">
        <w:rPr>
          <w:rFonts w:ascii="Arial" w:hAnsi="Arial" w:cs="Arial"/>
          <w:sz w:val="22"/>
          <w:szCs w:val="22"/>
        </w:rPr>
        <w:t>dijela</w:t>
      </w:r>
      <w:r w:rsidRPr="00E035DD">
        <w:rPr>
          <w:rFonts w:ascii="Arial" w:hAnsi="Arial" w:cs="Arial"/>
          <w:sz w:val="22"/>
          <w:szCs w:val="22"/>
          <w:lang w:val="sr-Latn-ME"/>
        </w:rPr>
        <w:t xml:space="preserve"> </w:t>
      </w:r>
      <w:r w:rsidRPr="00E035DD">
        <w:rPr>
          <w:rFonts w:ascii="Arial" w:hAnsi="Arial" w:cs="Arial"/>
          <w:sz w:val="22"/>
          <w:szCs w:val="22"/>
        </w:rPr>
        <w:t>svojih</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akcija</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w:t>
      </w:r>
    </w:p>
    <w:p w14:paraId="6F77EBE7" w14:textId="3CC988EF" w:rsidR="00D61F68" w:rsidRPr="00E035DD" w:rsidRDefault="00D61F68" w:rsidP="00D61F68">
      <w:pPr>
        <w:pStyle w:val="NoSpacing"/>
        <w:numPr>
          <w:ilvl w:val="0"/>
          <w:numId w:val="17"/>
        </w:numPr>
        <w:jc w:val="both"/>
        <w:rPr>
          <w:rFonts w:ascii="Arial" w:hAnsi="Arial" w:cs="Arial"/>
          <w:sz w:val="22"/>
          <w:szCs w:val="22"/>
          <w:lang w:val="sr-Latn-ME"/>
        </w:rPr>
      </w:pPr>
      <w:r w:rsidRPr="00E035DD">
        <w:rPr>
          <w:rFonts w:ascii="Arial" w:hAnsi="Arial" w:cs="Arial"/>
          <w:sz w:val="22"/>
          <w:szCs w:val="22"/>
        </w:rPr>
        <w:t>Produ</w:t>
      </w:r>
      <w:r w:rsidRPr="00E035DD">
        <w:rPr>
          <w:rFonts w:ascii="Arial" w:hAnsi="Arial" w:cs="Arial"/>
          <w:sz w:val="22"/>
          <w:szCs w:val="22"/>
          <w:lang w:val="sr-Latn-ME"/>
        </w:rPr>
        <w:t>ž</w:t>
      </w:r>
      <w:r w:rsidRPr="00E035DD">
        <w:rPr>
          <w:rFonts w:ascii="Arial" w:hAnsi="Arial" w:cs="Arial"/>
          <w:sz w:val="22"/>
          <w:szCs w:val="22"/>
        </w:rPr>
        <w:t>enje</w:t>
      </w:r>
      <w:r w:rsidRPr="00E035DD">
        <w:rPr>
          <w:rFonts w:ascii="Arial" w:hAnsi="Arial" w:cs="Arial"/>
          <w:sz w:val="22"/>
          <w:szCs w:val="22"/>
          <w:lang w:val="sr-Latn-ME"/>
        </w:rPr>
        <w:t xml:space="preserve"> </w:t>
      </w:r>
      <w:r w:rsidRPr="00E035DD">
        <w:rPr>
          <w:rFonts w:ascii="Arial" w:hAnsi="Arial" w:cs="Arial"/>
          <w:sz w:val="22"/>
          <w:szCs w:val="22"/>
        </w:rPr>
        <w:t>rokova</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prethodno</w:t>
      </w:r>
      <w:r w:rsidRPr="00E035DD">
        <w:rPr>
          <w:rFonts w:ascii="Arial" w:hAnsi="Arial" w:cs="Arial"/>
          <w:sz w:val="22"/>
          <w:szCs w:val="22"/>
          <w:lang w:val="sr-Latn-ME"/>
        </w:rPr>
        <w:t xml:space="preserve"> </w:t>
      </w:r>
      <w:r w:rsidRPr="00E035DD">
        <w:rPr>
          <w:rFonts w:ascii="Arial" w:hAnsi="Arial" w:cs="Arial"/>
          <w:sz w:val="22"/>
          <w:szCs w:val="22"/>
        </w:rPr>
        <w:t>obavje</w:t>
      </w:r>
      <w:r w:rsidRPr="00E035DD">
        <w:rPr>
          <w:rFonts w:ascii="Arial" w:hAnsi="Arial" w:cs="Arial"/>
          <w:sz w:val="22"/>
          <w:szCs w:val="22"/>
          <w:lang w:val="sr-Latn-ME"/>
        </w:rPr>
        <w:t>š</w:t>
      </w:r>
      <w:r w:rsidRPr="00E035DD">
        <w:rPr>
          <w:rFonts w:ascii="Arial" w:hAnsi="Arial" w:cs="Arial"/>
          <w:sz w:val="22"/>
          <w:szCs w:val="22"/>
        </w:rPr>
        <w:t>tenje</w:t>
      </w:r>
      <w:r w:rsidRPr="00E035DD">
        <w:rPr>
          <w:rFonts w:ascii="Arial" w:hAnsi="Arial" w:cs="Arial"/>
          <w:sz w:val="22"/>
          <w:szCs w:val="22"/>
          <w:lang w:val="sr-Latn-ME"/>
        </w:rPr>
        <w:t xml:space="preserve"> </w:t>
      </w:r>
      <w:r w:rsidRPr="00E035DD">
        <w:rPr>
          <w:rFonts w:ascii="Arial" w:hAnsi="Arial" w:cs="Arial"/>
          <w:sz w:val="22"/>
          <w:szCs w:val="22"/>
        </w:rPr>
        <w:t>koje</w:t>
      </w:r>
      <w:r w:rsidRPr="00E035DD">
        <w:rPr>
          <w:rFonts w:ascii="Arial" w:hAnsi="Arial" w:cs="Arial"/>
          <w:sz w:val="22"/>
          <w:szCs w:val="22"/>
          <w:lang w:val="sr-Latn-ME"/>
        </w:rPr>
        <w:t xml:space="preserve"> </w:t>
      </w:r>
      <w:r w:rsidRPr="00E035DD">
        <w:rPr>
          <w:rFonts w:ascii="Arial" w:hAnsi="Arial" w:cs="Arial"/>
          <w:sz w:val="22"/>
          <w:szCs w:val="22"/>
        </w:rPr>
        <w:t>predstavlja</w:t>
      </w:r>
      <w:r w:rsidRPr="00E035DD">
        <w:rPr>
          <w:rFonts w:ascii="Arial" w:hAnsi="Arial" w:cs="Arial"/>
          <w:sz w:val="22"/>
          <w:szCs w:val="22"/>
          <w:lang w:val="sr-Latn-ME"/>
        </w:rPr>
        <w:t xml:space="preserve"> </w:t>
      </w:r>
      <w:r w:rsidRPr="00E035DD">
        <w:rPr>
          <w:rFonts w:ascii="Arial" w:hAnsi="Arial" w:cs="Arial"/>
          <w:sz w:val="22"/>
          <w:szCs w:val="22"/>
        </w:rPr>
        <w:t>produ</w:t>
      </w:r>
      <w:r w:rsidRPr="00E035DD">
        <w:rPr>
          <w:rFonts w:ascii="Arial" w:hAnsi="Arial" w:cs="Arial"/>
          <w:sz w:val="22"/>
          <w:szCs w:val="22"/>
          <w:lang w:val="sr-Latn-ME"/>
        </w:rPr>
        <w:t>ž</w:t>
      </w:r>
      <w:r w:rsidRPr="00E035DD">
        <w:rPr>
          <w:rFonts w:ascii="Arial" w:hAnsi="Arial" w:cs="Arial"/>
          <w:sz w:val="22"/>
          <w:szCs w:val="22"/>
        </w:rPr>
        <w:t>enje</w:t>
      </w:r>
      <w:r w:rsidRPr="00E035DD">
        <w:rPr>
          <w:rFonts w:ascii="Arial" w:hAnsi="Arial" w:cs="Arial"/>
          <w:sz w:val="22"/>
          <w:szCs w:val="22"/>
          <w:lang w:val="sr-Latn-ME"/>
        </w:rPr>
        <w:t xml:space="preserve"> </w:t>
      </w:r>
      <w:r w:rsidRPr="00E035DD">
        <w:rPr>
          <w:rFonts w:ascii="Arial" w:hAnsi="Arial" w:cs="Arial"/>
          <w:sz w:val="22"/>
          <w:szCs w:val="22"/>
        </w:rPr>
        <w:t>roka</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prethodno</w:t>
      </w:r>
      <w:r w:rsidRPr="00E035DD">
        <w:rPr>
          <w:rFonts w:ascii="Arial" w:hAnsi="Arial" w:cs="Arial"/>
          <w:sz w:val="22"/>
          <w:szCs w:val="22"/>
          <w:lang w:val="sr-Latn-ME"/>
        </w:rPr>
        <w:t xml:space="preserve"> </w:t>
      </w:r>
      <w:r w:rsidR="00DC1A68" w:rsidRPr="00E035DD">
        <w:rPr>
          <w:rFonts w:ascii="Arial" w:hAnsi="Arial" w:cs="Arial"/>
          <w:sz w:val="22"/>
          <w:szCs w:val="22"/>
        </w:rPr>
        <w:t>obav</w:t>
      </w:r>
      <w:r w:rsidRPr="00E035DD">
        <w:rPr>
          <w:rFonts w:ascii="Arial" w:hAnsi="Arial" w:cs="Arial"/>
          <w:sz w:val="22"/>
          <w:szCs w:val="22"/>
        </w:rPr>
        <w:t>je</w:t>
      </w:r>
      <w:r w:rsidRPr="00E035DD">
        <w:rPr>
          <w:rFonts w:ascii="Arial" w:hAnsi="Arial" w:cs="Arial"/>
          <w:sz w:val="22"/>
          <w:szCs w:val="22"/>
          <w:lang w:val="sr-Latn-ME"/>
        </w:rPr>
        <w:t>š</w:t>
      </w:r>
      <w:r w:rsidRPr="00E035DD">
        <w:rPr>
          <w:rFonts w:ascii="Arial" w:hAnsi="Arial" w:cs="Arial"/>
          <w:sz w:val="22"/>
          <w:szCs w:val="22"/>
        </w:rPr>
        <w:t>tenje</w:t>
      </w:r>
      <w:r w:rsidRPr="00E035DD">
        <w:rPr>
          <w:rFonts w:ascii="Arial" w:hAnsi="Arial" w:cs="Arial"/>
          <w:sz w:val="22"/>
          <w:szCs w:val="22"/>
          <w:lang w:val="sr-Latn-ME"/>
        </w:rPr>
        <w:t xml:space="preserve"> </w:t>
      </w:r>
      <w:r w:rsidRPr="00E035DD">
        <w:rPr>
          <w:rFonts w:ascii="Arial" w:hAnsi="Arial" w:cs="Arial"/>
          <w:sz w:val="22"/>
          <w:szCs w:val="22"/>
        </w:rPr>
        <w:t>koju</w:t>
      </w:r>
      <w:r w:rsidRPr="00E035DD">
        <w:rPr>
          <w:rFonts w:ascii="Arial" w:hAnsi="Arial" w:cs="Arial"/>
          <w:sz w:val="22"/>
          <w:szCs w:val="22"/>
          <w:lang w:val="sr-Latn-ME"/>
        </w:rPr>
        <w:t xml:space="preserve"> </w:t>
      </w:r>
      <w:r w:rsidRPr="00E035DD">
        <w:rPr>
          <w:rFonts w:ascii="Arial" w:hAnsi="Arial" w:cs="Arial"/>
          <w:sz w:val="22"/>
          <w:szCs w:val="22"/>
        </w:rPr>
        <w:t>vlasnici</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akcija</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moraju</w:t>
      </w:r>
      <w:r w:rsidRPr="00E035DD">
        <w:rPr>
          <w:rFonts w:ascii="Arial" w:hAnsi="Arial" w:cs="Arial"/>
          <w:sz w:val="22"/>
          <w:szCs w:val="22"/>
          <w:lang w:val="sr-Latn-ME"/>
        </w:rPr>
        <w:t xml:space="preserve"> </w:t>
      </w:r>
      <w:r w:rsidRPr="00E035DD">
        <w:rPr>
          <w:rFonts w:ascii="Arial" w:hAnsi="Arial" w:cs="Arial"/>
          <w:sz w:val="22"/>
          <w:szCs w:val="22"/>
        </w:rPr>
        <w:t>dati</w:t>
      </w:r>
      <w:r w:rsidRPr="00E035DD">
        <w:rPr>
          <w:rFonts w:ascii="Arial" w:hAnsi="Arial" w:cs="Arial"/>
          <w:sz w:val="22"/>
          <w:szCs w:val="22"/>
          <w:lang w:val="sr-Latn-ME"/>
        </w:rPr>
        <w:t xml:space="preserve"> </w:t>
      </w:r>
      <w:r w:rsidRPr="00E035DD">
        <w:rPr>
          <w:rFonts w:ascii="Arial" w:hAnsi="Arial" w:cs="Arial"/>
          <w:sz w:val="22"/>
          <w:szCs w:val="22"/>
        </w:rPr>
        <w:t>DZUAIF</w:t>
      </w:r>
      <w:r w:rsidRPr="00E035DD">
        <w:rPr>
          <w:rFonts w:ascii="Arial" w:hAnsi="Arial" w:cs="Arial"/>
          <w:sz w:val="22"/>
          <w:szCs w:val="22"/>
          <w:lang w:val="sr-Latn-ME"/>
        </w:rPr>
        <w:t>-</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nakon</w:t>
      </w:r>
      <w:r w:rsidRPr="00E035DD">
        <w:rPr>
          <w:rFonts w:ascii="Arial" w:hAnsi="Arial" w:cs="Arial"/>
          <w:sz w:val="22"/>
          <w:szCs w:val="22"/>
          <w:lang w:val="sr-Latn-ME"/>
        </w:rPr>
        <w:t xml:space="preserve"> </w:t>
      </w:r>
      <w:r w:rsidRPr="00E035DD">
        <w:rPr>
          <w:rFonts w:ascii="Arial" w:hAnsi="Arial" w:cs="Arial"/>
          <w:sz w:val="22"/>
          <w:szCs w:val="22"/>
        </w:rPr>
        <w:t>minimalnog</w:t>
      </w:r>
      <w:r w:rsidRPr="00E035DD">
        <w:rPr>
          <w:rFonts w:ascii="Arial" w:hAnsi="Arial" w:cs="Arial"/>
          <w:sz w:val="22"/>
          <w:szCs w:val="22"/>
          <w:lang w:val="sr-Latn-ME"/>
        </w:rPr>
        <w:t xml:space="preserve"> </w:t>
      </w:r>
      <w:r w:rsidRPr="00E035DD">
        <w:rPr>
          <w:rFonts w:ascii="Arial" w:hAnsi="Arial" w:cs="Arial"/>
          <w:sz w:val="22"/>
          <w:szCs w:val="22"/>
        </w:rPr>
        <w:t>roka</w:t>
      </w:r>
      <w:r w:rsidRPr="00E035DD">
        <w:rPr>
          <w:rFonts w:ascii="Arial" w:hAnsi="Arial" w:cs="Arial"/>
          <w:sz w:val="22"/>
          <w:szCs w:val="22"/>
          <w:lang w:val="sr-Latn-ME"/>
        </w:rPr>
        <w:t xml:space="preserve"> </w:t>
      </w:r>
      <w:r w:rsidRPr="00E035DD">
        <w:rPr>
          <w:rFonts w:ascii="Arial" w:hAnsi="Arial" w:cs="Arial"/>
          <w:sz w:val="22"/>
          <w:szCs w:val="22"/>
        </w:rPr>
        <w:t>primjerenog</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pojedina</w:t>
      </w:r>
      <w:r w:rsidRPr="00E035DD">
        <w:rPr>
          <w:rFonts w:ascii="Arial" w:hAnsi="Arial" w:cs="Arial"/>
          <w:sz w:val="22"/>
          <w:szCs w:val="22"/>
          <w:lang w:val="sr-Latn-ME"/>
        </w:rPr>
        <w:t>č</w:t>
      </w:r>
      <w:r w:rsidRPr="00E035DD">
        <w:rPr>
          <w:rFonts w:ascii="Arial" w:hAnsi="Arial" w:cs="Arial"/>
          <w:sz w:val="22"/>
          <w:szCs w:val="22"/>
        </w:rPr>
        <w:t>ni</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 xml:space="preserve"> </w:t>
      </w:r>
      <w:r w:rsidRPr="00E035DD">
        <w:rPr>
          <w:rFonts w:ascii="Arial" w:hAnsi="Arial" w:cs="Arial"/>
          <w:sz w:val="22"/>
          <w:szCs w:val="22"/>
        </w:rPr>
        <w:t>pri</w:t>
      </w:r>
      <w:r w:rsidRPr="00E035DD">
        <w:rPr>
          <w:rFonts w:ascii="Arial" w:hAnsi="Arial" w:cs="Arial"/>
          <w:sz w:val="22"/>
          <w:szCs w:val="22"/>
          <w:lang w:val="sr-Latn-ME"/>
        </w:rPr>
        <w:t xml:space="preserve"> </w:t>
      </w:r>
      <w:r w:rsidRPr="00E035DD">
        <w:rPr>
          <w:rFonts w:ascii="Arial" w:hAnsi="Arial" w:cs="Arial"/>
          <w:sz w:val="22"/>
          <w:szCs w:val="22"/>
        </w:rPr>
        <w:t>otkupu</w:t>
      </w:r>
      <w:r w:rsidRPr="00E035DD">
        <w:rPr>
          <w:rFonts w:ascii="Arial" w:hAnsi="Arial" w:cs="Arial"/>
          <w:sz w:val="22"/>
          <w:szCs w:val="22"/>
          <w:lang w:val="sr-Latn-ME"/>
        </w:rPr>
        <w:t xml:space="preserve"> </w:t>
      </w:r>
      <w:r w:rsidRPr="00E035DD">
        <w:rPr>
          <w:rFonts w:ascii="Arial" w:hAnsi="Arial" w:cs="Arial"/>
          <w:sz w:val="22"/>
          <w:szCs w:val="22"/>
        </w:rPr>
        <w:t>njihovih</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akcija</w:t>
      </w:r>
      <w:r w:rsidRPr="00E035DD">
        <w:rPr>
          <w:rFonts w:ascii="Arial" w:hAnsi="Arial" w:cs="Arial"/>
          <w:sz w:val="22"/>
          <w:szCs w:val="22"/>
          <w:lang w:val="sr-Latn-ME"/>
        </w:rPr>
        <w:t>;</w:t>
      </w:r>
    </w:p>
    <w:p w14:paraId="078F0B7A" w14:textId="77777777" w:rsidR="00D61F68" w:rsidRPr="00E035DD" w:rsidRDefault="00D61F68" w:rsidP="00D61F68">
      <w:pPr>
        <w:pStyle w:val="NoSpacing"/>
        <w:numPr>
          <w:ilvl w:val="0"/>
          <w:numId w:val="17"/>
        </w:numPr>
        <w:jc w:val="both"/>
        <w:rPr>
          <w:rFonts w:ascii="Arial" w:hAnsi="Arial" w:cs="Arial"/>
          <w:sz w:val="22"/>
          <w:szCs w:val="22"/>
          <w:lang w:val="sr-Latn-ME"/>
        </w:rPr>
      </w:pPr>
      <w:r w:rsidRPr="00E035DD">
        <w:rPr>
          <w:rFonts w:ascii="Arial" w:hAnsi="Arial" w:cs="Arial"/>
          <w:sz w:val="22"/>
          <w:szCs w:val="22"/>
        </w:rPr>
        <w:t>Naknada</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isplatu</w:t>
      </w:r>
      <w:r w:rsidRPr="00E035DD">
        <w:rPr>
          <w:rFonts w:ascii="Arial" w:hAnsi="Arial" w:cs="Arial"/>
          <w:sz w:val="22"/>
          <w:szCs w:val="22"/>
          <w:lang w:val="sr-Latn-ME"/>
        </w:rPr>
        <w:t xml:space="preserve"> </w:t>
      </w:r>
      <w:r w:rsidRPr="00E035DD">
        <w:rPr>
          <w:rFonts w:ascii="Arial" w:hAnsi="Arial" w:cs="Arial"/>
          <w:sz w:val="22"/>
          <w:szCs w:val="22"/>
        </w:rPr>
        <w:t>koja</w:t>
      </w:r>
      <w:r w:rsidRPr="00E035DD">
        <w:rPr>
          <w:rFonts w:ascii="Arial" w:hAnsi="Arial" w:cs="Arial"/>
          <w:sz w:val="22"/>
          <w:szCs w:val="22"/>
          <w:lang w:val="sr-Latn-ME"/>
        </w:rPr>
        <w:t xml:space="preserve"> </w:t>
      </w:r>
      <w:r w:rsidRPr="00E035DD">
        <w:rPr>
          <w:rFonts w:ascii="Arial" w:hAnsi="Arial" w:cs="Arial"/>
          <w:sz w:val="22"/>
          <w:szCs w:val="22"/>
        </w:rPr>
        <w:t>predstavlja</w:t>
      </w:r>
      <w:r w:rsidRPr="00E035DD">
        <w:rPr>
          <w:rFonts w:ascii="Arial" w:hAnsi="Arial" w:cs="Arial"/>
          <w:sz w:val="22"/>
          <w:szCs w:val="22"/>
          <w:lang w:val="sr-Latn-ME"/>
        </w:rPr>
        <w:t xml:space="preserve"> </w:t>
      </w:r>
      <w:r w:rsidRPr="00E035DD">
        <w:rPr>
          <w:rFonts w:ascii="Arial" w:hAnsi="Arial" w:cs="Arial"/>
          <w:sz w:val="22"/>
          <w:szCs w:val="22"/>
        </w:rPr>
        <w:t>naknadu</w:t>
      </w:r>
      <w:r w:rsidRPr="00E035DD">
        <w:rPr>
          <w:rFonts w:ascii="Arial" w:hAnsi="Arial" w:cs="Arial"/>
          <w:sz w:val="22"/>
          <w:szCs w:val="22"/>
          <w:lang w:val="sr-Latn-ME"/>
        </w:rPr>
        <w:t xml:space="preserve">, </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okviru</w:t>
      </w:r>
      <w:r w:rsidRPr="00E035DD">
        <w:rPr>
          <w:rFonts w:ascii="Arial" w:hAnsi="Arial" w:cs="Arial"/>
          <w:sz w:val="22"/>
          <w:szCs w:val="22"/>
          <w:lang w:val="sr-Latn-ME"/>
        </w:rPr>
        <w:t xml:space="preserve"> </w:t>
      </w:r>
      <w:r w:rsidRPr="00E035DD">
        <w:rPr>
          <w:rFonts w:ascii="Arial" w:hAnsi="Arial" w:cs="Arial"/>
          <w:sz w:val="22"/>
          <w:szCs w:val="22"/>
        </w:rPr>
        <w:t>unaprijed</w:t>
      </w:r>
      <w:r w:rsidRPr="00E035DD">
        <w:rPr>
          <w:rFonts w:ascii="Arial" w:hAnsi="Arial" w:cs="Arial"/>
          <w:sz w:val="22"/>
          <w:szCs w:val="22"/>
          <w:lang w:val="sr-Latn-ME"/>
        </w:rPr>
        <w:t xml:space="preserve"> </w:t>
      </w:r>
      <w:r w:rsidRPr="00E035DD">
        <w:rPr>
          <w:rFonts w:ascii="Arial" w:hAnsi="Arial" w:cs="Arial"/>
          <w:sz w:val="22"/>
          <w:szCs w:val="22"/>
        </w:rPr>
        <w:t>odre</w:t>
      </w:r>
      <w:r w:rsidRPr="00E035DD">
        <w:rPr>
          <w:rFonts w:ascii="Arial" w:hAnsi="Arial" w:cs="Arial"/>
          <w:sz w:val="22"/>
          <w:szCs w:val="22"/>
          <w:lang w:val="sr-Latn-ME"/>
        </w:rPr>
        <w:t>đ</w:t>
      </w:r>
      <w:r w:rsidRPr="00E035DD">
        <w:rPr>
          <w:rFonts w:ascii="Arial" w:hAnsi="Arial" w:cs="Arial"/>
          <w:sz w:val="22"/>
          <w:szCs w:val="22"/>
        </w:rPr>
        <w:t>enog</w:t>
      </w:r>
      <w:r w:rsidRPr="00E035DD">
        <w:rPr>
          <w:rFonts w:ascii="Arial" w:hAnsi="Arial" w:cs="Arial"/>
          <w:sz w:val="22"/>
          <w:szCs w:val="22"/>
          <w:lang w:val="sr-Latn-ME"/>
        </w:rPr>
        <w:t xml:space="preserve"> </w:t>
      </w:r>
      <w:r w:rsidRPr="00E035DD">
        <w:rPr>
          <w:rFonts w:ascii="Arial" w:hAnsi="Arial" w:cs="Arial"/>
          <w:sz w:val="22"/>
          <w:szCs w:val="22"/>
        </w:rPr>
        <w:t>raspona</w:t>
      </w:r>
      <w:r w:rsidRPr="00E035DD">
        <w:rPr>
          <w:rFonts w:ascii="Arial" w:hAnsi="Arial" w:cs="Arial"/>
          <w:sz w:val="22"/>
          <w:szCs w:val="22"/>
          <w:lang w:val="sr-Latn-ME"/>
        </w:rPr>
        <w:t xml:space="preserve"> </w:t>
      </w:r>
      <w:r w:rsidRPr="00E035DD">
        <w:rPr>
          <w:rFonts w:ascii="Arial" w:hAnsi="Arial" w:cs="Arial"/>
          <w:sz w:val="22"/>
          <w:szCs w:val="22"/>
        </w:rPr>
        <w:t>kojim</w:t>
      </w:r>
      <w:r w:rsidRPr="00E035DD">
        <w:rPr>
          <w:rFonts w:ascii="Arial" w:hAnsi="Arial" w:cs="Arial"/>
          <w:sz w:val="22"/>
          <w:szCs w:val="22"/>
          <w:lang w:val="sr-Latn-ME"/>
        </w:rPr>
        <w:t xml:space="preserve"> </w:t>
      </w:r>
      <w:r w:rsidRPr="00E035DD">
        <w:rPr>
          <w:rFonts w:ascii="Arial" w:hAnsi="Arial" w:cs="Arial"/>
          <w:sz w:val="22"/>
          <w:szCs w:val="22"/>
        </w:rPr>
        <w:t>se</w:t>
      </w:r>
      <w:r w:rsidRPr="00E035DD">
        <w:rPr>
          <w:rFonts w:ascii="Arial" w:hAnsi="Arial" w:cs="Arial"/>
          <w:sz w:val="22"/>
          <w:szCs w:val="22"/>
          <w:lang w:val="sr-Latn-ME"/>
        </w:rPr>
        <w:t xml:space="preserve"> </w:t>
      </w:r>
      <w:r w:rsidRPr="00E035DD">
        <w:rPr>
          <w:rFonts w:ascii="Arial" w:hAnsi="Arial" w:cs="Arial"/>
          <w:sz w:val="22"/>
          <w:szCs w:val="22"/>
        </w:rPr>
        <w:t>uzima</w:t>
      </w:r>
      <w:r w:rsidRPr="00E035DD">
        <w:rPr>
          <w:rFonts w:ascii="Arial" w:hAnsi="Arial" w:cs="Arial"/>
          <w:sz w:val="22"/>
          <w:szCs w:val="22"/>
          <w:lang w:val="sr-Latn-ME"/>
        </w:rPr>
        <w:t xml:space="preserve"> </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obzir</w:t>
      </w:r>
      <w:r w:rsidRPr="00E035DD">
        <w:rPr>
          <w:rFonts w:ascii="Arial" w:hAnsi="Arial" w:cs="Arial"/>
          <w:sz w:val="22"/>
          <w:szCs w:val="22"/>
          <w:lang w:val="sr-Latn-ME"/>
        </w:rPr>
        <w:t xml:space="preserve"> </w:t>
      </w:r>
      <w:r w:rsidRPr="00E035DD">
        <w:rPr>
          <w:rFonts w:ascii="Arial" w:hAnsi="Arial" w:cs="Arial"/>
          <w:sz w:val="22"/>
          <w:szCs w:val="22"/>
        </w:rPr>
        <w:t>tro</w:t>
      </w:r>
      <w:r w:rsidRPr="00E035DD">
        <w:rPr>
          <w:rFonts w:ascii="Arial" w:hAnsi="Arial" w:cs="Arial"/>
          <w:sz w:val="22"/>
          <w:szCs w:val="22"/>
          <w:lang w:val="sr-Latn-ME"/>
        </w:rPr>
        <w:t>š</w:t>
      </w:r>
      <w:r w:rsidRPr="00E035DD">
        <w:rPr>
          <w:rFonts w:ascii="Arial" w:hAnsi="Arial" w:cs="Arial"/>
          <w:sz w:val="22"/>
          <w:szCs w:val="22"/>
        </w:rPr>
        <w:t>ak</w:t>
      </w:r>
      <w:r w:rsidRPr="00E035DD">
        <w:rPr>
          <w:rFonts w:ascii="Arial" w:hAnsi="Arial" w:cs="Arial"/>
          <w:sz w:val="22"/>
          <w:szCs w:val="22"/>
          <w:lang w:val="sr-Latn-ME"/>
        </w:rPr>
        <w:t xml:space="preserve"> </w:t>
      </w:r>
      <w:r w:rsidRPr="00E035DD">
        <w:rPr>
          <w:rFonts w:ascii="Arial" w:hAnsi="Arial" w:cs="Arial"/>
          <w:sz w:val="22"/>
          <w:szCs w:val="22"/>
        </w:rPr>
        <w:t>likvidnosti</w:t>
      </w:r>
      <w:r w:rsidRPr="00E035DD">
        <w:rPr>
          <w:rFonts w:ascii="Arial" w:hAnsi="Arial" w:cs="Arial"/>
          <w:sz w:val="22"/>
          <w:szCs w:val="22"/>
          <w:lang w:val="sr-Latn-ME"/>
        </w:rPr>
        <w:t xml:space="preserve">, </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koju</w:t>
      </w:r>
      <w:r w:rsidRPr="00E035DD">
        <w:rPr>
          <w:rFonts w:ascii="Arial" w:hAnsi="Arial" w:cs="Arial"/>
          <w:sz w:val="22"/>
          <w:szCs w:val="22"/>
          <w:lang w:val="sr-Latn-ME"/>
        </w:rPr>
        <w:t xml:space="preserve"> </w:t>
      </w:r>
      <w:r w:rsidRPr="00E035DD">
        <w:rPr>
          <w:rFonts w:ascii="Arial" w:hAnsi="Arial" w:cs="Arial"/>
          <w:sz w:val="22"/>
          <w:szCs w:val="22"/>
        </w:rPr>
        <w:t>vlasnici</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akcija</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pla</w:t>
      </w:r>
      <w:r w:rsidRPr="00E035DD">
        <w:rPr>
          <w:rFonts w:ascii="Arial" w:hAnsi="Arial" w:cs="Arial"/>
          <w:sz w:val="22"/>
          <w:szCs w:val="22"/>
          <w:lang w:val="sr-Latn-ME"/>
        </w:rPr>
        <w:t>ć</w:t>
      </w:r>
      <w:r w:rsidRPr="00E035DD">
        <w:rPr>
          <w:rFonts w:ascii="Arial" w:hAnsi="Arial" w:cs="Arial"/>
          <w:sz w:val="22"/>
          <w:szCs w:val="22"/>
        </w:rPr>
        <w:t>aju</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pri</w:t>
      </w:r>
      <w:r w:rsidRPr="00E035DD">
        <w:rPr>
          <w:rFonts w:ascii="Arial" w:hAnsi="Arial" w:cs="Arial"/>
          <w:sz w:val="22"/>
          <w:szCs w:val="22"/>
          <w:lang w:val="sr-Latn-ME"/>
        </w:rPr>
        <w:t xml:space="preserve"> </w:t>
      </w:r>
      <w:r w:rsidRPr="00E035DD">
        <w:rPr>
          <w:rFonts w:ascii="Arial" w:hAnsi="Arial" w:cs="Arial"/>
          <w:sz w:val="22"/>
          <w:szCs w:val="22"/>
        </w:rPr>
        <w:t>otkupu</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akcija</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kojom</w:t>
      </w:r>
      <w:r w:rsidRPr="00E035DD">
        <w:rPr>
          <w:rFonts w:ascii="Arial" w:hAnsi="Arial" w:cs="Arial"/>
          <w:sz w:val="22"/>
          <w:szCs w:val="22"/>
          <w:lang w:val="sr-Latn-ME"/>
        </w:rPr>
        <w:t xml:space="preserve"> </w:t>
      </w:r>
      <w:r w:rsidRPr="00E035DD">
        <w:rPr>
          <w:rFonts w:ascii="Arial" w:hAnsi="Arial" w:cs="Arial"/>
          <w:sz w:val="22"/>
          <w:szCs w:val="22"/>
        </w:rPr>
        <w:t>se</w:t>
      </w:r>
      <w:r w:rsidRPr="00E035DD">
        <w:rPr>
          <w:rFonts w:ascii="Arial" w:hAnsi="Arial" w:cs="Arial"/>
          <w:sz w:val="22"/>
          <w:szCs w:val="22"/>
          <w:lang w:val="sr-Latn-ME"/>
        </w:rPr>
        <w:t xml:space="preserve"> </w:t>
      </w:r>
      <w:r w:rsidRPr="00E035DD">
        <w:rPr>
          <w:rFonts w:ascii="Arial" w:hAnsi="Arial" w:cs="Arial"/>
          <w:sz w:val="22"/>
          <w:szCs w:val="22"/>
        </w:rPr>
        <w:t>osigurava</w:t>
      </w:r>
      <w:r w:rsidRPr="00E035DD">
        <w:rPr>
          <w:rFonts w:ascii="Arial" w:hAnsi="Arial" w:cs="Arial"/>
          <w:sz w:val="22"/>
          <w:szCs w:val="22"/>
          <w:lang w:val="sr-Latn-ME"/>
        </w:rPr>
        <w:t xml:space="preserve"> </w:t>
      </w:r>
      <w:r w:rsidRPr="00E035DD">
        <w:rPr>
          <w:rFonts w:ascii="Arial" w:hAnsi="Arial" w:cs="Arial"/>
          <w:sz w:val="22"/>
          <w:szCs w:val="22"/>
        </w:rPr>
        <w:t>da</w:t>
      </w:r>
      <w:r w:rsidRPr="00E035DD">
        <w:rPr>
          <w:rFonts w:ascii="Arial" w:hAnsi="Arial" w:cs="Arial"/>
          <w:sz w:val="22"/>
          <w:szCs w:val="22"/>
          <w:lang w:val="sr-Latn-ME"/>
        </w:rPr>
        <w:t xml:space="preserve"> </w:t>
      </w:r>
      <w:r w:rsidRPr="00E035DD">
        <w:rPr>
          <w:rFonts w:ascii="Arial" w:hAnsi="Arial" w:cs="Arial"/>
          <w:sz w:val="22"/>
          <w:szCs w:val="22"/>
        </w:rPr>
        <w:t>vlasnici</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akcija</w:t>
      </w:r>
      <w:r w:rsidRPr="00E035DD">
        <w:rPr>
          <w:rFonts w:ascii="Arial" w:hAnsi="Arial" w:cs="Arial"/>
          <w:sz w:val="22"/>
          <w:szCs w:val="22"/>
          <w:lang w:val="sr-Latn-ME"/>
        </w:rPr>
        <w:t xml:space="preserve"> </w:t>
      </w:r>
      <w:r w:rsidRPr="00E035DD">
        <w:rPr>
          <w:rFonts w:ascii="Arial" w:hAnsi="Arial" w:cs="Arial"/>
          <w:sz w:val="22"/>
          <w:szCs w:val="22"/>
        </w:rPr>
        <w:t>koji</w:t>
      </w:r>
      <w:r w:rsidRPr="00E035DD">
        <w:rPr>
          <w:rFonts w:ascii="Arial" w:hAnsi="Arial" w:cs="Arial"/>
          <w:sz w:val="22"/>
          <w:szCs w:val="22"/>
          <w:lang w:val="sr-Latn-ME"/>
        </w:rPr>
        <w:t xml:space="preserve"> </w:t>
      </w:r>
      <w:r w:rsidRPr="00E035DD">
        <w:rPr>
          <w:rFonts w:ascii="Arial" w:hAnsi="Arial" w:cs="Arial"/>
          <w:sz w:val="22"/>
          <w:szCs w:val="22"/>
        </w:rPr>
        <w:t>ostaju</w:t>
      </w:r>
      <w:r w:rsidRPr="00E035DD">
        <w:rPr>
          <w:rFonts w:ascii="Arial" w:hAnsi="Arial" w:cs="Arial"/>
          <w:sz w:val="22"/>
          <w:szCs w:val="22"/>
          <w:lang w:val="sr-Latn-ME"/>
        </w:rPr>
        <w:t xml:space="preserve"> </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ne</w:t>
      </w:r>
      <w:r w:rsidRPr="00E035DD">
        <w:rPr>
          <w:rFonts w:ascii="Arial" w:hAnsi="Arial" w:cs="Arial"/>
          <w:sz w:val="22"/>
          <w:szCs w:val="22"/>
          <w:lang w:val="sr-Latn-ME"/>
        </w:rPr>
        <w:t xml:space="preserve"> </w:t>
      </w:r>
      <w:r w:rsidRPr="00E035DD">
        <w:rPr>
          <w:rFonts w:ascii="Arial" w:hAnsi="Arial" w:cs="Arial"/>
          <w:sz w:val="22"/>
          <w:szCs w:val="22"/>
        </w:rPr>
        <w:t>budu</w:t>
      </w:r>
      <w:r w:rsidRPr="00E035DD">
        <w:rPr>
          <w:rFonts w:ascii="Arial" w:hAnsi="Arial" w:cs="Arial"/>
          <w:sz w:val="22"/>
          <w:szCs w:val="22"/>
          <w:lang w:val="sr-Latn-ME"/>
        </w:rPr>
        <w:t xml:space="preserve"> </w:t>
      </w:r>
      <w:r w:rsidRPr="00E035DD">
        <w:rPr>
          <w:rFonts w:ascii="Arial" w:hAnsi="Arial" w:cs="Arial"/>
          <w:sz w:val="22"/>
          <w:szCs w:val="22"/>
        </w:rPr>
        <w:t>nepravedno</w:t>
      </w:r>
      <w:r w:rsidRPr="00E035DD">
        <w:rPr>
          <w:rFonts w:ascii="Arial" w:hAnsi="Arial" w:cs="Arial"/>
          <w:sz w:val="22"/>
          <w:szCs w:val="22"/>
          <w:lang w:val="sr-Latn-ME"/>
        </w:rPr>
        <w:t xml:space="preserve"> </w:t>
      </w:r>
      <w:r w:rsidRPr="00E035DD">
        <w:rPr>
          <w:rFonts w:ascii="Arial" w:hAnsi="Arial" w:cs="Arial"/>
          <w:sz w:val="22"/>
          <w:szCs w:val="22"/>
        </w:rPr>
        <w:t>stavljeni</w:t>
      </w:r>
      <w:r w:rsidRPr="00E035DD">
        <w:rPr>
          <w:rFonts w:ascii="Arial" w:hAnsi="Arial" w:cs="Arial"/>
          <w:sz w:val="22"/>
          <w:szCs w:val="22"/>
          <w:lang w:val="sr-Latn-ME"/>
        </w:rPr>
        <w:t xml:space="preserve"> </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nepovoljan</w:t>
      </w:r>
      <w:r w:rsidRPr="00E035DD">
        <w:rPr>
          <w:rFonts w:ascii="Arial" w:hAnsi="Arial" w:cs="Arial"/>
          <w:sz w:val="22"/>
          <w:szCs w:val="22"/>
          <w:lang w:val="sr-Latn-ME"/>
        </w:rPr>
        <w:t xml:space="preserve"> </w:t>
      </w:r>
      <w:r w:rsidRPr="00E035DD">
        <w:rPr>
          <w:rFonts w:ascii="Arial" w:hAnsi="Arial" w:cs="Arial"/>
          <w:sz w:val="22"/>
          <w:szCs w:val="22"/>
        </w:rPr>
        <w:t>polo</w:t>
      </w:r>
      <w:r w:rsidRPr="00E035DD">
        <w:rPr>
          <w:rFonts w:ascii="Arial" w:hAnsi="Arial" w:cs="Arial"/>
          <w:sz w:val="22"/>
          <w:szCs w:val="22"/>
          <w:lang w:val="sr-Latn-ME"/>
        </w:rPr>
        <w:t>ž</w:t>
      </w:r>
      <w:r w:rsidRPr="00E035DD">
        <w:rPr>
          <w:rFonts w:ascii="Arial" w:hAnsi="Arial" w:cs="Arial"/>
          <w:sz w:val="22"/>
          <w:szCs w:val="22"/>
        </w:rPr>
        <w:t>aj</w:t>
      </w:r>
      <w:r w:rsidRPr="00E035DD">
        <w:rPr>
          <w:rFonts w:ascii="Arial" w:hAnsi="Arial" w:cs="Arial"/>
          <w:sz w:val="22"/>
          <w:szCs w:val="22"/>
          <w:lang w:val="sr-Latn-ME"/>
        </w:rPr>
        <w:t>;</w:t>
      </w:r>
    </w:p>
    <w:p w14:paraId="58993254" w14:textId="1A971656" w:rsidR="00D61F68" w:rsidRPr="00E035DD" w:rsidRDefault="00D61F68" w:rsidP="00D61F68">
      <w:pPr>
        <w:pStyle w:val="NoSpacing"/>
        <w:numPr>
          <w:ilvl w:val="0"/>
          <w:numId w:val="17"/>
        </w:numPr>
        <w:jc w:val="both"/>
        <w:rPr>
          <w:rFonts w:ascii="Arial" w:hAnsi="Arial" w:cs="Arial"/>
          <w:sz w:val="22"/>
          <w:szCs w:val="22"/>
          <w:lang w:val="sr-Latn-ME"/>
        </w:rPr>
      </w:pPr>
      <w:r w:rsidRPr="00E035DD">
        <w:rPr>
          <w:rFonts w:ascii="Arial" w:hAnsi="Arial" w:cs="Arial"/>
          <w:sz w:val="22"/>
          <w:szCs w:val="22"/>
        </w:rPr>
        <w:t>Za</w:t>
      </w:r>
      <w:r w:rsidRPr="00E035DD">
        <w:rPr>
          <w:rFonts w:ascii="Arial" w:hAnsi="Arial" w:cs="Arial"/>
          <w:sz w:val="22"/>
          <w:szCs w:val="22"/>
          <w:lang w:val="sr-Latn-ME"/>
        </w:rPr>
        <w:t>š</w:t>
      </w:r>
      <w:r w:rsidRPr="00E035DD">
        <w:rPr>
          <w:rFonts w:ascii="Arial" w:hAnsi="Arial" w:cs="Arial"/>
          <w:sz w:val="22"/>
          <w:szCs w:val="22"/>
        </w:rPr>
        <w:t>titno</w:t>
      </w:r>
      <w:r w:rsidRPr="00E035DD">
        <w:rPr>
          <w:rFonts w:ascii="Arial" w:hAnsi="Arial" w:cs="Arial"/>
          <w:sz w:val="22"/>
          <w:szCs w:val="22"/>
          <w:lang w:val="sr-Latn-ME"/>
        </w:rPr>
        <w:t xml:space="preserve"> </w:t>
      </w:r>
      <w:r w:rsidRPr="00E035DD">
        <w:rPr>
          <w:rFonts w:ascii="Arial" w:hAnsi="Arial" w:cs="Arial"/>
          <w:sz w:val="22"/>
          <w:szCs w:val="22"/>
        </w:rPr>
        <w:t>prilago</w:t>
      </w:r>
      <w:r w:rsidRPr="00E035DD">
        <w:rPr>
          <w:rFonts w:ascii="Arial" w:hAnsi="Arial" w:cs="Arial"/>
          <w:sz w:val="22"/>
          <w:szCs w:val="22"/>
          <w:lang w:val="sr-Latn-ME"/>
        </w:rPr>
        <w:t>đ</w:t>
      </w:r>
      <w:r w:rsidRPr="00E035DD">
        <w:rPr>
          <w:rFonts w:ascii="Arial" w:hAnsi="Arial" w:cs="Arial"/>
          <w:sz w:val="22"/>
          <w:szCs w:val="22"/>
        </w:rPr>
        <w:t>avanje</w:t>
      </w:r>
      <w:r w:rsidRPr="00E035DD">
        <w:rPr>
          <w:rFonts w:ascii="Arial" w:hAnsi="Arial" w:cs="Arial"/>
          <w:sz w:val="22"/>
          <w:szCs w:val="22"/>
          <w:lang w:val="sr-Latn-ME"/>
        </w:rPr>
        <w:t xml:space="preserve"> </w:t>
      </w:r>
      <w:r w:rsidRPr="00E035DD">
        <w:rPr>
          <w:rFonts w:ascii="Arial" w:hAnsi="Arial" w:cs="Arial"/>
          <w:sz w:val="22"/>
          <w:szCs w:val="22"/>
        </w:rPr>
        <w:t>cijena</w:t>
      </w:r>
      <w:r w:rsidRPr="00E035DD">
        <w:rPr>
          <w:rFonts w:ascii="Arial" w:hAnsi="Arial" w:cs="Arial"/>
          <w:sz w:val="22"/>
          <w:szCs w:val="22"/>
          <w:lang w:val="sr-Latn-ME"/>
        </w:rPr>
        <w:t xml:space="preserve"> </w:t>
      </w:r>
      <w:r w:rsidRPr="00E035DD">
        <w:rPr>
          <w:rFonts w:ascii="Arial" w:hAnsi="Arial" w:cs="Arial"/>
          <w:sz w:val="22"/>
          <w:szCs w:val="22"/>
        </w:rPr>
        <w:t>koje</w:t>
      </w:r>
      <w:r w:rsidRPr="00E035DD">
        <w:rPr>
          <w:rFonts w:ascii="Arial" w:hAnsi="Arial" w:cs="Arial"/>
          <w:sz w:val="22"/>
          <w:szCs w:val="22"/>
          <w:lang w:val="sr-Latn-ME"/>
        </w:rPr>
        <w:t xml:space="preserve"> </w:t>
      </w:r>
      <w:r w:rsidRPr="00E035DD">
        <w:rPr>
          <w:rFonts w:ascii="Arial" w:hAnsi="Arial" w:cs="Arial"/>
          <w:sz w:val="22"/>
          <w:szCs w:val="22"/>
        </w:rPr>
        <w:t>predstavlja</w:t>
      </w:r>
      <w:r w:rsidRPr="00E035DD">
        <w:rPr>
          <w:rFonts w:ascii="Arial" w:hAnsi="Arial" w:cs="Arial"/>
          <w:sz w:val="22"/>
          <w:szCs w:val="22"/>
          <w:lang w:val="sr-Latn-ME"/>
        </w:rPr>
        <w:t xml:space="preserve"> </w:t>
      </w:r>
      <w:r w:rsidRPr="00E035DD">
        <w:rPr>
          <w:rFonts w:ascii="Arial" w:hAnsi="Arial" w:cs="Arial"/>
          <w:sz w:val="22"/>
          <w:szCs w:val="22"/>
        </w:rPr>
        <w:t>unaprijed</w:t>
      </w:r>
      <w:r w:rsidRPr="00E035DD">
        <w:rPr>
          <w:rFonts w:ascii="Arial" w:hAnsi="Arial" w:cs="Arial"/>
          <w:sz w:val="22"/>
          <w:szCs w:val="22"/>
          <w:lang w:val="sr-Latn-ME"/>
        </w:rPr>
        <w:t xml:space="preserve"> </w:t>
      </w:r>
      <w:r w:rsidRPr="00E035DD">
        <w:rPr>
          <w:rFonts w:ascii="Arial" w:hAnsi="Arial" w:cs="Arial"/>
          <w:sz w:val="22"/>
          <w:szCs w:val="22"/>
        </w:rPr>
        <w:t>utvr</w:t>
      </w:r>
      <w:r w:rsidRPr="00E035DD">
        <w:rPr>
          <w:rFonts w:ascii="Arial" w:hAnsi="Arial" w:cs="Arial"/>
          <w:sz w:val="22"/>
          <w:szCs w:val="22"/>
          <w:lang w:val="sr-Latn-ME"/>
        </w:rPr>
        <w:t>đ</w:t>
      </w:r>
      <w:r w:rsidRPr="00E035DD">
        <w:rPr>
          <w:rFonts w:ascii="Arial" w:hAnsi="Arial" w:cs="Arial"/>
          <w:sz w:val="22"/>
          <w:szCs w:val="22"/>
        </w:rPr>
        <w:t>eni</w:t>
      </w:r>
      <w:r w:rsidRPr="00E035DD">
        <w:rPr>
          <w:rFonts w:ascii="Arial" w:hAnsi="Arial" w:cs="Arial"/>
          <w:sz w:val="22"/>
          <w:szCs w:val="22"/>
          <w:lang w:val="sr-Latn-ME"/>
        </w:rPr>
        <w:t xml:space="preserve"> </w:t>
      </w:r>
      <w:r w:rsidRPr="00E035DD">
        <w:rPr>
          <w:rFonts w:ascii="Arial" w:hAnsi="Arial" w:cs="Arial"/>
          <w:sz w:val="22"/>
          <w:szCs w:val="22"/>
        </w:rPr>
        <w:t>mehanizam</w:t>
      </w:r>
      <w:r w:rsidRPr="00E035DD">
        <w:rPr>
          <w:rFonts w:ascii="Arial" w:hAnsi="Arial" w:cs="Arial"/>
          <w:sz w:val="22"/>
          <w:szCs w:val="22"/>
          <w:lang w:val="sr-Latn-ME"/>
        </w:rPr>
        <w:t xml:space="preserve"> </w:t>
      </w:r>
      <w:r w:rsidRPr="00E035DD">
        <w:rPr>
          <w:rFonts w:ascii="Arial" w:hAnsi="Arial" w:cs="Arial"/>
          <w:sz w:val="22"/>
          <w:szCs w:val="22"/>
        </w:rPr>
        <w:t>kojim</w:t>
      </w:r>
      <w:r w:rsidRPr="00E035DD">
        <w:rPr>
          <w:rFonts w:ascii="Arial" w:hAnsi="Arial" w:cs="Arial"/>
          <w:sz w:val="22"/>
          <w:szCs w:val="22"/>
          <w:lang w:val="sr-Latn-ME"/>
        </w:rPr>
        <w:t xml:space="preserve"> </w:t>
      </w:r>
      <w:r w:rsidRPr="00E035DD">
        <w:rPr>
          <w:rFonts w:ascii="Arial" w:hAnsi="Arial" w:cs="Arial"/>
          <w:sz w:val="22"/>
          <w:szCs w:val="22"/>
        </w:rPr>
        <w:t>se</w:t>
      </w:r>
      <w:r w:rsidRPr="00E035DD">
        <w:rPr>
          <w:rFonts w:ascii="Arial" w:hAnsi="Arial" w:cs="Arial"/>
          <w:sz w:val="22"/>
          <w:szCs w:val="22"/>
          <w:lang w:val="sr-Latn-ME"/>
        </w:rPr>
        <w:t xml:space="preserve"> </w:t>
      </w:r>
      <w:r w:rsidRPr="00E035DD">
        <w:rPr>
          <w:rFonts w:ascii="Arial" w:hAnsi="Arial" w:cs="Arial"/>
          <w:sz w:val="22"/>
          <w:szCs w:val="22"/>
        </w:rPr>
        <w:t>neto</w:t>
      </w:r>
      <w:r w:rsidRPr="00E035DD">
        <w:rPr>
          <w:rFonts w:ascii="Arial" w:hAnsi="Arial" w:cs="Arial"/>
          <w:sz w:val="22"/>
          <w:szCs w:val="22"/>
          <w:lang w:val="sr-Latn-ME"/>
        </w:rPr>
        <w:t xml:space="preserve"> </w:t>
      </w:r>
      <w:r w:rsidRPr="00E035DD">
        <w:rPr>
          <w:rFonts w:ascii="Arial" w:hAnsi="Arial" w:cs="Arial"/>
          <w:sz w:val="22"/>
          <w:szCs w:val="22"/>
        </w:rPr>
        <w:t>vrijednost</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odnosno</w:t>
      </w:r>
      <w:r w:rsidRPr="00E035DD">
        <w:rPr>
          <w:rFonts w:ascii="Arial" w:hAnsi="Arial" w:cs="Arial"/>
          <w:sz w:val="22"/>
          <w:szCs w:val="22"/>
          <w:lang w:val="sr-Latn-ME"/>
        </w:rPr>
        <w:t xml:space="preserve"> </w:t>
      </w:r>
      <w:r w:rsidRPr="00E035DD">
        <w:rPr>
          <w:rFonts w:ascii="Arial" w:hAnsi="Arial" w:cs="Arial"/>
          <w:sz w:val="22"/>
          <w:szCs w:val="22"/>
        </w:rPr>
        <w:t>cijena</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akcija</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prilago</w:t>
      </w:r>
      <w:r w:rsidRPr="00E035DD">
        <w:rPr>
          <w:rFonts w:ascii="Arial" w:hAnsi="Arial" w:cs="Arial"/>
          <w:sz w:val="22"/>
          <w:szCs w:val="22"/>
          <w:lang w:val="sr-Latn-ME"/>
        </w:rPr>
        <w:t>đ</w:t>
      </w:r>
      <w:r w:rsidRPr="00E035DD">
        <w:rPr>
          <w:rFonts w:ascii="Arial" w:hAnsi="Arial" w:cs="Arial"/>
          <w:sz w:val="22"/>
          <w:szCs w:val="22"/>
        </w:rPr>
        <w:t>ava</w:t>
      </w:r>
      <w:r w:rsidRPr="00E035DD">
        <w:rPr>
          <w:rFonts w:ascii="Arial" w:hAnsi="Arial" w:cs="Arial"/>
          <w:sz w:val="22"/>
          <w:szCs w:val="22"/>
          <w:lang w:val="sr-Latn-ME"/>
        </w:rPr>
        <w:t xml:space="preserve"> </w:t>
      </w:r>
      <w:r w:rsidRPr="00E035DD">
        <w:rPr>
          <w:rFonts w:ascii="Arial" w:hAnsi="Arial" w:cs="Arial"/>
          <w:sz w:val="22"/>
          <w:szCs w:val="22"/>
        </w:rPr>
        <w:t>primjenom</w:t>
      </w:r>
      <w:r w:rsidRPr="00E035DD">
        <w:rPr>
          <w:rFonts w:ascii="Arial" w:hAnsi="Arial" w:cs="Arial"/>
          <w:sz w:val="22"/>
          <w:szCs w:val="22"/>
          <w:lang w:val="sr-Latn-ME"/>
        </w:rPr>
        <w:t xml:space="preserve"> </w:t>
      </w:r>
      <w:r w:rsidRPr="00E035DD">
        <w:rPr>
          <w:rFonts w:ascii="Arial" w:hAnsi="Arial" w:cs="Arial"/>
          <w:sz w:val="22"/>
          <w:szCs w:val="22"/>
        </w:rPr>
        <w:t>faktora</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š</w:t>
      </w:r>
      <w:r w:rsidRPr="00E035DD">
        <w:rPr>
          <w:rFonts w:ascii="Arial" w:hAnsi="Arial" w:cs="Arial"/>
          <w:sz w:val="22"/>
          <w:szCs w:val="22"/>
        </w:rPr>
        <w:t>titnog</w:t>
      </w:r>
      <w:r w:rsidRPr="00E035DD">
        <w:rPr>
          <w:rFonts w:ascii="Arial" w:hAnsi="Arial" w:cs="Arial"/>
          <w:sz w:val="22"/>
          <w:szCs w:val="22"/>
          <w:lang w:val="sr-Latn-ME"/>
        </w:rPr>
        <w:t xml:space="preserve"> </w:t>
      </w:r>
      <w:r w:rsidRPr="00E035DD">
        <w:rPr>
          <w:rFonts w:ascii="Arial" w:hAnsi="Arial" w:cs="Arial"/>
          <w:sz w:val="22"/>
          <w:szCs w:val="22"/>
        </w:rPr>
        <w:t>prilago</w:t>
      </w:r>
      <w:r w:rsidRPr="00E035DD">
        <w:rPr>
          <w:rFonts w:ascii="Arial" w:hAnsi="Arial" w:cs="Arial"/>
          <w:sz w:val="22"/>
          <w:szCs w:val="22"/>
          <w:lang w:val="sr-Latn-ME"/>
        </w:rPr>
        <w:t>đ</w:t>
      </w:r>
      <w:r w:rsidRPr="00E035DD">
        <w:rPr>
          <w:rFonts w:ascii="Arial" w:hAnsi="Arial" w:cs="Arial"/>
          <w:sz w:val="22"/>
          <w:szCs w:val="22"/>
        </w:rPr>
        <w:t>avanja</w:t>
      </w:r>
      <w:r w:rsidRPr="00E035DD">
        <w:rPr>
          <w:rFonts w:ascii="Arial" w:hAnsi="Arial" w:cs="Arial"/>
          <w:sz w:val="22"/>
          <w:szCs w:val="22"/>
          <w:lang w:val="sr-Latn-ME"/>
        </w:rPr>
        <w:t xml:space="preserve"> </w:t>
      </w:r>
      <w:r w:rsidRPr="00E035DD">
        <w:rPr>
          <w:rFonts w:ascii="Arial" w:hAnsi="Arial" w:cs="Arial"/>
          <w:sz w:val="22"/>
          <w:szCs w:val="22"/>
        </w:rPr>
        <w:t>koji</w:t>
      </w:r>
      <w:r w:rsidRPr="00E035DD">
        <w:rPr>
          <w:rFonts w:ascii="Arial" w:hAnsi="Arial" w:cs="Arial"/>
          <w:sz w:val="22"/>
          <w:szCs w:val="22"/>
          <w:lang w:val="sr-Latn-ME"/>
        </w:rPr>
        <w:t xml:space="preserve"> </w:t>
      </w:r>
      <w:r w:rsidRPr="00E035DD">
        <w:rPr>
          <w:rFonts w:ascii="Arial" w:hAnsi="Arial" w:cs="Arial"/>
          <w:sz w:val="22"/>
          <w:szCs w:val="22"/>
        </w:rPr>
        <w:t>odra</w:t>
      </w:r>
      <w:r w:rsidRPr="00E035DD">
        <w:rPr>
          <w:rFonts w:ascii="Arial" w:hAnsi="Arial" w:cs="Arial"/>
          <w:sz w:val="22"/>
          <w:szCs w:val="22"/>
          <w:lang w:val="sr-Latn-ME"/>
        </w:rPr>
        <w:t>ž</w:t>
      </w:r>
      <w:r w:rsidRPr="00E035DD">
        <w:rPr>
          <w:rFonts w:ascii="Arial" w:hAnsi="Arial" w:cs="Arial"/>
          <w:sz w:val="22"/>
          <w:szCs w:val="22"/>
        </w:rPr>
        <w:t>ava</w:t>
      </w:r>
      <w:r w:rsidRPr="00E035DD">
        <w:rPr>
          <w:rFonts w:ascii="Arial" w:hAnsi="Arial" w:cs="Arial"/>
          <w:sz w:val="22"/>
          <w:szCs w:val="22"/>
          <w:lang w:val="sr-Latn-ME"/>
        </w:rPr>
        <w:t xml:space="preserve"> </w:t>
      </w:r>
      <w:r w:rsidRPr="00E035DD">
        <w:rPr>
          <w:rFonts w:ascii="Arial" w:hAnsi="Arial" w:cs="Arial"/>
          <w:sz w:val="22"/>
          <w:szCs w:val="22"/>
        </w:rPr>
        <w:t>tro</w:t>
      </w:r>
      <w:r w:rsidRPr="00E035DD">
        <w:rPr>
          <w:rFonts w:ascii="Arial" w:hAnsi="Arial" w:cs="Arial"/>
          <w:sz w:val="22"/>
          <w:szCs w:val="22"/>
          <w:lang w:val="sr-Latn-ME"/>
        </w:rPr>
        <w:t>š</w:t>
      </w:r>
      <w:r w:rsidRPr="00E035DD">
        <w:rPr>
          <w:rFonts w:ascii="Arial" w:hAnsi="Arial" w:cs="Arial"/>
          <w:sz w:val="22"/>
          <w:szCs w:val="22"/>
        </w:rPr>
        <w:t>ak</w:t>
      </w:r>
      <w:r w:rsidRPr="00E035DD">
        <w:rPr>
          <w:rFonts w:ascii="Arial" w:hAnsi="Arial" w:cs="Arial"/>
          <w:sz w:val="22"/>
          <w:szCs w:val="22"/>
          <w:lang w:val="sr-Latn-ME"/>
        </w:rPr>
        <w:t xml:space="preserve"> </w:t>
      </w:r>
      <w:r w:rsidRPr="00E035DD">
        <w:rPr>
          <w:rFonts w:ascii="Arial" w:hAnsi="Arial" w:cs="Arial"/>
          <w:sz w:val="22"/>
          <w:szCs w:val="22"/>
        </w:rPr>
        <w:t>likvidnosti</w:t>
      </w:r>
      <w:r w:rsidRPr="00E035DD">
        <w:rPr>
          <w:rFonts w:ascii="Arial" w:hAnsi="Arial" w:cs="Arial"/>
          <w:sz w:val="22"/>
          <w:szCs w:val="22"/>
          <w:lang w:val="sr-Latn-ME"/>
        </w:rPr>
        <w:t>;</w:t>
      </w:r>
    </w:p>
    <w:p w14:paraId="331D3FA2" w14:textId="3140AF18" w:rsidR="00D61F68" w:rsidRPr="00E035DD" w:rsidRDefault="00D61F68" w:rsidP="00D61F68">
      <w:pPr>
        <w:pStyle w:val="NoSpacing"/>
        <w:numPr>
          <w:ilvl w:val="0"/>
          <w:numId w:val="17"/>
        </w:numPr>
        <w:jc w:val="both"/>
        <w:rPr>
          <w:rFonts w:ascii="Arial" w:hAnsi="Arial" w:cs="Arial"/>
          <w:sz w:val="22"/>
          <w:szCs w:val="22"/>
          <w:lang w:val="sr-Latn-ME"/>
        </w:rPr>
      </w:pPr>
      <w:r w:rsidRPr="00E035DD">
        <w:rPr>
          <w:rFonts w:ascii="Arial" w:hAnsi="Arial" w:cs="Arial"/>
          <w:sz w:val="22"/>
          <w:szCs w:val="22"/>
        </w:rPr>
        <w:t>Dvostruko</w:t>
      </w:r>
      <w:r w:rsidRPr="00E035DD">
        <w:rPr>
          <w:rFonts w:ascii="Arial" w:hAnsi="Arial" w:cs="Arial"/>
          <w:sz w:val="22"/>
          <w:szCs w:val="22"/>
          <w:lang w:val="sr-Latn-ME"/>
        </w:rPr>
        <w:t xml:space="preserve"> </w:t>
      </w:r>
      <w:r w:rsidRPr="00E035DD">
        <w:rPr>
          <w:rFonts w:ascii="Arial" w:hAnsi="Arial" w:cs="Arial"/>
          <w:sz w:val="22"/>
          <w:szCs w:val="22"/>
        </w:rPr>
        <w:t>odre</w:t>
      </w:r>
      <w:r w:rsidRPr="00E035DD">
        <w:rPr>
          <w:rFonts w:ascii="Arial" w:hAnsi="Arial" w:cs="Arial"/>
          <w:sz w:val="22"/>
          <w:szCs w:val="22"/>
          <w:lang w:val="sr-Latn-ME"/>
        </w:rPr>
        <w:t>đ</w:t>
      </w:r>
      <w:r w:rsidRPr="00E035DD">
        <w:rPr>
          <w:rFonts w:ascii="Arial" w:hAnsi="Arial" w:cs="Arial"/>
          <w:sz w:val="22"/>
          <w:szCs w:val="22"/>
        </w:rPr>
        <w:t>ivanje</w:t>
      </w:r>
      <w:r w:rsidRPr="00E035DD">
        <w:rPr>
          <w:rFonts w:ascii="Arial" w:hAnsi="Arial" w:cs="Arial"/>
          <w:sz w:val="22"/>
          <w:szCs w:val="22"/>
          <w:lang w:val="sr-Latn-ME"/>
        </w:rPr>
        <w:t xml:space="preserve"> </w:t>
      </w:r>
      <w:r w:rsidRPr="00E035DD">
        <w:rPr>
          <w:rFonts w:ascii="Arial" w:hAnsi="Arial" w:cs="Arial"/>
          <w:sz w:val="22"/>
          <w:szCs w:val="22"/>
        </w:rPr>
        <w:t>cijena</w:t>
      </w:r>
      <w:r w:rsidRPr="00E035DD">
        <w:rPr>
          <w:rFonts w:ascii="Arial" w:hAnsi="Arial" w:cs="Arial"/>
          <w:sz w:val="22"/>
          <w:szCs w:val="22"/>
          <w:lang w:val="sr-Latn-ME"/>
        </w:rPr>
        <w:t xml:space="preserve"> </w:t>
      </w:r>
      <w:r w:rsidRPr="00E035DD">
        <w:rPr>
          <w:rFonts w:ascii="Arial" w:hAnsi="Arial" w:cs="Arial"/>
          <w:sz w:val="22"/>
          <w:szCs w:val="22"/>
        </w:rPr>
        <w:t>koje</w:t>
      </w:r>
      <w:r w:rsidRPr="00E035DD">
        <w:rPr>
          <w:rFonts w:ascii="Arial" w:hAnsi="Arial" w:cs="Arial"/>
          <w:sz w:val="22"/>
          <w:szCs w:val="22"/>
          <w:lang w:val="sr-Latn-ME"/>
        </w:rPr>
        <w:t xml:space="preserve"> </w:t>
      </w:r>
      <w:r w:rsidRPr="00E035DD">
        <w:rPr>
          <w:rFonts w:ascii="Arial" w:hAnsi="Arial" w:cs="Arial"/>
          <w:sz w:val="22"/>
          <w:szCs w:val="22"/>
        </w:rPr>
        <w:t>predstavlja</w:t>
      </w:r>
      <w:r w:rsidRPr="00E035DD">
        <w:rPr>
          <w:rFonts w:ascii="Arial" w:hAnsi="Arial" w:cs="Arial"/>
          <w:sz w:val="22"/>
          <w:szCs w:val="22"/>
          <w:lang w:val="sr-Latn-ME"/>
        </w:rPr>
        <w:t xml:space="preserve"> </w:t>
      </w:r>
      <w:r w:rsidRPr="00E035DD">
        <w:rPr>
          <w:rFonts w:ascii="Arial" w:hAnsi="Arial" w:cs="Arial"/>
          <w:sz w:val="22"/>
          <w:szCs w:val="22"/>
        </w:rPr>
        <w:t>unaprijed</w:t>
      </w:r>
      <w:r w:rsidRPr="00E035DD">
        <w:rPr>
          <w:rFonts w:ascii="Arial" w:hAnsi="Arial" w:cs="Arial"/>
          <w:sz w:val="22"/>
          <w:szCs w:val="22"/>
          <w:lang w:val="sr-Latn-ME"/>
        </w:rPr>
        <w:t xml:space="preserve"> </w:t>
      </w:r>
      <w:r w:rsidRPr="00E035DD">
        <w:rPr>
          <w:rFonts w:ascii="Arial" w:hAnsi="Arial" w:cs="Arial"/>
          <w:sz w:val="22"/>
          <w:szCs w:val="22"/>
        </w:rPr>
        <w:t>utvr</w:t>
      </w:r>
      <w:r w:rsidRPr="00E035DD">
        <w:rPr>
          <w:rFonts w:ascii="Arial" w:hAnsi="Arial" w:cs="Arial"/>
          <w:sz w:val="22"/>
          <w:szCs w:val="22"/>
          <w:lang w:val="sr-Latn-ME"/>
        </w:rPr>
        <w:t>đ</w:t>
      </w:r>
      <w:r w:rsidRPr="00E035DD">
        <w:rPr>
          <w:rFonts w:ascii="Arial" w:hAnsi="Arial" w:cs="Arial"/>
          <w:sz w:val="22"/>
          <w:szCs w:val="22"/>
        </w:rPr>
        <w:t>eni</w:t>
      </w:r>
      <w:r w:rsidRPr="00E035DD">
        <w:rPr>
          <w:rFonts w:ascii="Arial" w:hAnsi="Arial" w:cs="Arial"/>
          <w:sz w:val="22"/>
          <w:szCs w:val="22"/>
          <w:lang w:val="sr-Latn-ME"/>
        </w:rPr>
        <w:t xml:space="preserve"> </w:t>
      </w:r>
      <w:r w:rsidRPr="00E035DD">
        <w:rPr>
          <w:rFonts w:ascii="Arial" w:hAnsi="Arial" w:cs="Arial"/>
          <w:sz w:val="22"/>
          <w:szCs w:val="22"/>
        </w:rPr>
        <w:t>mehanizam</w:t>
      </w:r>
      <w:r w:rsidRPr="00E035DD">
        <w:rPr>
          <w:rFonts w:ascii="Arial" w:hAnsi="Arial" w:cs="Arial"/>
          <w:sz w:val="22"/>
          <w:szCs w:val="22"/>
          <w:lang w:val="sr-Latn-ME"/>
        </w:rPr>
        <w:t xml:space="preserve"> </w:t>
      </w:r>
      <w:r w:rsidRPr="00E035DD">
        <w:rPr>
          <w:rFonts w:ascii="Arial" w:hAnsi="Arial" w:cs="Arial"/>
          <w:sz w:val="22"/>
          <w:szCs w:val="22"/>
        </w:rPr>
        <w:t>kojim</w:t>
      </w:r>
      <w:r w:rsidRPr="00E035DD">
        <w:rPr>
          <w:rFonts w:ascii="Arial" w:hAnsi="Arial" w:cs="Arial"/>
          <w:sz w:val="22"/>
          <w:szCs w:val="22"/>
          <w:lang w:val="sr-Latn-ME"/>
        </w:rPr>
        <w:t xml:space="preserve"> </w:t>
      </w:r>
      <w:r w:rsidRPr="00E035DD">
        <w:rPr>
          <w:rFonts w:ascii="Arial" w:hAnsi="Arial" w:cs="Arial"/>
          <w:sz w:val="22"/>
          <w:szCs w:val="22"/>
        </w:rPr>
        <w:t>se</w:t>
      </w:r>
      <w:r w:rsidRPr="00E035DD">
        <w:rPr>
          <w:rFonts w:ascii="Arial" w:hAnsi="Arial" w:cs="Arial"/>
          <w:sz w:val="22"/>
          <w:szCs w:val="22"/>
          <w:lang w:val="sr-Latn-ME"/>
        </w:rPr>
        <w:t xml:space="preserve"> </w:t>
      </w:r>
      <w:r w:rsidRPr="00E035DD">
        <w:rPr>
          <w:rFonts w:ascii="Arial" w:hAnsi="Arial" w:cs="Arial"/>
          <w:sz w:val="22"/>
          <w:szCs w:val="22"/>
        </w:rPr>
        <w:t>cijene</w:t>
      </w:r>
      <w:r w:rsidRPr="00E035DD">
        <w:rPr>
          <w:rFonts w:ascii="Arial" w:hAnsi="Arial" w:cs="Arial"/>
          <w:sz w:val="22"/>
          <w:szCs w:val="22"/>
          <w:lang w:val="sr-Latn-ME"/>
        </w:rPr>
        <w:t xml:space="preserve"> </w:t>
      </w:r>
      <w:r w:rsidRPr="00E035DD">
        <w:rPr>
          <w:rFonts w:ascii="Arial" w:hAnsi="Arial" w:cs="Arial"/>
          <w:sz w:val="22"/>
          <w:szCs w:val="22"/>
        </w:rPr>
        <w:t>izdavanja</w:t>
      </w:r>
      <w:r w:rsidRPr="00E035DD">
        <w:rPr>
          <w:rFonts w:ascii="Arial" w:hAnsi="Arial" w:cs="Arial"/>
          <w:sz w:val="22"/>
          <w:szCs w:val="22"/>
          <w:lang w:val="sr-Latn-ME"/>
        </w:rPr>
        <w:t xml:space="preserve">, </w:t>
      </w:r>
      <w:r w:rsidRPr="00E035DD">
        <w:rPr>
          <w:rFonts w:ascii="Arial" w:hAnsi="Arial" w:cs="Arial"/>
          <w:sz w:val="22"/>
          <w:szCs w:val="22"/>
        </w:rPr>
        <w:t>otkupa</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isplate</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akcija</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odre</w:t>
      </w:r>
      <w:r w:rsidRPr="00E035DD">
        <w:rPr>
          <w:rFonts w:ascii="Arial" w:hAnsi="Arial" w:cs="Arial"/>
          <w:sz w:val="22"/>
          <w:szCs w:val="22"/>
          <w:lang w:val="sr-Latn-ME"/>
        </w:rPr>
        <w:t>đ</w:t>
      </w:r>
      <w:r w:rsidRPr="00E035DD">
        <w:rPr>
          <w:rFonts w:ascii="Arial" w:hAnsi="Arial" w:cs="Arial"/>
          <w:sz w:val="22"/>
          <w:szCs w:val="22"/>
        </w:rPr>
        <w:t>uju</w:t>
      </w:r>
      <w:r w:rsidRPr="00E035DD">
        <w:rPr>
          <w:rFonts w:ascii="Arial" w:hAnsi="Arial" w:cs="Arial"/>
          <w:sz w:val="22"/>
          <w:szCs w:val="22"/>
          <w:lang w:val="sr-Latn-ME"/>
        </w:rPr>
        <w:t xml:space="preserve"> </w:t>
      </w:r>
      <w:r w:rsidRPr="00E035DD">
        <w:rPr>
          <w:rFonts w:ascii="Arial" w:hAnsi="Arial" w:cs="Arial"/>
          <w:sz w:val="22"/>
          <w:szCs w:val="22"/>
        </w:rPr>
        <w:t>prilago</w:t>
      </w:r>
      <w:r w:rsidRPr="00E035DD">
        <w:rPr>
          <w:rFonts w:ascii="Arial" w:hAnsi="Arial" w:cs="Arial"/>
          <w:sz w:val="22"/>
          <w:szCs w:val="22"/>
          <w:lang w:val="sr-Latn-ME"/>
        </w:rPr>
        <w:t>đ</w:t>
      </w:r>
      <w:r w:rsidRPr="00E035DD">
        <w:rPr>
          <w:rFonts w:ascii="Arial" w:hAnsi="Arial" w:cs="Arial"/>
          <w:sz w:val="22"/>
          <w:szCs w:val="22"/>
        </w:rPr>
        <w:t>avanjem</w:t>
      </w:r>
      <w:r w:rsidRPr="00E035DD">
        <w:rPr>
          <w:rFonts w:ascii="Arial" w:hAnsi="Arial" w:cs="Arial"/>
          <w:sz w:val="22"/>
          <w:szCs w:val="22"/>
          <w:lang w:val="sr-Latn-ME"/>
        </w:rPr>
        <w:t xml:space="preserve"> </w:t>
      </w:r>
      <w:r w:rsidRPr="00E035DD">
        <w:rPr>
          <w:rFonts w:ascii="Arial" w:hAnsi="Arial" w:cs="Arial"/>
          <w:sz w:val="22"/>
          <w:szCs w:val="22"/>
        </w:rPr>
        <w:t>neto</w:t>
      </w:r>
      <w:r w:rsidRPr="00E035DD">
        <w:rPr>
          <w:rFonts w:ascii="Arial" w:hAnsi="Arial" w:cs="Arial"/>
          <w:sz w:val="22"/>
          <w:szCs w:val="22"/>
          <w:lang w:val="sr-Latn-ME"/>
        </w:rPr>
        <w:t xml:space="preserve"> </w:t>
      </w:r>
      <w:r w:rsidRPr="00E035DD">
        <w:rPr>
          <w:rFonts w:ascii="Arial" w:hAnsi="Arial" w:cs="Arial"/>
          <w:sz w:val="22"/>
          <w:szCs w:val="22"/>
        </w:rPr>
        <w:t>vrijednosti</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odnosno</w:t>
      </w:r>
      <w:r w:rsidRPr="00E035DD">
        <w:rPr>
          <w:rFonts w:ascii="Arial" w:hAnsi="Arial" w:cs="Arial"/>
          <w:sz w:val="22"/>
          <w:szCs w:val="22"/>
          <w:lang w:val="sr-Latn-ME"/>
        </w:rPr>
        <w:t xml:space="preserve"> </w:t>
      </w:r>
      <w:r w:rsidRPr="00E035DD">
        <w:rPr>
          <w:rFonts w:ascii="Arial" w:hAnsi="Arial" w:cs="Arial"/>
          <w:sz w:val="22"/>
          <w:szCs w:val="22"/>
        </w:rPr>
        <w:t>cijene</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akcija</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faktorom</w:t>
      </w:r>
      <w:r w:rsidRPr="00E035DD">
        <w:rPr>
          <w:rFonts w:ascii="Arial" w:hAnsi="Arial" w:cs="Arial"/>
          <w:sz w:val="22"/>
          <w:szCs w:val="22"/>
          <w:lang w:val="sr-Latn-ME"/>
        </w:rPr>
        <w:t xml:space="preserve"> </w:t>
      </w:r>
      <w:r w:rsidRPr="00E035DD">
        <w:rPr>
          <w:rFonts w:ascii="Arial" w:hAnsi="Arial" w:cs="Arial"/>
          <w:sz w:val="22"/>
          <w:szCs w:val="22"/>
        </w:rPr>
        <w:t>koji</w:t>
      </w:r>
      <w:r w:rsidRPr="00E035DD">
        <w:rPr>
          <w:rFonts w:ascii="Arial" w:hAnsi="Arial" w:cs="Arial"/>
          <w:sz w:val="22"/>
          <w:szCs w:val="22"/>
          <w:lang w:val="sr-Latn-ME"/>
        </w:rPr>
        <w:t xml:space="preserve"> </w:t>
      </w:r>
      <w:r w:rsidRPr="00E035DD">
        <w:rPr>
          <w:rFonts w:ascii="Arial" w:hAnsi="Arial" w:cs="Arial"/>
          <w:sz w:val="22"/>
          <w:szCs w:val="22"/>
        </w:rPr>
        <w:t>odra</w:t>
      </w:r>
      <w:r w:rsidRPr="00E035DD">
        <w:rPr>
          <w:rFonts w:ascii="Arial" w:hAnsi="Arial" w:cs="Arial"/>
          <w:sz w:val="22"/>
          <w:szCs w:val="22"/>
          <w:lang w:val="sr-Latn-ME"/>
        </w:rPr>
        <w:t>ž</w:t>
      </w:r>
      <w:r w:rsidRPr="00E035DD">
        <w:rPr>
          <w:rFonts w:ascii="Arial" w:hAnsi="Arial" w:cs="Arial"/>
          <w:sz w:val="22"/>
          <w:szCs w:val="22"/>
        </w:rPr>
        <w:t>ava</w:t>
      </w:r>
      <w:r w:rsidRPr="00E035DD">
        <w:rPr>
          <w:rFonts w:ascii="Arial" w:hAnsi="Arial" w:cs="Arial"/>
          <w:sz w:val="22"/>
          <w:szCs w:val="22"/>
          <w:lang w:val="sr-Latn-ME"/>
        </w:rPr>
        <w:t xml:space="preserve"> </w:t>
      </w:r>
      <w:r w:rsidRPr="00E035DD">
        <w:rPr>
          <w:rFonts w:ascii="Arial" w:hAnsi="Arial" w:cs="Arial"/>
          <w:sz w:val="22"/>
          <w:szCs w:val="22"/>
        </w:rPr>
        <w:t>tro</w:t>
      </w:r>
      <w:r w:rsidRPr="00E035DD">
        <w:rPr>
          <w:rFonts w:ascii="Arial" w:hAnsi="Arial" w:cs="Arial"/>
          <w:sz w:val="22"/>
          <w:szCs w:val="22"/>
          <w:lang w:val="sr-Latn-ME"/>
        </w:rPr>
        <w:t>š</w:t>
      </w:r>
      <w:r w:rsidRPr="00E035DD">
        <w:rPr>
          <w:rFonts w:ascii="Arial" w:hAnsi="Arial" w:cs="Arial"/>
          <w:sz w:val="22"/>
          <w:szCs w:val="22"/>
        </w:rPr>
        <w:t>ak</w:t>
      </w:r>
      <w:r w:rsidRPr="00E035DD">
        <w:rPr>
          <w:rFonts w:ascii="Arial" w:hAnsi="Arial" w:cs="Arial"/>
          <w:sz w:val="22"/>
          <w:szCs w:val="22"/>
          <w:lang w:val="sr-Latn-ME"/>
        </w:rPr>
        <w:t xml:space="preserve"> </w:t>
      </w:r>
      <w:r w:rsidRPr="00E035DD">
        <w:rPr>
          <w:rFonts w:ascii="Arial" w:hAnsi="Arial" w:cs="Arial"/>
          <w:sz w:val="22"/>
          <w:szCs w:val="22"/>
        </w:rPr>
        <w:t>likvidnosti</w:t>
      </w:r>
      <w:r w:rsidRPr="00E035DD">
        <w:rPr>
          <w:rFonts w:ascii="Arial" w:hAnsi="Arial" w:cs="Arial"/>
          <w:sz w:val="22"/>
          <w:szCs w:val="22"/>
          <w:lang w:val="sr-Latn-ME"/>
        </w:rPr>
        <w:t>;</w:t>
      </w:r>
    </w:p>
    <w:p w14:paraId="7D69037D" w14:textId="784B5FA5" w:rsidR="00D61F68" w:rsidRPr="00E035DD" w:rsidRDefault="00D61F68" w:rsidP="00D61F68">
      <w:pPr>
        <w:pStyle w:val="NoSpacing"/>
        <w:numPr>
          <w:ilvl w:val="0"/>
          <w:numId w:val="17"/>
        </w:numPr>
        <w:jc w:val="both"/>
        <w:rPr>
          <w:rFonts w:ascii="Arial" w:hAnsi="Arial" w:cs="Arial"/>
          <w:sz w:val="22"/>
          <w:szCs w:val="22"/>
          <w:lang w:val="sr-Latn-ME"/>
        </w:rPr>
      </w:pPr>
      <w:r w:rsidRPr="00E035DD">
        <w:rPr>
          <w:rFonts w:ascii="Arial" w:hAnsi="Arial" w:cs="Arial"/>
          <w:sz w:val="22"/>
          <w:szCs w:val="22"/>
        </w:rPr>
        <w:t>Naknada</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00A7517E" w:rsidRPr="00E035DD">
        <w:rPr>
          <w:rFonts w:ascii="Arial" w:hAnsi="Arial" w:cs="Arial"/>
          <w:sz w:val="22"/>
          <w:szCs w:val="22"/>
        </w:rPr>
        <w:t>spr</w:t>
      </w:r>
      <w:r w:rsidRPr="00E035DD">
        <w:rPr>
          <w:rFonts w:ascii="Arial" w:hAnsi="Arial" w:cs="Arial"/>
          <w:sz w:val="22"/>
          <w:szCs w:val="22"/>
        </w:rPr>
        <w:t>e</w:t>
      </w:r>
      <w:r w:rsidRPr="00E035DD">
        <w:rPr>
          <w:rFonts w:ascii="Arial" w:hAnsi="Arial" w:cs="Arial"/>
          <w:sz w:val="22"/>
          <w:szCs w:val="22"/>
          <w:lang w:val="sr-Latn-ME"/>
        </w:rPr>
        <w:t>č</w:t>
      </w:r>
      <w:r w:rsidRPr="00E035DD">
        <w:rPr>
          <w:rFonts w:ascii="Arial" w:hAnsi="Arial" w:cs="Arial"/>
          <w:sz w:val="22"/>
          <w:szCs w:val="22"/>
        </w:rPr>
        <w:t>avanje</w:t>
      </w:r>
      <w:r w:rsidRPr="00E035DD">
        <w:rPr>
          <w:rFonts w:ascii="Arial" w:hAnsi="Arial" w:cs="Arial"/>
          <w:sz w:val="22"/>
          <w:szCs w:val="22"/>
          <w:lang w:val="sr-Latn-ME"/>
        </w:rPr>
        <w:t xml:space="preserve"> </w:t>
      </w:r>
      <w:r w:rsidRPr="00E035DD">
        <w:rPr>
          <w:rFonts w:ascii="Arial" w:hAnsi="Arial" w:cs="Arial"/>
          <w:sz w:val="22"/>
          <w:szCs w:val="22"/>
        </w:rPr>
        <w:t>razvodnjavanja</w:t>
      </w:r>
      <w:r w:rsidRPr="00E035DD">
        <w:rPr>
          <w:rFonts w:ascii="Arial" w:hAnsi="Arial" w:cs="Arial"/>
          <w:sz w:val="22"/>
          <w:szCs w:val="22"/>
          <w:lang w:val="sr-Latn-ME"/>
        </w:rPr>
        <w:t xml:space="preserve"> </w:t>
      </w:r>
      <w:r w:rsidRPr="00E035DD">
        <w:rPr>
          <w:rFonts w:ascii="Arial" w:hAnsi="Arial" w:cs="Arial"/>
          <w:sz w:val="22"/>
          <w:szCs w:val="22"/>
        </w:rPr>
        <w:t>koje</w:t>
      </w:r>
      <w:r w:rsidRPr="00E035DD">
        <w:rPr>
          <w:rFonts w:ascii="Arial" w:hAnsi="Arial" w:cs="Arial"/>
          <w:sz w:val="22"/>
          <w:szCs w:val="22"/>
          <w:lang w:val="sr-Latn-ME"/>
        </w:rPr>
        <w:t xml:space="preserve"> </w:t>
      </w:r>
      <w:r w:rsidRPr="00E035DD">
        <w:rPr>
          <w:rFonts w:ascii="Arial" w:hAnsi="Arial" w:cs="Arial"/>
          <w:sz w:val="22"/>
          <w:szCs w:val="22"/>
        </w:rPr>
        <w:t>predstavlja</w:t>
      </w:r>
      <w:r w:rsidRPr="00E035DD">
        <w:rPr>
          <w:rFonts w:ascii="Arial" w:hAnsi="Arial" w:cs="Arial"/>
          <w:sz w:val="22"/>
          <w:szCs w:val="22"/>
          <w:lang w:val="sr-Latn-ME"/>
        </w:rPr>
        <w:t xml:space="preserve"> </w:t>
      </w:r>
      <w:r w:rsidRPr="00E035DD">
        <w:rPr>
          <w:rFonts w:ascii="Arial" w:hAnsi="Arial" w:cs="Arial"/>
          <w:sz w:val="22"/>
          <w:szCs w:val="22"/>
        </w:rPr>
        <w:t>naknadu</w:t>
      </w:r>
      <w:r w:rsidRPr="00E035DD">
        <w:rPr>
          <w:rFonts w:ascii="Arial" w:hAnsi="Arial" w:cs="Arial"/>
          <w:sz w:val="22"/>
          <w:szCs w:val="22"/>
          <w:lang w:val="sr-Latn-ME"/>
        </w:rPr>
        <w:t xml:space="preserve"> </w:t>
      </w:r>
      <w:r w:rsidRPr="00E035DD">
        <w:rPr>
          <w:rFonts w:ascii="Arial" w:hAnsi="Arial" w:cs="Arial"/>
          <w:sz w:val="22"/>
          <w:szCs w:val="22"/>
        </w:rPr>
        <w:t>koju</w:t>
      </w:r>
      <w:r w:rsidRPr="00E035DD">
        <w:rPr>
          <w:rFonts w:ascii="Arial" w:hAnsi="Arial" w:cs="Arial"/>
          <w:sz w:val="22"/>
          <w:szCs w:val="22"/>
          <w:lang w:val="sr-Latn-ME"/>
        </w:rPr>
        <w:t xml:space="preserve"> </w:t>
      </w:r>
      <w:r w:rsidRPr="00E035DD">
        <w:rPr>
          <w:rFonts w:ascii="Arial" w:hAnsi="Arial" w:cs="Arial"/>
          <w:sz w:val="22"/>
          <w:szCs w:val="22"/>
        </w:rPr>
        <w:t>vlasnik</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akcija</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pla</w:t>
      </w:r>
      <w:r w:rsidRPr="00E035DD">
        <w:rPr>
          <w:rFonts w:ascii="Arial" w:hAnsi="Arial" w:cs="Arial"/>
          <w:sz w:val="22"/>
          <w:szCs w:val="22"/>
          <w:lang w:val="sr-Latn-ME"/>
        </w:rPr>
        <w:t>ć</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u</w:t>
      </w:r>
      <w:r w:rsidR="00DC1A68" w:rsidRPr="00E035DD">
        <w:rPr>
          <w:rFonts w:ascii="Arial" w:hAnsi="Arial" w:cs="Arial"/>
          <w:sz w:val="22"/>
          <w:szCs w:val="22"/>
          <w:lang w:val="sr-Latn-ME"/>
        </w:rPr>
        <w:t>,</w:t>
      </w:r>
      <w:r w:rsidRPr="00E035DD">
        <w:rPr>
          <w:rFonts w:ascii="Arial" w:hAnsi="Arial" w:cs="Arial"/>
          <w:sz w:val="22"/>
          <w:szCs w:val="22"/>
          <w:lang w:val="sr-Latn-ME"/>
        </w:rPr>
        <w:t xml:space="preserve"> </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vrijeme</w:t>
      </w:r>
      <w:r w:rsidRPr="00E035DD">
        <w:rPr>
          <w:rFonts w:ascii="Arial" w:hAnsi="Arial" w:cs="Arial"/>
          <w:sz w:val="22"/>
          <w:szCs w:val="22"/>
          <w:lang w:val="sr-Latn-ME"/>
        </w:rPr>
        <w:t xml:space="preserve"> </w:t>
      </w:r>
      <w:r w:rsidRPr="00E035DD">
        <w:rPr>
          <w:rFonts w:ascii="Arial" w:hAnsi="Arial" w:cs="Arial"/>
          <w:sz w:val="22"/>
          <w:szCs w:val="22"/>
        </w:rPr>
        <w:t>izdavanja</w:t>
      </w:r>
      <w:r w:rsidRPr="00E035DD">
        <w:rPr>
          <w:rFonts w:ascii="Arial" w:hAnsi="Arial" w:cs="Arial"/>
          <w:sz w:val="22"/>
          <w:szCs w:val="22"/>
          <w:lang w:val="sr-Latn-ME"/>
        </w:rPr>
        <w:t xml:space="preserve">, </w:t>
      </w:r>
      <w:r w:rsidRPr="00E035DD">
        <w:rPr>
          <w:rFonts w:ascii="Arial" w:hAnsi="Arial" w:cs="Arial"/>
          <w:sz w:val="22"/>
          <w:szCs w:val="22"/>
        </w:rPr>
        <w:t>otkupa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isplate</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akcija</w:t>
      </w:r>
      <w:r w:rsidRPr="00E035DD">
        <w:rPr>
          <w:rFonts w:ascii="Arial" w:hAnsi="Arial" w:cs="Arial"/>
          <w:sz w:val="22"/>
          <w:szCs w:val="22"/>
          <w:lang w:val="sr-Latn-ME"/>
        </w:rPr>
        <w:t xml:space="preserve">, </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kojom</w:t>
      </w:r>
      <w:r w:rsidRPr="00E035DD">
        <w:rPr>
          <w:rFonts w:ascii="Arial" w:hAnsi="Arial" w:cs="Arial"/>
          <w:sz w:val="22"/>
          <w:szCs w:val="22"/>
          <w:lang w:val="sr-Latn-ME"/>
        </w:rPr>
        <w:t xml:space="preserve"> </w:t>
      </w:r>
      <w:r w:rsidRPr="00E035DD">
        <w:rPr>
          <w:rFonts w:ascii="Arial" w:hAnsi="Arial" w:cs="Arial"/>
          <w:sz w:val="22"/>
          <w:szCs w:val="22"/>
        </w:rPr>
        <w:t>se</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nadokna</w:t>
      </w:r>
      <w:r w:rsidRPr="00E035DD">
        <w:rPr>
          <w:rFonts w:ascii="Arial" w:hAnsi="Arial" w:cs="Arial"/>
          <w:sz w:val="22"/>
          <w:szCs w:val="22"/>
          <w:lang w:val="sr-Latn-ME"/>
        </w:rPr>
        <w:t>đ</w:t>
      </w:r>
      <w:r w:rsidRPr="00E035DD">
        <w:rPr>
          <w:rFonts w:ascii="Arial" w:hAnsi="Arial" w:cs="Arial"/>
          <w:sz w:val="22"/>
          <w:szCs w:val="22"/>
        </w:rPr>
        <w:t>uje</w:t>
      </w:r>
      <w:r w:rsidRPr="00E035DD">
        <w:rPr>
          <w:rFonts w:ascii="Arial" w:hAnsi="Arial" w:cs="Arial"/>
          <w:sz w:val="22"/>
          <w:szCs w:val="22"/>
          <w:lang w:val="sr-Latn-ME"/>
        </w:rPr>
        <w:t xml:space="preserve"> </w:t>
      </w:r>
      <w:r w:rsidRPr="00E035DD">
        <w:rPr>
          <w:rFonts w:ascii="Arial" w:hAnsi="Arial" w:cs="Arial"/>
          <w:sz w:val="22"/>
          <w:szCs w:val="22"/>
        </w:rPr>
        <w:t>tro</w:t>
      </w:r>
      <w:r w:rsidRPr="00E035DD">
        <w:rPr>
          <w:rFonts w:ascii="Arial" w:hAnsi="Arial" w:cs="Arial"/>
          <w:sz w:val="22"/>
          <w:szCs w:val="22"/>
          <w:lang w:val="sr-Latn-ME"/>
        </w:rPr>
        <w:t>š</w:t>
      </w:r>
      <w:r w:rsidRPr="00E035DD">
        <w:rPr>
          <w:rFonts w:ascii="Arial" w:hAnsi="Arial" w:cs="Arial"/>
          <w:sz w:val="22"/>
          <w:szCs w:val="22"/>
        </w:rPr>
        <w:t>ak</w:t>
      </w:r>
      <w:r w:rsidRPr="00E035DD">
        <w:rPr>
          <w:rFonts w:ascii="Arial" w:hAnsi="Arial" w:cs="Arial"/>
          <w:sz w:val="22"/>
          <w:szCs w:val="22"/>
          <w:lang w:val="sr-Latn-ME"/>
        </w:rPr>
        <w:t xml:space="preserve"> </w:t>
      </w:r>
      <w:r w:rsidRPr="00E035DD">
        <w:rPr>
          <w:rFonts w:ascii="Arial" w:hAnsi="Arial" w:cs="Arial"/>
          <w:sz w:val="22"/>
          <w:szCs w:val="22"/>
        </w:rPr>
        <w:t>likvidnosti</w:t>
      </w:r>
      <w:r w:rsidRPr="00E035DD">
        <w:rPr>
          <w:rFonts w:ascii="Arial" w:hAnsi="Arial" w:cs="Arial"/>
          <w:sz w:val="22"/>
          <w:szCs w:val="22"/>
          <w:lang w:val="sr-Latn-ME"/>
        </w:rPr>
        <w:t xml:space="preserve"> </w:t>
      </w:r>
      <w:r w:rsidRPr="00E035DD">
        <w:rPr>
          <w:rFonts w:ascii="Arial" w:hAnsi="Arial" w:cs="Arial"/>
          <w:sz w:val="22"/>
          <w:szCs w:val="22"/>
        </w:rPr>
        <w:t>koji</w:t>
      </w:r>
      <w:r w:rsidRPr="00E035DD">
        <w:rPr>
          <w:rFonts w:ascii="Arial" w:hAnsi="Arial" w:cs="Arial"/>
          <w:sz w:val="22"/>
          <w:szCs w:val="22"/>
          <w:lang w:val="sr-Latn-ME"/>
        </w:rPr>
        <w:t xml:space="preserve"> </w:t>
      </w:r>
      <w:r w:rsidRPr="00E035DD">
        <w:rPr>
          <w:rFonts w:ascii="Arial" w:hAnsi="Arial" w:cs="Arial"/>
          <w:sz w:val="22"/>
          <w:szCs w:val="22"/>
        </w:rPr>
        <w:t>je</w:t>
      </w:r>
      <w:r w:rsidRPr="00E035DD">
        <w:rPr>
          <w:rFonts w:ascii="Arial" w:hAnsi="Arial" w:cs="Arial"/>
          <w:sz w:val="22"/>
          <w:szCs w:val="22"/>
          <w:lang w:val="sr-Latn-ME"/>
        </w:rPr>
        <w:t xml:space="preserve"> </w:t>
      </w:r>
      <w:r w:rsidRPr="00E035DD">
        <w:rPr>
          <w:rFonts w:ascii="Arial" w:hAnsi="Arial" w:cs="Arial"/>
          <w:sz w:val="22"/>
          <w:szCs w:val="22"/>
        </w:rPr>
        <w:t>nastao</w:t>
      </w:r>
      <w:r w:rsidRPr="00E035DD">
        <w:rPr>
          <w:rFonts w:ascii="Arial" w:hAnsi="Arial" w:cs="Arial"/>
          <w:sz w:val="22"/>
          <w:szCs w:val="22"/>
          <w:lang w:val="sr-Latn-ME"/>
        </w:rPr>
        <w:t xml:space="preserve"> </w:t>
      </w:r>
      <w:r w:rsidRPr="00E035DD">
        <w:rPr>
          <w:rFonts w:ascii="Arial" w:hAnsi="Arial" w:cs="Arial"/>
          <w:sz w:val="22"/>
          <w:szCs w:val="22"/>
        </w:rPr>
        <w:t>zbog</w:t>
      </w:r>
      <w:r w:rsidRPr="00E035DD">
        <w:rPr>
          <w:rFonts w:ascii="Arial" w:hAnsi="Arial" w:cs="Arial"/>
          <w:sz w:val="22"/>
          <w:szCs w:val="22"/>
          <w:lang w:val="sr-Latn-ME"/>
        </w:rPr>
        <w:t xml:space="preserve"> </w:t>
      </w:r>
      <w:r w:rsidRPr="00E035DD">
        <w:rPr>
          <w:rFonts w:ascii="Arial" w:hAnsi="Arial" w:cs="Arial"/>
          <w:sz w:val="22"/>
          <w:szCs w:val="22"/>
        </w:rPr>
        <w:t>veli</w:t>
      </w:r>
      <w:r w:rsidRPr="00E035DD">
        <w:rPr>
          <w:rFonts w:ascii="Arial" w:hAnsi="Arial" w:cs="Arial"/>
          <w:sz w:val="22"/>
          <w:szCs w:val="22"/>
          <w:lang w:val="sr-Latn-ME"/>
        </w:rPr>
        <w:t>č</w:t>
      </w:r>
      <w:r w:rsidRPr="00E035DD">
        <w:rPr>
          <w:rFonts w:ascii="Arial" w:hAnsi="Arial" w:cs="Arial"/>
          <w:sz w:val="22"/>
          <w:szCs w:val="22"/>
        </w:rPr>
        <w:t>ine</w:t>
      </w:r>
      <w:r w:rsidRPr="00E035DD">
        <w:rPr>
          <w:rFonts w:ascii="Arial" w:hAnsi="Arial" w:cs="Arial"/>
          <w:sz w:val="22"/>
          <w:szCs w:val="22"/>
          <w:lang w:val="sr-Latn-ME"/>
        </w:rPr>
        <w:t xml:space="preserve"> </w:t>
      </w:r>
      <w:r w:rsidRPr="00E035DD">
        <w:rPr>
          <w:rFonts w:ascii="Arial" w:hAnsi="Arial" w:cs="Arial"/>
          <w:sz w:val="22"/>
          <w:szCs w:val="22"/>
        </w:rPr>
        <w:t>te</w:t>
      </w:r>
      <w:r w:rsidRPr="00E035DD">
        <w:rPr>
          <w:rFonts w:ascii="Arial" w:hAnsi="Arial" w:cs="Arial"/>
          <w:sz w:val="22"/>
          <w:szCs w:val="22"/>
          <w:lang w:val="sr-Latn-ME"/>
        </w:rPr>
        <w:t xml:space="preserve"> </w:t>
      </w:r>
      <w:r w:rsidRPr="00E035DD">
        <w:rPr>
          <w:rFonts w:ascii="Arial" w:hAnsi="Arial" w:cs="Arial"/>
          <w:sz w:val="22"/>
          <w:szCs w:val="22"/>
        </w:rPr>
        <w:t>transakcije</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kojom</w:t>
      </w:r>
      <w:r w:rsidRPr="00E035DD">
        <w:rPr>
          <w:rFonts w:ascii="Arial" w:hAnsi="Arial" w:cs="Arial"/>
          <w:sz w:val="22"/>
          <w:szCs w:val="22"/>
          <w:lang w:val="sr-Latn-ME"/>
        </w:rPr>
        <w:t xml:space="preserve"> </w:t>
      </w:r>
      <w:r w:rsidRPr="00E035DD">
        <w:rPr>
          <w:rFonts w:ascii="Arial" w:hAnsi="Arial" w:cs="Arial"/>
          <w:sz w:val="22"/>
          <w:szCs w:val="22"/>
        </w:rPr>
        <w:t>se</w:t>
      </w:r>
      <w:r w:rsidRPr="00E035DD">
        <w:rPr>
          <w:rFonts w:ascii="Arial" w:hAnsi="Arial" w:cs="Arial"/>
          <w:sz w:val="22"/>
          <w:szCs w:val="22"/>
          <w:lang w:val="sr-Latn-ME"/>
        </w:rPr>
        <w:t xml:space="preserve"> </w:t>
      </w:r>
      <w:r w:rsidRPr="00E035DD">
        <w:rPr>
          <w:rFonts w:ascii="Arial" w:hAnsi="Arial" w:cs="Arial"/>
          <w:sz w:val="22"/>
          <w:szCs w:val="22"/>
        </w:rPr>
        <w:t>osigurava</w:t>
      </w:r>
      <w:r w:rsidRPr="00E035DD">
        <w:rPr>
          <w:rFonts w:ascii="Arial" w:hAnsi="Arial" w:cs="Arial"/>
          <w:sz w:val="22"/>
          <w:szCs w:val="22"/>
          <w:lang w:val="sr-Latn-ME"/>
        </w:rPr>
        <w:t xml:space="preserve"> </w:t>
      </w:r>
      <w:r w:rsidRPr="00E035DD">
        <w:rPr>
          <w:rFonts w:ascii="Arial" w:hAnsi="Arial" w:cs="Arial"/>
          <w:sz w:val="22"/>
          <w:szCs w:val="22"/>
        </w:rPr>
        <w:t>da</w:t>
      </w:r>
      <w:r w:rsidRPr="00E035DD">
        <w:rPr>
          <w:rFonts w:ascii="Arial" w:hAnsi="Arial" w:cs="Arial"/>
          <w:sz w:val="22"/>
          <w:szCs w:val="22"/>
          <w:lang w:val="sr-Latn-ME"/>
        </w:rPr>
        <w:t xml:space="preserve"> </w:t>
      </w:r>
      <w:r w:rsidRPr="00E035DD">
        <w:rPr>
          <w:rFonts w:ascii="Arial" w:hAnsi="Arial" w:cs="Arial"/>
          <w:sz w:val="22"/>
          <w:szCs w:val="22"/>
        </w:rPr>
        <w:t>drugi</w:t>
      </w:r>
      <w:r w:rsidRPr="00E035DD">
        <w:rPr>
          <w:rFonts w:ascii="Arial" w:hAnsi="Arial" w:cs="Arial"/>
          <w:sz w:val="22"/>
          <w:szCs w:val="22"/>
          <w:lang w:val="sr-Latn-ME"/>
        </w:rPr>
        <w:t xml:space="preserve"> </w:t>
      </w:r>
      <w:r w:rsidRPr="00E035DD">
        <w:rPr>
          <w:rFonts w:ascii="Arial" w:hAnsi="Arial" w:cs="Arial"/>
          <w:sz w:val="22"/>
          <w:szCs w:val="22"/>
        </w:rPr>
        <w:t>vlasnici</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akcija</w:t>
      </w:r>
      <w:r w:rsidRPr="00E035DD">
        <w:rPr>
          <w:rFonts w:ascii="Arial" w:hAnsi="Arial" w:cs="Arial"/>
          <w:sz w:val="22"/>
          <w:szCs w:val="22"/>
          <w:lang w:val="sr-Latn-ME"/>
        </w:rPr>
        <w:t xml:space="preserve"> </w:t>
      </w:r>
      <w:r w:rsidRPr="00E035DD">
        <w:rPr>
          <w:rFonts w:ascii="Arial" w:hAnsi="Arial" w:cs="Arial"/>
          <w:sz w:val="22"/>
          <w:szCs w:val="22"/>
        </w:rPr>
        <w:t>nisu</w:t>
      </w:r>
      <w:r w:rsidRPr="00E035DD">
        <w:rPr>
          <w:rFonts w:ascii="Arial" w:hAnsi="Arial" w:cs="Arial"/>
          <w:sz w:val="22"/>
          <w:szCs w:val="22"/>
          <w:lang w:val="sr-Latn-ME"/>
        </w:rPr>
        <w:t xml:space="preserve"> </w:t>
      </w:r>
      <w:r w:rsidRPr="00E035DD">
        <w:rPr>
          <w:rFonts w:ascii="Arial" w:hAnsi="Arial" w:cs="Arial"/>
          <w:sz w:val="22"/>
          <w:szCs w:val="22"/>
        </w:rPr>
        <w:t>nepravedno</w:t>
      </w:r>
      <w:r w:rsidRPr="00E035DD">
        <w:rPr>
          <w:rFonts w:ascii="Arial" w:hAnsi="Arial" w:cs="Arial"/>
          <w:sz w:val="22"/>
          <w:szCs w:val="22"/>
          <w:lang w:val="sr-Latn-ME"/>
        </w:rPr>
        <w:t xml:space="preserve"> </w:t>
      </w:r>
      <w:r w:rsidRPr="00E035DD">
        <w:rPr>
          <w:rFonts w:ascii="Arial" w:hAnsi="Arial" w:cs="Arial"/>
          <w:sz w:val="22"/>
          <w:szCs w:val="22"/>
        </w:rPr>
        <w:t>stavljeni</w:t>
      </w:r>
      <w:r w:rsidRPr="00E035DD">
        <w:rPr>
          <w:rFonts w:ascii="Arial" w:hAnsi="Arial" w:cs="Arial"/>
          <w:sz w:val="22"/>
          <w:szCs w:val="22"/>
          <w:lang w:val="sr-Latn-ME"/>
        </w:rPr>
        <w:t xml:space="preserve"> </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nepovoljan</w:t>
      </w:r>
      <w:r w:rsidRPr="00E035DD">
        <w:rPr>
          <w:rFonts w:ascii="Arial" w:hAnsi="Arial" w:cs="Arial"/>
          <w:sz w:val="22"/>
          <w:szCs w:val="22"/>
          <w:lang w:val="sr-Latn-ME"/>
        </w:rPr>
        <w:t xml:space="preserve"> </w:t>
      </w:r>
      <w:r w:rsidRPr="00E035DD">
        <w:rPr>
          <w:rFonts w:ascii="Arial" w:hAnsi="Arial" w:cs="Arial"/>
          <w:sz w:val="22"/>
          <w:szCs w:val="22"/>
        </w:rPr>
        <w:t>polo</w:t>
      </w:r>
      <w:r w:rsidRPr="00E035DD">
        <w:rPr>
          <w:rFonts w:ascii="Arial" w:hAnsi="Arial" w:cs="Arial"/>
          <w:sz w:val="22"/>
          <w:szCs w:val="22"/>
          <w:lang w:val="sr-Latn-ME"/>
        </w:rPr>
        <w:t>ž</w:t>
      </w:r>
      <w:r w:rsidRPr="00E035DD">
        <w:rPr>
          <w:rFonts w:ascii="Arial" w:hAnsi="Arial" w:cs="Arial"/>
          <w:sz w:val="22"/>
          <w:szCs w:val="22"/>
        </w:rPr>
        <w:t>aj</w:t>
      </w:r>
      <w:r w:rsidRPr="00E035DD">
        <w:rPr>
          <w:rFonts w:ascii="Arial" w:hAnsi="Arial" w:cs="Arial"/>
          <w:sz w:val="22"/>
          <w:szCs w:val="22"/>
          <w:lang w:val="sr-Latn-ME"/>
        </w:rPr>
        <w:t>;</w:t>
      </w:r>
    </w:p>
    <w:p w14:paraId="7E55E336" w14:textId="77777777" w:rsidR="00D61F68" w:rsidRPr="00E035DD" w:rsidRDefault="00D61F68" w:rsidP="00D61F68">
      <w:pPr>
        <w:pStyle w:val="NoSpacing"/>
        <w:numPr>
          <w:ilvl w:val="0"/>
          <w:numId w:val="17"/>
        </w:numPr>
        <w:jc w:val="both"/>
        <w:rPr>
          <w:rFonts w:ascii="Arial" w:hAnsi="Arial" w:cs="Arial"/>
          <w:sz w:val="22"/>
          <w:szCs w:val="22"/>
          <w:lang w:val="sr-Latn-ME"/>
        </w:rPr>
      </w:pPr>
      <w:r w:rsidRPr="00E035DD">
        <w:rPr>
          <w:rFonts w:ascii="Arial" w:hAnsi="Arial" w:cs="Arial"/>
          <w:sz w:val="22"/>
          <w:szCs w:val="22"/>
        </w:rPr>
        <w:t>Isplata</w:t>
      </w:r>
      <w:r w:rsidRPr="00E035DD">
        <w:rPr>
          <w:rFonts w:ascii="Arial" w:hAnsi="Arial" w:cs="Arial"/>
          <w:sz w:val="22"/>
          <w:szCs w:val="22"/>
          <w:lang w:val="sr-Latn-ME"/>
        </w:rPr>
        <w:t xml:space="preserve"> </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naturi</w:t>
      </w:r>
      <w:r w:rsidRPr="00E035DD">
        <w:rPr>
          <w:rFonts w:ascii="Arial" w:hAnsi="Arial" w:cs="Arial"/>
          <w:sz w:val="22"/>
          <w:szCs w:val="22"/>
          <w:lang w:val="sr-Latn-ME"/>
        </w:rPr>
        <w:t xml:space="preserve"> </w:t>
      </w:r>
      <w:r w:rsidRPr="00E035DD">
        <w:rPr>
          <w:rFonts w:ascii="Arial" w:hAnsi="Arial" w:cs="Arial"/>
          <w:sz w:val="22"/>
          <w:szCs w:val="22"/>
        </w:rPr>
        <w:t>koja</w:t>
      </w:r>
      <w:r w:rsidRPr="00E035DD">
        <w:rPr>
          <w:rFonts w:ascii="Arial" w:hAnsi="Arial" w:cs="Arial"/>
          <w:sz w:val="22"/>
          <w:szCs w:val="22"/>
          <w:lang w:val="sr-Latn-ME"/>
        </w:rPr>
        <w:t xml:space="preserve"> </w:t>
      </w:r>
      <w:r w:rsidRPr="00E035DD">
        <w:rPr>
          <w:rFonts w:ascii="Arial" w:hAnsi="Arial" w:cs="Arial"/>
          <w:sz w:val="22"/>
          <w:szCs w:val="22"/>
        </w:rPr>
        <w:t>predstavlja</w:t>
      </w:r>
      <w:r w:rsidRPr="00E035DD">
        <w:rPr>
          <w:rFonts w:ascii="Arial" w:hAnsi="Arial" w:cs="Arial"/>
          <w:sz w:val="22"/>
          <w:szCs w:val="22"/>
          <w:lang w:val="sr-Latn-ME"/>
        </w:rPr>
        <w:t xml:space="preserve"> </w:t>
      </w:r>
      <w:r w:rsidRPr="00E035DD">
        <w:rPr>
          <w:rFonts w:ascii="Arial" w:hAnsi="Arial" w:cs="Arial"/>
          <w:sz w:val="22"/>
          <w:szCs w:val="22"/>
        </w:rPr>
        <w:t>prenos</w:t>
      </w:r>
      <w:r w:rsidRPr="00E035DD">
        <w:rPr>
          <w:rFonts w:ascii="Arial" w:hAnsi="Arial" w:cs="Arial"/>
          <w:sz w:val="22"/>
          <w:szCs w:val="22"/>
          <w:lang w:val="sr-Latn-ME"/>
        </w:rPr>
        <w:t xml:space="preserve"> </w:t>
      </w:r>
      <w:r w:rsidRPr="00E035DD">
        <w:rPr>
          <w:rFonts w:ascii="Arial" w:hAnsi="Arial" w:cs="Arial"/>
          <w:sz w:val="22"/>
          <w:szCs w:val="22"/>
        </w:rPr>
        <w:t>imovine</w:t>
      </w:r>
      <w:r w:rsidRPr="00E035DD">
        <w:rPr>
          <w:rFonts w:ascii="Arial" w:hAnsi="Arial" w:cs="Arial"/>
          <w:sz w:val="22"/>
          <w:szCs w:val="22"/>
          <w:lang w:val="sr-Latn-ME"/>
        </w:rPr>
        <w:t xml:space="preserve"> </w:t>
      </w:r>
      <w:r w:rsidRPr="00E035DD">
        <w:rPr>
          <w:rFonts w:ascii="Arial" w:hAnsi="Arial" w:cs="Arial"/>
          <w:sz w:val="22"/>
          <w:szCs w:val="22"/>
        </w:rPr>
        <w:t>kojom</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 xml:space="preserve"> </w:t>
      </w:r>
      <w:r w:rsidRPr="00E035DD">
        <w:rPr>
          <w:rFonts w:ascii="Arial" w:hAnsi="Arial" w:cs="Arial"/>
          <w:sz w:val="22"/>
          <w:szCs w:val="22"/>
        </w:rPr>
        <w:t>raspola</w:t>
      </w:r>
      <w:r w:rsidRPr="00E035DD">
        <w:rPr>
          <w:rFonts w:ascii="Arial" w:hAnsi="Arial" w:cs="Arial"/>
          <w:sz w:val="22"/>
          <w:szCs w:val="22"/>
          <w:lang w:val="sr-Latn-ME"/>
        </w:rPr>
        <w:t>ž</w:t>
      </w:r>
      <w:r w:rsidRPr="00E035DD">
        <w:rPr>
          <w:rFonts w:ascii="Arial" w:hAnsi="Arial" w:cs="Arial"/>
          <w:sz w:val="22"/>
          <w:szCs w:val="22"/>
        </w:rPr>
        <w:t>e</w:t>
      </w:r>
      <w:r w:rsidRPr="00E035DD">
        <w:rPr>
          <w:rFonts w:ascii="Arial" w:hAnsi="Arial" w:cs="Arial"/>
          <w:sz w:val="22"/>
          <w:szCs w:val="22"/>
          <w:lang w:val="sr-Latn-ME"/>
        </w:rPr>
        <w:t xml:space="preserve">, </w:t>
      </w:r>
      <w:r w:rsidRPr="00E035DD">
        <w:rPr>
          <w:rFonts w:ascii="Arial" w:hAnsi="Arial" w:cs="Arial"/>
          <w:sz w:val="22"/>
          <w:szCs w:val="22"/>
        </w:rPr>
        <w:t>umjesto</w:t>
      </w:r>
      <w:r w:rsidRPr="00E035DD">
        <w:rPr>
          <w:rFonts w:ascii="Arial" w:hAnsi="Arial" w:cs="Arial"/>
          <w:sz w:val="22"/>
          <w:szCs w:val="22"/>
          <w:lang w:val="sr-Latn-ME"/>
        </w:rPr>
        <w:t xml:space="preserve"> </w:t>
      </w:r>
      <w:r w:rsidRPr="00E035DD">
        <w:rPr>
          <w:rFonts w:ascii="Arial" w:hAnsi="Arial" w:cs="Arial"/>
          <w:sz w:val="22"/>
          <w:szCs w:val="22"/>
        </w:rPr>
        <w:t>gotovine</w:t>
      </w:r>
      <w:r w:rsidRPr="00E035DD">
        <w:rPr>
          <w:rFonts w:ascii="Arial" w:hAnsi="Arial" w:cs="Arial"/>
          <w:sz w:val="22"/>
          <w:szCs w:val="22"/>
          <w:lang w:val="sr-Latn-ME"/>
        </w:rPr>
        <w:t xml:space="preserve">, </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kako</w:t>
      </w:r>
      <w:r w:rsidRPr="00E035DD">
        <w:rPr>
          <w:rFonts w:ascii="Arial" w:hAnsi="Arial" w:cs="Arial"/>
          <w:sz w:val="22"/>
          <w:szCs w:val="22"/>
          <w:lang w:val="sr-Latn-ME"/>
        </w:rPr>
        <w:t xml:space="preserve"> </w:t>
      </w:r>
      <w:r w:rsidRPr="00E035DD">
        <w:rPr>
          <w:rFonts w:ascii="Arial" w:hAnsi="Arial" w:cs="Arial"/>
          <w:sz w:val="22"/>
          <w:szCs w:val="22"/>
        </w:rPr>
        <w:t>bi</w:t>
      </w:r>
      <w:r w:rsidRPr="00E035DD">
        <w:rPr>
          <w:rFonts w:ascii="Arial" w:hAnsi="Arial" w:cs="Arial"/>
          <w:sz w:val="22"/>
          <w:szCs w:val="22"/>
          <w:lang w:val="sr-Latn-ME"/>
        </w:rPr>
        <w:t xml:space="preserve"> </w:t>
      </w:r>
      <w:r w:rsidRPr="00E035DD">
        <w:rPr>
          <w:rFonts w:ascii="Arial" w:hAnsi="Arial" w:cs="Arial"/>
          <w:sz w:val="22"/>
          <w:szCs w:val="22"/>
        </w:rPr>
        <w:t>se</w:t>
      </w:r>
      <w:r w:rsidRPr="00E035DD">
        <w:rPr>
          <w:rFonts w:ascii="Arial" w:hAnsi="Arial" w:cs="Arial"/>
          <w:sz w:val="22"/>
          <w:szCs w:val="22"/>
          <w:lang w:val="sr-Latn-ME"/>
        </w:rPr>
        <w:t xml:space="preserve"> </w:t>
      </w:r>
      <w:r w:rsidRPr="00E035DD">
        <w:rPr>
          <w:rFonts w:ascii="Arial" w:hAnsi="Arial" w:cs="Arial"/>
          <w:sz w:val="22"/>
          <w:szCs w:val="22"/>
        </w:rPr>
        <w:t>ispunili</w:t>
      </w:r>
      <w:r w:rsidRPr="00E035DD">
        <w:rPr>
          <w:rFonts w:ascii="Arial" w:hAnsi="Arial" w:cs="Arial"/>
          <w:sz w:val="22"/>
          <w:szCs w:val="22"/>
          <w:lang w:val="sr-Latn-ME"/>
        </w:rPr>
        <w:t xml:space="preserve"> </w:t>
      </w:r>
      <w:r w:rsidRPr="00E035DD">
        <w:rPr>
          <w:rFonts w:ascii="Arial" w:hAnsi="Arial" w:cs="Arial"/>
          <w:sz w:val="22"/>
          <w:szCs w:val="22"/>
        </w:rPr>
        <w:t>zahtjevi</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otkup</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akcija</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isplatu</w:t>
      </w:r>
      <w:r w:rsidRPr="00E035DD">
        <w:rPr>
          <w:rFonts w:ascii="Arial" w:hAnsi="Arial" w:cs="Arial"/>
          <w:sz w:val="22"/>
          <w:szCs w:val="22"/>
          <w:lang w:val="sr-Latn-ME"/>
        </w:rPr>
        <w:t xml:space="preserve"> </w:t>
      </w:r>
      <w:r w:rsidRPr="00E035DD">
        <w:rPr>
          <w:rFonts w:ascii="Arial" w:hAnsi="Arial" w:cs="Arial"/>
          <w:sz w:val="22"/>
          <w:szCs w:val="22"/>
        </w:rPr>
        <w:t>vlasnika</w:t>
      </w:r>
      <w:r w:rsidRPr="00E035DD">
        <w:rPr>
          <w:rFonts w:ascii="Arial" w:hAnsi="Arial" w:cs="Arial"/>
          <w:sz w:val="22"/>
          <w:szCs w:val="22"/>
          <w:lang w:val="sr-Latn-ME"/>
        </w:rPr>
        <w:t xml:space="preserve"> </w:t>
      </w:r>
      <w:r w:rsidRPr="00E035DD">
        <w:rPr>
          <w:rFonts w:ascii="Arial" w:hAnsi="Arial" w:cs="Arial"/>
          <w:sz w:val="22"/>
          <w:szCs w:val="22"/>
        </w:rPr>
        <w:t>udjela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akcija</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w:t>
      </w:r>
    </w:p>
    <w:p w14:paraId="0BD710D6" w14:textId="77777777" w:rsidR="00D61F68" w:rsidRPr="00E035DD" w:rsidRDefault="00D61F68" w:rsidP="00D61F68">
      <w:pPr>
        <w:pStyle w:val="NoSpacing"/>
        <w:numPr>
          <w:ilvl w:val="0"/>
          <w:numId w:val="17"/>
        </w:numPr>
        <w:jc w:val="both"/>
        <w:rPr>
          <w:rFonts w:ascii="Arial" w:hAnsi="Arial" w:cs="Arial"/>
          <w:sz w:val="22"/>
          <w:szCs w:val="22"/>
          <w:lang w:val="sr-Latn-ME"/>
        </w:rPr>
      </w:pPr>
      <w:r w:rsidRPr="00E035DD">
        <w:rPr>
          <w:rFonts w:ascii="Arial" w:hAnsi="Arial" w:cs="Arial"/>
          <w:sz w:val="22"/>
          <w:szCs w:val="22"/>
        </w:rPr>
        <w:t>Ra</w:t>
      </w:r>
      <w:r w:rsidRPr="00E035DD">
        <w:rPr>
          <w:rFonts w:ascii="Arial" w:hAnsi="Arial" w:cs="Arial"/>
          <w:sz w:val="22"/>
          <w:szCs w:val="22"/>
          <w:lang w:val="sr-Latn-ME"/>
        </w:rPr>
        <w:t>č</w:t>
      </w:r>
      <w:r w:rsidRPr="00E035DD">
        <w:rPr>
          <w:rFonts w:ascii="Arial" w:hAnsi="Arial" w:cs="Arial"/>
          <w:sz w:val="22"/>
          <w:szCs w:val="22"/>
        </w:rPr>
        <w:t>uni</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odvajanje</w:t>
      </w:r>
      <w:r w:rsidRPr="00E035DD">
        <w:rPr>
          <w:rFonts w:ascii="Arial" w:hAnsi="Arial" w:cs="Arial"/>
          <w:sz w:val="22"/>
          <w:szCs w:val="22"/>
          <w:lang w:val="sr-Latn-ME"/>
        </w:rPr>
        <w:t xml:space="preserve"> </w:t>
      </w:r>
      <w:r w:rsidRPr="00E035DD">
        <w:rPr>
          <w:rFonts w:ascii="Arial" w:hAnsi="Arial" w:cs="Arial"/>
          <w:sz w:val="22"/>
          <w:szCs w:val="22"/>
        </w:rPr>
        <w:t>nelikvidne</w:t>
      </w:r>
      <w:r w:rsidRPr="00E035DD">
        <w:rPr>
          <w:rFonts w:ascii="Arial" w:hAnsi="Arial" w:cs="Arial"/>
          <w:sz w:val="22"/>
          <w:szCs w:val="22"/>
          <w:lang w:val="sr-Latn-ME"/>
        </w:rPr>
        <w:t xml:space="preserve"> </w:t>
      </w:r>
      <w:r w:rsidRPr="00E035DD">
        <w:rPr>
          <w:rFonts w:ascii="Arial" w:hAnsi="Arial" w:cs="Arial"/>
          <w:sz w:val="22"/>
          <w:szCs w:val="22"/>
        </w:rPr>
        <w:t>imovine</w:t>
      </w:r>
      <w:r w:rsidRPr="00E035DD">
        <w:rPr>
          <w:rFonts w:ascii="Arial" w:hAnsi="Arial" w:cs="Arial"/>
          <w:sz w:val="22"/>
          <w:szCs w:val="22"/>
          <w:lang w:val="sr-Latn-ME"/>
        </w:rPr>
        <w:t xml:space="preserve"> </w:t>
      </w:r>
      <w:r w:rsidRPr="00E035DD">
        <w:rPr>
          <w:rFonts w:ascii="Arial" w:hAnsi="Arial" w:cs="Arial"/>
          <w:sz w:val="22"/>
          <w:szCs w:val="22"/>
        </w:rPr>
        <w:t>koji</w:t>
      </w:r>
      <w:r w:rsidRPr="00E035DD">
        <w:rPr>
          <w:rFonts w:ascii="Arial" w:hAnsi="Arial" w:cs="Arial"/>
          <w:sz w:val="22"/>
          <w:szCs w:val="22"/>
          <w:lang w:val="sr-Latn-ME"/>
        </w:rPr>
        <w:t xml:space="preserve"> </w:t>
      </w:r>
      <w:r w:rsidRPr="00E035DD">
        <w:rPr>
          <w:rFonts w:ascii="Arial" w:hAnsi="Arial" w:cs="Arial"/>
          <w:sz w:val="22"/>
          <w:szCs w:val="22"/>
        </w:rPr>
        <w:t>predstavljaju</w:t>
      </w:r>
      <w:r w:rsidRPr="00E035DD">
        <w:rPr>
          <w:rFonts w:ascii="Arial" w:hAnsi="Arial" w:cs="Arial"/>
          <w:sz w:val="22"/>
          <w:szCs w:val="22"/>
          <w:lang w:val="sr-Latn-ME"/>
        </w:rPr>
        <w:t xml:space="preserve"> </w:t>
      </w:r>
      <w:r w:rsidRPr="00E035DD">
        <w:rPr>
          <w:rFonts w:ascii="Arial" w:hAnsi="Arial" w:cs="Arial"/>
          <w:sz w:val="22"/>
          <w:szCs w:val="22"/>
        </w:rPr>
        <w:t>odvajanje</w:t>
      </w:r>
      <w:r w:rsidRPr="00E035DD">
        <w:rPr>
          <w:rFonts w:ascii="Arial" w:hAnsi="Arial" w:cs="Arial"/>
          <w:sz w:val="22"/>
          <w:szCs w:val="22"/>
          <w:lang w:val="sr-Latn-ME"/>
        </w:rPr>
        <w:t xml:space="preserve"> </w:t>
      </w:r>
      <w:r w:rsidRPr="00E035DD">
        <w:rPr>
          <w:rFonts w:ascii="Arial" w:hAnsi="Arial" w:cs="Arial"/>
          <w:sz w:val="22"/>
          <w:szCs w:val="22"/>
        </w:rPr>
        <w:t>odre</w:t>
      </w:r>
      <w:r w:rsidRPr="00E035DD">
        <w:rPr>
          <w:rFonts w:ascii="Arial" w:hAnsi="Arial" w:cs="Arial"/>
          <w:sz w:val="22"/>
          <w:szCs w:val="22"/>
          <w:lang w:val="sr-Latn-ME"/>
        </w:rPr>
        <w:t>đ</w:t>
      </w:r>
      <w:r w:rsidRPr="00E035DD">
        <w:rPr>
          <w:rFonts w:ascii="Arial" w:hAnsi="Arial" w:cs="Arial"/>
          <w:sz w:val="22"/>
          <w:szCs w:val="22"/>
        </w:rPr>
        <w:t>ene</w:t>
      </w:r>
      <w:r w:rsidRPr="00E035DD">
        <w:rPr>
          <w:rFonts w:ascii="Arial" w:hAnsi="Arial" w:cs="Arial"/>
          <w:sz w:val="22"/>
          <w:szCs w:val="22"/>
          <w:lang w:val="sr-Latn-ME"/>
        </w:rPr>
        <w:t xml:space="preserve"> </w:t>
      </w:r>
      <w:r w:rsidRPr="00E035DD">
        <w:rPr>
          <w:rFonts w:ascii="Arial" w:hAnsi="Arial" w:cs="Arial"/>
          <w:sz w:val="22"/>
          <w:szCs w:val="22"/>
        </w:rPr>
        <w:t>imovine</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č</w:t>
      </w:r>
      <w:r w:rsidRPr="00E035DD">
        <w:rPr>
          <w:rFonts w:ascii="Arial" w:hAnsi="Arial" w:cs="Arial"/>
          <w:sz w:val="22"/>
          <w:szCs w:val="22"/>
        </w:rPr>
        <w:t>ije</w:t>
      </w:r>
      <w:r w:rsidRPr="00E035DD">
        <w:rPr>
          <w:rFonts w:ascii="Arial" w:hAnsi="Arial" w:cs="Arial"/>
          <w:sz w:val="22"/>
          <w:szCs w:val="22"/>
          <w:lang w:val="sr-Latn-ME"/>
        </w:rPr>
        <w:t xml:space="preserve"> </w:t>
      </w:r>
      <w:r w:rsidRPr="00E035DD">
        <w:rPr>
          <w:rFonts w:ascii="Arial" w:hAnsi="Arial" w:cs="Arial"/>
          <w:sz w:val="22"/>
          <w:szCs w:val="22"/>
        </w:rPr>
        <w:t>su</w:t>
      </w:r>
      <w:r w:rsidRPr="00E035DD">
        <w:rPr>
          <w:rFonts w:ascii="Arial" w:hAnsi="Arial" w:cs="Arial"/>
          <w:sz w:val="22"/>
          <w:szCs w:val="22"/>
          <w:lang w:val="sr-Latn-ME"/>
        </w:rPr>
        <w:t xml:space="preserve"> </w:t>
      </w:r>
      <w:r w:rsidRPr="00E035DD">
        <w:rPr>
          <w:rFonts w:ascii="Arial" w:hAnsi="Arial" w:cs="Arial"/>
          <w:sz w:val="22"/>
          <w:szCs w:val="22"/>
        </w:rPr>
        <w:t>se</w:t>
      </w:r>
      <w:r w:rsidRPr="00E035DD">
        <w:rPr>
          <w:rFonts w:ascii="Arial" w:hAnsi="Arial" w:cs="Arial"/>
          <w:sz w:val="22"/>
          <w:szCs w:val="22"/>
          <w:lang w:val="sr-Latn-ME"/>
        </w:rPr>
        <w:t xml:space="preserve"> </w:t>
      </w:r>
      <w:r w:rsidRPr="00E035DD">
        <w:rPr>
          <w:rFonts w:ascii="Arial" w:hAnsi="Arial" w:cs="Arial"/>
          <w:sz w:val="22"/>
          <w:szCs w:val="22"/>
        </w:rPr>
        <w:t>ekonomske</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pravne</w:t>
      </w:r>
      <w:r w:rsidRPr="00E035DD">
        <w:rPr>
          <w:rFonts w:ascii="Arial" w:hAnsi="Arial" w:cs="Arial"/>
          <w:sz w:val="22"/>
          <w:szCs w:val="22"/>
          <w:lang w:val="sr-Latn-ME"/>
        </w:rPr>
        <w:t xml:space="preserve"> </w:t>
      </w:r>
      <w:r w:rsidRPr="00E035DD">
        <w:rPr>
          <w:rFonts w:ascii="Arial" w:hAnsi="Arial" w:cs="Arial"/>
          <w:sz w:val="22"/>
          <w:szCs w:val="22"/>
        </w:rPr>
        <w:t>karakteristike</w:t>
      </w:r>
      <w:r w:rsidRPr="00E035DD">
        <w:rPr>
          <w:rFonts w:ascii="Arial" w:hAnsi="Arial" w:cs="Arial"/>
          <w:sz w:val="22"/>
          <w:szCs w:val="22"/>
          <w:lang w:val="sr-Latn-ME"/>
        </w:rPr>
        <w:t xml:space="preserve"> </w:t>
      </w:r>
      <w:r w:rsidRPr="00E035DD">
        <w:rPr>
          <w:rFonts w:ascii="Arial" w:hAnsi="Arial" w:cs="Arial"/>
          <w:sz w:val="22"/>
          <w:szCs w:val="22"/>
        </w:rPr>
        <w:t>znatno</w:t>
      </w:r>
      <w:r w:rsidRPr="00E035DD">
        <w:rPr>
          <w:rFonts w:ascii="Arial" w:hAnsi="Arial" w:cs="Arial"/>
          <w:sz w:val="22"/>
          <w:szCs w:val="22"/>
          <w:lang w:val="sr-Latn-ME"/>
        </w:rPr>
        <w:t xml:space="preserve"> </w:t>
      </w:r>
      <w:r w:rsidRPr="00E035DD">
        <w:rPr>
          <w:rFonts w:ascii="Arial" w:hAnsi="Arial" w:cs="Arial"/>
          <w:sz w:val="22"/>
          <w:szCs w:val="22"/>
        </w:rPr>
        <w:t>izmijenile</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su</w:t>
      </w:r>
      <w:r w:rsidRPr="00E035DD">
        <w:rPr>
          <w:rFonts w:ascii="Arial" w:hAnsi="Arial" w:cs="Arial"/>
          <w:sz w:val="22"/>
          <w:szCs w:val="22"/>
          <w:lang w:val="sr-Latn-ME"/>
        </w:rPr>
        <w:t xml:space="preserve"> </w:t>
      </w:r>
      <w:r w:rsidRPr="00E035DD">
        <w:rPr>
          <w:rFonts w:ascii="Arial" w:hAnsi="Arial" w:cs="Arial"/>
          <w:sz w:val="22"/>
          <w:szCs w:val="22"/>
        </w:rPr>
        <w:t>postale</w:t>
      </w:r>
      <w:r w:rsidRPr="00E035DD">
        <w:rPr>
          <w:rFonts w:ascii="Arial" w:hAnsi="Arial" w:cs="Arial"/>
          <w:sz w:val="22"/>
          <w:szCs w:val="22"/>
          <w:lang w:val="sr-Latn-ME"/>
        </w:rPr>
        <w:t xml:space="preserve"> </w:t>
      </w:r>
      <w:r w:rsidRPr="00E035DD">
        <w:rPr>
          <w:rFonts w:ascii="Arial" w:hAnsi="Arial" w:cs="Arial"/>
          <w:sz w:val="22"/>
          <w:szCs w:val="22"/>
        </w:rPr>
        <w:t>neizvjesne</w:t>
      </w:r>
      <w:r w:rsidRPr="00E035DD">
        <w:rPr>
          <w:rFonts w:ascii="Arial" w:hAnsi="Arial" w:cs="Arial"/>
          <w:sz w:val="22"/>
          <w:szCs w:val="22"/>
          <w:lang w:val="sr-Latn-ME"/>
        </w:rPr>
        <w:t xml:space="preserve"> </w:t>
      </w:r>
      <w:r w:rsidRPr="00E035DD">
        <w:rPr>
          <w:rFonts w:ascii="Arial" w:hAnsi="Arial" w:cs="Arial"/>
          <w:sz w:val="22"/>
          <w:szCs w:val="22"/>
        </w:rPr>
        <w:t>zbog</w:t>
      </w:r>
      <w:r w:rsidRPr="00E035DD">
        <w:rPr>
          <w:rFonts w:ascii="Arial" w:hAnsi="Arial" w:cs="Arial"/>
          <w:sz w:val="22"/>
          <w:szCs w:val="22"/>
          <w:lang w:val="sr-Latn-ME"/>
        </w:rPr>
        <w:t xml:space="preserve"> </w:t>
      </w:r>
      <w:r w:rsidRPr="00E035DD">
        <w:rPr>
          <w:rFonts w:ascii="Arial" w:hAnsi="Arial" w:cs="Arial"/>
          <w:sz w:val="22"/>
          <w:szCs w:val="22"/>
        </w:rPr>
        <w:t>izuzetnih</w:t>
      </w:r>
      <w:r w:rsidRPr="00E035DD">
        <w:rPr>
          <w:rFonts w:ascii="Arial" w:hAnsi="Arial" w:cs="Arial"/>
          <w:sz w:val="22"/>
          <w:szCs w:val="22"/>
          <w:lang w:val="sr-Latn-ME"/>
        </w:rPr>
        <w:t xml:space="preserve"> </w:t>
      </w:r>
      <w:r w:rsidRPr="00E035DD">
        <w:rPr>
          <w:rFonts w:ascii="Arial" w:hAnsi="Arial" w:cs="Arial"/>
          <w:sz w:val="22"/>
          <w:szCs w:val="22"/>
        </w:rPr>
        <w:t>okolnosti</w:t>
      </w:r>
      <w:r w:rsidRPr="00E035DD">
        <w:rPr>
          <w:rFonts w:ascii="Arial" w:hAnsi="Arial" w:cs="Arial"/>
          <w:sz w:val="22"/>
          <w:szCs w:val="22"/>
          <w:lang w:val="sr-Latn-ME"/>
        </w:rPr>
        <w:t xml:space="preserve"> </w:t>
      </w:r>
      <w:r w:rsidRPr="00E035DD">
        <w:rPr>
          <w:rFonts w:ascii="Arial" w:hAnsi="Arial" w:cs="Arial"/>
          <w:sz w:val="22"/>
          <w:szCs w:val="22"/>
        </w:rPr>
        <w:t>od</w:t>
      </w:r>
      <w:r w:rsidRPr="00E035DD">
        <w:rPr>
          <w:rFonts w:ascii="Arial" w:hAnsi="Arial" w:cs="Arial"/>
          <w:sz w:val="22"/>
          <w:szCs w:val="22"/>
          <w:lang w:val="sr-Latn-ME"/>
        </w:rPr>
        <w:t xml:space="preserve"> </w:t>
      </w:r>
      <w:r w:rsidRPr="00E035DD">
        <w:rPr>
          <w:rFonts w:ascii="Arial" w:hAnsi="Arial" w:cs="Arial"/>
          <w:sz w:val="22"/>
          <w:szCs w:val="22"/>
        </w:rPr>
        <w:t>ostale</w:t>
      </w:r>
      <w:r w:rsidRPr="00E035DD">
        <w:rPr>
          <w:rFonts w:ascii="Arial" w:hAnsi="Arial" w:cs="Arial"/>
          <w:sz w:val="22"/>
          <w:szCs w:val="22"/>
          <w:lang w:val="sr-Latn-ME"/>
        </w:rPr>
        <w:t xml:space="preserve"> </w:t>
      </w:r>
      <w:r w:rsidRPr="00E035DD">
        <w:rPr>
          <w:rFonts w:ascii="Arial" w:hAnsi="Arial" w:cs="Arial"/>
          <w:sz w:val="22"/>
          <w:szCs w:val="22"/>
        </w:rPr>
        <w:t>imovine</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w:t>
      </w:r>
    </w:p>
    <w:p w14:paraId="0AD9A240" w14:textId="77777777" w:rsidR="00D61F68" w:rsidRPr="00E035DD" w:rsidRDefault="00D61F68" w:rsidP="00D61F68">
      <w:pPr>
        <w:pStyle w:val="NoSpacing"/>
        <w:ind w:left="720"/>
        <w:jc w:val="both"/>
        <w:rPr>
          <w:rFonts w:ascii="Arial" w:hAnsi="Arial" w:cs="Arial"/>
          <w:sz w:val="22"/>
          <w:szCs w:val="22"/>
          <w:lang w:val="sr-Latn-ME"/>
        </w:rPr>
      </w:pPr>
    </w:p>
    <w:p w14:paraId="7603CCED" w14:textId="77777777" w:rsidR="00D61F68" w:rsidRPr="00E035DD" w:rsidRDefault="00D61F68" w:rsidP="00177421">
      <w:pPr>
        <w:ind w:firstLine="360"/>
        <w:contextualSpacing/>
        <w:jc w:val="both"/>
        <w:rPr>
          <w:rFonts w:ascii="Arial" w:hAnsi="Arial" w:cs="Arial"/>
        </w:rPr>
      </w:pPr>
      <w:r w:rsidRPr="00E035DD">
        <w:rPr>
          <w:rFonts w:ascii="Arial" w:hAnsi="Arial" w:cs="Arial"/>
        </w:rPr>
        <w:lastRenderedPageBreak/>
        <w:t>(2) DZUAIF dužan je da odabere najmanje dva odgovarajuća alata za upravljanje likvidnošću iz stava 1 tač. 2 do 8 ovog člana, nakon procjene primjerenosti tih alata u skladu sa strategijom ulaganja, profilom likvidnosti i politikom otkupa AIF-a, pri čemu ne može odabrati samo alate iz stava 1 tač. 5 i 6 ovog člana.</w:t>
      </w:r>
    </w:p>
    <w:p w14:paraId="19337172" w14:textId="5B28E8DD" w:rsidR="00D61F68" w:rsidRPr="00E035DD" w:rsidRDefault="00DC1A68" w:rsidP="000C7419">
      <w:pPr>
        <w:ind w:firstLine="360"/>
        <w:contextualSpacing/>
        <w:jc w:val="both"/>
        <w:rPr>
          <w:rFonts w:ascii="Arial" w:hAnsi="Arial" w:cs="Arial"/>
        </w:rPr>
      </w:pPr>
      <w:r w:rsidRPr="00E035DD">
        <w:rPr>
          <w:rFonts w:ascii="Arial" w:hAnsi="Arial" w:cs="Arial"/>
        </w:rPr>
        <w:t>(3) DZUAIF dužan</w:t>
      </w:r>
      <w:r w:rsidR="00D61F68" w:rsidRPr="00E035DD">
        <w:rPr>
          <w:rFonts w:ascii="Arial" w:hAnsi="Arial" w:cs="Arial"/>
        </w:rPr>
        <w:t xml:space="preserve"> je da u pr</w:t>
      </w:r>
      <w:r w:rsidRPr="00E035DD">
        <w:rPr>
          <w:rFonts w:ascii="Arial" w:hAnsi="Arial" w:cs="Arial"/>
        </w:rPr>
        <w:t xml:space="preserve">avilima i </w:t>
      </w:r>
      <w:r w:rsidR="00EB5859" w:rsidRPr="00E035DD">
        <w:rPr>
          <w:rFonts w:ascii="Arial" w:hAnsi="Arial" w:cs="Arial"/>
        </w:rPr>
        <w:t>osnivačkim aktima</w:t>
      </w:r>
      <w:r w:rsidRPr="00E035DD">
        <w:rPr>
          <w:rFonts w:ascii="Arial" w:hAnsi="Arial" w:cs="Arial"/>
        </w:rPr>
        <w:t xml:space="preserve"> AIF-a navede</w:t>
      </w:r>
      <w:r w:rsidR="00D61F68" w:rsidRPr="00E035DD">
        <w:rPr>
          <w:rFonts w:ascii="Arial" w:hAnsi="Arial" w:cs="Arial"/>
        </w:rPr>
        <w:t xml:space="preserve"> koje je alate za upravljanje iz stava 1 tač</w:t>
      </w:r>
      <w:r w:rsidRPr="00E035DD">
        <w:rPr>
          <w:rFonts w:ascii="Arial" w:hAnsi="Arial" w:cs="Arial"/>
        </w:rPr>
        <w:t>.</w:t>
      </w:r>
      <w:r w:rsidR="00D61F68" w:rsidRPr="00E035DD">
        <w:rPr>
          <w:rFonts w:ascii="Arial" w:hAnsi="Arial" w:cs="Arial"/>
        </w:rPr>
        <w:t xml:space="preserve"> 2 do 8 ovog člana odabralo za moguću primjenu u interesu investitora </w:t>
      </w:r>
      <w:r w:rsidR="001908C1" w:rsidRPr="00E035DD">
        <w:rPr>
          <w:rFonts w:ascii="Arial" w:hAnsi="Arial" w:cs="Arial"/>
        </w:rPr>
        <w:t>AIF-a</w:t>
      </w:r>
      <w:r w:rsidR="00D61F68" w:rsidRPr="00E035DD">
        <w:rPr>
          <w:rFonts w:ascii="Arial" w:hAnsi="Arial" w:cs="Arial"/>
        </w:rPr>
        <w:t>.</w:t>
      </w:r>
    </w:p>
    <w:p w14:paraId="02E70F8F" w14:textId="068D8ED9" w:rsidR="00D61F68" w:rsidRPr="00E035DD" w:rsidRDefault="00D61F68" w:rsidP="00177421">
      <w:pPr>
        <w:ind w:firstLine="360"/>
        <w:contextualSpacing/>
        <w:jc w:val="both"/>
        <w:rPr>
          <w:rFonts w:ascii="Arial" w:hAnsi="Arial" w:cs="Arial"/>
        </w:rPr>
      </w:pPr>
      <w:r w:rsidRPr="00E035DD">
        <w:rPr>
          <w:rFonts w:ascii="Arial" w:hAnsi="Arial" w:cs="Arial"/>
        </w:rPr>
        <w:t>(4) Izuzetno od stava 2 ovog člana, DZUAIF može za novčani fond kojim upravlja da odabere samo jedan alat za upravljanje likvidnošću iz stava 1 tač. 2 do 8 ovog člana.</w:t>
      </w:r>
    </w:p>
    <w:p w14:paraId="14F85602" w14:textId="77777777" w:rsidR="00D61F68" w:rsidRPr="00E035DD" w:rsidRDefault="00D61F68" w:rsidP="00177421">
      <w:pPr>
        <w:ind w:firstLine="360"/>
        <w:contextualSpacing/>
        <w:jc w:val="both"/>
        <w:rPr>
          <w:rFonts w:ascii="Arial" w:hAnsi="Arial" w:cs="Arial"/>
        </w:rPr>
      </w:pPr>
      <w:r w:rsidRPr="00E035DD">
        <w:rPr>
          <w:rFonts w:ascii="Arial" w:hAnsi="Arial" w:cs="Arial"/>
        </w:rPr>
        <w:t>(5) DZUAIF dužan je da uspostavi i primjenjuje detaljne politike i procedure za aktivaciju i deaktivaciju svakog odabranog alata za upravljanje likvidnošću kao i operativne i administrativne mjere za primjenu odabranih alata.</w:t>
      </w:r>
    </w:p>
    <w:p w14:paraId="16085189" w14:textId="618B975F" w:rsidR="00D61F68" w:rsidRPr="00E035DD" w:rsidRDefault="00DC1A68" w:rsidP="00177421">
      <w:pPr>
        <w:ind w:firstLine="360"/>
        <w:contextualSpacing/>
        <w:jc w:val="both"/>
        <w:rPr>
          <w:rFonts w:ascii="Arial" w:hAnsi="Arial" w:cs="Arial"/>
        </w:rPr>
      </w:pPr>
      <w:r w:rsidRPr="00E035DD">
        <w:rPr>
          <w:rFonts w:ascii="Arial" w:hAnsi="Arial" w:cs="Arial"/>
        </w:rPr>
        <w:t>(6) DZUAIF dužan</w:t>
      </w:r>
      <w:r w:rsidR="00D61F68" w:rsidRPr="00E035DD">
        <w:rPr>
          <w:rFonts w:ascii="Arial" w:hAnsi="Arial" w:cs="Arial"/>
        </w:rPr>
        <w:t xml:space="preserve"> je da obavijesti Komisiju o odabiru iz stava 2 ovog člana i dostavi politike i procedure iz stava 3 ovog člana, odmah nakon usvajanja.</w:t>
      </w:r>
    </w:p>
    <w:p w14:paraId="5CAF105A" w14:textId="0A65E99C" w:rsidR="00D61F68" w:rsidRPr="00E035DD" w:rsidRDefault="00D61F68" w:rsidP="00177421">
      <w:pPr>
        <w:ind w:firstLine="360"/>
        <w:contextualSpacing/>
        <w:jc w:val="both"/>
        <w:rPr>
          <w:rFonts w:ascii="Arial" w:hAnsi="Arial" w:cs="Arial"/>
        </w:rPr>
      </w:pPr>
      <w:r w:rsidRPr="00E035DD">
        <w:rPr>
          <w:rFonts w:ascii="Arial" w:hAnsi="Arial" w:cs="Arial"/>
        </w:rPr>
        <w:t>(7) I</w:t>
      </w:r>
      <w:r w:rsidR="00A7517E" w:rsidRPr="00E035DD">
        <w:rPr>
          <w:rFonts w:ascii="Arial" w:hAnsi="Arial" w:cs="Arial"/>
        </w:rPr>
        <w:t>splata u naturi iz stava 2 tačka</w:t>
      </w:r>
      <w:r w:rsidRPr="00E035DD">
        <w:rPr>
          <w:rFonts w:ascii="Arial" w:hAnsi="Arial" w:cs="Arial"/>
        </w:rPr>
        <w:t xml:space="preserve"> 8 ovog člana može se aktivirati samo za ispunjavanje zahtjeva za otkup i isplatu udjela AIF-a od strane profesionalnih investitora i ako odgovara srazmjernom udjelu imovine kojom AIF raspolaže.</w:t>
      </w:r>
    </w:p>
    <w:p w14:paraId="154DA186" w14:textId="2DDAC990" w:rsidR="00D61F68" w:rsidRPr="00E035DD" w:rsidRDefault="00D61F68" w:rsidP="00177421">
      <w:pPr>
        <w:ind w:firstLine="360"/>
        <w:contextualSpacing/>
        <w:jc w:val="both"/>
        <w:rPr>
          <w:rFonts w:ascii="Arial" w:hAnsi="Arial" w:cs="Arial"/>
        </w:rPr>
      </w:pPr>
      <w:r w:rsidRPr="00E035DD">
        <w:rPr>
          <w:rFonts w:ascii="Arial" w:hAnsi="Arial" w:cs="Arial"/>
        </w:rPr>
        <w:t>(8) Odstupajući od stava 7 ovog člana, isplata u naturi ne mora odgovarati srazmjernom udjelu imovine koju drži AIF, ako se AIF nudi isključivo profesionalnim investitorima.</w:t>
      </w:r>
    </w:p>
    <w:p w14:paraId="5FD6A3BC" w14:textId="77777777" w:rsidR="00D61F68" w:rsidRPr="00E035DD" w:rsidRDefault="00D61F68" w:rsidP="00177421">
      <w:pPr>
        <w:pStyle w:val="NoSpacing"/>
        <w:ind w:firstLine="360"/>
        <w:jc w:val="both"/>
        <w:rPr>
          <w:rFonts w:ascii="Arial" w:hAnsi="Arial" w:cs="Arial"/>
          <w:sz w:val="22"/>
          <w:szCs w:val="22"/>
          <w:lang w:val="sr-Latn-ME"/>
        </w:rPr>
      </w:pPr>
      <w:r w:rsidRPr="00E035DD">
        <w:rPr>
          <w:rFonts w:ascii="Arial" w:hAnsi="Arial" w:cs="Arial"/>
          <w:sz w:val="22"/>
          <w:szCs w:val="22"/>
          <w:lang w:val="sr-Latn-ME"/>
        </w:rPr>
        <w:t xml:space="preserve">(9) </w:t>
      </w:r>
      <w:r w:rsidRPr="00E035DD">
        <w:rPr>
          <w:rFonts w:ascii="Arial" w:hAnsi="Arial" w:cs="Arial"/>
          <w:sz w:val="22"/>
          <w:szCs w:val="22"/>
        </w:rPr>
        <w:t>DZUAIF</w:t>
      </w:r>
      <w:r w:rsidRPr="00E035DD">
        <w:rPr>
          <w:rFonts w:ascii="Arial" w:hAnsi="Arial" w:cs="Arial"/>
          <w:sz w:val="22"/>
          <w:szCs w:val="22"/>
          <w:lang w:val="sr-Latn-ME"/>
        </w:rPr>
        <w:t xml:space="preserve"> </w:t>
      </w:r>
      <w:r w:rsidRPr="00E035DD">
        <w:rPr>
          <w:rFonts w:ascii="Arial" w:hAnsi="Arial" w:cs="Arial"/>
          <w:sz w:val="22"/>
          <w:szCs w:val="22"/>
        </w:rPr>
        <w:t>je</w:t>
      </w:r>
      <w:r w:rsidRPr="00E035DD">
        <w:rPr>
          <w:rFonts w:ascii="Arial" w:hAnsi="Arial" w:cs="Arial"/>
          <w:sz w:val="22"/>
          <w:szCs w:val="22"/>
          <w:lang w:val="sr-Latn-ME"/>
        </w:rPr>
        <w:t xml:space="preserve"> </w:t>
      </w:r>
      <w:r w:rsidRPr="00E035DD">
        <w:rPr>
          <w:rFonts w:ascii="Arial" w:hAnsi="Arial" w:cs="Arial"/>
          <w:sz w:val="22"/>
          <w:szCs w:val="22"/>
        </w:rPr>
        <w:t>du</w:t>
      </w:r>
      <w:r w:rsidRPr="00E035DD">
        <w:rPr>
          <w:rFonts w:ascii="Arial" w:hAnsi="Arial" w:cs="Arial"/>
          <w:sz w:val="22"/>
          <w:szCs w:val="22"/>
          <w:lang w:val="sr-Latn-ME"/>
        </w:rPr>
        <w:t>ž</w:t>
      </w:r>
      <w:r w:rsidRPr="00E035DD">
        <w:rPr>
          <w:rFonts w:ascii="Arial" w:hAnsi="Arial" w:cs="Arial"/>
          <w:sz w:val="22"/>
          <w:szCs w:val="22"/>
        </w:rPr>
        <w:t>an</w:t>
      </w:r>
      <w:r w:rsidRPr="00E035DD">
        <w:rPr>
          <w:rFonts w:ascii="Arial" w:hAnsi="Arial" w:cs="Arial"/>
          <w:sz w:val="22"/>
          <w:szCs w:val="22"/>
          <w:lang w:val="sr-Latn-ME"/>
        </w:rPr>
        <w:t xml:space="preserve"> </w:t>
      </w:r>
      <w:r w:rsidRPr="00E035DD">
        <w:rPr>
          <w:rFonts w:ascii="Arial" w:hAnsi="Arial" w:cs="Arial"/>
          <w:sz w:val="22"/>
          <w:szCs w:val="22"/>
        </w:rPr>
        <w:t>da</w:t>
      </w:r>
      <w:r w:rsidRPr="00E035DD">
        <w:rPr>
          <w:rFonts w:ascii="Arial" w:hAnsi="Arial" w:cs="Arial"/>
          <w:sz w:val="22"/>
          <w:szCs w:val="22"/>
          <w:lang w:val="sr-Latn-ME"/>
        </w:rPr>
        <w:t xml:space="preserve"> </w:t>
      </w:r>
      <w:r w:rsidRPr="00E035DD">
        <w:rPr>
          <w:rFonts w:ascii="Arial" w:hAnsi="Arial" w:cs="Arial"/>
          <w:sz w:val="22"/>
          <w:szCs w:val="22"/>
        </w:rPr>
        <w:t>bez</w:t>
      </w:r>
      <w:r w:rsidRPr="00E035DD">
        <w:rPr>
          <w:rFonts w:ascii="Arial" w:hAnsi="Arial" w:cs="Arial"/>
          <w:sz w:val="22"/>
          <w:szCs w:val="22"/>
          <w:lang w:val="sr-Latn-ME"/>
        </w:rPr>
        <w:t xml:space="preserve"> </w:t>
      </w:r>
      <w:r w:rsidRPr="00E035DD">
        <w:rPr>
          <w:rFonts w:ascii="Arial" w:hAnsi="Arial" w:cs="Arial"/>
          <w:sz w:val="22"/>
          <w:szCs w:val="22"/>
        </w:rPr>
        <w:t>odlaganja</w:t>
      </w:r>
      <w:r w:rsidRPr="00E035DD">
        <w:rPr>
          <w:rFonts w:ascii="Arial" w:hAnsi="Arial" w:cs="Arial"/>
          <w:sz w:val="22"/>
          <w:szCs w:val="22"/>
          <w:lang w:val="sr-Latn-ME"/>
        </w:rPr>
        <w:t xml:space="preserve"> </w:t>
      </w:r>
      <w:r w:rsidRPr="00E035DD">
        <w:rPr>
          <w:rFonts w:ascii="Arial" w:hAnsi="Arial" w:cs="Arial"/>
          <w:sz w:val="22"/>
          <w:szCs w:val="22"/>
        </w:rPr>
        <w:t>Komisiji</w:t>
      </w:r>
      <w:r w:rsidRPr="00E035DD">
        <w:rPr>
          <w:rFonts w:ascii="Arial" w:hAnsi="Arial" w:cs="Arial"/>
          <w:sz w:val="22"/>
          <w:szCs w:val="22"/>
          <w:lang w:val="sr-Latn-ME"/>
        </w:rPr>
        <w:t xml:space="preserve"> </w:t>
      </w:r>
      <w:r w:rsidRPr="00E035DD">
        <w:rPr>
          <w:rFonts w:ascii="Arial" w:hAnsi="Arial" w:cs="Arial"/>
          <w:sz w:val="22"/>
          <w:szCs w:val="22"/>
        </w:rPr>
        <w:t>dostavi</w:t>
      </w:r>
      <w:r w:rsidRPr="00E035DD">
        <w:rPr>
          <w:rFonts w:ascii="Arial" w:hAnsi="Arial" w:cs="Arial"/>
          <w:sz w:val="22"/>
          <w:szCs w:val="22"/>
          <w:lang w:val="sr-Latn-ME"/>
        </w:rPr>
        <w:t xml:space="preserve"> </w:t>
      </w:r>
      <w:r w:rsidRPr="00E035DD">
        <w:rPr>
          <w:rFonts w:ascii="Arial" w:hAnsi="Arial" w:cs="Arial"/>
          <w:sz w:val="22"/>
          <w:szCs w:val="22"/>
        </w:rPr>
        <w:t>obavje</w:t>
      </w:r>
      <w:r w:rsidRPr="00E035DD">
        <w:rPr>
          <w:rFonts w:ascii="Arial" w:hAnsi="Arial" w:cs="Arial"/>
          <w:sz w:val="22"/>
          <w:szCs w:val="22"/>
          <w:lang w:val="sr-Latn-ME"/>
        </w:rPr>
        <w:t>š</w:t>
      </w:r>
      <w:r w:rsidRPr="00E035DD">
        <w:rPr>
          <w:rFonts w:ascii="Arial" w:hAnsi="Arial" w:cs="Arial"/>
          <w:sz w:val="22"/>
          <w:szCs w:val="22"/>
        </w:rPr>
        <w:t>tenje</w:t>
      </w:r>
      <w:r w:rsidRPr="00E035DD">
        <w:rPr>
          <w:rFonts w:ascii="Arial" w:hAnsi="Arial" w:cs="Arial"/>
          <w:sz w:val="22"/>
          <w:szCs w:val="22"/>
          <w:lang w:val="sr-Latn-ME"/>
        </w:rPr>
        <w:t xml:space="preserve"> </w:t>
      </w:r>
      <w:r w:rsidRPr="00E035DD">
        <w:rPr>
          <w:rFonts w:ascii="Arial" w:hAnsi="Arial" w:cs="Arial"/>
          <w:sz w:val="22"/>
          <w:szCs w:val="22"/>
        </w:rPr>
        <w:t>ako</w:t>
      </w:r>
      <w:r w:rsidRPr="00E035DD">
        <w:rPr>
          <w:rFonts w:ascii="Arial" w:hAnsi="Arial" w:cs="Arial"/>
          <w:sz w:val="22"/>
          <w:szCs w:val="22"/>
          <w:lang w:val="sr-Latn-ME"/>
        </w:rPr>
        <w:t xml:space="preserve"> </w:t>
      </w:r>
      <w:r w:rsidRPr="00E035DD">
        <w:rPr>
          <w:rFonts w:ascii="Arial" w:hAnsi="Arial" w:cs="Arial"/>
          <w:sz w:val="22"/>
          <w:szCs w:val="22"/>
        </w:rPr>
        <w:t>je</w:t>
      </w:r>
      <w:r w:rsidRPr="00E035DD">
        <w:rPr>
          <w:rFonts w:ascii="Arial" w:hAnsi="Arial" w:cs="Arial"/>
          <w:sz w:val="22"/>
          <w:szCs w:val="22"/>
          <w:lang w:val="sr-Latn-ME"/>
        </w:rPr>
        <w:t>:</w:t>
      </w:r>
    </w:p>
    <w:p w14:paraId="262D1B27" w14:textId="651C56E4" w:rsidR="00D61F68" w:rsidRPr="00E035DD" w:rsidRDefault="00D61F68" w:rsidP="00D61F68">
      <w:pPr>
        <w:pStyle w:val="NoSpacing"/>
        <w:numPr>
          <w:ilvl w:val="0"/>
          <w:numId w:val="20"/>
        </w:numPr>
        <w:jc w:val="both"/>
        <w:rPr>
          <w:rFonts w:ascii="Arial" w:hAnsi="Arial" w:cs="Arial"/>
          <w:sz w:val="22"/>
          <w:szCs w:val="22"/>
          <w:lang w:val="sr-Latn-ME"/>
        </w:rPr>
      </w:pPr>
      <w:r w:rsidRPr="00E035DD">
        <w:rPr>
          <w:rFonts w:ascii="Arial" w:hAnsi="Arial" w:cs="Arial"/>
          <w:sz w:val="22"/>
          <w:szCs w:val="22"/>
        </w:rPr>
        <w:t>aktiviralo</w:t>
      </w:r>
      <w:r w:rsidRPr="00E035DD">
        <w:rPr>
          <w:rFonts w:ascii="Arial" w:hAnsi="Arial" w:cs="Arial"/>
          <w:sz w:val="22"/>
          <w:szCs w:val="22"/>
          <w:lang w:val="sr-Latn-ME"/>
        </w:rPr>
        <w:t xml:space="preserve"> </w:t>
      </w:r>
      <w:r w:rsidRPr="00E035DD">
        <w:rPr>
          <w:rFonts w:ascii="Arial" w:hAnsi="Arial" w:cs="Arial"/>
          <w:sz w:val="22"/>
          <w:szCs w:val="22"/>
        </w:rPr>
        <w:t>alat</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upravljanje</w:t>
      </w:r>
      <w:r w:rsidRPr="00E035DD">
        <w:rPr>
          <w:rFonts w:ascii="Arial" w:hAnsi="Arial" w:cs="Arial"/>
          <w:sz w:val="22"/>
          <w:szCs w:val="22"/>
          <w:lang w:val="sr-Latn-ME"/>
        </w:rPr>
        <w:t xml:space="preserve"> </w:t>
      </w:r>
      <w:r w:rsidRPr="00E035DD">
        <w:rPr>
          <w:rFonts w:ascii="Arial" w:hAnsi="Arial" w:cs="Arial"/>
          <w:sz w:val="22"/>
          <w:szCs w:val="22"/>
        </w:rPr>
        <w:t>likvidno</w:t>
      </w:r>
      <w:r w:rsidRPr="00E035DD">
        <w:rPr>
          <w:rFonts w:ascii="Arial" w:hAnsi="Arial" w:cs="Arial"/>
          <w:sz w:val="22"/>
          <w:szCs w:val="22"/>
          <w:lang w:val="sr-Latn-ME"/>
        </w:rPr>
        <w:t>šć</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iz</w:t>
      </w:r>
      <w:r w:rsidRPr="00E035DD">
        <w:rPr>
          <w:rFonts w:ascii="Arial" w:hAnsi="Arial" w:cs="Arial"/>
          <w:sz w:val="22"/>
          <w:szCs w:val="22"/>
          <w:lang w:val="sr-Latn-ME"/>
        </w:rPr>
        <w:t xml:space="preserve"> </w:t>
      </w:r>
      <w:r w:rsidRPr="00E035DD">
        <w:rPr>
          <w:rFonts w:ascii="Arial" w:hAnsi="Arial" w:cs="Arial"/>
          <w:sz w:val="22"/>
          <w:szCs w:val="22"/>
        </w:rPr>
        <w:t>stava</w:t>
      </w:r>
      <w:r w:rsidRPr="00E035DD">
        <w:rPr>
          <w:rFonts w:ascii="Arial" w:hAnsi="Arial" w:cs="Arial"/>
          <w:sz w:val="22"/>
          <w:szCs w:val="22"/>
          <w:lang w:val="sr-Latn-ME"/>
        </w:rPr>
        <w:t xml:space="preserve"> 1 </w:t>
      </w:r>
      <w:r w:rsidRPr="00E035DD">
        <w:rPr>
          <w:rFonts w:ascii="Arial" w:hAnsi="Arial" w:cs="Arial"/>
          <w:sz w:val="22"/>
          <w:szCs w:val="22"/>
        </w:rPr>
        <w:t>ta</w:t>
      </w:r>
      <w:r w:rsidRPr="00E035DD">
        <w:rPr>
          <w:rFonts w:ascii="Arial" w:hAnsi="Arial" w:cs="Arial"/>
          <w:sz w:val="22"/>
          <w:szCs w:val="22"/>
          <w:lang w:val="sr-Latn-ME"/>
        </w:rPr>
        <w:t>č</w:t>
      </w:r>
      <w:r w:rsidR="00DC1A68" w:rsidRPr="00E035DD">
        <w:rPr>
          <w:rFonts w:ascii="Arial" w:hAnsi="Arial" w:cs="Arial"/>
          <w:sz w:val="22"/>
          <w:szCs w:val="22"/>
        </w:rPr>
        <w:t>ka</w:t>
      </w:r>
      <w:r w:rsidRPr="00E035DD">
        <w:rPr>
          <w:rFonts w:ascii="Arial" w:hAnsi="Arial" w:cs="Arial"/>
          <w:sz w:val="22"/>
          <w:szCs w:val="22"/>
          <w:lang w:val="sr-Latn-ME"/>
        </w:rPr>
        <w:t xml:space="preserve"> 1 </w:t>
      </w:r>
      <w:r w:rsidRPr="00E035DD">
        <w:rPr>
          <w:rFonts w:ascii="Arial" w:hAnsi="Arial" w:cs="Arial"/>
          <w:sz w:val="22"/>
          <w:szCs w:val="22"/>
        </w:rPr>
        <w:t>ovog</w:t>
      </w:r>
      <w:r w:rsidRPr="00E035DD">
        <w:rPr>
          <w:rFonts w:ascii="Arial" w:hAnsi="Arial" w:cs="Arial"/>
          <w:sz w:val="22"/>
          <w:szCs w:val="22"/>
          <w:lang w:val="sr-Latn-ME"/>
        </w:rPr>
        <w:t xml:space="preserve"> č</w:t>
      </w:r>
      <w:r w:rsidRPr="00E035DD">
        <w:rPr>
          <w:rFonts w:ascii="Arial" w:hAnsi="Arial" w:cs="Arial"/>
          <w:sz w:val="22"/>
          <w:szCs w:val="22"/>
        </w:rPr>
        <w:t>lana</w:t>
      </w:r>
      <w:r w:rsidRPr="00E035DD">
        <w:rPr>
          <w:rFonts w:ascii="Arial" w:hAnsi="Arial" w:cs="Arial"/>
          <w:sz w:val="22"/>
          <w:szCs w:val="22"/>
          <w:lang w:val="sr-Latn-ME"/>
        </w:rPr>
        <w:t xml:space="preserve">; </w:t>
      </w:r>
      <w:r w:rsidRPr="00E035DD">
        <w:rPr>
          <w:rFonts w:ascii="Arial" w:hAnsi="Arial" w:cs="Arial"/>
          <w:sz w:val="22"/>
          <w:szCs w:val="22"/>
        </w:rPr>
        <w:t>i</w:t>
      </w:r>
    </w:p>
    <w:p w14:paraId="66CDAA70" w14:textId="7B90B0D2" w:rsidR="00D61F68" w:rsidRPr="00E035DD" w:rsidRDefault="00D61F68" w:rsidP="00D61F68">
      <w:pPr>
        <w:pStyle w:val="NoSpacing"/>
        <w:numPr>
          <w:ilvl w:val="0"/>
          <w:numId w:val="20"/>
        </w:numPr>
        <w:jc w:val="both"/>
        <w:rPr>
          <w:rFonts w:ascii="Arial" w:hAnsi="Arial" w:cs="Arial"/>
          <w:sz w:val="22"/>
          <w:szCs w:val="22"/>
          <w:lang w:val="sr-Latn-ME"/>
        </w:rPr>
      </w:pPr>
      <w:r w:rsidRPr="00E035DD">
        <w:rPr>
          <w:rFonts w:ascii="Arial" w:hAnsi="Arial" w:cs="Arial"/>
          <w:sz w:val="22"/>
          <w:szCs w:val="22"/>
        </w:rPr>
        <w:t>aktiviralo</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deaktiviralo</w:t>
      </w:r>
      <w:r w:rsidRPr="00E035DD">
        <w:rPr>
          <w:rFonts w:ascii="Arial" w:hAnsi="Arial" w:cs="Arial"/>
          <w:sz w:val="22"/>
          <w:szCs w:val="22"/>
          <w:lang w:val="sr-Latn-ME"/>
        </w:rPr>
        <w:t xml:space="preserve"> </w:t>
      </w:r>
      <w:r w:rsidRPr="00E035DD">
        <w:rPr>
          <w:rFonts w:ascii="Arial" w:hAnsi="Arial" w:cs="Arial"/>
          <w:sz w:val="22"/>
          <w:szCs w:val="22"/>
        </w:rPr>
        <w:t>alate</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upravljanje</w:t>
      </w:r>
      <w:r w:rsidRPr="00E035DD">
        <w:rPr>
          <w:rFonts w:ascii="Arial" w:hAnsi="Arial" w:cs="Arial"/>
          <w:sz w:val="22"/>
          <w:szCs w:val="22"/>
          <w:lang w:val="sr-Latn-ME"/>
        </w:rPr>
        <w:t xml:space="preserve"> </w:t>
      </w:r>
      <w:r w:rsidRPr="00E035DD">
        <w:rPr>
          <w:rFonts w:ascii="Arial" w:hAnsi="Arial" w:cs="Arial"/>
          <w:sz w:val="22"/>
          <w:szCs w:val="22"/>
        </w:rPr>
        <w:t>likvidno</w:t>
      </w:r>
      <w:r w:rsidRPr="00E035DD">
        <w:rPr>
          <w:rFonts w:ascii="Arial" w:hAnsi="Arial" w:cs="Arial"/>
          <w:sz w:val="22"/>
          <w:szCs w:val="22"/>
          <w:lang w:val="sr-Latn-ME"/>
        </w:rPr>
        <w:t>šć</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iz</w:t>
      </w:r>
      <w:r w:rsidRPr="00E035DD">
        <w:rPr>
          <w:rFonts w:ascii="Arial" w:hAnsi="Arial" w:cs="Arial"/>
          <w:sz w:val="22"/>
          <w:szCs w:val="22"/>
          <w:lang w:val="sr-Latn-ME"/>
        </w:rPr>
        <w:t xml:space="preserve"> </w:t>
      </w:r>
      <w:r w:rsidRPr="00E035DD">
        <w:rPr>
          <w:rFonts w:ascii="Arial" w:hAnsi="Arial" w:cs="Arial"/>
          <w:sz w:val="22"/>
          <w:szCs w:val="22"/>
        </w:rPr>
        <w:t>stava</w:t>
      </w:r>
      <w:r w:rsidRPr="00E035DD">
        <w:rPr>
          <w:rFonts w:ascii="Arial" w:hAnsi="Arial" w:cs="Arial"/>
          <w:sz w:val="22"/>
          <w:szCs w:val="22"/>
          <w:lang w:val="sr-Latn-ME"/>
        </w:rPr>
        <w:t xml:space="preserve"> 1 </w:t>
      </w:r>
      <w:r w:rsidRPr="00E035DD">
        <w:rPr>
          <w:rFonts w:ascii="Arial" w:hAnsi="Arial" w:cs="Arial"/>
          <w:sz w:val="22"/>
          <w:szCs w:val="22"/>
        </w:rPr>
        <w:t>t</w:t>
      </w:r>
      <w:r w:rsidR="00DC1A68" w:rsidRPr="00E035DD">
        <w:rPr>
          <w:rFonts w:ascii="Arial" w:hAnsi="Arial" w:cs="Arial"/>
          <w:sz w:val="22"/>
          <w:szCs w:val="22"/>
        </w:rPr>
        <w:t>a</w:t>
      </w:r>
      <w:r w:rsidRPr="00E035DD">
        <w:rPr>
          <w:rFonts w:ascii="Arial" w:hAnsi="Arial" w:cs="Arial"/>
          <w:sz w:val="22"/>
          <w:szCs w:val="22"/>
          <w:lang w:val="sr-Latn-ME"/>
        </w:rPr>
        <w:t xml:space="preserve">č. 2 </w:t>
      </w:r>
      <w:r w:rsidRPr="00E035DD">
        <w:rPr>
          <w:rFonts w:ascii="Arial" w:hAnsi="Arial" w:cs="Arial"/>
          <w:sz w:val="22"/>
          <w:szCs w:val="22"/>
        </w:rPr>
        <w:t>do</w:t>
      </w:r>
      <w:r w:rsidRPr="00E035DD">
        <w:rPr>
          <w:rFonts w:ascii="Arial" w:hAnsi="Arial" w:cs="Arial"/>
          <w:sz w:val="22"/>
          <w:szCs w:val="22"/>
          <w:lang w:val="sr-Latn-ME"/>
        </w:rPr>
        <w:t xml:space="preserve"> 8 </w:t>
      </w:r>
      <w:r w:rsidRPr="00E035DD">
        <w:rPr>
          <w:rFonts w:ascii="Arial" w:hAnsi="Arial" w:cs="Arial"/>
          <w:sz w:val="22"/>
          <w:szCs w:val="22"/>
        </w:rPr>
        <w:t>ovog</w:t>
      </w:r>
      <w:r w:rsidRPr="00E035DD">
        <w:rPr>
          <w:rFonts w:ascii="Arial" w:hAnsi="Arial" w:cs="Arial"/>
          <w:sz w:val="22"/>
          <w:szCs w:val="22"/>
          <w:lang w:val="sr-Latn-ME"/>
        </w:rPr>
        <w:t xml:space="preserve"> č</w:t>
      </w:r>
      <w:r w:rsidRPr="00E035DD">
        <w:rPr>
          <w:rFonts w:ascii="Arial" w:hAnsi="Arial" w:cs="Arial"/>
          <w:sz w:val="22"/>
          <w:szCs w:val="22"/>
        </w:rPr>
        <w:t>lana</w:t>
      </w:r>
      <w:r w:rsidRPr="00E035DD">
        <w:rPr>
          <w:rFonts w:ascii="Arial" w:hAnsi="Arial" w:cs="Arial"/>
          <w:sz w:val="22"/>
          <w:szCs w:val="22"/>
          <w:lang w:val="sr-Latn-ME"/>
        </w:rPr>
        <w:t xml:space="preserve">, </w:t>
      </w:r>
      <w:r w:rsidRPr="00E035DD">
        <w:rPr>
          <w:rFonts w:ascii="Arial" w:hAnsi="Arial" w:cs="Arial"/>
          <w:sz w:val="22"/>
          <w:szCs w:val="22"/>
        </w:rPr>
        <w:t>n</w:t>
      </w:r>
      <w:r w:rsidR="00DC1A68" w:rsidRPr="00E035DD">
        <w:rPr>
          <w:rFonts w:ascii="Arial" w:hAnsi="Arial" w:cs="Arial"/>
          <w:sz w:val="22"/>
          <w:szCs w:val="22"/>
        </w:rPr>
        <w:t>a</w:t>
      </w:r>
      <w:r w:rsidR="00DC1A68" w:rsidRPr="00E035DD">
        <w:rPr>
          <w:rFonts w:ascii="Arial" w:hAnsi="Arial" w:cs="Arial"/>
          <w:sz w:val="22"/>
          <w:szCs w:val="22"/>
          <w:lang w:val="sr-Latn-ME"/>
        </w:rPr>
        <w:t xml:space="preserve"> </w:t>
      </w:r>
      <w:r w:rsidR="00DC1A68" w:rsidRPr="00E035DD">
        <w:rPr>
          <w:rFonts w:ascii="Arial" w:hAnsi="Arial" w:cs="Arial"/>
          <w:sz w:val="22"/>
          <w:szCs w:val="22"/>
        </w:rPr>
        <w:t>na</w:t>
      </w:r>
      <w:r w:rsidR="00DC1A68" w:rsidRPr="00E035DD">
        <w:rPr>
          <w:rFonts w:ascii="Arial" w:hAnsi="Arial" w:cs="Arial"/>
          <w:sz w:val="22"/>
          <w:szCs w:val="22"/>
          <w:lang w:val="sr-Latn-ME"/>
        </w:rPr>
        <w:t>č</w:t>
      </w:r>
      <w:r w:rsidR="00DC1A68" w:rsidRPr="00E035DD">
        <w:rPr>
          <w:rFonts w:ascii="Arial" w:hAnsi="Arial" w:cs="Arial"/>
          <w:sz w:val="22"/>
          <w:szCs w:val="22"/>
        </w:rPr>
        <w:t>in</w:t>
      </w:r>
      <w:r w:rsidR="00DC1A68" w:rsidRPr="00E035DD">
        <w:rPr>
          <w:rFonts w:ascii="Arial" w:hAnsi="Arial" w:cs="Arial"/>
          <w:sz w:val="22"/>
          <w:szCs w:val="22"/>
          <w:lang w:val="sr-Latn-ME"/>
        </w:rPr>
        <w:t xml:space="preserve"> </w:t>
      </w:r>
      <w:r w:rsidR="00DC1A68" w:rsidRPr="00E035DD">
        <w:rPr>
          <w:rFonts w:ascii="Arial" w:hAnsi="Arial" w:cs="Arial"/>
          <w:sz w:val="22"/>
          <w:szCs w:val="22"/>
        </w:rPr>
        <w:t>koji</w:t>
      </w:r>
      <w:r w:rsidR="00DC1A68" w:rsidRPr="00E035DD">
        <w:rPr>
          <w:rFonts w:ascii="Arial" w:hAnsi="Arial" w:cs="Arial"/>
          <w:sz w:val="22"/>
          <w:szCs w:val="22"/>
          <w:lang w:val="sr-Latn-ME"/>
        </w:rPr>
        <w:t xml:space="preserve"> </w:t>
      </w:r>
      <w:r w:rsidR="00DC1A68" w:rsidRPr="00E035DD">
        <w:rPr>
          <w:rFonts w:ascii="Arial" w:hAnsi="Arial" w:cs="Arial"/>
          <w:sz w:val="22"/>
          <w:szCs w:val="22"/>
        </w:rPr>
        <w:t>nije</w:t>
      </w:r>
      <w:r w:rsidR="00DC1A68" w:rsidRPr="00E035DD">
        <w:rPr>
          <w:rFonts w:ascii="Arial" w:hAnsi="Arial" w:cs="Arial"/>
          <w:sz w:val="22"/>
          <w:szCs w:val="22"/>
          <w:lang w:val="sr-Latn-ME"/>
        </w:rPr>
        <w:t xml:space="preserve"> </w:t>
      </w:r>
      <w:r w:rsidR="00DC1A68" w:rsidRPr="00E035DD">
        <w:rPr>
          <w:rFonts w:ascii="Arial" w:hAnsi="Arial" w:cs="Arial"/>
          <w:sz w:val="22"/>
          <w:szCs w:val="22"/>
        </w:rPr>
        <w:t>u</w:t>
      </w:r>
      <w:r w:rsidR="00DC1A68" w:rsidRPr="00E035DD">
        <w:rPr>
          <w:rFonts w:ascii="Arial" w:hAnsi="Arial" w:cs="Arial"/>
          <w:sz w:val="22"/>
          <w:szCs w:val="22"/>
          <w:lang w:val="sr-Latn-ME"/>
        </w:rPr>
        <w:t xml:space="preserve"> </w:t>
      </w:r>
      <w:r w:rsidR="00DC1A68" w:rsidRPr="00E035DD">
        <w:rPr>
          <w:rFonts w:ascii="Arial" w:hAnsi="Arial" w:cs="Arial"/>
          <w:sz w:val="22"/>
          <w:szCs w:val="22"/>
        </w:rPr>
        <w:t>uobi</w:t>
      </w:r>
      <w:r w:rsidR="00DC1A68" w:rsidRPr="00E035DD">
        <w:rPr>
          <w:rFonts w:ascii="Arial" w:hAnsi="Arial" w:cs="Arial"/>
          <w:sz w:val="22"/>
          <w:szCs w:val="22"/>
          <w:lang w:val="sr-Latn-ME"/>
        </w:rPr>
        <w:t>č</w:t>
      </w:r>
      <w:r w:rsidR="00DC1A68" w:rsidRPr="00E035DD">
        <w:rPr>
          <w:rFonts w:ascii="Arial" w:hAnsi="Arial" w:cs="Arial"/>
          <w:sz w:val="22"/>
          <w:szCs w:val="22"/>
        </w:rPr>
        <w:t>ajen</w:t>
      </w:r>
      <w:r w:rsidR="00DC1A68" w:rsidRPr="00E035DD">
        <w:rPr>
          <w:rFonts w:ascii="Arial" w:hAnsi="Arial" w:cs="Arial"/>
          <w:sz w:val="22"/>
          <w:szCs w:val="22"/>
          <w:lang w:val="sr-Latn-ME"/>
        </w:rPr>
        <w:t xml:space="preserve"> </w:t>
      </w:r>
      <w:r w:rsidRPr="00E035DD">
        <w:rPr>
          <w:rFonts w:ascii="Arial" w:hAnsi="Arial" w:cs="Arial"/>
          <w:sz w:val="22"/>
          <w:szCs w:val="22"/>
        </w:rPr>
        <w:t>kako</w:t>
      </w:r>
      <w:r w:rsidRPr="00E035DD">
        <w:rPr>
          <w:rFonts w:ascii="Arial" w:hAnsi="Arial" w:cs="Arial"/>
          <w:sz w:val="22"/>
          <w:szCs w:val="22"/>
          <w:lang w:val="sr-Latn-ME"/>
        </w:rPr>
        <w:t xml:space="preserve"> </w:t>
      </w:r>
      <w:r w:rsidRPr="00E035DD">
        <w:rPr>
          <w:rFonts w:ascii="Arial" w:hAnsi="Arial" w:cs="Arial"/>
          <w:sz w:val="22"/>
          <w:szCs w:val="22"/>
        </w:rPr>
        <w:t>je</w:t>
      </w:r>
      <w:r w:rsidRPr="00E035DD">
        <w:rPr>
          <w:rFonts w:ascii="Arial" w:hAnsi="Arial" w:cs="Arial"/>
          <w:sz w:val="22"/>
          <w:szCs w:val="22"/>
          <w:lang w:val="sr-Latn-ME"/>
        </w:rPr>
        <w:t xml:space="preserve"> </w:t>
      </w:r>
      <w:r w:rsidRPr="00E035DD">
        <w:rPr>
          <w:rFonts w:ascii="Arial" w:hAnsi="Arial" w:cs="Arial"/>
          <w:sz w:val="22"/>
          <w:szCs w:val="22"/>
        </w:rPr>
        <w:t>predvi</w:t>
      </w:r>
      <w:r w:rsidRPr="00E035DD">
        <w:rPr>
          <w:rFonts w:ascii="Arial" w:hAnsi="Arial" w:cs="Arial"/>
          <w:sz w:val="22"/>
          <w:szCs w:val="22"/>
          <w:lang w:val="sr-Latn-ME"/>
        </w:rPr>
        <w:t>đ</w:t>
      </w:r>
      <w:r w:rsidRPr="00E035DD">
        <w:rPr>
          <w:rFonts w:ascii="Arial" w:hAnsi="Arial" w:cs="Arial"/>
          <w:sz w:val="22"/>
          <w:szCs w:val="22"/>
        </w:rPr>
        <w:t>eno</w:t>
      </w:r>
      <w:r w:rsidRPr="00E035DD">
        <w:rPr>
          <w:rFonts w:ascii="Arial" w:hAnsi="Arial" w:cs="Arial"/>
          <w:sz w:val="22"/>
          <w:szCs w:val="22"/>
          <w:lang w:val="sr-Latn-ME"/>
        </w:rPr>
        <w:t xml:space="preserve"> </w:t>
      </w:r>
      <w:r w:rsidRPr="00E035DD">
        <w:rPr>
          <w:rFonts w:ascii="Arial" w:hAnsi="Arial" w:cs="Arial"/>
          <w:sz w:val="22"/>
          <w:szCs w:val="22"/>
        </w:rPr>
        <w:t>pravilima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osniva</w:t>
      </w:r>
      <w:r w:rsidRPr="00E035DD">
        <w:rPr>
          <w:rFonts w:ascii="Arial" w:hAnsi="Arial" w:cs="Arial"/>
          <w:sz w:val="22"/>
          <w:szCs w:val="22"/>
          <w:lang w:val="sr-Latn-ME"/>
        </w:rPr>
        <w:t>č</w:t>
      </w:r>
      <w:r w:rsidRPr="00E035DD">
        <w:rPr>
          <w:rFonts w:ascii="Arial" w:hAnsi="Arial" w:cs="Arial"/>
          <w:sz w:val="22"/>
          <w:szCs w:val="22"/>
        </w:rPr>
        <w:t>kim</w:t>
      </w:r>
      <w:r w:rsidRPr="00E035DD">
        <w:rPr>
          <w:rFonts w:ascii="Arial" w:hAnsi="Arial" w:cs="Arial"/>
          <w:sz w:val="22"/>
          <w:szCs w:val="22"/>
          <w:lang w:val="sr-Latn-ME"/>
        </w:rPr>
        <w:t xml:space="preserve"> </w:t>
      </w:r>
      <w:r w:rsidRPr="00E035DD">
        <w:rPr>
          <w:rFonts w:ascii="Arial" w:hAnsi="Arial" w:cs="Arial"/>
          <w:sz w:val="22"/>
          <w:szCs w:val="22"/>
        </w:rPr>
        <w:t>aktima</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w:t>
      </w:r>
    </w:p>
    <w:p w14:paraId="66C3414E" w14:textId="77777777" w:rsidR="00D61F68" w:rsidRPr="00E035DD" w:rsidRDefault="00D61F68" w:rsidP="00D61F68">
      <w:pPr>
        <w:pStyle w:val="NoSpacing"/>
        <w:jc w:val="both"/>
        <w:rPr>
          <w:rFonts w:ascii="Arial" w:hAnsi="Arial" w:cs="Arial"/>
          <w:sz w:val="22"/>
          <w:szCs w:val="22"/>
          <w:lang w:val="sr-Latn-ME"/>
        </w:rPr>
      </w:pPr>
    </w:p>
    <w:p w14:paraId="6ED6354C" w14:textId="465A0010" w:rsidR="00D61F68" w:rsidRPr="00E035DD" w:rsidRDefault="00D61F68" w:rsidP="00177421">
      <w:pPr>
        <w:pStyle w:val="NoSpacing"/>
        <w:ind w:firstLine="360"/>
        <w:jc w:val="both"/>
        <w:rPr>
          <w:rFonts w:ascii="Arial" w:hAnsi="Arial" w:cs="Arial"/>
          <w:sz w:val="22"/>
          <w:szCs w:val="22"/>
          <w:lang w:val="sr-Latn-ME"/>
        </w:rPr>
      </w:pPr>
      <w:r w:rsidRPr="00E035DD">
        <w:rPr>
          <w:rFonts w:ascii="Arial" w:hAnsi="Arial" w:cs="Arial"/>
          <w:sz w:val="22"/>
          <w:szCs w:val="22"/>
          <w:lang w:val="sr-Latn-ME"/>
        </w:rPr>
        <w:t xml:space="preserve">(10) </w:t>
      </w:r>
      <w:r w:rsidRPr="00E035DD">
        <w:rPr>
          <w:rFonts w:ascii="Arial" w:hAnsi="Arial" w:cs="Arial"/>
          <w:sz w:val="22"/>
          <w:szCs w:val="22"/>
        </w:rPr>
        <w:t>DZUAIF</w:t>
      </w:r>
      <w:r w:rsidRPr="00E035DD">
        <w:rPr>
          <w:rFonts w:ascii="Arial" w:hAnsi="Arial" w:cs="Arial"/>
          <w:sz w:val="22"/>
          <w:szCs w:val="22"/>
          <w:lang w:val="sr-Latn-ME"/>
        </w:rPr>
        <w:t xml:space="preserve"> </w:t>
      </w:r>
      <w:r w:rsidRPr="00E035DD">
        <w:rPr>
          <w:rFonts w:ascii="Arial" w:hAnsi="Arial" w:cs="Arial"/>
          <w:sz w:val="22"/>
          <w:szCs w:val="22"/>
        </w:rPr>
        <w:t>je</w:t>
      </w:r>
      <w:r w:rsidRPr="00E035DD">
        <w:rPr>
          <w:rFonts w:ascii="Arial" w:hAnsi="Arial" w:cs="Arial"/>
          <w:sz w:val="22"/>
          <w:szCs w:val="22"/>
          <w:lang w:val="sr-Latn-ME"/>
        </w:rPr>
        <w:t xml:space="preserve"> </w:t>
      </w:r>
      <w:r w:rsidRPr="00E035DD">
        <w:rPr>
          <w:rFonts w:ascii="Arial" w:hAnsi="Arial" w:cs="Arial"/>
          <w:sz w:val="22"/>
          <w:szCs w:val="22"/>
        </w:rPr>
        <w:t>du</w:t>
      </w:r>
      <w:r w:rsidRPr="00E035DD">
        <w:rPr>
          <w:rFonts w:ascii="Arial" w:hAnsi="Arial" w:cs="Arial"/>
          <w:sz w:val="22"/>
          <w:szCs w:val="22"/>
          <w:lang w:val="sr-Latn-ME"/>
        </w:rPr>
        <w:t>ž</w:t>
      </w:r>
      <w:r w:rsidRPr="00E035DD">
        <w:rPr>
          <w:rFonts w:ascii="Arial" w:hAnsi="Arial" w:cs="Arial"/>
          <w:sz w:val="22"/>
          <w:szCs w:val="22"/>
        </w:rPr>
        <w:t>an</w:t>
      </w:r>
      <w:r w:rsidRPr="00E035DD">
        <w:rPr>
          <w:rFonts w:ascii="Arial" w:hAnsi="Arial" w:cs="Arial"/>
          <w:sz w:val="22"/>
          <w:szCs w:val="22"/>
          <w:lang w:val="sr-Latn-ME"/>
        </w:rPr>
        <w:t xml:space="preserve"> </w:t>
      </w:r>
      <w:r w:rsidRPr="00E035DD">
        <w:rPr>
          <w:rFonts w:ascii="Arial" w:hAnsi="Arial" w:cs="Arial"/>
          <w:sz w:val="22"/>
          <w:szCs w:val="22"/>
        </w:rPr>
        <w:t>da</w:t>
      </w:r>
      <w:r w:rsidRPr="00E035DD">
        <w:rPr>
          <w:rFonts w:ascii="Arial" w:hAnsi="Arial" w:cs="Arial"/>
          <w:sz w:val="22"/>
          <w:szCs w:val="22"/>
          <w:lang w:val="sr-Latn-ME"/>
        </w:rPr>
        <w:t xml:space="preserve"> </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razumnom</w:t>
      </w:r>
      <w:r w:rsidRPr="00E035DD">
        <w:rPr>
          <w:rFonts w:ascii="Arial" w:hAnsi="Arial" w:cs="Arial"/>
          <w:sz w:val="22"/>
          <w:szCs w:val="22"/>
          <w:lang w:val="sr-Latn-ME"/>
        </w:rPr>
        <w:t xml:space="preserve"> </w:t>
      </w:r>
      <w:r w:rsidR="00DC1A68" w:rsidRPr="00E035DD">
        <w:rPr>
          <w:rFonts w:ascii="Arial" w:hAnsi="Arial" w:cs="Arial"/>
          <w:sz w:val="22"/>
          <w:szCs w:val="22"/>
        </w:rPr>
        <w:t>roku</w:t>
      </w:r>
      <w:r w:rsidR="00DC1A68" w:rsidRPr="00E035DD">
        <w:rPr>
          <w:rFonts w:ascii="Arial" w:hAnsi="Arial" w:cs="Arial"/>
          <w:sz w:val="22"/>
          <w:szCs w:val="22"/>
          <w:lang w:val="sr-Latn-ME"/>
        </w:rPr>
        <w:t xml:space="preserve"> </w:t>
      </w:r>
      <w:r w:rsidRPr="00E035DD">
        <w:rPr>
          <w:rFonts w:ascii="Arial" w:hAnsi="Arial" w:cs="Arial"/>
          <w:sz w:val="22"/>
          <w:szCs w:val="22"/>
        </w:rPr>
        <w:t>Komisiji</w:t>
      </w:r>
      <w:r w:rsidRPr="00E035DD">
        <w:rPr>
          <w:rFonts w:ascii="Arial" w:hAnsi="Arial" w:cs="Arial"/>
          <w:sz w:val="22"/>
          <w:szCs w:val="22"/>
          <w:lang w:val="sr-Latn-ME"/>
        </w:rPr>
        <w:t xml:space="preserve"> </w:t>
      </w:r>
      <w:r w:rsidRPr="00E035DD">
        <w:rPr>
          <w:rFonts w:ascii="Arial" w:hAnsi="Arial" w:cs="Arial"/>
          <w:sz w:val="22"/>
          <w:szCs w:val="22"/>
        </w:rPr>
        <w:t>dostavi</w:t>
      </w:r>
      <w:r w:rsidRPr="00E035DD">
        <w:rPr>
          <w:rFonts w:ascii="Arial" w:hAnsi="Arial" w:cs="Arial"/>
          <w:sz w:val="22"/>
          <w:szCs w:val="22"/>
          <w:lang w:val="sr-Latn-ME"/>
        </w:rPr>
        <w:t xml:space="preserve"> </w:t>
      </w:r>
      <w:r w:rsidRPr="00E035DD">
        <w:rPr>
          <w:rFonts w:ascii="Arial" w:hAnsi="Arial" w:cs="Arial"/>
          <w:sz w:val="22"/>
          <w:szCs w:val="22"/>
        </w:rPr>
        <w:t>obavje</w:t>
      </w:r>
      <w:r w:rsidRPr="00E035DD">
        <w:rPr>
          <w:rFonts w:ascii="Arial" w:hAnsi="Arial" w:cs="Arial"/>
          <w:sz w:val="22"/>
          <w:szCs w:val="22"/>
          <w:lang w:val="sr-Latn-ME"/>
        </w:rPr>
        <w:t>š</w:t>
      </w:r>
      <w:r w:rsidRPr="00E035DD">
        <w:rPr>
          <w:rFonts w:ascii="Arial" w:hAnsi="Arial" w:cs="Arial"/>
          <w:sz w:val="22"/>
          <w:szCs w:val="22"/>
        </w:rPr>
        <w:t>tenje</w:t>
      </w:r>
      <w:r w:rsidRPr="00E035DD">
        <w:rPr>
          <w:rFonts w:ascii="Arial" w:hAnsi="Arial" w:cs="Arial"/>
          <w:sz w:val="22"/>
          <w:szCs w:val="22"/>
          <w:lang w:val="sr-Latn-ME"/>
        </w:rPr>
        <w:t xml:space="preserve"> </w:t>
      </w:r>
      <w:r w:rsidRPr="00E035DD">
        <w:rPr>
          <w:rFonts w:ascii="Arial" w:hAnsi="Arial" w:cs="Arial"/>
          <w:sz w:val="22"/>
          <w:szCs w:val="22"/>
        </w:rPr>
        <w:t>prije</w:t>
      </w:r>
      <w:r w:rsidRPr="00E035DD">
        <w:rPr>
          <w:rFonts w:ascii="Arial" w:hAnsi="Arial" w:cs="Arial"/>
          <w:sz w:val="22"/>
          <w:szCs w:val="22"/>
          <w:lang w:val="sr-Latn-ME"/>
        </w:rPr>
        <w:t xml:space="preserve"> </w:t>
      </w:r>
      <w:r w:rsidRPr="00E035DD">
        <w:rPr>
          <w:rFonts w:ascii="Arial" w:hAnsi="Arial" w:cs="Arial"/>
          <w:sz w:val="22"/>
          <w:szCs w:val="22"/>
        </w:rPr>
        <w:t>aktivacije</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deaktivacije</w:t>
      </w:r>
      <w:r w:rsidRPr="00E035DD">
        <w:rPr>
          <w:rFonts w:ascii="Arial" w:hAnsi="Arial" w:cs="Arial"/>
          <w:sz w:val="22"/>
          <w:szCs w:val="22"/>
          <w:lang w:val="sr-Latn-ME"/>
        </w:rPr>
        <w:t xml:space="preserve"> </w:t>
      </w:r>
      <w:r w:rsidRPr="00E035DD">
        <w:rPr>
          <w:rFonts w:ascii="Arial" w:hAnsi="Arial" w:cs="Arial"/>
          <w:sz w:val="22"/>
          <w:szCs w:val="22"/>
        </w:rPr>
        <w:t>alata</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upravlja</w:t>
      </w:r>
      <w:r w:rsidR="00DC1A68" w:rsidRPr="00E035DD">
        <w:rPr>
          <w:rFonts w:ascii="Arial" w:hAnsi="Arial" w:cs="Arial"/>
          <w:sz w:val="22"/>
          <w:szCs w:val="22"/>
        </w:rPr>
        <w:t>nje</w:t>
      </w:r>
      <w:r w:rsidR="00DC1A68" w:rsidRPr="00E035DD">
        <w:rPr>
          <w:rFonts w:ascii="Arial" w:hAnsi="Arial" w:cs="Arial"/>
          <w:sz w:val="22"/>
          <w:szCs w:val="22"/>
          <w:lang w:val="sr-Latn-ME"/>
        </w:rPr>
        <w:t xml:space="preserve"> </w:t>
      </w:r>
      <w:r w:rsidR="00DC1A68" w:rsidRPr="00E035DD">
        <w:rPr>
          <w:rFonts w:ascii="Arial" w:hAnsi="Arial" w:cs="Arial"/>
          <w:sz w:val="22"/>
          <w:szCs w:val="22"/>
        </w:rPr>
        <w:t>likvidno</w:t>
      </w:r>
      <w:r w:rsidR="00DC1A68" w:rsidRPr="00E035DD">
        <w:rPr>
          <w:rFonts w:ascii="Arial" w:hAnsi="Arial" w:cs="Arial"/>
          <w:sz w:val="22"/>
          <w:szCs w:val="22"/>
          <w:lang w:val="sr-Latn-ME"/>
        </w:rPr>
        <w:t>šć</w:t>
      </w:r>
      <w:r w:rsidR="00DC1A68" w:rsidRPr="00E035DD">
        <w:rPr>
          <w:rFonts w:ascii="Arial" w:hAnsi="Arial" w:cs="Arial"/>
          <w:sz w:val="22"/>
          <w:szCs w:val="22"/>
        </w:rPr>
        <w:t>u</w:t>
      </w:r>
      <w:r w:rsidR="00DC1A68" w:rsidRPr="00E035DD">
        <w:rPr>
          <w:rFonts w:ascii="Arial" w:hAnsi="Arial" w:cs="Arial"/>
          <w:sz w:val="22"/>
          <w:szCs w:val="22"/>
          <w:lang w:val="sr-Latn-ME"/>
        </w:rPr>
        <w:t xml:space="preserve"> </w:t>
      </w:r>
      <w:r w:rsidR="00DC1A68" w:rsidRPr="00E035DD">
        <w:rPr>
          <w:rFonts w:ascii="Arial" w:hAnsi="Arial" w:cs="Arial"/>
          <w:sz w:val="22"/>
          <w:szCs w:val="22"/>
        </w:rPr>
        <w:t>iz</w:t>
      </w:r>
      <w:r w:rsidR="00DC1A68" w:rsidRPr="00E035DD">
        <w:rPr>
          <w:rFonts w:ascii="Arial" w:hAnsi="Arial" w:cs="Arial"/>
          <w:sz w:val="22"/>
          <w:szCs w:val="22"/>
          <w:lang w:val="sr-Latn-ME"/>
        </w:rPr>
        <w:t xml:space="preserve"> </w:t>
      </w:r>
      <w:r w:rsidR="00DC1A68" w:rsidRPr="00E035DD">
        <w:rPr>
          <w:rFonts w:ascii="Arial" w:hAnsi="Arial" w:cs="Arial"/>
          <w:sz w:val="22"/>
          <w:szCs w:val="22"/>
        </w:rPr>
        <w:t>stava</w:t>
      </w:r>
      <w:r w:rsidR="00DC1A68" w:rsidRPr="00E035DD">
        <w:rPr>
          <w:rFonts w:ascii="Arial" w:hAnsi="Arial" w:cs="Arial"/>
          <w:sz w:val="22"/>
          <w:szCs w:val="22"/>
          <w:lang w:val="sr-Latn-ME"/>
        </w:rPr>
        <w:t xml:space="preserve"> 1 </w:t>
      </w:r>
      <w:r w:rsidR="00DC1A68" w:rsidRPr="00E035DD">
        <w:rPr>
          <w:rFonts w:ascii="Arial" w:hAnsi="Arial" w:cs="Arial"/>
          <w:sz w:val="22"/>
          <w:szCs w:val="22"/>
        </w:rPr>
        <w:t>ta</w:t>
      </w:r>
      <w:r w:rsidR="00DC1A68" w:rsidRPr="00E035DD">
        <w:rPr>
          <w:rFonts w:ascii="Arial" w:hAnsi="Arial" w:cs="Arial"/>
          <w:sz w:val="22"/>
          <w:szCs w:val="22"/>
          <w:lang w:val="sr-Latn-ME"/>
        </w:rPr>
        <w:t>č</w:t>
      </w:r>
      <w:r w:rsidR="00DC1A68" w:rsidRPr="00E035DD">
        <w:rPr>
          <w:rFonts w:ascii="Arial" w:hAnsi="Arial" w:cs="Arial"/>
          <w:sz w:val="22"/>
          <w:szCs w:val="22"/>
        </w:rPr>
        <w:t>ka</w:t>
      </w:r>
      <w:r w:rsidRPr="00E035DD">
        <w:rPr>
          <w:rFonts w:ascii="Arial" w:hAnsi="Arial" w:cs="Arial"/>
          <w:sz w:val="22"/>
          <w:szCs w:val="22"/>
          <w:lang w:val="sr-Latn-ME"/>
        </w:rPr>
        <w:t xml:space="preserve"> 9 </w:t>
      </w:r>
      <w:r w:rsidRPr="00E035DD">
        <w:rPr>
          <w:rFonts w:ascii="Arial" w:hAnsi="Arial" w:cs="Arial"/>
          <w:sz w:val="22"/>
          <w:szCs w:val="22"/>
        </w:rPr>
        <w:t>ovog</w:t>
      </w:r>
      <w:r w:rsidRPr="00E035DD">
        <w:rPr>
          <w:rFonts w:ascii="Arial" w:hAnsi="Arial" w:cs="Arial"/>
          <w:sz w:val="22"/>
          <w:szCs w:val="22"/>
          <w:lang w:val="sr-Latn-ME"/>
        </w:rPr>
        <w:t xml:space="preserve"> č</w:t>
      </w:r>
      <w:r w:rsidRPr="00E035DD">
        <w:rPr>
          <w:rFonts w:ascii="Arial" w:hAnsi="Arial" w:cs="Arial"/>
          <w:sz w:val="22"/>
          <w:szCs w:val="22"/>
        </w:rPr>
        <w:t>lana</w:t>
      </w:r>
      <w:r w:rsidRPr="00E035DD">
        <w:rPr>
          <w:rFonts w:ascii="Arial" w:hAnsi="Arial" w:cs="Arial"/>
          <w:sz w:val="22"/>
          <w:szCs w:val="22"/>
          <w:lang w:val="sr-Latn-ME"/>
        </w:rPr>
        <w:t>.“</w:t>
      </w:r>
    </w:p>
    <w:p w14:paraId="630964AB" w14:textId="77777777" w:rsidR="00410640" w:rsidRPr="00E035DD" w:rsidRDefault="00410640" w:rsidP="00D61F68">
      <w:pPr>
        <w:pStyle w:val="NoSpacing"/>
        <w:jc w:val="both"/>
        <w:rPr>
          <w:rFonts w:ascii="Arial" w:hAnsi="Arial" w:cs="Arial"/>
          <w:sz w:val="22"/>
          <w:szCs w:val="22"/>
          <w:lang w:val="sr-Latn-ME"/>
        </w:rPr>
      </w:pPr>
    </w:p>
    <w:p w14:paraId="63B060C5" w14:textId="687E4DC3" w:rsidR="00410640" w:rsidRPr="00E035DD" w:rsidRDefault="006C49A3" w:rsidP="00410640">
      <w:pPr>
        <w:pStyle w:val="NoSpacing"/>
        <w:contextualSpacing/>
        <w:jc w:val="center"/>
        <w:rPr>
          <w:rFonts w:ascii="Arial" w:hAnsi="Arial" w:cs="Arial"/>
          <w:b/>
          <w:bCs/>
          <w:sz w:val="22"/>
          <w:szCs w:val="22"/>
          <w:lang w:val="sr-Latn-ME"/>
        </w:rPr>
      </w:pPr>
      <w:r w:rsidRPr="00E035DD">
        <w:rPr>
          <w:rFonts w:ascii="Arial" w:hAnsi="Arial" w:cs="Arial"/>
          <w:b/>
          <w:bCs/>
          <w:sz w:val="22"/>
          <w:szCs w:val="22"/>
          <w:lang w:val="sr-Latn-ME"/>
        </w:rPr>
        <w:t>Č</w:t>
      </w:r>
      <w:r w:rsidRPr="00E035DD">
        <w:rPr>
          <w:rFonts w:ascii="Arial" w:hAnsi="Arial" w:cs="Arial"/>
          <w:b/>
          <w:bCs/>
          <w:sz w:val="22"/>
          <w:szCs w:val="22"/>
          <w:lang w:val="en-US"/>
        </w:rPr>
        <w:t>lan</w:t>
      </w:r>
      <w:r w:rsidR="00951818" w:rsidRPr="00E035DD">
        <w:rPr>
          <w:rFonts w:ascii="Arial" w:hAnsi="Arial" w:cs="Arial"/>
          <w:b/>
          <w:bCs/>
          <w:sz w:val="22"/>
          <w:szCs w:val="22"/>
          <w:lang w:val="sr-Latn-ME"/>
        </w:rPr>
        <w:t xml:space="preserve"> 9</w:t>
      </w:r>
    </w:p>
    <w:p w14:paraId="657C8AD3" w14:textId="5939C705" w:rsidR="00410640" w:rsidRPr="00E035DD" w:rsidRDefault="00410640" w:rsidP="00177421">
      <w:pPr>
        <w:pStyle w:val="NoSpacing"/>
        <w:contextualSpacing/>
        <w:jc w:val="center"/>
        <w:rPr>
          <w:rFonts w:ascii="Arial" w:hAnsi="Arial" w:cs="Arial"/>
          <w:bCs/>
          <w:sz w:val="22"/>
          <w:szCs w:val="22"/>
          <w:lang w:val="sr-Latn-ME"/>
        </w:rPr>
      </w:pPr>
      <w:r w:rsidRPr="00E035DD">
        <w:rPr>
          <w:rFonts w:ascii="Arial" w:hAnsi="Arial" w:cs="Arial"/>
          <w:bCs/>
          <w:sz w:val="22"/>
          <w:szCs w:val="22"/>
          <w:lang w:val="sr-Latn-ME"/>
        </w:rPr>
        <w:t xml:space="preserve">  </w:t>
      </w:r>
    </w:p>
    <w:p w14:paraId="75E69FBC" w14:textId="3ED1D60A" w:rsidR="00410640" w:rsidRPr="00E035DD" w:rsidRDefault="00410640"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en-US"/>
        </w:rPr>
        <w:t>U</w:t>
      </w:r>
      <w:r w:rsidRPr="00E035DD">
        <w:rPr>
          <w:rFonts w:ascii="Arial" w:hAnsi="Arial" w:cs="Arial"/>
          <w:bCs/>
          <w:sz w:val="22"/>
          <w:szCs w:val="22"/>
          <w:lang w:val="sr-Latn-ME"/>
        </w:rPr>
        <w:t xml:space="preserve"> č</w:t>
      </w:r>
      <w:r w:rsidRPr="00E035DD">
        <w:rPr>
          <w:rFonts w:ascii="Arial" w:hAnsi="Arial" w:cs="Arial"/>
          <w:bCs/>
          <w:sz w:val="22"/>
          <w:szCs w:val="22"/>
          <w:lang w:val="en-US"/>
        </w:rPr>
        <w:t>lanu</w:t>
      </w:r>
      <w:r w:rsidRPr="00E035DD">
        <w:rPr>
          <w:rFonts w:ascii="Arial" w:hAnsi="Arial" w:cs="Arial"/>
          <w:bCs/>
          <w:sz w:val="22"/>
          <w:szCs w:val="22"/>
          <w:lang w:val="sr-Latn-ME"/>
        </w:rPr>
        <w:t xml:space="preserve"> 42 </w:t>
      </w:r>
      <w:r w:rsidRPr="00E035DD">
        <w:rPr>
          <w:rFonts w:ascii="Arial" w:hAnsi="Arial" w:cs="Arial"/>
          <w:bCs/>
          <w:sz w:val="22"/>
          <w:szCs w:val="22"/>
          <w:lang w:val="en-US"/>
        </w:rPr>
        <w:t>stav</w:t>
      </w:r>
      <w:r w:rsidR="00260028" w:rsidRPr="00E035DD">
        <w:rPr>
          <w:rFonts w:ascii="Arial" w:hAnsi="Arial" w:cs="Arial"/>
          <w:bCs/>
          <w:sz w:val="22"/>
          <w:szCs w:val="22"/>
          <w:lang w:val="sr-Latn-ME"/>
        </w:rPr>
        <w:t xml:space="preserve"> 1 </w:t>
      </w:r>
      <w:r w:rsidRPr="00E035DD">
        <w:rPr>
          <w:rFonts w:ascii="Arial" w:hAnsi="Arial" w:cs="Arial"/>
          <w:bCs/>
          <w:sz w:val="22"/>
          <w:szCs w:val="22"/>
          <w:lang w:val="en-US"/>
        </w:rPr>
        <w:t>ta</w:t>
      </w:r>
      <w:r w:rsidRPr="00E035DD">
        <w:rPr>
          <w:rFonts w:ascii="Arial" w:hAnsi="Arial" w:cs="Arial"/>
          <w:bCs/>
          <w:sz w:val="22"/>
          <w:szCs w:val="22"/>
          <w:lang w:val="sr-Latn-ME"/>
        </w:rPr>
        <w:t>č</w:t>
      </w:r>
      <w:r w:rsidRPr="00E035DD">
        <w:rPr>
          <w:rFonts w:ascii="Arial" w:hAnsi="Arial" w:cs="Arial"/>
          <w:bCs/>
          <w:sz w:val="22"/>
          <w:szCs w:val="22"/>
          <w:lang w:val="en-US"/>
        </w:rPr>
        <w:t>ka</w:t>
      </w:r>
      <w:r w:rsidRPr="00E035DD">
        <w:rPr>
          <w:rFonts w:ascii="Arial" w:hAnsi="Arial" w:cs="Arial"/>
          <w:bCs/>
          <w:sz w:val="22"/>
          <w:szCs w:val="22"/>
          <w:lang w:val="sr-Latn-ME"/>
        </w:rPr>
        <w:t xml:space="preserve"> 2 </w:t>
      </w:r>
      <w:r w:rsidRPr="00E035DD">
        <w:rPr>
          <w:rFonts w:ascii="Arial" w:hAnsi="Arial" w:cs="Arial"/>
          <w:bCs/>
          <w:sz w:val="22"/>
          <w:szCs w:val="22"/>
          <w:lang w:val="en-US"/>
        </w:rPr>
        <w:t>mijenja</w:t>
      </w:r>
      <w:r w:rsidRPr="00E035DD">
        <w:rPr>
          <w:rFonts w:ascii="Arial" w:hAnsi="Arial" w:cs="Arial"/>
          <w:bCs/>
          <w:sz w:val="22"/>
          <w:szCs w:val="22"/>
          <w:lang w:val="sr-Latn-ME"/>
        </w:rPr>
        <w:t xml:space="preserve"> </w:t>
      </w:r>
      <w:r w:rsidRPr="00E035DD">
        <w:rPr>
          <w:rFonts w:ascii="Arial" w:hAnsi="Arial" w:cs="Arial"/>
          <w:bCs/>
          <w:sz w:val="22"/>
          <w:szCs w:val="22"/>
          <w:lang w:val="en-US"/>
        </w:rPr>
        <w:t>se</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glasi</w:t>
      </w:r>
      <w:r w:rsidRPr="00E035DD">
        <w:rPr>
          <w:rFonts w:ascii="Arial" w:hAnsi="Arial" w:cs="Arial"/>
          <w:bCs/>
          <w:sz w:val="22"/>
          <w:szCs w:val="22"/>
          <w:lang w:val="sr-Latn-ME"/>
        </w:rPr>
        <w:t>:</w:t>
      </w:r>
    </w:p>
    <w:p w14:paraId="2B8AE7DC" w14:textId="77777777" w:rsidR="00410640" w:rsidRPr="00E035DD" w:rsidRDefault="00410640" w:rsidP="00410640">
      <w:pPr>
        <w:pStyle w:val="NoSpacing"/>
        <w:contextualSpacing/>
        <w:jc w:val="both"/>
        <w:rPr>
          <w:rFonts w:ascii="Arial" w:hAnsi="Arial" w:cs="Arial"/>
          <w:bCs/>
          <w:sz w:val="22"/>
          <w:szCs w:val="22"/>
          <w:lang w:val="sr-Latn-ME"/>
        </w:rPr>
      </w:pPr>
    </w:p>
    <w:p w14:paraId="4452879C" w14:textId="4B7A4153" w:rsidR="00BA6B68" w:rsidRPr="00E035DD" w:rsidRDefault="005A5929" w:rsidP="00E035DD">
      <w:pPr>
        <w:pStyle w:val="NoSpacing"/>
        <w:ind w:firstLine="708"/>
        <w:contextualSpacing/>
        <w:jc w:val="both"/>
        <w:rPr>
          <w:rFonts w:ascii="Arial" w:hAnsi="Arial" w:cs="Arial"/>
          <w:sz w:val="22"/>
          <w:szCs w:val="22"/>
          <w:lang w:val="sr-Latn-ME"/>
        </w:rPr>
      </w:pPr>
      <w:r w:rsidRPr="00E035DD">
        <w:rPr>
          <w:rFonts w:ascii="Arial" w:hAnsi="Arial" w:cs="Arial"/>
          <w:bCs/>
          <w:sz w:val="22"/>
          <w:szCs w:val="22"/>
          <w:lang w:val="sr-Latn-ME"/>
        </w:rPr>
        <w:t xml:space="preserve"> </w:t>
      </w:r>
      <w:r w:rsidR="00753374" w:rsidRPr="00E035DD">
        <w:rPr>
          <w:rFonts w:ascii="Arial" w:hAnsi="Arial" w:cs="Arial"/>
          <w:bCs/>
          <w:sz w:val="22"/>
          <w:szCs w:val="22"/>
          <w:lang w:val="sr-Latn-ME"/>
        </w:rPr>
        <w:t>„</w:t>
      </w:r>
      <w:r w:rsidRPr="00E035DD">
        <w:rPr>
          <w:rFonts w:ascii="Arial" w:hAnsi="Arial" w:cs="Arial"/>
          <w:bCs/>
          <w:sz w:val="22"/>
          <w:szCs w:val="22"/>
          <w:lang w:val="sr-Latn-ME"/>
        </w:rPr>
        <w:t xml:space="preserve">2) </w:t>
      </w:r>
      <w:r w:rsidRPr="00E035DD">
        <w:rPr>
          <w:rFonts w:ascii="Arial" w:hAnsi="Arial" w:cs="Arial"/>
          <w:bCs/>
          <w:sz w:val="22"/>
          <w:szCs w:val="22"/>
          <w:lang w:val="en-US"/>
        </w:rPr>
        <w:t>mjere</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postupke</w:t>
      </w:r>
      <w:r w:rsidRPr="00E035DD">
        <w:rPr>
          <w:rFonts w:ascii="Arial" w:hAnsi="Arial" w:cs="Arial"/>
          <w:bCs/>
          <w:sz w:val="22"/>
          <w:szCs w:val="22"/>
          <w:lang w:val="sr-Latn-ME"/>
        </w:rPr>
        <w:t xml:space="preserve"> </w:t>
      </w:r>
      <w:r w:rsidRPr="00E035DD">
        <w:rPr>
          <w:rFonts w:ascii="Arial" w:hAnsi="Arial" w:cs="Arial"/>
          <w:bCs/>
          <w:sz w:val="22"/>
          <w:szCs w:val="22"/>
          <w:lang w:val="en-US"/>
        </w:rPr>
        <w:t>za</w:t>
      </w:r>
      <w:r w:rsidRPr="00E035DD">
        <w:rPr>
          <w:rFonts w:ascii="Arial" w:hAnsi="Arial" w:cs="Arial"/>
          <w:bCs/>
          <w:sz w:val="22"/>
          <w:szCs w:val="22"/>
          <w:lang w:val="sr-Latn-ME"/>
        </w:rPr>
        <w:t xml:space="preserve"> </w:t>
      </w:r>
      <w:r w:rsidRPr="00E035DD">
        <w:rPr>
          <w:rFonts w:ascii="Arial" w:hAnsi="Arial" w:cs="Arial"/>
          <w:bCs/>
          <w:sz w:val="22"/>
          <w:szCs w:val="22"/>
          <w:lang w:val="en-US"/>
        </w:rPr>
        <w:t>nadzor</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za</w:t>
      </w:r>
      <w:r w:rsidRPr="00E035DD">
        <w:rPr>
          <w:rFonts w:ascii="Arial" w:hAnsi="Arial" w:cs="Arial"/>
          <w:bCs/>
          <w:sz w:val="22"/>
          <w:szCs w:val="22"/>
          <w:lang w:val="sr-Latn-ME"/>
        </w:rPr>
        <w:t>š</w:t>
      </w:r>
      <w:r w:rsidRPr="00E035DD">
        <w:rPr>
          <w:rFonts w:ascii="Arial" w:hAnsi="Arial" w:cs="Arial"/>
          <w:bCs/>
          <w:sz w:val="22"/>
          <w:szCs w:val="22"/>
          <w:lang w:val="en-US"/>
        </w:rPr>
        <w:t>titu</w:t>
      </w:r>
      <w:r w:rsidRPr="00E035DD">
        <w:rPr>
          <w:rFonts w:ascii="Arial" w:hAnsi="Arial" w:cs="Arial"/>
          <w:bCs/>
          <w:sz w:val="22"/>
          <w:szCs w:val="22"/>
          <w:lang w:val="sr-Latn-ME"/>
        </w:rPr>
        <w:t xml:space="preserve"> </w:t>
      </w:r>
      <w:r w:rsidRPr="00E035DD">
        <w:rPr>
          <w:rFonts w:ascii="Arial" w:hAnsi="Arial" w:cs="Arial"/>
          <w:bCs/>
          <w:sz w:val="22"/>
          <w:szCs w:val="22"/>
          <w:lang w:val="en-US"/>
        </w:rPr>
        <w:t>informacionog</w:t>
      </w:r>
      <w:r w:rsidRPr="00E035DD">
        <w:rPr>
          <w:rFonts w:ascii="Arial" w:hAnsi="Arial" w:cs="Arial"/>
          <w:bCs/>
          <w:sz w:val="22"/>
          <w:szCs w:val="22"/>
          <w:lang w:val="sr-Latn-ME"/>
        </w:rPr>
        <w:t xml:space="preserve"> </w:t>
      </w:r>
      <w:r w:rsidRPr="00E035DD">
        <w:rPr>
          <w:rFonts w:ascii="Arial" w:hAnsi="Arial" w:cs="Arial"/>
          <w:bCs/>
          <w:sz w:val="22"/>
          <w:szCs w:val="22"/>
          <w:lang w:val="en-US"/>
        </w:rPr>
        <w:t>sistema</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sistema</w:t>
      </w:r>
      <w:r w:rsidR="00753374" w:rsidRPr="00E035DD">
        <w:rPr>
          <w:rFonts w:ascii="Arial" w:hAnsi="Arial" w:cs="Arial"/>
          <w:bCs/>
          <w:sz w:val="22"/>
          <w:szCs w:val="22"/>
          <w:lang w:val="sr-Latn-ME"/>
        </w:rPr>
        <w:t xml:space="preserve"> </w:t>
      </w:r>
      <w:r w:rsidR="00753374" w:rsidRPr="00E035DD">
        <w:rPr>
          <w:rFonts w:ascii="Arial" w:hAnsi="Arial" w:cs="Arial"/>
          <w:bCs/>
          <w:sz w:val="22"/>
          <w:szCs w:val="22"/>
          <w:lang w:val="en-US"/>
        </w:rPr>
        <w:t>za</w:t>
      </w:r>
      <w:r w:rsidR="00753374" w:rsidRPr="00E035DD">
        <w:rPr>
          <w:rFonts w:ascii="Arial" w:hAnsi="Arial" w:cs="Arial"/>
          <w:bCs/>
          <w:sz w:val="22"/>
          <w:szCs w:val="22"/>
          <w:lang w:val="sr-Latn-ME"/>
        </w:rPr>
        <w:t xml:space="preserve"> </w:t>
      </w:r>
      <w:r w:rsidR="00753374" w:rsidRPr="00E035DD">
        <w:rPr>
          <w:rFonts w:ascii="Arial" w:hAnsi="Arial" w:cs="Arial"/>
          <w:bCs/>
          <w:sz w:val="22"/>
          <w:szCs w:val="22"/>
          <w:lang w:val="en-US"/>
        </w:rPr>
        <w:t>elektronsku</w:t>
      </w:r>
      <w:r w:rsidR="00753374" w:rsidRPr="00E035DD">
        <w:rPr>
          <w:rFonts w:ascii="Arial" w:hAnsi="Arial" w:cs="Arial"/>
          <w:bCs/>
          <w:sz w:val="22"/>
          <w:szCs w:val="22"/>
          <w:lang w:val="sr-Latn-ME"/>
        </w:rPr>
        <w:t xml:space="preserve"> </w:t>
      </w:r>
      <w:r w:rsidR="00753374" w:rsidRPr="00E035DD">
        <w:rPr>
          <w:rFonts w:ascii="Arial" w:hAnsi="Arial" w:cs="Arial"/>
          <w:bCs/>
          <w:sz w:val="22"/>
          <w:szCs w:val="22"/>
          <w:lang w:val="en-US"/>
        </w:rPr>
        <w:t>obradu</w:t>
      </w:r>
      <w:r w:rsidR="00753374" w:rsidRPr="00E035DD">
        <w:rPr>
          <w:rFonts w:ascii="Arial" w:hAnsi="Arial" w:cs="Arial"/>
          <w:bCs/>
          <w:sz w:val="22"/>
          <w:szCs w:val="22"/>
          <w:lang w:val="sr-Latn-ME"/>
        </w:rPr>
        <w:t xml:space="preserve"> </w:t>
      </w:r>
      <w:r w:rsidR="00753374" w:rsidRPr="00E035DD">
        <w:rPr>
          <w:rFonts w:ascii="Arial" w:hAnsi="Arial" w:cs="Arial"/>
          <w:bCs/>
          <w:sz w:val="22"/>
          <w:szCs w:val="22"/>
          <w:lang w:val="en-US"/>
        </w:rPr>
        <w:t>podataka</w:t>
      </w:r>
      <w:r w:rsidRPr="00E035DD">
        <w:rPr>
          <w:rFonts w:ascii="Arial" w:hAnsi="Arial" w:cs="Arial"/>
          <w:bCs/>
          <w:sz w:val="22"/>
          <w:szCs w:val="22"/>
          <w:lang w:val="sr-Latn-ME"/>
        </w:rPr>
        <w:t xml:space="preserve">, </w:t>
      </w:r>
      <w:r w:rsidRPr="00E035DD">
        <w:rPr>
          <w:rFonts w:ascii="Arial" w:hAnsi="Arial" w:cs="Arial"/>
          <w:bCs/>
          <w:sz w:val="22"/>
          <w:szCs w:val="22"/>
          <w:lang w:val="en-US"/>
        </w:rPr>
        <w:t>uklju</w:t>
      </w:r>
      <w:r w:rsidRPr="00E035DD">
        <w:rPr>
          <w:rFonts w:ascii="Arial" w:hAnsi="Arial" w:cs="Arial"/>
          <w:bCs/>
          <w:sz w:val="22"/>
          <w:szCs w:val="22"/>
          <w:lang w:val="sr-Latn-ME"/>
        </w:rPr>
        <w:t>č</w:t>
      </w:r>
      <w:r w:rsidRPr="00E035DD">
        <w:rPr>
          <w:rFonts w:ascii="Arial" w:hAnsi="Arial" w:cs="Arial"/>
          <w:bCs/>
          <w:sz w:val="22"/>
          <w:szCs w:val="22"/>
          <w:lang w:val="en-US"/>
        </w:rPr>
        <w:t>uju</w:t>
      </w:r>
      <w:r w:rsidRPr="00E035DD">
        <w:rPr>
          <w:rFonts w:ascii="Arial" w:hAnsi="Arial" w:cs="Arial"/>
          <w:bCs/>
          <w:sz w:val="22"/>
          <w:szCs w:val="22"/>
          <w:lang w:val="sr-Latn-ME"/>
        </w:rPr>
        <w:t>ć</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u</w:t>
      </w:r>
      <w:r w:rsidRPr="00E035DD">
        <w:rPr>
          <w:rFonts w:ascii="Arial" w:hAnsi="Arial" w:cs="Arial"/>
          <w:bCs/>
          <w:sz w:val="22"/>
          <w:szCs w:val="22"/>
          <w:lang w:val="sr-Latn-ME"/>
        </w:rPr>
        <w:t xml:space="preserve"> </w:t>
      </w:r>
      <w:r w:rsidRPr="00E035DD">
        <w:rPr>
          <w:rFonts w:ascii="Arial" w:hAnsi="Arial" w:cs="Arial"/>
          <w:bCs/>
          <w:sz w:val="22"/>
          <w:szCs w:val="22"/>
          <w:lang w:val="en-US"/>
        </w:rPr>
        <w:t>pogledu</w:t>
      </w:r>
      <w:r w:rsidRPr="00E035DD">
        <w:rPr>
          <w:rFonts w:ascii="Arial" w:hAnsi="Arial" w:cs="Arial"/>
          <w:bCs/>
          <w:sz w:val="22"/>
          <w:szCs w:val="22"/>
          <w:lang w:val="sr-Latn-ME"/>
        </w:rPr>
        <w:t xml:space="preserve"> </w:t>
      </w:r>
      <w:r w:rsidRPr="00E035DD">
        <w:rPr>
          <w:rFonts w:ascii="Arial" w:hAnsi="Arial" w:cs="Arial"/>
          <w:bCs/>
          <w:sz w:val="22"/>
          <w:szCs w:val="22"/>
          <w:lang w:val="en-US"/>
        </w:rPr>
        <w:t>mre</w:t>
      </w:r>
      <w:r w:rsidRPr="00E035DD">
        <w:rPr>
          <w:rFonts w:ascii="Arial" w:hAnsi="Arial" w:cs="Arial"/>
          <w:bCs/>
          <w:sz w:val="22"/>
          <w:szCs w:val="22"/>
          <w:lang w:val="sr-Latn-ME"/>
        </w:rPr>
        <w:t>ž</w:t>
      </w:r>
      <w:r w:rsidRPr="00E035DD">
        <w:rPr>
          <w:rFonts w:ascii="Arial" w:hAnsi="Arial" w:cs="Arial"/>
          <w:bCs/>
          <w:sz w:val="22"/>
          <w:szCs w:val="22"/>
          <w:lang w:val="en-US"/>
        </w:rPr>
        <w:t>nih</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informacionih</w:t>
      </w:r>
      <w:r w:rsidRPr="00E035DD">
        <w:rPr>
          <w:rFonts w:ascii="Arial" w:hAnsi="Arial" w:cs="Arial"/>
          <w:bCs/>
          <w:sz w:val="22"/>
          <w:szCs w:val="22"/>
          <w:lang w:val="sr-Latn-ME"/>
        </w:rPr>
        <w:t xml:space="preserve"> </w:t>
      </w:r>
      <w:r w:rsidRPr="00E035DD">
        <w:rPr>
          <w:rFonts w:ascii="Arial" w:hAnsi="Arial" w:cs="Arial"/>
          <w:bCs/>
          <w:sz w:val="22"/>
          <w:szCs w:val="22"/>
          <w:lang w:val="en-US"/>
        </w:rPr>
        <w:t>sistema</w:t>
      </w:r>
      <w:r w:rsidRPr="00E035DD">
        <w:rPr>
          <w:rFonts w:ascii="Arial" w:hAnsi="Arial" w:cs="Arial"/>
          <w:bCs/>
          <w:sz w:val="22"/>
          <w:szCs w:val="22"/>
          <w:lang w:val="sr-Latn-ME"/>
        </w:rPr>
        <w:t xml:space="preserve"> </w:t>
      </w:r>
      <w:r w:rsidRPr="00E035DD">
        <w:rPr>
          <w:rFonts w:ascii="Arial" w:hAnsi="Arial" w:cs="Arial"/>
          <w:bCs/>
          <w:sz w:val="22"/>
          <w:szCs w:val="22"/>
          <w:lang w:val="en-US"/>
        </w:rPr>
        <w:t>koje</w:t>
      </w:r>
      <w:r w:rsidRPr="00E035DD">
        <w:rPr>
          <w:rFonts w:ascii="Arial" w:hAnsi="Arial" w:cs="Arial"/>
          <w:bCs/>
          <w:sz w:val="22"/>
          <w:szCs w:val="22"/>
          <w:lang w:val="sr-Latn-ME"/>
        </w:rPr>
        <w:t xml:space="preserve"> </w:t>
      </w:r>
      <w:r w:rsidRPr="00E035DD">
        <w:rPr>
          <w:rFonts w:ascii="Arial" w:hAnsi="Arial" w:cs="Arial"/>
          <w:bCs/>
          <w:sz w:val="22"/>
          <w:szCs w:val="22"/>
          <w:lang w:val="en-US"/>
        </w:rPr>
        <w:t>je</w:t>
      </w:r>
      <w:r w:rsidRPr="00E035DD">
        <w:rPr>
          <w:rFonts w:ascii="Arial" w:hAnsi="Arial" w:cs="Arial"/>
          <w:bCs/>
          <w:sz w:val="22"/>
          <w:szCs w:val="22"/>
          <w:lang w:val="sr-Latn-ME"/>
        </w:rPr>
        <w:t xml:space="preserve"> </w:t>
      </w:r>
      <w:r w:rsidRPr="00E035DD">
        <w:rPr>
          <w:rFonts w:ascii="Arial" w:hAnsi="Arial" w:cs="Arial"/>
          <w:bCs/>
          <w:sz w:val="22"/>
          <w:szCs w:val="22"/>
          <w:lang w:val="en-US"/>
        </w:rPr>
        <w:t>uspostavilo</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kojima</w:t>
      </w:r>
      <w:r w:rsidRPr="00E035DD">
        <w:rPr>
          <w:rFonts w:ascii="Arial" w:hAnsi="Arial" w:cs="Arial"/>
          <w:bCs/>
          <w:sz w:val="22"/>
          <w:szCs w:val="22"/>
          <w:lang w:val="sr-Latn-ME"/>
        </w:rPr>
        <w:t xml:space="preserve"> </w:t>
      </w:r>
      <w:r w:rsidRPr="00E035DD">
        <w:rPr>
          <w:rFonts w:ascii="Arial" w:hAnsi="Arial" w:cs="Arial"/>
          <w:bCs/>
          <w:sz w:val="22"/>
          <w:szCs w:val="22"/>
          <w:lang w:val="en-US"/>
        </w:rPr>
        <w:t>upravlja</w:t>
      </w:r>
      <w:r w:rsidRPr="00E035DD">
        <w:rPr>
          <w:rFonts w:ascii="Arial" w:hAnsi="Arial" w:cs="Arial"/>
          <w:bCs/>
          <w:sz w:val="22"/>
          <w:szCs w:val="22"/>
          <w:lang w:val="sr-Latn-ME"/>
        </w:rPr>
        <w:t xml:space="preserve"> </w:t>
      </w:r>
      <w:r w:rsidRPr="00E035DD">
        <w:rPr>
          <w:rFonts w:ascii="Arial" w:hAnsi="Arial" w:cs="Arial"/>
          <w:bCs/>
          <w:sz w:val="22"/>
          <w:szCs w:val="22"/>
          <w:lang w:val="en-US"/>
        </w:rPr>
        <w:t>u</w:t>
      </w:r>
      <w:r w:rsidRPr="00E035DD">
        <w:rPr>
          <w:rFonts w:ascii="Arial" w:hAnsi="Arial" w:cs="Arial"/>
          <w:bCs/>
          <w:sz w:val="22"/>
          <w:szCs w:val="22"/>
          <w:lang w:val="sr-Latn-ME"/>
        </w:rPr>
        <w:t xml:space="preserve"> </w:t>
      </w:r>
      <w:r w:rsidRPr="00E035DD">
        <w:rPr>
          <w:rFonts w:ascii="Arial" w:hAnsi="Arial" w:cs="Arial"/>
          <w:bCs/>
          <w:sz w:val="22"/>
          <w:szCs w:val="22"/>
          <w:lang w:val="en-US"/>
        </w:rPr>
        <w:t>skladu</w:t>
      </w:r>
      <w:r w:rsidRPr="00E035DD">
        <w:rPr>
          <w:rFonts w:ascii="Arial" w:hAnsi="Arial" w:cs="Arial"/>
          <w:bCs/>
          <w:sz w:val="22"/>
          <w:szCs w:val="22"/>
          <w:lang w:val="sr-Latn-ME"/>
        </w:rPr>
        <w:t xml:space="preserve"> </w:t>
      </w:r>
      <w:r w:rsidRPr="00E035DD">
        <w:rPr>
          <w:rFonts w:ascii="Arial" w:hAnsi="Arial" w:cs="Arial"/>
          <w:bCs/>
          <w:sz w:val="22"/>
          <w:szCs w:val="22"/>
          <w:lang w:val="en-US"/>
        </w:rPr>
        <w:t>sa</w:t>
      </w:r>
      <w:r w:rsidRPr="00E035DD">
        <w:rPr>
          <w:rFonts w:ascii="Arial" w:hAnsi="Arial" w:cs="Arial"/>
          <w:bCs/>
          <w:sz w:val="22"/>
          <w:szCs w:val="22"/>
          <w:lang w:val="sr-Latn-ME"/>
        </w:rPr>
        <w:t xml:space="preserve"> </w:t>
      </w:r>
      <w:r w:rsidRPr="00E035DD">
        <w:rPr>
          <w:rFonts w:ascii="Arial" w:hAnsi="Arial" w:cs="Arial"/>
          <w:bCs/>
          <w:sz w:val="22"/>
          <w:szCs w:val="22"/>
          <w:lang w:val="en-US"/>
        </w:rPr>
        <w:t>pravilima</w:t>
      </w:r>
      <w:r w:rsidRPr="00E035DD">
        <w:rPr>
          <w:rFonts w:ascii="Arial" w:hAnsi="Arial" w:cs="Arial"/>
          <w:bCs/>
          <w:sz w:val="22"/>
          <w:szCs w:val="22"/>
          <w:lang w:val="sr-Latn-ME"/>
        </w:rPr>
        <w:t xml:space="preserve"> </w:t>
      </w:r>
      <w:r w:rsidRPr="00E035DD">
        <w:rPr>
          <w:rFonts w:ascii="Arial" w:hAnsi="Arial" w:cs="Arial"/>
          <w:bCs/>
          <w:sz w:val="22"/>
          <w:szCs w:val="22"/>
          <w:lang w:val="en-US"/>
        </w:rPr>
        <w:t>za</w:t>
      </w:r>
      <w:r w:rsidRPr="00E035DD">
        <w:rPr>
          <w:rFonts w:ascii="Arial" w:hAnsi="Arial" w:cs="Arial"/>
          <w:bCs/>
          <w:sz w:val="22"/>
          <w:szCs w:val="22"/>
          <w:lang w:val="sr-Latn-ME"/>
        </w:rPr>
        <w:t xml:space="preserve"> </w:t>
      </w:r>
      <w:r w:rsidRPr="00E035DD">
        <w:rPr>
          <w:rFonts w:ascii="Arial" w:hAnsi="Arial" w:cs="Arial"/>
          <w:bCs/>
          <w:sz w:val="22"/>
          <w:szCs w:val="22"/>
          <w:lang w:val="en-US"/>
        </w:rPr>
        <w:t>postizanje</w:t>
      </w:r>
      <w:r w:rsidRPr="00E035DD">
        <w:rPr>
          <w:rFonts w:ascii="Arial" w:hAnsi="Arial" w:cs="Arial"/>
          <w:bCs/>
          <w:sz w:val="22"/>
          <w:szCs w:val="22"/>
          <w:lang w:val="sr-Latn-ME"/>
        </w:rPr>
        <w:t xml:space="preserve"> </w:t>
      </w:r>
      <w:r w:rsidRPr="00E035DD">
        <w:rPr>
          <w:rFonts w:ascii="Arial" w:hAnsi="Arial" w:cs="Arial"/>
          <w:bCs/>
          <w:sz w:val="22"/>
          <w:szCs w:val="22"/>
          <w:lang w:val="en-US"/>
        </w:rPr>
        <w:t>digitalne</w:t>
      </w:r>
      <w:r w:rsidRPr="00E035DD">
        <w:rPr>
          <w:rFonts w:ascii="Arial" w:hAnsi="Arial" w:cs="Arial"/>
          <w:bCs/>
          <w:sz w:val="22"/>
          <w:szCs w:val="22"/>
          <w:lang w:val="sr-Latn-ME"/>
        </w:rPr>
        <w:t xml:space="preserve"> </w:t>
      </w:r>
      <w:r w:rsidRPr="00E035DD">
        <w:rPr>
          <w:rFonts w:ascii="Arial" w:hAnsi="Arial" w:cs="Arial"/>
          <w:bCs/>
          <w:sz w:val="22"/>
          <w:szCs w:val="22"/>
          <w:lang w:val="en-US"/>
        </w:rPr>
        <w:t>operativne</w:t>
      </w:r>
      <w:r w:rsidRPr="00E035DD">
        <w:rPr>
          <w:rFonts w:ascii="Arial" w:hAnsi="Arial" w:cs="Arial"/>
          <w:bCs/>
          <w:sz w:val="22"/>
          <w:szCs w:val="22"/>
          <w:lang w:val="sr-Latn-ME"/>
        </w:rPr>
        <w:t xml:space="preserve"> </w:t>
      </w:r>
      <w:r w:rsidRPr="00E035DD">
        <w:rPr>
          <w:rFonts w:ascii="Arial" w:hAnsi="Arial" w:cs="Arial"/>
          <w:bCs/>
          <w:sz w:val="22"/>
          <w:szCs w:val="22"/>
          <w:lang w:val="en-US"/>
        </w:rPr>
        <w:t>otpornosti</w:t>
      </w:r>
      <w:r w:rsidRPr="00E035DD">
        <w:rPr>
          <w:rFonts w:ascii="Arial" w:hAnsi="Arial" w:cs="Arial"/>
          <w:bCs/>
          <w:sz w:val="22"/>
          <w:szCs w:val="22"/>
          <w:lang w:val="sr-Latn-ME"/>
        </w:rPr>
        <w:t xml:space="preserve">, </w:t>
      </w:r>
      <w:r w:rsidRPr="00E035DD">
        <w:rPr>
          <w:rFonts w:ascii="Arial" w:hAnsi="Arial" w:cs="Arial"/>
          <w:bCs/>
          <w:sz w:val="22"/>
          <w:szCs w:val="22"/>
          <w:lang w:val="en-US"/>
        </w:rPr>
        <w:t>kao</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adekvatne</w:t>
      </w:r>
      <w:r w:rsidRPr="00E035DD">
        <w:rPr>
          <w:rFonts w:ascii="Arial" w:hAnsi="Arial" w:cs="Arial"/>
          <w:bCs/>
          <w:sz w:val="22"/>
          <w:szCs w:val="22"/>
          <w:lang w:val="sr-Latn-ME"/>
        </w:rPr>
        <w:t xml:space="preserve"> </w:t>
      </w:r>
      <w:r w:rsidRPr="00E035DD">
        <w:rPr>
          <w:rFonts w:ascii="Arial" w:hAnsi="Arial" w:cs="Arial"/>
          <w:bCs/>
          <w:sz w:val="22"/>
          <w:szCs w:val="22"/>
          <w:lang w:val="en-US"/>
        </w:rPr>
        <w:t>mehanizme</w:t>
      </w:r>
      <w:r w:rsidRPr="00E035DD">
        <w:rPr>
          <w:rFonts w:ascii="Arial" w:hAnsi="Arial" w:cs="Arial"/>
          <w:bCs/>
          <w:sz w:val="22"/>
          <w:szCs w:val="22"/>
          <w:lang w:val="sr-Latn-ME"/>
        </w:rPr>
        <w:t xml:space="preserve"> </w:t>
      </w:r>
      <w:r w:rsidRPr="00E035DD">
        <w:rPr>
          <w:rFonts w:ascii="Arial" w:hAnsi="Arial" w:cs="Arial"/>
          <w:bCs/>
          <w:sz w:val="22"/>
          <w:szCs w:val="22"/>
          <w:lang w:val="en-US"/>
        </w:rPr>
        <w:t>unutra</w:t>
      </w:r>
      <w:r w:rsidRPr="00E035DD">
        <w:rPr>
          <w:rFonts w:ascii="Arial" w:hAnsi="Arial" w:cs="Arial"/>
          <w:bCs/>
          <w:sz w:val="22"/>
          <w:szCs w:val="22"/>
          <w:lang w:val="sr-Latn-ME"/>
        </w:rPr>
        <w:t>š</w:t>
      </w:r>
      <w:r w:rsidRPr="00E035DD">
        <w:rPr>
          <w:rFonts w:ascii="Arial" w:hAnsi="Arial" w:cs="Arial"/>
          <w:bCs/>
          <w:sz w:val="22"/>
          <w:szCs w:val="22"/>
          <w:lang w:val="en-US"/>
        </w:rPr>
        <w:t>njeg</w:t>
      </w:r>
      <w:r w:rsidRPr="00E035DD">
        <w:rPr>
          <w:rFonts w:ascii="Arial" w:hAnsi="Arial" w:cs="Arial"/>
          <w:bCs/>
          <w:sz w:val="22"/>
          <w:szCs w:val="22"/>
          <w:lang w:val="sr-Latn-ME"/>
        </w:rPr>
        <w:t xml:space="preserve"> </w:t>
      </w:r>
      <w:r w:rsidRPr="00E035DD">
        <w:rPr>
          <w:rFonts w:ascii="Arial" w:hAnsi="Arial" w:cs="Arial"/>
          <w:bCs/>
          <w:sz w:val="22"/>
          <w:szCs w:val="22"/>
          <w:lang w:val="en-US"/>
        </w:rPr>
        <w:t>nadzora</w:t>
      </w:r>
      <w:r w:rsidRPr="00E035DD">
        <w:rPr>
          <w:rFonts w:ascii="Arial" w:hAnsi="Arial" w:cs="Arial"/>
          <w:bCs/>
          <w:sz w:val="22"/>
          <w:szCs w:val="22"/>
          <w:lang w:val="sr-Latn-ME"/>
        </w:rPr>
        <w:t xml:space="preserve"> </w:t>
      </w:r>
      <w:r w:rsidRPr="00E035DD">
        <w:rPr>
          <w:rFonts w:ascii="Arial" w:hAnsi="Arial" w:cs="Arial"/>
          <w:bCs/>
          <w:sz w:val="22"/>
          <w:szCs w:val="22"/>
          <w:lang w:val="en-US"/>
        </w:rPr>
        <w:t>uklju</w:t>
      </w:r>
      <w:r w:rsidRPr="00E035DD">
        <w:rPr>
          <w:rFonts w:ascii="Arial" w:hAnsi="Arial" w:cs="Arial"/>
          <w:bCs/>
          <w:sz w:val="22"/>
          <w:szCs w:val="22"/>
          <w:lang w:val="sr-Latn-ME"/>
        </w:rPr>
        <w:t>č</w:t>
      </w:r>
      <w:r w:rsidRPr="00E035DD">
        <w:rPr>
          <w:rFonts w:ascii="Arial" w:hAnsi="Arial" w:cs="Arial"/>
          <w:bCs/>
          <w:sz w:val="22"/>
          <w:szCs w:val="22"/>
          <w:lang w:val="en-US"/>
        </w:rPr>
        <w:t>uju</w:t>
      </w:r>
      <w:r w:rsidRPr="00E035DD">
        <w:rPr>
          <w:rFonts w:ascii="Arial" w:hAnsi="Arial" w:cs="Arial"/>
          <w:bCs/>
          <w:sz w:val="22"/>
          <w:szCs w:val="22"/>
          <w:lang w:val="sr-Latn-ME"/>
        </w:rPr>
        <w:t>ć</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naro</w:t>
      </w:r>
      <w:r w:rsidRPr="00E035DD">
        <w:rPr>
          <w:rFonts w:ascii="Arial" w:hAnsi="Arial" w:cs="Arial"/>
          <w:bCs/>
          <w:sz w:val="22"/>
          <w:szCs w:val="22"/>
          <w:lang w:val="sr-Latn-ME"/>
        </w:rPr>
        <w:t>č</w:t>
      </w:r>
      <w:r w:rsidRPr="00E035DD">
        <w:rPr>
          <w:rFonts w:ascii="Arial" w:hAnsi="Arial" w:cs="Arial"/>
          <w:bCs/>
          <w:sz w:val="22"/>
          <w:szCs w:val="22"/>
          <w:lang w:val="en-US"/>
        </w:rPr>
        <w:t>ito</w:t>
      </w:r>
      <w:r w:rsidRPr="00E035DD">
        <w:rPr>
          <w:rFonts w:ascii="Arial" w:hAnsi="Arial" w:cs="Arial"/>
          <w:bCs/>
          <w:sz w:val="22"/>
          <w:szCs w:val="22"/>
          <w:lang w:val="sr-Latn-ME"/>
        </w:rPr>
        <w:t xml:space="preserve">, </w:t>
      </w:r>
      <w:r w:rsidRPr="00E035DD">
        <w:rPr>
          <w:rFonts w:ascii="Arial" w:hAnsi="Arial" w:cs="Arial"/>
          <w:bCs/>
          <w:sz w:val="22"/>
          <w:szCs w:val="22"/>
          <w:lang w:val="en-US"/>
        </w:rPr>
        <w:t>pravila</w:t>
      </w:r>
      <w:r w:rsidRPr="00E035DD">
        <w:rPr>
          <w:rFonts w:ascii="Arial" w:hAnsi="Arial" w:cs="Arial"/>
          <w:bCs/>
          <w:sz w:val="22"/>
          <w:szCs w:val="22"/>
          <w:lang w:val="sr-Latn-ME"/>
        </w:rPr>
        <w:t xml:space="preserve"> </w:t>
      </w:r>
      <w:r w:rsidRPr="00E035DD">
        <w:rPr>
          <w:rFonts w:ascii="Arial" w:hAnsi="Arial" w:cs="Arial"/>
          <w:bCs/>
          <w:sz w:val="22"/>
          <w:szCs w:val="22"/>
          <w:lang w:val="en-US"/>
        </w:rPr>
        <w:t>za</w:t>
      </w:r>
      <w:r w:rsidRPr="00E035DD">
        <w:rPr>
          <w:rFonts w:ascii="Arial" w:hAnsi="Arial" w:cs="Arial"/>
          <w:bCs/>
          <w:sz w:val="22"/>
          <w:szCs w:val="22"/>
          <w:lang w:val="sr-Latn-ME"/>
        </w:rPr>
        <w:t xml:space="preserve"> </w:t>
      </w:r>
      <w:r w:rsidRPr="00E035DD">
        <w:rPr>
          <w:rFonts w:ascii="Arial" w:hAnsi="Arial" w:cs="Arial"/>
          <w:bCs/>
          <w:sz w:val="22"/>
          <w:szCs w:val="22"/>
          <w:lang w:val="en-US"/>
        </w:rPr>
        <w:t>li</w:t>
      </w:r>
      <w:r w:rsidRPr="00E035DD">
        <w:rPr>
          <w:rFonts w:ascii="Arial" w:hAnsi="Arial" w:cs="Arial"/>
          <w:bCs/>
          <w:sz w:val="22"/>
          <w:szCs w:val="22"/>
          <w:lang w:val="sr-Latn-ME"/>
        </w:rPr>
        <w:t>č</w:t>
      </w:r>
      <w:r w:rsidRPr="00E035DD">
        <w:rPr>
          <w:rFonts w:ascii="Arial" w:hAnsi="Arial" w:cs="Arial"/>
          <w:bCs/>
          <w:sz w:val="22"/>
          <w:szCs w:val="22"/>
          <w:lang w:val="en-US"/>
        </w:rPr>
        <w:t>ne</w:t>
      </w:r>
      <w:r w:rsidRPr="00E035DD">
        <w:rPr>
          <w:rFonts w:ascii="Arial" w:hAnsi="Arial" w:cs="Arial"/>
          <w:bCs/>
          <w:sz w:val="22"/>
          <w:szCs w:val="22"/>
          <w:lang w:val="sr-Latn-ME"/>
        </w:rPr>
        <w:t xml:space="preserve"> </w:t>
      </w:r>
      <w:r w:rsidRPr="00E035DD">
        <w:rPr>
          <w:rFonts w:ascii="Arial" w:hAnsi="Arial" w:cs="Arial"/>
          <w:bCs/>
          <w:sz w:val="22"/>
          <w:szCs w:val="22"/>
          <w:lang w:val="en-US"/>
        </w:rPr>
        <w:t>transakcije</w:t>
      </w:r>
      <w:r w:rsidRPr="00E035DD">
        <w:rPr>
          <w:rFonts w:ascii="Arial" w:hAnsi="Arial" w:cs="Arial"/>
          <w:bCs/>
          <w:sz w:val="22"/>
          <w:szCs w:val="22"/>
          <w:lang w:val="sr-Latn-ME"/>
        </w:rPr>
        <w:t xml:space="preserve"> </w:t>
      </w:r>
      <w:r w:rsidRPr="00E035DD">
        <w:rPr>
          <w:rFonts w:ascii="Arial" w:hAnsi="Arial" w:cs="Arial"/>
          <w:bCs/>
          <w:sz w:val="22"/>
          <w:szCs w:val="22"/>
          <w:lang w:val="en-US"/>
        </w:rPr>
        <w:t>zaposlenih</w:t>
      </w:r>
      <w:r w:rsidRPr="00E035DD">
        <w:rPr>
          <w:rFonts w:ascii="Arial" w:hAnsi="Arial" w:cs="Arial"/>
          <w:bCs/>
          <w:sz w:val="22"/>
          <w:szCs w:val="22"/>
          <w:lang w:val="sr-Latn-ME"/>
        </w:rPr>
        <w:t xml:space="preserve"> </w:t>
      </w:r>
      <w:r w:rsidRPr="00E035DD">
        <w:rPr>
          <w:rFonts w:ascii="Arial" w:hAnsi="Arial" w:cs="Arial"/>
          <w:bCs/>
          <w:sz w:val="22"/>
          <w:szCs w:val="22"/>
          <w:lang w:val="en-US"/>
        </w:rPr>
        <w:t>ili</w:t>
      </w:r>
      <w:r w:rsidRPr="00E035DD">
        <w:rPr>
          <w:rFonts w:ascii="Arial" w:hAnsi="Arial" w:cs="Arial"/>
          <w:bCs/>
          <w:sz w:val="22"/>
          <w:szCs w:val="22"/>
          <w:lang w:val="sr-Latn-ME"/>
        </w:rPr>
        <w:t xml:space="preserve"> </w:t>
      </w:r>
      <w:r w:rsidRPr="00E035DD">
        <w:rPr>
          <w:rFonts w:ascii="Arial" w:hAnsi="Arial" w:cs="Arial"/>
          <w:bCs/>
          <w:sz w:val="22"/>
          <w:szCs w:val="22"/>
          <w:lang w:val="en-US"/>
        </w:rPr>
        <w:t>za</w:t>
      </w:r>
      <w:r w:rsidRPr="00E035DD">
        <w:rPr>
          <w:rFonts w:ascii="Arial" w:hAnsi="Arial" w:cs="Arial"/>
          <w:bCs/>
          <w:sz w:val="22"/>
          <w:szCs w:val="22"/>
          <w:lang w:val="sr-Latn-ME"/>
        </w:rPr>
        <w:t xml:space="preserve"> </w:t>
      </w:r>
      <w:r w:rsidRPr="00E035DD">
        <w:rPr>
          <w:rFonts w:ascii="Arial" w:hAnsi="Arial" w:cs="Arial"/>
          <w:bCs/>
          <w:sz w:val="22"/>
          <w:szCs w:val="22"/>
          <w:lang w:val="en-US"/>
        </w:rPr>
        <w:t>posjedovanje</w:t>
      </w:r>
      <w:r w:rsidRPr="00E035DD">
        <w:rPr>
          <w:rFonts w:ascii="Arial" w:hAnsi="Arial" w:cs="Arial"/>
          <w:bCs/>
          <w:sz w:val="22"/>
          <w:szCs w:val="22"/>
          <w:lang w:val="sr-Latn-ME"/>
        </w:rPr>
        <w:t xml:space="preserve"> </w:t>
      </w:r>
      <w:r w:rsidRPr="00E035DD">
        <w:rPr>
          <w:rFonts w:ascii="Arial" w:hAnsi="Arial" w:cs="Arial"/>
          <w:bCs/>
          <w:sz w:val="22"/>
          <w:szCs w:val="22"/>
          <w:lang w:val="en-US"/>
        </w:rPr>
        <w:t>ili</w:t>
      </w:r>
      <w:r w:rsidRPr="00E035DD">
        <w:rPr>
          <w:rFonts w:ascii="Arial" w:hAnsi="Arial" w:cs="Arial"/>
          <w:bCs/>
          <w:sz w:val="22"/>
          <w:szCs w:val="22"/>
          <w:lang w:val="sr-Latn-ME"/>
        </w:rPr>
        <w:t xml:space="preserve"> </w:t>
      </w:r>
      <w:r w:rsidRPr="00E035DD">
        <w:rPr>
          <w:rFonts w:ascii="Arial" w:hAnsi="Arial" w:cs="Arial"/>
          <w:bCs/>
          <w:sz w:val="22"/>
          <w:szCs w:val="22"/>
          <w:lang w:val="en-US"/>
        </w:rPr>
        <w:t>upravljanje</w:t>
      </w:r>
      <w:r w:rsidRPr="00E035DD">
        <w:rPr>
          <w:rFonts w:ascii="Arial" w:hAnsi="Arial" w:cs="Arial"/>
          <w:bCs/>
          <w:sz w:val="22"/>
          <w:szCs w:val="22"/>
          <w:lang w:val="sr-Latn-ME"/>
        </w:rPr>
        <w:t xml:space="preserve"> </w:t>
      </w:r>
      <w:r w:rsidRPr="00E035DD">
        <w:rPr>
          <w:rFonts w:ascii="Arial" w:hAnsi="Arial" w:cs="Arial"/>
          <w:bCs/>
          <w:sz w:val="22"/>
          <w:szCs w:val="22"/>
          <w:lang w:val="en-US"/>
        </w:rPr>
        <w:t>ulaganjima</w:t>
      </w:r>
      <w:r w:rsidRPr="00E035DD">
        <w:rPr>
          <w:rFonts w:ascii="Arial" w:hAnsi="Arial" w:cs="Arial"/>
          <w:bCs/>
          <w:sz w:val="22"/>
          <w:szCs w:val="22"/>
          <w:lang w:val="sr-Latn-ME"/>
        </w:rPr>
        <w:t xml:space="preserve"> </w:t>
      </w:r>
      <w:r w:rsidRPr="00E035DD">
        <w:rPr>
          <w:rFonts w:ascii="Arial" w:hAnsi="Arial" w:cs="Arial"/>
          <w:bCs/>
          <w:sz w:val="22"/>
          <w:szCs w:val="22"/>
          <w:lang w:val="en-US"/>
        </w:rPr>
        <w:t>u</w:t>
      </w:r>
      <w:r w:rsidRPr="00E035DD">
        <w:rPr>
          <w:rFonts w:ascii="Arial" w:hAnsi="Arial" w:cs="Arial"/>
          <w:bCs/>
          <w:sz w:val="22"/>
          <w:szCs w:val="22"/>
          <w:lang w:val="sr-Latn-ME"/>
        </w:rPr>
        <w:t xml:space="preserve"> </w:t>
      </w:r>
      <w:r w:rsidRPr="00E035DD">
        <w:rPr>
          <w:rFonts w:ascii="Arial" w:hAnsi="Arial" w:cs="Arial"/>
          <w:bCs/>
          <w:sz w:val="22"/>
          <w:szCs w:val="22"/>
          <w:lang w:val="en-US"/>
        </w:rPr>
        <w:t>finansijske</w:t>
      </w:r>
      <w:r w:rsidRPr="00E035DD">
        <w:rPr>
          <w:rFonts w:ascii="Arial" w:hAnsi="Arial" w:cs="Arial"/>
          <w:bCs/>
          <w:sz w:val="22"/>
          <w:szCs w:val="22"/>
          <w:lang w:val="sr-Latn-ME"/>
        </w:rPr>
        <w:t xml:space="preserve"> </w:t>
      </w:r>
      <w:r w:rsidRPr="00E035DD">
        <w:rPr>
          <w:rFonts w:ascii="Arial" w:hAnsi="Arial" w:cs="Arial"/>
          <w:bCs/>
          <w:sz w:val="22"/>
          <w:szCs w:val="22"/>
          <w:lang w:val="en-US"/>
        </w:rPr>
        <w:t>instrumente</w:t>
      </w:r>
      <w:r w:rsidRPr="00E035DD">
        <w:rPr>
          <w:rFonts w:ascii="Arial" w:hAnsi="Arial" w:cs="Arial"/>
          <w:bCs/>
          <w:sz w:val="22"/>
          <w:szCs w:val="22"/>
          <w:lang w:val="sr-Latn-ME"/>
        </w:rPr>
        <w:t xml:space="preserve"> </w:t>
      </w:r>
      <w:r w:rsidRPr="00E035DD">
        <w:rPr>
          <w:rFonts w:ascii="Arial" w:hAnsi="Arial" w:cs="Arial"/>
          <w:bCs/>
          <w:sz w:val="22"/>
          <w:szCs w:val="22"/>
          <w:lang w:val="en-US"/>
        </w:rPr>
        <w:t>u</w:t>
      </w:r>
      <w:r w:rsidRPr="00E035DD">
        <w:rPr>
          <w:rFonts w:ascii="Arial" w:hAnsi="Arial" w:cs="Arial"/>
          <w:bCs/>
          <w:sz w:val="22"/>
          <w:szCs w:val="22"/>
          <w:lang w:val="sr-Latn-ME"/>
        </w:rPr>
        <w:t xml:space="preserve"> </w:t>
      </w:r>
      <w:r w:rsidRPr="00E035DD">
        <w:rPr>
          <w:rFonts w:ascii="Arial" w:hAnsi="Arial" w:cs="Arial"/>
          <w:bCs/>
          <w:sz w:val="22"/>
          <w:szCs w:val="22"/>
          <w:lang w:val="en-US"/>
        </w:rPr>
        <w:t>svrhu</w:t>
      </w:r>
      <w:r w:rsidRPr="00E035DD">
        <w:rPr>
          <w:rFonts w:ascii="Arial" w:hAnsi="Arial" w:cs="Arial"/>
          <w:bCs/>
          <w:sz w:val="22"/>
          <w:szCs w:val="22"/>
          <w:lang w:val="sr-Latn-ME"/>
        </w:rPr>
        <w:t xml:space="preserve"> </w:t>
      </w:r>
      <w:r w:rsidRPr="00E035DD">
        <w:rPr>
          <w:rFonts w:ascii="Arial" w:hAnsi="Arial" w:cs="Arial"/>
          <w:bCs/>
          <w:sz w:val="22"/>
          <w:szCs w:val="22"/>
          <w:lang w:val="en-US"/>
        </w:rPr>
        <w:t>ulaganja</w:t>
      </w:r>
      <w:r w:rsidRPr="00E035DD">
        <w:rPr>
          <w:rFonts w:ascii="Arial" w:hAnsi="Arial" w:cs="Arial"/>
          <w:bCs/>
          <w:sz w:val="22"/>
          <w:szCs w:val="22"/>
          <w:lang w:val="sr-Latn-ME"/>
        </w:rPr>
        <w:t xml:space="preserve"> </w:t>
      </w:r>
      <w:r w:rsidRPr="00E035DD">
        <w:rPr>
          <w:rFonts w:ascii="Arial" w:hAnsi="Arial" w:cs="Arial"/>
          <w:bCs/>
          <w:sz w:val="22"/>
          <w:szCs w:val="22"/>
          <w:lang w:val="en-US"/>
        </w:rPr>
        <w:t>za</w:t>
      </w:r>
      <w:r w:rsidRPr="00E035DD">
        <w:rPr>
          <w:rFonts w:ascii="Arial" w:hAnsi="Arial" w:cs="Arial"/>
          <w:bCs/>
          <w:sz w:val="22"/>
          <w:szCs w:val="22"/>
          <w:lang w:val="sr-Latn-ME"/>
        </w:rPr>
        <w:t xml:space="preserve"> </w:t>
      </w:r>
      <w:r w:rsidRPr="00E035DD">
        <w:rPr>
          <w:rFonts w:ascii="Arial" w:hAnsi="Arial" w:cs="Arial"/>
          <w:bCs/>
          <w:sz w:val="22"/>
          <w:szCs w:val="22"/>
          <w:lang w:val="en-US"/>
        </w:rPr>
        <w:t>sopstveni</w:t>
      </w:r>
      <w:r w:rsidRPr="00E035DD">
        <w:rPr>
          <w:rFonts w:ascii="Arial" w:hAnsi="Arial" w:cs="Arial"/>
          <w:bCs/>
          <w:sz w:val="22"/>
          <w:szCs w:val="22"/>
          <w:lang w:val="sr-Latn-ME"/>
        </w:rPr>
        <w:t xml:space="preserve"> </w:t>
      </w:r>
      <w:r w:rsidRPr="00E035DD">
        <w:rPr>
          <w:rFonts w:ascii="Arial" w:hAnsi="Arial" w:cs="Arial"/>
          <w:bCs/>
          <w:sz w:val="22"/>
          <w:szCs w:val="22"/>
          <w:lang w:val="en-US"/>
        </w:rPr>
        <w:t>ra</w:t>
      </w:r>
      <w:r w:rsidRPr="00E035DD">
        <w:rPr>
          <w:rFonts w:ascii="Arial" w:hAnsi="Arial" w:cs="Arial"/>
          <w:bCs/>
          <w:sz w:val="22"/>
          <w:szCs w:val="22"/>
          <w:lang w:val="sr-Latn-ME"/>
        </w:rPr>
        <w:t>č</w:t>
      </w:r>
      <w:r w:rsidRPr="00E035DD">
        <w:rPr>
          <w:rFonts w:ascii="Arial" w:hAnsi="Arial" w:cs="Arial"/>
          <w:bCs/>
          <w:sz w:val="22"/>
          <w:szCs w:val="22"/>
          <w:lang w:val="en-US"/>
        </w:rPr>
        <w:t>un</w:t>
      </w:r>
      <w:r w:rsidRPr="00E035DD">
        <w:rPr>
          <w:rFonts w:ascii="Arial" w:hAnsi="Arial" w:cs="Arial"/>
          <w:bCs/>
          <w:sz w:val="22"/>
          <w:szCs w:val="22"/>
          <w:lang w:val="sr-Latn-ME"/>
        </w:rPr>
        <w:t xml:space="preserve">, </w:t>
      </w:r>
      <w:r w:rsidRPr="00E035DD">
        <w:rPr>
          <w:rFonts w:ascii="Arial" w:hAnsi="Arial" w:cs="Arial"/>
          <w:bCs/>
          <w:sz w:val="22"/>
          <w:szCs w:val="22"/>
          <w:lang w:val="en-US"/>
        </w:rPr>
        <w:t>kojim</w:t>
      </w:r>
      <w:r w:rsidRPr="00E035DD">
        <w:rPr>
          <w:rFonts w:ascii="Arial" w:hAnsi="Arial" w:cs="Arial"/>
          <w:bCs/>
          <w:sz w:val="22"/>
          <w:szCs w:val="22"/>
          <w:lang w:val="sr-Latn-ME"/>
        </w:rPr>
        <w:t xml:space="preserve"> </w:t>
      </w:r>
      <w:r w:rsidRPr="00E035DD">
        <w:rPr>
          <w:rFonts w:ascii="Arial" w:hAnsi="Arial" w:cs="Arial"/>
          <w:bCs/>
          <w:sz w:val="22"/>
          <w:szCs w:val="22"/>
          <w:lang w:val="en-US"/>
        </w:rPr>
        <w:t>se</w:t>
      </w:r>
      <w:r w:rsidRPr="00E035DD">
        <w:rPr>
          <w:rFonts w:ascii="Arial" w:hAnsi="Arial" w:cs="Arial"/>
          <w:bCs/>
          <w:sz w:val="22"/>
          <w:szCs w:val="22"/>
          <w:lang w:val="sr-Latn-ME"/>
        </w:rPr>
        <w:t xml:space="preserve"> </w:t>
      </w:r>
      <w:r w:rsidRPr="00E035DD">
        <w:rPr>
          <w:rFonts w:ascii="Arial" w:hAnsi="Arial" w:cs="Arial"/>
          <w:bCs/>
          <w:sz w:val="22"/>
          <w:szCs w:val="22"/>
          <w:lang w:val="en-US"/>
        </w:rPr>
        <w:t>barem</w:t>
      </w:r>
      <w:r w:rsidRPr="00E035DD">
        <w:rPr>
          <w:rFonts w:ascii="Arial" w:hAnsi="Arial" w:cs="Arial"/>
          <w:bCs/>
          <w:sz w:val="22"/>
          <w:szCs w:val="22"/>
          <w:lang w:val="sr-Latn-ME"/>
        </w:rPr>
        <w:t xml:space="preserve"> </w:t>
      </w:r>
      <w:r w:rsidRPr="00E035DD">
        <w:rPr>
          <w:rFonts w:ascii="Arial" w:hAnsi="Arial" w:cs="Arial"/>
          <w:bCs/>
          <w:sz w:val="22"/>
          <w:szCs w:val="22"/>
          <w:lang w:val="en-US"/>
        </w:rPr>
        <w:t>osigurava</w:t>
      </w:r>
      <w:r w:rsidRPr="00E035DD">
        <w:rPr>
          <w:rFonts w:ascii="Arial" w:hAnsi="Arial" w:cs="Arial"/>
          <w:bCs/>
          <w:sz w:val="22"/>
          <w:szCs w:val="22"/>
          <w:lang w:val="sr-Latn-ME"/>
        </w:rPr>
        <w:t xml:space="preserve"> </w:t>
      </w:r>
      <w:r w:rsidRPr="00E035DD">
        <w:rPr>
          <w:rFonts w:ascii="Arial" w:hAnsi="Arial" w:cs="Arial"/>
          <w:bCs/>
          <w:sz w:val="22"/>
          <w:szCs w:val="22"/>
          <w:lang w:val="en-US"/>
        </w:rPr>
        <w:t>da</w:t>
      </w:r>
      <w:r w:rsidRPr="00E035DD">
        <w:rPr>
          <w:rFonts w:ascii="Arial" w:hAnsi="Arial" w:cs="Arial"/>
          <w:bCs/>
          <w:sz w:val="22"/>
          <w:szCs w:val="22"/>
          <w:lang w:val="sr-Latn-ME"/>
        </w:rPr>
        <w:t xml:space="preserve"> </w:t>
      </w:r>
      <w:r w:rsidRPr="00E035DD">
        <w:rPr>
          <w:rFonts w:ascii="Arial" w:hAnsi="Arial" w:cs="Arial"/>
          <w:bCs/>
          <w:sz w:val="22"/>
          <w:szCs w:val="22"/>
          <w:lang w:val="en-US"/>
        </w:rPr>
        <w:t>se</w:t>
      </w:r>
      <w:r w:rsidRPr="00E035DD">
        <w:rPr>
          <w:rFonts w:ascii="Arial" w:hAnsi="Arial" w:cs="Arial"/>
          <w:bCs/>
          <w:sz w:val="22"/>
          <w:szCs w:val="22"/>
          <w:lang w:val="sr-Latn-ME"/>
        </w:rPr>
        <w:t xml:space="preserve"> </w:t>
      </w:r>
      <w:r w:rsidRPr="00E035DD">
        <w:rPr>
          <w:rFonts w:ascii="Arial" w:hAnsi="Arial" w:cs="Arial"/>
          <w:bCs/>
          <w:sz w:val="22"/>
          <w:szCs w:val="22"/>
          <w:lang w:val="en-US"/>
        </w:rPr>
        <w:t>svaka</w:t>
      </w:r>
      <w:r w:rsidRPr="00E035DD">
        <w:rPr>
          <w:rFonts w:ascii="Arial" w:hAnsi="Arial" w:cs="Arial"/>
          <w:bCs/>
          <w:sz w:val="22"/>
          <w:szCs w:val="22"/>
          <w:lang w:val="sr-Latn-ME"/>
        </w:rPr>
        <w:t xml:space="preserve"> </w:t>
      </w:r>
      <w:r w:rsidRPr="00E035DD">
        <w:rPr>
          <w:rFonts w:ascii="Arial" w:hAnsi="Arial" w:cs="Arial"/>
          <w:bCs/>
          <w:sz w:val="22"/>
          <w:szCs w:val="22"/>
          <w:lang w:val="en-US"/>
        </w:rPr>
        <w:t>transakcija</w:t>
      </w:r>
      <w:r w:rsidRPr="00E035DD">
        <w:rPr>
          <w:rFonts w:ascii="Arial" w:hAnsi="Arial" w:cs="Arial"/>
          <w:bCs/>
          <w:sz w:val="22"/>
          <w:szCs w:val="22"/>
          <w:lang w:val="sr-Latn-ME"/>
        </w:rPr>
        <w:t xml:space="preserve"> </w:t>
      </w:r>
      <w:r w:rsidRPr="00E035DD">
        <w:rPr>
          <w:rFonts w:ascii="Arial" w:hAnsi="Arial" w:cs="Arial"/>
          <w:bCs/>
          <w:sz w:val="22"/>
          <w:szCs w:val="22"/>
          <w:lang w:val="en-US"/>
        </w:rPr>
        <w:t>koja</w:t>
      </w:r>
      <w:r w:rsidRPr="00E035DD">
        <w:rPr>
          <w:rFonts w:ascii="Arial" w:hAnsi="Arial" w:cs="Arial"/>
          <w:bCs/>
          <w:sz w:val="22"/>
          <w:szCs w:val="22"/>
          <w:lang w:val="sr-Latn-ME"/>
        </w:rPr>
        <w:t xml:space="preserve"> </w:t>
      </w:r>
      <w:r w:rsidRPr="00E035DD">
        <w:rPr>
          <w:rFonts w:ascii="Arial" w:hAnsi="Arial" w:cs="Arial"/>
          <w:bCs/>
          <w:sz w:val="22"/>
          <w:szCs w:val="22"/>
          <w:lang w:val="en-US"/>
        </w:rPr>
        <w:t>uklju</w:t>
      </w:r>
      <w:r w:rsidRPr="00E035DD">
        <w:rPr>
          <w:rFonts w:ascii="Arial" w:hAnsi="Arial" w:cs="Arial"/>
          <w:bCs/>
          <w:sz w:val="22"/>
          <w:szCs w:val="22"/>
          <w:lang w:val="sr-Latn-ME"/>
        </w:rPr>
        <w:t>č</w:t>
      </w:r>
      <w:r w:rsidRPr="00E035DD">
        <w:rPr>
          <w:rFonts w:ascii="Arial" w:hAnsi="Arial" w:cs="Arial"/>
          <w:bCs/>
          <w:sz w:val="22"/>
          <w:szCs w:val="22"/>
          <w:lang w:val="en-US"/>
        </w:rPr>
        <w:t>uje</w:t>
      </w:r>
      <w:r w:rsidRPr="00E035DD">
        <w:rPr>
          <w:rFonts w:ascii="Arial" w:hAnsi="Arial" w:cs="Arial"/>
          <w:bCs/>
          <w:sz w:val="22"/>
          <w:szCs w:val="22"/>
          <w:lang w:val="sr-Latn-ME"/>
        </w:rPr>
        <w:t xml:space="preserve"> </w:t>
      </w:r>
      <w:r w:rsidRPr="00E035DD">
        <w:rPr>
          <w:rFonts w:ascii="Arial" w:hAnsi="Arial" w:cs="Arial"/>
          <w:bCs/>
          <w:sz w:val="22"/>
          <w:szCs w:val="22"/>
          <w:lang w:val="en-US"/>
        </w:rPr>
        <w:t>AIF</w:t>
      </w:r>
      <w:r w:rsidRPr="00E035DD">
        <w:rPr>
          <w:rFonts w:ascii="Arial" w:hAnsi="Arial" w:cs="Arial"/>
          <w:bCs/>
          <w:sz w:val="22"/>
          <w:szCs w:val="22"/>
          <w:lang w:val="sr-Latn-ME"/>
        </w:rPr>
        <w:t xml:space="preserve"> </w:t>
      </w:r>
      <w:r w:rsidRPr="00E035DD">
        <w:rPr>
          <w:rFonts w:ascii="Arial" w:hAnsi="Arial" w:cs="Arial"/>
          <w:bCs/>
          <w:sz w:val="22"/>
          <w:szCs w:val="22"/>
          <w:lang w:val="en-US"/>
        </w:rPr>
        <w:t>mo</w:t>
      </w:r>
      <w:r w:rsidRPr="00E035DD">
        <w:rPr>
          <w:rFonts w:ascii="Arial" w:hAnsi="Arial" w:cs="Arial"/>
          <w:bCs/>
          <w:sz w:val="22"/>
          <w:szCs w:val="22"/>
          <w:lang w:val="sr-Latn-ME"/>
        </w:rPr>
        <w:t>ž</w:t>
      </w:r>
      <w:r w:rsidRPr="00E035DD">
        <w:rPr>
          <w:rFonts w:ascii="Arial" w:hAnsi="Arial" w:cs="Arial"/>
          <w:bCs/>
          <w:sz w:val="22"/>
          <w:szCs w:val="22"/>
          <w:lang w:val="en-US"/>
        </w:rPr>
        <w:t>e</w:t>
      </w:r>
      <w:r w:rsidRPr="00E035DD">
        <w:rPr>
          <w:rFonts w:ascii="Arial" w:hAnsi="Arial" w:cs="Arial"/>
          <w:bCs/>
          <w:sz w:val="22"/>
          <w:szCs w:val="22"/>
          <w:lang w:val="sr-Latn-ME"/>
        </w:rPr>
        <w:t xml:space="preserve"> </w:t>
      </w:r>
      <w:r w:rsidRPr="00E035DD">
        <w:rPr>
          <w:rFonts w:ascii="Arial" w:hAnsi="Arial" w:cs="Arial"/>
          <w:bCs/>
          <w:sz w:val="22"/>
          <w:szCs w:val="22"/>
          <w:lang w:val="en-US"/>
        </w:rPr>
        <w:t>rekonstruisati</w:t>
      </w:r>
      <w:r w:rsidRPr="00E035DD">
        <w:rPr>
          <w:rFonts w:ascii="Arial" w:hAnsi="Arial" w:cs="Arial"/>
          <w:bCs/>
          <w:sz w:val="22"/>
          <w:szCs w:val="22"/>
          <w:lang w:val="sr-Latn-ME"/>
        </w:rPr>
        <w:t xml:space="preserve"> </w:t>
      </w:r>
      <w:r w:rsidRPr="00E035DD">
        <w:rPr>
          <w:rFonts w:ascii="Arial" w:hAnsi="Arial" w:cs="Arial"/>
          <w:bCs/>
          <w:sz w:val="22"/>
          <w:szCs w:val="22"/>
          <w:lang w:val="en-US"/>
        </w:rPr>
        <w:t>prema</w:t>
      </w:r>
      <w:r w:rsidRPr="00E035DD">
        <w:rPr>
          <w:rFonts w:ascii="Arial" w:hAnsi="Arial" w:cs="Arial"/>
          <w:bCs/>
          <w:sz w:val="22"/>
          <w:szCs w:val="22"/>
          <w:lang w:val="sr-Latn-ME"/>
        </w:rPr>
        <w:t xml:space="preserve"> </w:t>
      </w:r>
      <w:r w:rsidRPr="00E035DD">
        <w:rPr>
          <w:rFonts w:ascii="Arial" w:hAnsi="Arial" w:cs="Arial"/>
          <w:bCs/>
          <w:sz w:val="22"/>
          <w:szCs w:val="22"/>
          <w:lang w:val="en-US"/>
        </w:rPr>
        <w:t>svom</w:t>
      </w:r>
      <w:r w:rsidRPr="00E035DD">
        <w:rPr>
          <w:rFonts w:ascii="Arial" w:hAnsi="Arial" w:cs="Arial"/>
          <w:bCs/>
          <w:sz w:val="22"/>
          <w:szCs w:val="22"/>
          <w:lang w:val="sr-Latn-ME"/>
        </w:rPr>
        <w:t xml:space="preserve"> </w:t>
      </w:r>
      <w:r w:rsidRPr="00E035DD">
        <w:rPr>
          <w:rFonts w:ascii="Arial" w:hAnsi="Arial" w:cs="Arial"/>
          <w:bCs/>
          <w:sz w:val="22"/>
          <w:szCs w:val="22"/>
          <w:lang w:val="en-US"/>
        </w:rPr>
        <w:t>porijeklu</w:t>
      </w:r>
      <w:r w:rsidRPr="00E035DD">
        <w:rPr>
          <w:rFonts w:ascii="Arial" w:hAnsi="Arial" w:cs="Arial"/>
          <w:bCs/>
          <w:sz w:val="22"/>
          <w:szCs w:val="22"/>
          <w:lang w:val="sr-Latn-ME"/>
        </w:rPr>
        <w:t xml:space="preserve">, </w:t>
      </w:r>
      <w:r w:rsidRPr="00E035DD">
        <w:rPr>
          <w:rFonts w:ascii="Arial" w:hAnsi="Arial" w:cs="Arial"/>
          <w:bCs/>
          <w:sz w:val="22"/>
          <w:szCs w:val="22"/>
          <w:lang w:val="en-US"/>
        </w:rPr>
        <w:t>uklju</w:t>
      </w:r>
      <w:r w:rsidRPr="00E035DD">
        <w:rPr>
          <w:rFonts w:ascii="Arial" w:hAnsi="Arial" w:cs="Arial"/>
          <w:bCs/>
          <w:sz w:val="22"/>
          <w:szCs w:val="22"/>
          <w:lang w:val="sr-Latn-ME"/>
        </w:rPr>
        <w:t>č</w:t>
      </w:r>
      <w:r w:rsidRPr="00E035DD">
        <w:rPr>
          <w:rFonts w:ascii="Arial" w:hAnsi="Arial" w:cs="Arial"/>
          <w:bCs/>
          <w:sz w:val="22"/>
          <w:szCs w:val="22"/>
          <w:lang w:val="en-US"/>
        </w:rPr>
        <w:t>enim</w:t>
      </w:r>
      <w:r w:rsidRPr="00E035DD">
        <w:rPr>
          <w:rFonts w:ascii="Arial" w:hAnsi="Arial" w:cs="Arial"/>
          <w:bCs/>
          <w:sz w:val="22"/>
          <w:szCs w:val="22"/>
          <w:lang w:val="sr-Latn-ME"/>
        </w:rPr>
        <w:t xml:space="preserve"> </w:t>
      </w:r>
      <w:r w:rsidRPr="00E035DD">
        <w:rPr>
          <w:rFonts w:ascii="Arial" w:hAnsi="Arial" w:cs="Arial"/>
          <w:bCs/>
          <w:sz w:val="22"/>
          <w:szCs w:val="22"/>
          <w:lang w:val="en-US"/>
        </w:rPr>
        <w:t>stranama</w:t>
      </w:r>
      <w:r w:rsidRPr="00E035DD">
        <w:rPr>
          <w:rFonts w:ascii="Arial" w:hAnsi="Arial" w:cs="Arial"/>
          <w:bCs/>
          <w:sz w:val="22"/>
          <w:szCs w:val="22"/>
          <w:lang w:val="sr-Latn-ME"/>
        </w:rPr>
        <w:t xml:space="preserve">, </w:t>
      </w:r>
      <w:r w:rsidRPr="00E035DD">
        <w:rPr>
          <w:rFonts w:ascii="Arial" w:hAnsi="Arial" w:cs="Arial"/>
          <w:bCs/>
          <w:sz w:val="22"/>
          <w:szCs w:val="22"/>
          <w:lang w:val="en-US"/>
        </w:rPr>
        <w:t>vrsti</w:t>
      </w:r>
      <w:r w:rsidRPr="00E035DD">
        <w:rPr>
          <w:rFonts w:ascii="Arial" w:hAnsi="Arial" w:cs="Arial"/>
          <w:bCs/>
          <w:sz w:val="22"/>
          <w:szCs w:val="22"/>
          <w:lang w:val="sr-Latn-ME"/>
        </w:rPr>
        <w:t xml:space="preserve">, </w:t>
      </w:r>
      <w:r w:rsidRPr="00E035DD">
        <w:rPr>
          <w:rFonts w:ascii="Arial" w:hAnsi="Arial" w:cs="Arial"/>
          <w:bCs/>
          <w:sz w:val="22"/>
          <w:szCs w:val="22"/>
          <w:lang w:val="en-US"/>
        </w:rPr>
        <w:t>kao</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vremenu</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mjestu</w:t>
      </w:r>
      <w:r w:rsidRPr="00E035DD">
        <w:rPr>
          <w:rFonts w:ascii="Arial" w:hAnsi="Arial" w:cs="Arial"/>
          <w:bCs/>
          <w:sz w:val="22"/>
          <w:szCs w:val="22"/>
          <w:lang w:val="sr-Latn-ME"/>
        </w:rPr>
        <w:t xml:space="preserve"> </w:t>
      </w:r>
      <w:r w:rsidRPr="00E035DD">
        <w:rPr>
          <w:rFonts w:ascii="Arial" w:hAnsi="Arial" w:cs="Arial"/>
          <w:bCs/>
          <w:sz w:val="22"/>
          <w:szCs w:val="22"/>
          <w:lang w:val="en-US"/>
        </w:rPr>
        <w:t>na</w:t>
      </w:r>
      <w:r w:rsidRPr="00E035DD">
        <w:rPr>
          <w:rFonts w:ascii="Arial" w:hAnsi="Arial" w:cs="Arial"/>
          <w:bCs/>
          <w:sz w:val="22"/>
          <w:szCs w:val="22"/>
          <w:lang w:val="sr-Latn-ME"/>
        </w:rPr>
        <w:t xml:space="preserve"> </w:t>
      </w:r>
      <w:r w:rsidRPr="00E035DD">
        <w:rPr>
          <w:rFonts w:ascii="Arial" w:hAnsi="Arial" w:cs="Arial"/>
          <w:bCs/>
          <w:sz w:val="22"/>
          <w:szCs w:val="22"/>
          <w:lang w:val="en-US"/>
        </w:rPr>
        <w:t>kojem</w:t>
      </w:r>
      <w:r w:rsidRPr="00E035DD">
        <w:rPr>
          <w:rFonts w:ascii="Arial" w:hAnsi="Arial" w:cs="Arial"/>
          <w:bCs/>
          <w:sz w:val="22"/>
          <w:szCs w:val="22"/>
          <w:lang w:val="sr-Latn-ME"/>
        </w:rPr>
        <w:t xml:space="preserve"> </w:t>
      </w:r>
      <w:r w:rsidRPr="00E035DD">
        <w:rPr>
          <w:rFonts w:ascii="Arial" w:hAnsi="Arial" w:cs="Arial"/>
          <w:bCs/>
          <w:sz w:val="22"/>
          <w:szCs w:val="22"/>
          <w:lang w:val="en-US"/>
        </w:rPr>
        <w:t>je</w:t>
      </w:r>
      <w:r w:rsidRPr="00E035DD">
        <w:rPr>
          <w:rFonts w:ascii="Arial" w:hAnsi="Arial" w:cs="Arial"/>
          <w:bCs/>
          <w:sz w:val="22"/>
          <w:szCs w:val="22"/>
          <w:lang w:val="sr-Latn-ME"/>
        </w:rPr>
        <w:t xml:space="preserve"> </w:t>
      </w:r>
      <w:r w:rsidRPr="00E035DD">
        <w:rPr>
          <w:rFonts w:ascii="Arial" w:hAnsi="Arial" w:cs="Arial"/>
          <w:bCs/>
          <w:sz w:val="22"/>
          <w:szCs w:val="22"/>
          <w:lang w:val="en-US"/>
        </w:rPr>
        <w:t>izvr</w:t>
      </w:r>
      <w:r w:rsidRPr="00E035DD">
        <w:rPr>
          <w:rFonts w:ascii="Arial" w:hAnsi="Arial" w:cs="Arial"/>
          <w:bCs/>
          <w:sz w:val="22"/>
          <w:szCs w:val="22"/>
          <w:lang w:val="sr-Latn-ME"/>
        </w:rPr>
        <w:t>š</w:t>
      </w:r>
      <w:r w:rsidRPr="00E035DD">
        <w:rPr>
          <w:rFonts w:ascii="Arial" w:hAnsi="Arial" w:cs="Arial"/>
          <w:bCs/>
          <w:sz w:val="22"/>
          <w:szCs w:val="22"/>
          <w:lang w:val="en-US"/>
        </w:rPr>
        <w:t>ena</w:t>
      </w:r>
      <w:r w:rsidRPr="00E035DD">
        <w:rPr>
          <w:rFonts w:ascii="Arial" w:hAnsi="Arial" w:cs="Arial"/>
          <w:bCs/>
          <w:sz w:val="22"/>
          <w:szCs w:val="22"/>
          <w:lang w:val="sr-Latn-ME"/>
        </w:rPr>
        <w:t xml:space="preserve">, </w:t>
      </w:r>
      <w:r w:rsidRPr="00E035DD">
        <w:rPr>
          <w:rFonts w:ascii="Arial" w:hAnsi="Arial" w:cs="Arial"/>
          <w:bCs/>
          <w:sz w:val="22"/>
          <w:szCs w:val="22"/>
          <w:lang w:val="en-US"/>
        </w:rPr>
        <w:t>te</w:t>
      </w:r>
      <w:r w:rsidRPr="00E035DD">
        <w:rPr>
          <w:rFonts w:ascii="Arial" w:hAnsi="Arial" w:cs="Arial"/>
          <w:bCs/>
          <w:sz w:val="22"/>
          <w:szCs w:val="22"/>
          <w:lang w:val="sr-Latn-ME"/>
        </w:rPr>
        <w:t xml:space="preserve"> </w:t>
      </w:r>
      <w:r w:rsidRPr="00E035DD">
        <w:rPr>
          <w:rFonts w:ascii="Arial" w:hAnsi="Arial" w:cs="Arial"/>
          <w:bCs/>
          <w:sz w:val="22"/>
          <w:szCs w:val="22"/>
          <w:lang w:val="en-US"/>
        </w:rPr>
        <w:t>da</w:t>
      </w:r>
      <w:r w:rsidRPr="00E035DD">
        <w:rPr>
          <w:rFonts w:ascii="Arial" w:hAnsi="Arial" w:cs="Arial"/>
          <w:bCs/>
          <w:sz w:val="22"/>
          <w:szCs w:val="22"/>
          <w:lang w:val="sr-Latn-ME"/>
        </w:rPr>
        <w:t xml:space="preserve"> </w:t>
      </w:r>
      <w:r w:rsidRPr="00E035DD">
        <w:rPr>
          <w:rFonts w:ascii="Arial" w:hAnsi="Arial" w:cs="Arial"/>
          <w:bCs/>
          <w:sz w:val="22"/>
          <w:szCs w:val="22"/>
          <w:lang w:val="en-US"/>
        </w:rPr>
        <w:t>se</w:t>
      </w:r>
      <w:r w:rsidRPr="00E035DD">
        <w:rPr>
          <w:rFonts w:ascii="Arial" w:hAnsi="Arial" w:cs="Arial"/>
          <w:bCs/>
          <w:sz w:val="22"/>
          <w:szCs w:val="22"/>
          <w:lang w:val="sr-Latn-ME"/>
        </w:rPr>
        <w:t xml:space="preserve"> </w:t>
      </w:r>
      <w:r w:rsidRPr="00E035DD">
        <w:rPr>
          <w:rFonts w:ascii="Arial" w:hAnsi="Arial" w:cs="Arial"/>
          <w:bCs/>
          <w:sz w:val="22"/>
          <w:szCs w:val="22"/>
          <w:lang w:val="en-US"/>
        </w:rPr>
        <w:t>imovina</w:t>
      </w:r>
      <w:r w:rsidRPr="00E035DD">
        <w:rPr>
          <w:rFonts w:ascii="Arial" w:hAnsi="Arial" w:cs="Arial"/>
          <w:bCs/>
          <w:sz w:val="22"/>
          <w:szCs w:val="22"/>
          <w:lang w:val="sr-Latn-ME"/>
        </w:rPr>
        <w:t xml:space="preserve"> </w:t>
      </w:r>
      <w:r w:rsidRPr="00E035DD">
        <w:rPr>
          <w:rFonts w:ascii="Arial" w:hAnsi="Arial" w:cs="Arial"/>
          <w:bCs/>
          <w:sz w:val="22"/>
          <w:szCs w:val="22"/>
          <w:lang w:val="en-US"/>
        </w:rPr>
        <w:t>AIF</w:t>
      </w:r>
      <w:r w:rsidRPr="00E035DD">
        <w:rPr>
          <w:rFonts w:ascii="Arial" w:hAnsi="Arial" w:cs="Arial"/>
          <w:bCs/>
          <w:sz w:val="22"/>
          <w:szCs w:val="22"/>
          <w:lang w:val="sr-Latn-ME"/>
        </w:rPr>
        <w:t>-</w:t>
      </w:r>
      <w:r w:rsidRPr="00E035DD">
        <w:rPr>
          <w:rFonts w:ascii="Arial" w:hAnsi="Arial" w:cs="Arial"/>
          <w:bCs/>
          <w:sz w:val="22"/>
          <w:szCs w:val="22"/>
          <w:lang w:val="en-US"/>
        </w:rPr>
        <w:t>a</w:t>
      </w:r>
      <w:r w:rsidRPr="00E035DD">
        <w:rPr>
          <w:rFonts w:ascii="Arial" w:hAnsi="Arial" w:cs="Arial"/>
          <w:bCs/>
          <w:sz w:val="22"/>
          <w:szCs w:val="22"/>
          <w:lang w:val="sr-Latn-ME"/>
        </w:rPr>
        <w:t xml:space="preserve"> </w:t>
      </w:r>
      <w:r w:rsidRPr="00E035DD">
        <w:rPr>
          <w:rFonts w:ascii="Arial" w:hAnsi="Arial" w:cs="Arial"/>
          <w:bCs/>
          <w:sz w:val="22"/>
          <w:szCs w:val="22"/>
          <w:lang w:val="en-US"/>
        </w:rPr>
        <w:t>kojim</w:t>
      </w:r>
      <w:r w:rsidRPr="00E035DD">
        <w:rPr>
          <w:rFonts w:ascii="Arial" w:hAnsi="Arial" w:cs="Arial"/>
          <w:bCs/>
          <w:sz w:val="22"/>
          <w:szCs w:val="22"/>
          <w:lang w:val="sr-Latn-ME"/>
        </w:rPr>
        <w:t xml:space="preserve"> </w:t>
      </w:r>
      <w:r w:rsidRPr="00E035DD">
        <w:rPr>
          <w:rFonts w:ascii="Arial" w:hAnsi="Arial" w:cs="Arial"/>
          <w:bCs/>
          <w:sz w:val="22"/>
          <w:szCs w:val="22"/>
          <w:lang w:val="en-US"/>
        </w:rPr>
        <w:t>upravlja</w:t>
      </w:r>
      <w:r w:rsidRPr="00E035DD">
        <w:rPr>
          <w:rFonts w:ascii="Arial" w:hAnsi="Arial" w:cs="Arial"/>
          <w:bCs/>
          <w:sz w:val="22"/>
          <w:szCs w:val="22"/>
          <w:lang w:val="sr-Latn-ME"/>
        </w:rPr>
        <w:t xml:space="preserve"> </w:t>
      </w:r>
      <w:r w:rsidRPr="00E035DD">
        <w:rPr>
          <w:rFonts w:ascii="Arial" w:hAnsi="Arial" w:cs="Arial"/>
          <w:bCs/>
          <w:sz w:val="22"/>
          <w:szCs w:val="22"/>
          <w:lang w:val="en-US"/>
        </w:rPr>
        <w:t>DZUAIF</w:t>
      </w:r>
      <w:r w:rsidRPr="00E035DD">
        <w:rPr>
          <w:rFonts w:ascii="Arial" w:hAnsi="Arial" w:cs="Arial"/>
          <w:bCs/>
          <w:sz w:val="22"/>
          <w:szCs w:val="22"/>
          <w:lang w:val="sr-Latn-ME"/>
        </w:rPr>
        <w:t xml:space="preserve"> </w:t>
      </w:r>
      <w:r w:rsidRPr="00E035DD">
        <w:rPr>
          <w:rFonts w:ascii="Arial" w:hAnsi="Arial" w:cs="Arial"/>
          <w:bCs/>
          <w:sz w:val="22"/>
          <w:szCs w:val="22"/>
          <w:lang w:val="en-US"/>
        </w:rPr>
        <w:t>ula</w:t>
      </w:r>
      <w:r w:rsidRPr="00E035DD">
        <w:rPr>
          <w:rFonts w:ascii="Arial" w:hAnsi="Arial" w:cs="Arial"/>
          <w:bCs/>
          <w:sz w:val="22"/>
          <w:szCs w:val="22"/>
          <w:lang w:val="sr-Latn-ME"/>
        </w:rPr>
        <w:t>ž</w:t>
      </w:r>
      <w:r w:rsidRPr="00E035DD">
        <w:rPr>
          <w:rFonts w:ascii="Arial" w:hAnsi="Arial" w:cs="Arial"/>
          <w:bCs/>
          <w:sz w:val="22"/>
          <w:szCs w:val="22"/>
          <w:lang w:val="en-US"/>
        </w:rPr>
        <w:t>e</w:t>
      </w:r>
      <w:r w:rsidRPr="00E035DD">
        <w:rPr>
          <w:rFonts w:ascii="Arial" w:hAnsi="Arial" w:cs="Arial"/>
          <w:bCs/>
          <w:sz w:val="22"/>
          <w:szCs w:val="22"/>
          <w:lang w:val="sr-Latn-ME"/>
        </w:rPr>
        <w:t xml:space="preserve"> </w:t>
      </w:r>
      <w:r w:rsidRPr="00E035DD">
        <w:rPr>
          <w:rFonts w:ascii="Arial" w:hAnsi="Arial" w:cs="Arial"/>
          <w:bCs/>
          <w:sz w:val="22"/>
          <w:szCs w:val="22"/>
          <w:lang w:val="en-US"/>
        </w:rPr>
        <w:t>u</w:t>
      </w:r>
      <w:r w:rsidRPr="00E035DD">
        <w:rPr>
          <w:rFonts w:ascii="Arial" w:hAnsi="Arial" w:cs="Arial"/>
          <w:bCs/>
          <w:sz w:val="22"/>
          <w:szCs w:val="22"/>
          <w:lang w:val="sr-Latn-ME"/>
        </w:rPr>
        <w:t xml:space="preserve"> </w:t>
      </w:r>
      <w:r w:rsidRPr="00E035DD">
        <w:rPr>
          <w:rFonts w:ascii="Arial" w:hAnsi="Arial" w:cs="Arial"/>
          <w:bCs/>
          <w:sz w:val="22"/>
          <w:szCs w:val="22"/>
          <w:lang w:val="en-US"/>
        </w:rPr>
        <w:t>skladu</w:t>
      </w:r>
      <w:r w:rsidRPr="00E035DD">
        <w:rPr>
          <w:rFonts w:ascii="Arial" w:hAnsi="Arial" w:cs="Arial"/>
          <w:bCs/>
          <w:sz w:val="22"/>
          <w:szCs w:val="22"/>
          <w:lang w:val="sr-Latn-ME"/>
        </w:rPr>
        <w:t xml:space="preserve"> </w:t>
      </w:r>
      <w:r w:rsidRPr="00E035DD">
        <w:rPr>
          <w:rFonts w:ascii="Arial" w:hAnsi="Arial" w:cs="Arial"/>
          <w:bCs/>
          <w:sz w:val="22"/>
          <w:szCs w:val="22"/>
          <w:lang w:val="en-US"/>
        </w:rPr>
        <w:t>sa</w:t>
      </w:r>
      <w:r w:rsidRPr="00E035DD">
        <w:rPr>
          <w:rFonts w:ascii="Arial" w:hAnsi="Arial" w:cs="Arial"/>
          <w:bCs/>
          <w:sz w:val="22"/>
          <w:szCs w:val="22"/>
          <w:lang w:val="sr-Latn-ME"/>
        </w:rPr>
        <w:t xml:space="preserve"> </w:t>
      </w:r>
      <w:r w:rsidRPr="00E035DD">
        <w:rPr>
          <w:rFonts w:ascii="Arial" w:hAnsi="Arial" w:cs="Arial"/>
          <w:bCs/>
          <w:sz w:val="22"/>
          <w:szCs w:val="22"/>
          <w:lang w:val="en-US"/>
        </w:rPr>
        <w:t>pravilima</w:t>
      </w:r>
      <w:r w:rsidRPr="00E035DD">
        <w:rPr>
          <w:rFonts w:ascii="Arial" w:hAnsi="Arial" w:cs="Arial"/>
          <w:bCs/>
          <w:sz w:val="22"/>
          <w:szCs w:val="22"/>
          <w:lang w:val="sr-Latn-ME"/>
        </w:rPr>
        <w:t xml:space="preserve"> </w:t>
      </w:r>
      <w:r w:rsidRPr="00E035DD">
        <w:rPr>
          <w:rFonts w:ascii="Arial" w:hAnsi="Arial" w:cs="Arial"/>
          <w:bCs/>
          <w:sz w:val="22"/>
          <w:szCs w:val="22"/>
          <w:lang w:val="en-US"/>
        </w:rPr>
        <w:t>ili</w:t>
      </w:r>
      <w:r w:rsidRPr="00E035DD">
        <w:rPr>
          <w:rFonts w:ascii="Arial" w:hAnsi="Arial" w:cs="Arial"/>
          <w:bCs/>
          <w:sz w:val="22"/>
          <w:szCs w:val="22"/>
          <w:lang w:val="sr-Latn-ME"/>
        </w:rPr>
        <w:t xml:space="preserve"> </w:t>
      </w:r>
      <w:r w:rsidRPr="00E035DD">
        <w:rPr>
          <w:rFonts w:ascii="Arial" w:hAnsi="Arial" w:cs="Arial"/>
          <w:bCs/>
          <w:sz w:val="22"/>
          <w:szCs w:val="22"/>
          <w:lang w:val="en-US"/>
        </w:rPr>
        <w:t>osniva</w:t>
      </w:r>
      <w:r w:rsidRPr="00E035DD">
        <w:rPr>
          <w:rFonts w:ascii="Arial" w:hAnsi="Arial" w:cs="Arial"/>
          <w:bCs/>
          <w:sz w:val="22"/>
          <w:szCs w:val="22"/>
          <w:lang w:val="sr-Latn-ME"/>
        </w:rPr>
        <w:t>č</w:t>
      </w:r>
      <w:r w:rsidRPr="00E035DD">
        <w:rPr>
          <w:rFonts w:ascii="Arial" w:hAnsi="Arial" w:cs="Arial"/>
          <w:bCs/>
          <w:sz w:val="22"/>
          <w:szCs w:val="22"/>
          <w:lang w:val="en-US"/>
        </w:rPr>
        <w:t>kim</w:t>
      </w:r>
      <w:r w:rsidRPr="00E035DD">
        <w:rPr>
          <w:rFonts w:ascii="Arial" w:hAnsi="Arial" w:cs="Arial"/>
          <w:bCs/>
          <w:sz w:val="22"/>
          <w:szCs w:val="22"/>
          <w:lang w:val="sr-Latn-ME"/>
        </w:rPr>
        <w:t xml:space="preserve"> </w:t>
      </w:r>
      <w:r w:rsidRPr="00E035DD">
        <w:rPr>
          <w:rFonts w:ascii="Arial" w:hAnsi="Arial" w:cs="Arial"/>
          <w:bCs/>
          <w:sz w:val="22"/>
          <w:szCs w:val="22"/>
          <w:lang w:val="en-US"/>
        </w:rPr>
        <w:t>aktima</w:t>
      </w:r>
      <w:r w:rsidRPr="00E035DD">
        <w:rPr>
          <w:rFonts w:ascii="Arial" w:hAnsi="Arial" w:cs="Arial"/>
          <w:bCs/>
          <w:sz w:val="22"/>
          <w:szCs w:val="22"/>
          <w:lang w:val="sr-Latn-ME"/>
        </w:rPr>
        <w:t xml:space="preserve"> </w:t>
      </w:r>
      <w:r w:rsidRPr="00E035DD">
        <w:rPr>
          <w:rFonts w:ascii="Arial" w:hAnsi="Arial" w:cs="Arial"/>
          <w:bCs/>
          <w:sz w:val="22"/>
          <w:szCs w:val="22"/>
          <w:lang w:val="en-US"/>
        </w:rPr>
        <w:t>AIF</w:t>
      </w:r>
      <w:r w:rsidRPr="00E035DD">
        <w:rPr>
          <w:rFonts w:ascii="Arial" w:hAnsi="Arial" w:cs="Arial"/>
          <w:bCs/>
          <w:sz w:val="22"/>
          <w:szCs w:val="22"/>
          <w:lang w:val="sr-Latn-ME"/>
        </w:rPr>
        <w:t>-</w:t>
      </w:r>
      <w:r w:rsidRPr="00E035DD">
        <w:rPr>
          <w:rFonts w:ascii="Arial" w:hAnsi="Arial" w:cs="Arial"/>
          <w:bCs/>
          <w:sz w:val="22"/>
          <w:szCs w:val="22"/>
          <w:lang w:val="en-US"/>
        </w:rPr>
        <w:t>a</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va</w:t>
      </w:r>
      <w:r w:rsidRPr="00E035DD">
        <w:rPr>
          <w:rFonts w:ascii="Arial" w:hAnsi="Arial" w:cs="Arial"/>
          <w:bCs/>
          <w:sz w:val="22"/>
          <w:szCs w:val="22"/>
          <w:lang w:val="sr-Latn-ME"/>
        </w:rPr>
        <w:t>ž</w:t>
      </w:r>
      <w:r w:rsidRPr="00E035DD">
        <w:rPr>
          <w:rFonts w:ascii="Arial" w:hAnsi="Arial" w:cs="Arial"/>
          <w:bCs/>
          <w:sz w:val="22"/>
          <w:szCs w:val="22"/>
          <w:lang w:val="en-US"/>
        </w:rPr>
        <w:t>e</w:t>
      </w:r>
      <w:r w:rsidRPr="00E035DD">
        <w:rPr>
          <w:rFonts w:ascii="Arial" w:hAnsi="Arial" w:cs="Arial"/>
          <w:bCs/>
          <w:sz w:val="22"/>
          <w:szCs w:val="22"/>
          <w:lang w:val="sr-Latn-ME"/>
        </w:rPr>
        <w:t>ć</w:t>
      </w:r>
      <w:r w:rsidRPr="00E035DD">
        <w:rPr>
          <w:rFonts w:ascii="Arial" w:hAnsi="Arial" w:cs="Arial"/>
          <w:bCs/>
          <w:sz w:val="22"/>
          <w:szCs w:val="22"/>
          <w:lang w:val="en-US"/>
        </w:rPr>
        <w:t>im</w:t>
      </w:r>
      <w:r w:rsidRPr="00E035DD">
        <w:rPr>
          <w:rFonts w:ascii="Arial" w:hAnsi="Arial" w:cs="Arial"/>
          <w:bCs/>
          <w:sz w:val="22"/>
          <w:szCs w:val="22"/>
          <w:lang w:val="sr-Latn-ME"/>
        </w:rPr>
        <w:t xml:space="preserve"> </w:t>
      </w:r>
      <w:r w:rsidRPr="00E035DD">
        <w:rPr>
          <w:rFonts w:ascii="Arial" w:hAnsi="Arial" w:cs="Arial"/>
          <w:bCs/>
          <w:sz w:val="22"/>
          <w:szCs w:val="22"/>
          <w:lang w:val="en-US"/>
        </w:rPr>
        <w:t>zakonskim</w:t>
      </w:r>
      <w:r w:rsidRPr="00E035DD">
        <w:rPr>
          <w:rFonts w:ascii="Arial" w:hAnsi="Arial" w:cs="Arial"/>
          <w:bCs/>
          <w:sz w:val="22"/>
          <w:szCs w:val="22"/>
          <w:lang w:val="sr-Latn-ME"/>
        </w:rPr>
        <w:t xml:space="preserve"> </w:t>
      </w:r>
      <w:r w:rsidRPr="00E035DD">
        <w:rPr>
          <w:rFonts w:ascii="Arial" w:hAnsi="Arial" w:cs="Arial"/>
          <w:bCs/>
          <w:sz w:val="22"/>
          <w:szCs w:val="22"/>
          <w:lang w:val="en-US"/>
        </w:rPr>
        <w:t>odredbama</w:t>
      </w:r>
      <w:r w:rsidR="00753374" w:rsidRPr="00E035DD">
        <w:rPr>
          <w:rFonts w:ascii="Arial" w:hAnsi="Arial" w:cs="Arial"/>
          <w:bCs/>
          <w:sz w:val="22"/>
          <w:szCs w:val="22"/>
          <w:lang w:val="sr-Latn-ME"/>
        </w:rPr>
        <w:t>;”.</w:t>
      </w:r>
    </w:p>
    <w:p w14:paraId="2D293FF8" w14:textId="77777777" w:rsidR="00BA6B68" w:rsidRPr="00E035DD" w:rsidRDefault="00BA6B68" w:rsidP="00794E21">
      <w:pPr>
        <w:pStyle w:val="NoSpacing"/>
        <w:jc w:val="center"/>
        <w:rPr>
          <w:rFonts w:ascii="Arial" w:hAnsi="Arial" w:cs="Arial"/>
          <w:b/>
          <w:sz w:val="22"/>
          <w:szCs w:val="22"/>
          <w:lang w:val="sr-Latn-ME"/>
        </w:rPr>
      </w:pPr>
    </w:p>
    <w:p w14:paraId="4B90EA32" w14:textId="4AB22DC8" w:rsidR="002D6133" w:rsidRPr="00E035DD" w:rsidRDefault="006C49A3" w:rsidP="00794E21">
      <w:pPr>
        <w:pStyle w:val="NoSpacing"/>
        <w:jc w:val="center"/>
        <w:rPr>
          <w:rFonts w:ascii="Arial" w:hAnsi="Arial" w:cs="Arial"/>
          <w:b/>
          <w:sz w:val="22"/>
          <w:szCs w:val="22"/>
          <w:lang w:val="sr-Latn-ME"/>
        </w:rPr>
      </w:pPr>
      <w:r w:rsidRPr="00E035DD">
        <w:rPr>
          <w:rFonts w:ascii="Arial" w:hAnsi="Arial" w:cs="Arial"/>
          <w:b/>
          <w:sz w:val="22"/>
          <w:szCs w:val="22"/>
          <w:lang w:val="sr-Latn-ME"/>
        </w:rPr>
        <w:t>Č</w:t>
      </w:r>
      <w:r w:rsidRPr="00E035DD">
        <w:rPr>
          <w:rFonts w:ascii="Arial" w:hAnsi="Arial" w:cs="Arial"/>
          <w:b/>
          <w:sz w:val="22"/>
          <w:szCs w:val="22"/>
        </w:rPr>
        <w:t>lan</w:t>
      </w:r>
      <w:r w:rsidR="00951818" w:rsidRPr="00E035DD">
        <w:rPr>
          <w:rFonts w:ascii="Arial" w:hAnsi="Arial" w:cs="Arial"/>
          <w:b/>
          <w:sz w:val="22"/>
          <w:szCs w:val="22"/>
          <w:lang w:val="sr-Latn-ME"/>
        </w:rPr>
        <w:t xml:space="preserve"> 10</w:t>
      </w:r>
    </w:p>
    <w:p w14:paraId="02F322D5" w14:textId="77777777" w:rsidR="005A5929" w:rsidRPr="00E035DD" w:rsidRDefault="005A5929" w:rsidP="00794E21">
      <w:pPr>
        <w:pStyle w:val="NoSpacing"/>
        <w:jc w:val="center"/>
        <w:rPr>
          <w:rFonts w:ascii="Arial" w:hAnsi="Arial" w:cs="Arial"/>
          <w:b/>
          <w:sz w:val="22"/>
          <w:szCs w:val="22"/>
          <w:lang w:val="sr-Latn-ME"/>
        </w:rPr>
      </w:pPr>
    </w:p>
    <w:p w14:paraId="448BEB5E" w14:textId="199F43AE" w:rsidR="005A5929" w:rsidRPr="00E035DD" w:rsidRDefault="005A5929" w:rsidP="00E035DD">
      <w:pPr>
        <w:pStyle w:val="NoSpacing"/>
        <w:ind w:firstLine="708"/>
        <w:jc w:val="both"/>
        <w:rPr>
          <w:rFonts w:ascii="Arial" w:hAnsi="Arial" w:cs="Arial"/>
          <w:sz w:val="22"/>
          <w:szCs w:val="22"/>
          <w:lang w:val="sr-Latn-ME"/>
        </w:rPr>
      </w:pPr>
      <w:r w:rsidRPr="00E035DD">
        <w:rPr>
          <w:rFonts w:ascii="Arial" w:hAnsi="Arial" w:cs="Arial"/>
          <w:sz w:val="22"/>
          <w:szCs w:val="22"/>
        </w:rPr>
        <w:t>Poslije</w:t>
      </w:r>
      <w:r w:rsidRPr="00E035DD">
        <w:rPr>
          <w:rFonts w:ascii="Arial" w:hAnsi="Arial" w:cs="Arial"/>
          <w:sz w:val="22"/>
          <w:szCs w:val="22"/>
          <w:lang w:val="sr-Latn-ME"/>
        </w:rPr>
        <w:t xml:space="preserve"> č</w:t>
      </w:r>
      <w:r w:rsidRPr="00E035DD">
        <w:rPr>
          <w:rFonts w:ascii="Arial" w:hAnsi="Arial" w:cs="Arial"/>
          <w:sz w:val="22"/>
          <w:szCs w:val="22"/>
        </w:rPr>
        <w:t>lana</w:t>
      </w:r>
      <w:r w:rsidRPr="00E035DD">
        <w:rPr>
          <w:rFonts w:ascii="Arial" w:hAnsi="Arial" w:cs="Arial"/>
          <w:sz w:val="22"/>
          <w:szCs w:val="22"/>
          <w:lang w:val="sr-Latn-ME"/>
        </w:rPr>
        <w:t xml:space="preserve"> 42 </w:t>
      </w:r>
      <w:r w:rsidRPr="00E035DD">
        <w:rPr>
          <w:rFonts w:ascii="Arial" w:hAnsi="Arial" w:cs="Arial"/>
          <w:sz w:val="22"/>
          <w:szCs w:val="22"/>
        </w:rPr>
        <w:t>dodaje</w:t>
      </w:r>
      <w:r w:rsidRPr="00E035DD">
        <w:rPr>
          <w:rFonts w:ascii="Arial" w:hAnsi="Arial" w:cs="Arial"/>
          <w:sz w:val="22"/>
          <w:szCs w:val="22"/>
          <w:lang w:val="sr-Latn-ME"/>
        </w:rPr>
        <w:t xml:space="preserve"> </w:t>
      </w:r>
      <w:r w:rsidRPr="00E035DD">
        <w:rPr>
          <w:rFonts w:ascii="Arial" w:hAnsi="Arial" w:cs="Arial"/>
          <w:sz w:val="22"/>
          <w:szCs w:val="22"/>
        </w:rPr>
        <w:t>se</w:t>
      </w:r>
      <w:r w:rsidRPr="00E035DD">
        <w:rPr>
          <w:rFonts w:ascii="Arial" w:hAnsi="Arial" w:cs="Arial"/>
          <w:sz w:val="22"/>
          <w:szCs w:val="22"/>
          <w:lang w:val="sr-Latn-ME"/>
        </w:rPr>
        <w:t xml:space="preserve"> </w:t>
      </w:r>
      <w:r w:rsidRPr="00E035DD">
        <w:rPr>
          <w:rFonts w:ascii="Arial" w:hAnsi="Arial" w:cs="Arial"/>
          <w:sz w:val="22"/>
          <w:szCs w:val="22"/>
        </w:rPr>
        <w:t>novi</w:t>
      </w:r>
      <w:r w:rsidRPr="00E035DD">
        <w:rPr>
          <w:rFonts w:ascii="Arial" w:hAnsi="Arial" w:cs="Arial"/>
          <w:sz w:val="22"/>
          <w:szCs w:val="22"/>
          <w:lang w:val="sr-Latn-ME"/>
        </w:rPr>
        <w:t xml:space="preserve"> č</w:t>
      </w:r>
      <w:r w:rsidRPr="00E035DD">
        <w:rPr>
          <w:rFonts w:ascii="Arial" w:hAnsi="Arial" w:cs="Arial"/>
          <w:sz w:val="22"/>
          <w:szCs w:val="22"/>
        </w:rPr>
        <w:t>lan</w:t>
      </w:r>
      <w:r w:rsidRPr="00E035DD">
        <w:rPr>
          <w:rFonts w:ascii="Arial" w:hAnsi="Arial" w:cs="Arial"/>
          <w:sz w:val="22"/>
          <w:szCs w:val="22"/>
          <w:lang w:val="sr-Latn-ME"/>
        </w:rPr>
        <w:t xml:space="preserve"> 42</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koji</w:t>
      </w:r>
      <w:r w:rsidRPr="00E035DD">
        <w:rPr>
          <w:rFonts w:ascii="Arial" w:hAnsi="Arial" w:cs="Arial"/>
          <w:sz w:val="22"/>
          <w:szCs w:val="22"/>
          <w:lang w:val="sr-Latn-ME"/>
        </w:rPr>
        <w:t xml:space="preserve"> </w:t>
      </w:r>
      <w:r w:rsidRPr="00E035DD">
        <w:rPr>
          <w:rFonts w:ascii="Arial" w:hAnsi="Arial" w:cs="Arial"/>
          <w:sz w:val="22"/>
          <w:szCs w:val="22"/>
        </w:rPr>
        <w:t>glasi</w:t>
      </w:r>
      <w:r w:rsidRPr="00E035DD">
        <w:rPr>
          <w:rFonts w:ascii="Arial" w:hAnsi="Arial" w:cs="Arial"/>
          <w:sz w:val="22"/>
          <w:szCs w:val="22"/>
          <w:lang w:val="sr-Latn-ME"/>
        </w:rPr>
        <w:t>:</w:t>
      </w:r>
    </w:p>
    <w:p w14:paraId="0DF42482" w14:textId="77777777" w:rsidR="005A5929" w:rsidRPr="00E035DD" w:rsidRDefault="005A5929" w:rsidP="005A5929">
      <w:pPr>
        <w:pStyle w:val="NoSpacing"/>
        <w:jc w:val="both"/>
        <w:rPr>
          <w:rFonts w:ascii="Arial" w:hAnsi="Arial" w:cs="Arial"/>
          <w:sz w:val="22"/>
          <w:szCs w:val="22"/>
          <w:lang w:val="sr-Latn-ME"/>
        </w:rPr>
      </w:pPr>
    </w:p>
    <w:p w14:paraId="5741ADEA" w14:textId="22B35CA5" w:rsidR="005A5929" w:rsidRPr="00E035DD" w:rsidRDefault="005A5929" w:rsidP="005A5929">
      <w:pPr>
        <w:spacing w:after="0" w:line="240" w:lineRule="auto"/>
        <w:jc w:val="center"/>
        <w:rPr>
          <w:rFonts w:ascii="Arial" w:eastAsia="Calibri" w:hAnsi="Arial" w:cs="Arial"/>
          <w:b/>
          <w14:ligatures w14:val="none"/>
        </w:rPr>
      </w:pPr>
      <w:r w:rsidRPr="00E035DD">
        <w:rPr>
          <w:rFonts w:ascii="Arial" w:eastAsia="Calibri" w:hAnsi="Arial" w:cs="Arial"/>
          <w:b/>
          <w14:ligatures w14:val="none"/>
        </w:rPr>
        <w:t>„Zahtjevi vezani za digitalnu opera</w:t>
      </w:r>
      <w:r w:rsidR="00446F3F" w:rsidRPr="00E035DD">
        <w:rPr>
          <w:rFonts w:ascii="Arial" w:eastAsia="Calibri" w:hAnsi="Arial" w:cs="Arial"/>
          <w:b/>
          <w14:ligatures w14:val="none"/>
        </w:rPr>
        <w:t>tivnu otpornost</w:t>
      </w:r>
    </w:p>
    <w:p w14:paraId="0DB9D9E1" w14:textId="7D44F5D3" w:rsidR="005A5929" w:rsidRPr="00E035DD" w:rsidRDefault="005A5929" w:rsidP="005A5929">
      <w:pPr>
        <w:spacing w:after="0" w:line="240" w:lineRule="auto"/>
        <w:jc w:val="center"/>
        <w:rPr>
          <w:rFonts w:ascii="Arial" w:eastAsia="Calibri" w:hAnsi="Arial" w:cs="Arial"/>
          <w:b/>
          <w14:ligatures w14:val="none"/>
        </w:rPr>
      </w:pPr>
      <w:r w:rsidRPr="00E035DD">
        <w:rPr>
          <w:rFonts w:ascii="Arial" w:eastAsia="Calibri" w:hAnsi="Arial" w:cs="Arial"/>
          <w:b/>
          <w14:ligatures w14:val="none"/>
        </w:rPr>
        <w:t>Član 42a</w:t>
      </w:r>
    </w:p>
    <w:p w14:paraId="2DE8477C" w14:textId="77777777" w:rsidR="005A5929" w:rsidRPr="00E035DD" w:rsidRDefault="005A5929" w:rsidP="005A5929">
      <w:pPr>
        <w:spacing w:after="0" w:line="240" w:lineRule="auto"/>
        <w:jc w:val="center"/>
        <w:rPr>
          <w:rFonts w:ascii="Arial" w:eastAsia="Calibri" w:hAnsi="Arial" w:cs="Arial"/>
          <w:b/>
          <w14:ligatures w14:val="none"/>
        </w:rPr>
      </w:pPr>
    </w:p>
    <w:p w14:paraId="430B231C" w14:textId="7CA71889" w:rsidR="005A5929" w:rsidRPr="00E035DD" w:rsidRDefault="005A5929" w:rsidP="00E035DD">
      <w:pPr>
        <w:spacing w:after="0" w:line="240" w:lineRule="auto"/>
        <w:ind w:firstLine="708"/>
        <w:jc w:val="both"/>
        <w:rPr>
          <w:rFonts w:ascii="Arial" w:eastAsia="Calibri" w:hAnsi="Arial" w:cs="Arial"/>
          <w14:ligatures w14:val="none"/>
        </w:rPr>
      </w:pPr>
      <w:r w:rsidRPr="00E035DD">
        <w:rPr>
          <w:rFonts w:ascii="Arial" w:eastAsia="Calibri" w:hAnsi="Arial" w:cs="Arial"/>
          <w14:ligatures w14:val="none"/>
        </w:rPr>
        <w:t>(1) DZUAIF dužan je da uspostavi okvir za unutrašnje upravljanje i kontrolu kojim se osigurava efikasno i jasno upravljanje IKT rizicima, kako bi se postigao visok stepen digitalne operativne otpornosti.</w:t>
      </w:r>
    </w:p>
    <w:p w14:paraId="1D4EB274" w14:textId="77777777" w:rsidR="005A5929" w:rsidRPr="00E035DD" w:rsidRDefault="005A5929" w:rsidP="005A5929">
      <w:pPr>
        <w:spacing w:after="0" w:line="240" w:lineRule="auto"/>
        <w:jc w:val="both"/>
        <w:rPr>
          <w:rFonts w:ascii="Arial" w:eastAsia="Calibri" w:hAnsi="Arial" w:cs="Arial"/>
          <w14:ligatures w14:val="none"/>
        </w:rPr>
      </w:pPr>
    </w:p>
    <w:p w14:paraId="6F20D857" w14:textId="5B673E95" w:rsidR="005A5929" w:rsidRPr="00E035DD" w:rsidRDefault="005A5929" w:rsidP="00E035DD">
      <w:pPr>
        <w:spacing w:after="0" w:line="240" w:lineRule="auto"/>
        <w:ind w:firstLine="708"/>
        <w:jc w:val="both"/>
        <w:rPr>
          <w:rFonts w:ascii="Arial" w:eastAsia="Calibri" w:hAnsi="Arial" w:cs="Arial"/>
          <w14:ligatures w14:val="none"/>
        </w:rPr>
      </w:pPr>
      <w:r w:rsidRPr="00E035DD">
        <w:rPr>
          <w:rFonts w:ascii="Arial" w:eastAsia="Calibri" w:hAnsi="Arial" w:cs="Arial"/>
          <w14:ligatures w14:val="none"/>
        </w:rPr>
        <w:lastRenderedPageBreak/>
        <w:t>(2) DZUAIF dužan je da identifikuje, procjenjuje, prati i upravlja IKT rizicima kojima je izloženo, uključujući rizike od ispada mrežnih i informacionih sistema, sajber napada, gubitka podataka ili drugih IKT poremećaja, u cilju očuvanja digitalne operativne otpornosti i kontinuiteta poslovanja.</w:t>
      </w:r>
    </w:p>
    <w:p w14:paraId="5A187764" w14:textId="77777777" w:rsidR="005A5929" w:rsidRPr="00E035DD" w:rsidRDefault="005A5929" w:rsidP="005A5929">
      <w:pPr>
        <w:spacing w:after="0" w:line="240" w:lineRule="auto"/>
        <w:jc w:val="both"/>
        <w:rPr>
          <w:rFonts w:ascii="Arial" w:eastAsia="Calibri" w:hAnsi="Arial" w:cs="Arial"/>
          <w14:ligatures w14:val="none"/>
        </w:rPr>
      </w:pPr>
    </w:p>
    <w:p w14:paraId="77A925D8" w14:textId="697FD140" w:rsidR="005A5929" w:rsidRPr="00E035DD" w:rsidRDefault="005A5929" w:rsidP="00E035DD">
      <w:pPr>
        <w:spacing w:after="0" w:line="240" w:lineRule="auto"/>
        <w:ind w:firstLine="360"/>
        <w:jc w:val="both"/>
        <w:rPr>
          <w:rFonts w:ascii="Arial" w:eastAsia="Calibri" w:hAnsi="Arial" w:cs="Arial"/>
          <w14:ligatures w14:val="none"/>
        </w:rPr>
      </w:pPr>
      <w:r w:rsidRPr="00E035DD">
        <w:rPr>
          <w:rFonts w:ascii="Arial" w:eastAsia="Calibri" w:hAnsi="Arial" w:cs="Arial"/>
          <w14:ligatures w14:val="none"/>
        </w:rPr>
        <w:t>(3) DZUAIF dužan je da, u cilju postizanja visokog stepena digitalne operativne otpornosti iz stava 1 ovog člana, ispunjava sljedeće:</w:t>
      </w:r>
    </w:p>
    <w:p w14:paraId="2F1DCC9A" w14:textId="77777777" w:rsidR="005A5929" w:rsidRPr="00E035DD" w:rsidRDefault="005A5929" w:rsidP="005A5929">
      <w:pPr>
        <w:numPr>
          <w:ilvl w:val="0"/>
          <w:numId w:val="25"/>
        </w:numPr>
        <w:spacing w:after="0" w:line="240" w:lineRule="auto"/>
        <w:jc w:val="both"/>
        <w:rPr>
          <w:rFonts w:ascii="Arial" w:eastAsia="Calibri" w:hAnsi="Arial" w:cs="Arial"/>
          <w14:ligatures w14:val="none"/>
        </w:rPr>
      </w:pPr>
      <w:r w:rsidRPr="00E035DD">
        <w:rPr>
          <w:rFonts w:ascii="Arial" w:eastAsia="Calibri" w:hAnsi="Arial" w:cs="Arial"/>
          <w14:ligatures w14:val="none"/>
        </w:rPr>
        <w:t>zahtjeve koji se odnose na:</w:t>
      </w:r>
    </w:p>
    <w:p w14:paraId="253EF09C" w14:textId="77777777" w:rsidR="005A5929" w:rsidRPr="00E035DD" w:rsidRDefault="005A5929" w:rsidP="005A5929">
      <w:pPr>
        <w:numPr>
          <w:ilvl w:val="0"/>
          <w:numId w:val="26"/>
        </w:numPr>
        <w:spacing w:after="0" w:line="240" w:lineRule="auto"/>
        <w:ind w:left="851"/>
        <w:jc w:val="both"/>
        <w:rPr>
          <w:rFonts w:ascii="Arial" w:eastAsia="Calibri" w:hAnsi="Arial" w:cs="Arial"/>
          <w14:ligatures w14:val="none"/>
        </w:rPr>
      </w:pPr>
      <w:r w:rsidRPr="00E035DD">
        <w:rPr>
          <w:rFonts w:ascii="Arial" w:eastAsia="Calibri" w:hAnsi="Arial" w:cs="Arial"/>
          <w14:ligatures w14:val="none"/>
        </w:rPr>
        <w:t>upravljanje rizikom informacione i komunikacione tehnologije (IKT);</w:t>
      </w:r>
    </w:p>
    <w:p w14:paraId="7AA16124" w14:textId="77777777" w:rsidR="005A5929" w:rsidRPr="00E035DD" w:rsidRDefault="005A5929" w:rsidP="005A5929">
      <w:pPr>
        <w:numPr>
          <w:ilvl w:val="0"/>
          <w:numId w:val="26"/>
        </w:numPr>
        <w:spacing w:after="0" w:line="240" w:lineRule="auto"/>
        <w:ind w:left="851"/>
        <w:jc w:val="both"/>
        <w:rPr>
          <w:rFonts w:ascii="Arial" w:eastAsia="Calibri" w:hAnsi="Arial" w:cs="Arial"/>
          <w14:ligatures w14:val="none"/>
        </w:rPr>
      </w:pPr>
      <w:r w:rsidRPr="00E035DD">
        <w:rPr>
          <w:rFonts w:ascii="Arial" w:eastAsia="Calibri" w:hAnsi="Arial" w:cs="Arial"/>
          <w14:ligatures w14:val="none"/>
        </w:rPr>
        <w:t>izvještavanje Komisije, o značajnim IKT incidentima i o ozbiljnim sajber prijetnjama;</w:t>
      </w:r>
    </w:p>
    <w:p w14:paraId="1C18A56E" w14:textId="77777777" w:rsidR="005A5929" w:rsidRPr="00E035DD" w:rsidRDefault="005A5929" w:rsidP="005A5929">
      <w:pPr>
        <w:numPr>
          <w:ilvl w:val="0"/>
          <w:numId w:val="26"/>
        </w:numPr>
        <w:spacing w:after="0" w:line="240" w:lineRule="auto"/>
        <w:ind w:left="851"/>
        <w:jc w:val="both"/>
        <w:rPr>
          <w:rFonts w:ascii="Arial" w:eastAsia="Calibri" w:hAnsi="Arial" w:cs="Arial"/>
          <w14:ligatures w14:val="none"/>
        </w:rPr>
      </w:pPr>
      <w:r w:rsidRPr="00E035DD">
        <w:rPr>
          <w:rFonts w:ascii="Arial" w:eastAsia="Calibri" w:hAnsi="Arial" w:cs="Arial"/>
          <w14:ligatures w14:val="none"/>
        </w:rPr>
        <w:t>izvještavanje Komisije, o značajnim operativnim ili sigurnosnim incidentima povezanima sa plaćanjem;</w:t>
      </w:r>
    </w:p>
    <w:p w14:paraId="788F3078" w14:textId="77777777" w:rsidR="005A5929" w:rsidRPr="00E035DD" w:rsidRDefault="005A5929" w:rsidP="005A5929">
      <w:pPr>
        <w:numPr>
          <w:ilvl w:val="0"/>
          <w:numId w:val="26"/>
        </w:numPr>
        <w:spacing w:after="0" w:line="240" w:lineRule="auto"/>
        <w:ind w:left="851"/>
        <w:jc w:val="both"/>
        <w:rPr>
          <w:rFonts w:ascii="Arial" w:eastAsia="Calibri" w:hAnsi="Arial" w:cs="Arial"/>
          <w14:ligatures w14:val="none"/>
        </w:rPr>
      </w:pPr>
      <w:r w:rsidRPr="00E035DD">
        <w:rPr>
          <w:rFonts w:ascii="Arial" w:eastAsia="Calibri" w:hAnsi="Arial" w:cs="Arial"/>
          <w14:ligatures w14:val="none"/>
        </w:rPr>
        <w:t>testiranje digitalne operativne otpornosti;</w:t>
      </w:r>
    </w:p>
    <w:p w14:paraId="28435EAF" w14:textId="77777777" w:rsidR="005A5929" w:rsidRPr="00E035DD" w:rsidRDefault="005A5929" w:rsidP="005A5929">
      <w:pPr>
        <w:numPr>
          <w:ilvl w:val="0"/>
          <w:numId w:val="26"/>
        </w:numPr>
        <w:spacing w:after="0" w:line="240" w:lineRule="auto"/>
        <w:ind w:left="851"/>
        <w:jc w:val="both"/>
        <w:rPr>
          <w:rFonts w:ascii="Arial" w:eastAsia="Calibri" w:hAnsi="Arial" w:cs="Arial"/>
          <w14:ligatures w14:val="none"/>
        </w:rPr>
      </w:pPr>
      <w:r w:rsidRPr="00E035DD">
        <w:rPr>
          <w:rFonts w:ascii="Arial" w:eastAsia="Calibri" w:hAnsi="Arial" w:cs="Arial"/>
          <w14:ligatures w14:val="none"/>
        </w:rPr>
        <w:t>razmjenu informacija i saznanja o sajber prijetnjama i ranjivostima; i</w:t>
      </w:r>
    </w:p>
    <w:p w14:paraId="3B94396A" w14:textId="77777777" w:rsidR="005A5929" w:rsidRPr="00E035DD" w:rsidRDefault="005A5929" w:rsidP="005A5929">
      <w:pPr>
        <w:numPr>
          <w:ilvl w:val="0"/>
          <w:numId w:val="26"/>
        </w:numPr>
        <w:spacing w:after="0" w:line="240" w:lineRule="auto"/>
        <w:ind w:left="851"/>
        <w:jc w:val="both"/>
        <w:rPr>
          <w:rFonts w:ascii="Arial" w:eastAsia="Calibri" w:hAnsi="Arial" w:cs="Arial"/>
          <w14:ligatures w14:val="none"/>
        </w:rPr>
      </w:pPr>
      <w:r w:rsidRPr="00E035DD">
        <w:rPr>
          <w:rFonts w:ascii="Arial" w:eastAsia="Calibri" w:hAnsi="Arial" w:cs="Arial"/>
          <w14:ligatures w14:val="none"/>
        </w:rPr>
        <w:t>mjere za dobro upravljanje IKT rizikom povezanim sa trećim stranama;</w:t>
      </w:r>
    </w:p>
    <w:p w14:paraId="406B692E" w14:textId="13C24534" w:rsidR="005A5929" w:rsidRPr="00E035DD" w:rsidRDefault="005A5929" w:rsidP="005A5929">
      <w:pPr>
        <w:numPr>
          <w:ilvl w:val="0"/>
          <w:numId w:val="25"/>
        </w:numPr>
        <w:spacing w:after="0" w:line="240" w:lineRule="auto"/>
        <w:jc w:val="both"/>
        <w:rPr>
          <w:rFonts w:ascii="Arial" w:eastAsia="Calibri" w:hAnsi="Arial" w:cs="Arial"/>
          <w14:ligatures w14:val="none"/>
        </w:rPr>
      </w:pPr>
      <w:r w:rsidRPr="00E035DD">
        <w:rPr>
          <w:rFonts w:ascii="Arial" w:eastAsia="Calibri" w:hAnsi="Arial" w:cs="Arial"/>
          <w14:ligatures w14:val="none"/>
        </w:rPr>
        <w:t>zahtjeve koji se odnose na ugovorne aranžmane sklopljene između trećih strana pružalaca IKT usluga i DZUAIF-a.</w:t>
      </w:r>
    </w:p>
    <w:p w14:paraId="73AEE319" w14:textId="77777777" w:rsidR="005A5929" w:rsidRPr="00E035DD" w:rsidRDefault="005A5929" w:rsidP="005A5929">
      <w:pPr>
        <w:spacing w:after="0" w:line="240" w:lineRule="auto"/>
        <w:jc w:val="both"/>
        <w:rPr>
          <w:rFonts w:ascii="Arial" w:eastAsia="Calibri" w:hAnsi="Arial" w:cs="Arial"/>
          <w14:ligatures w14:val="none"/>
        </w:rPr>
      </w:pPr>
    </w:p>
    <w:p w14:paraId="174B2AAC" w14:textId="62335EEB" w:rsidR="005A5929" w:rsidRPr="00E035DD" w:rsidRDefault="005A5929" w:rsidP="00E035DD">
      <w:pPr>
        <w:spacing w:after="0" w:line="240" w:lineRule="auto"/>
        <w:ind w:firstLine="360"/>
        <w:jc w:val="both"/>
        <w:rPr>
          <w:rFonts w:ascii="Arial" w:eastAsia="Calibri" w:hAnsi="Arial" w:cs="Arial"/>
          <w14:ligatures w14:val="none"/>
        </w:rPr>
      </w:pPr>
      <w:r w:rsidRPr="00E035DD">
        <w:rPr>
          <w:rFonts w:ascii="Arial" w:eastAsia="Calibri" w:hAnsi="Arial" w:cs="Arial"/>
          <w14:ligatures w14:val="none"/>
        </w:rPr>
        <w:t xml:space="preserve">(4) DZUAIF dužan je da upotrebljava i održava ažuriranim IKT sisteme, protokole </w:t>
      </w:r>
      <w:r w:rsidR="00951818" w:rsidRPr="00E035DD">
        <w:rPr>
          <w:rFonts w:ascii="Arial" w:eastAsia="Calibri" w:hAnsi="Arial" w:cs="Arial"/>
          <w14:ligatures w14:val="none"/>
        </w:rPr>
        <w:t>i alate kako bi odgovorio na IKT rizik i upravljao</w:t>
      </w:r>
      <w:r w:rsidRPr="00E035DD">
        <w:rPr>
          <w:rFonts w:ascii="Arial" w:eastAsia="Calibri" w:hAnsi="Arial" w:cs="Arial"/>
          <w14:ligatures w14:val="none"/>
        </w:rPr>
        <w:t xml:space="preserve"> njime, koji su:</w:t>
      </w:r>
    </w:p>
    <w:p w14:paraId="39B0D43D" w14:textId="6331BE46" w:rsidR="005A5929" w:rsidRPr="00E035DD" w:rsidRDefault="005A5929" w:rsidP="005A5929">
      <w:pPr>
        <w:numPr>
          <w:ilvl w:val="0"/>
          <w:numId w:val="27"/>
        </w:numPr>
        <w:spacing w:after="0" w:line="240" w:lineRule="auto"/>
        <w:jc w:val="both"/>
        <w:rPr>
          <w:rFonts w:ascii="Arial" w:eastAsia="Calibri" w:hAnsi="Arial" w:cs="Arial"/>
          <w14:ligatures w14:val="none"/>
        </w:rPr>
      </w:pPr>
      <w:r w:rsidRPr="00E035DD">
        <w:rPr>
          <w:rFonts w:ascii="Arial" w:eastAsia="Calibri" w:hAnsi="Arial" w:cs="Arial"/>
          <w14:ligatures w14:val="none"/>
        </w:rPr>
        <w:t>primjereni nivou operacija koje podstiču poslovanje DZUAIF-a;</w:t>
      </w:r>
    </w:p>
    <w:p w14:paraId="4FCAF423" w14:textId="77777777" w:rsidR="005A5929" w:rsidRPr="00E035DD" w:rsidRDefault="005A5929" w:rsidP="005A5929">
      <w:pPr>
        <w:numPr>
          <w:ilvl w:val="0"/>
          <w:numId w:val="27"/>
        </w:numPr>
        <w:spacing w:after="0" w:line="240" w:lineRule="auto"/>
        <w:jc w:val="both"/>
        <w:rPr>
          <w:rFonts w:ascii="Arial" w:eastAsia="Calibri" w:hAnsi="Arial" w:cs="Arial"/>
          <w14:ligatures w14:val="none"/>
        </w:rPr>
      </w:pPr>
      <w:r w:rsidRPr="00E035DD">
        <w:rPr>
          <w:rFonts w:ascii="Arial" w:eastAsia="Calibri" w:hAnsi="Arial" w:cs="Arial"/>
          <w14:ligatures w14:val="none"/>
        </w:rPr>
        <w:t>pouzdani;</w:t>
      </w:r>
    </w:p>
    <w:p w14:paraId="3804C399" w14:textId="77777777" w:rsidR="005A5929" w:rsidRPr="00E035DD" w:rsidRDefault="005A5929" w:rsidP="005A5929">
      <w:pPr>
        <w:numPr>
          <w:ilvl w:val="0"/>
          <w:numId w:val="27"/>
        </w:numPr>
        <w:spacing w:after="0" w:line="240" w:lineRule="auto"/>
        <w:jc w:val="both"/>
        <w:rPr>
          <w:rFonts w:ascii="Arial" w:eastAsia="Calibri" w:hAnsi="Arial" w:cs="Arial"/>
          <w14:ligatures w14:val="none"/>
        </w:rPr>
      </w:pPr>
      <w:r w:rsidRPr="00E035DD">
        <w:rPr>
          <w:rFonts w:ascii="Arial" w:eastAsia="Calibri" w:hAnsi="Arial" w:cs="Arial"/>
          <w14:ligatures w14:val="none"/>
        </w:rPr>
        <w:t>opremljeni dovoljnim kapacitetom za pravilnu obradu podataka potrebnih za obavljanje aktivnosti i pravovremeno pružanje usluga, kao i kapacitetom za najjače opterećenje nalozima, porukama ili transakcijama, zavisno po potrebi, među ostalim i u slučaju uvođenja nove tehnologije;</w:t>
      </w:r>
    </w:p>
    <w:p w14:paraId="29D0991A" w14:textId="77777777" w:rsidR="005A5929" w:rsidRPr="00E035DD" w:rsidRDefault="005A5929" w:rsidP="005A5929">
      <w:pPr>
        <w:numPr>
          <w:ilvl w:val="0"/>
          <w:numId w:val="27"/>
        </w:numPr>
        <w:spacing w:after="0" w:line="240" w:lineRule="auto"/>
        <w:jc w:val="both"/>
        <w:rPr>
          <w:rFonts w:ascii="Arial" w:eastAsia="Calibri" w:hAnsi="Arial" w:cs="Arial"/>
          <w14:ligatures w14:val="none"/>
        </w:rPr>
      </w:pPr>
      <w:r w:rsidRPr="00E035DD">
        <w:rPr>
          <w:rFonts w:ascii="Arial" w:eastAsia="Calibri" w:hAnsi="Arial" w:cs="Arial"/>
          <w14:ligatures w14:val="none"/>
        </w:rPr>
        <w:t>tehnološki otporni da mogu primjereno ispuniti dodatne potrebe za obradom informacija u stresnim okolnostima na tržištu ili drugim nepovoljnim situacijama.</w:t>
      </w:r>
    </w:p>
    <w:p w14:paraId="428E5017" w14:textId="77777777" w:rsidR="005A5929" w:rsidRPr="00E035DD" w:rsidRDefault="005A5929" w:rsidP="005A5929">
      <w:pPr>
        <w:spacing w:after="0" w:line="240" w:lineRule="auto"/>
        <w:jc w:val="both"/>
        <w:rPr>
          <w:rFonts w:ascii="Arial" w:eastAsia="Calibri" w:hAnsi="Arial" w:cs="Arial"/>
          <w14:ligatures w14:val="none"/>
        </w:rPr>
      </w:pPr>
    </w:p>
    <w:p w14:paraId="68A34D6E" w14:textId="29DDF51A" w:rsidR="005A5929" w:rsidRPr="00E035DD" w:rsidRDefault="005A5929" w:rsidP="00E035DD">
      <w:pPr>
        <w:spacing w:after="0" w:line="240" w:lineRule="auto"/>
        <w:ind w:firstLine="360"/>
        <w:jc w:val="both"/>
        <w:rPr>
          <w:rFonts w:ascii="Arial" w:eastAsia="Calibri" w:hAnsi="Arial" w:cs="Arial"/>
          <w14:ligatures w14:val="none"/>
        </w:rPr>
      </w:pPr>
      <w:r w:rsidRPr="00E035DD">
        <w:rPr>
          <w:rFonts w:ascii="Arial" w:eastAsia="Calibri" w:hAnsi="Arial" w:cs="Arial"/>
          <w14:ligatures w14:val="none"/>
        </w:rPr>
        <w:t xml:space="preserve">(5) </w:t>
      </w:r>
      <w:r w:rsidR="00737A06" w:rsidRPr="00E035DD">
        <w:rPr>
          <w:rFonts w:ascii="Arial" w:eastAsia="Calibri" w:hAnsi="Arial" w:cs="Arial"/>
          <w14:ligatures w14:val="none"/>
        </w:rPr>
        <w:t xml:space="preserve">DZUAIF dužan je </w:t>
      </w:r>
      <w:r w:rsidRPr="00E035DD">
        <w:rPr>
          <w:rFonts w:ascii="Arial" w:eastAsia="Calibri" w:hAnsi="Arial" w:cs="Arial"/>
          <w14:ligatures w14:val="none"/>
        </w:rPr>
        <w:t xml:space="preserve">da, bez odlaganja, obavijesti Komisiju o svakom značajnom IKT incidentu, koji ima ili može imati negativan uticaj na kontinuitet poslovanja, bezbjednost podataka članova </w:t>
      </w:r>
      <w:r w:rsidR="001908C1" w:rsidRPr="00E035DD">
        <w:rPr>
          <w:rFonts w:ascii="Arial" w:eastAsia="Calibri" w:hAnsi="Arial" w:cs="Arial"/>
          <w14:ligatures w14:val="none"/>
        </w:rPr>
        <w:t>AIF-a</w:t>
      </w:r>
      <w:r w:rsidRPr="00E035DD">
        <w:rPr>
          <w:rFonts w:ascii="Arial" w:eastAsia="Calibri" w:hAnsi="Arial" w:cs="Arial"/>
          <w14:ligatures w14:val="none"/>
        </w:rPr>
        <w:t xml:space="preserve">, mrežne i informacione sisteme ili pružanje usluga </w:t>
      </w:r>
      <w:r w:rsidR="00737A06" w:rsidRPr="00E035DD">
        <w:rPr>
          <w:rFonts w:ascii="Arial" w:eastAsia="Calibri" w:hAnsi="Arial" w:cs="Arial"/>
          <w14:ligatures w14:val="none"/>
        </w:rPr>
        <w:t>DZUAIF-a</w:t>
      </w:r>
      <w:r w:rsidRPr="00E035DD">
        <w:rPr>
          <w:rFonts w:ascii="Arial" w:eastAsia="Calibri" w:hAnsi="Arial" w:cs="Arial"/>
          <w14:ligatures w14:val="none"/>
        </w:rPr>
        <w:t>.</w:t>
      </w:r>
    </w:p>
    <w:p w14:paraId="00475DAD" w14:textId="77777777" w:rsidR="005A5929" w:rsidRPr="00E035DD" w:rsidRDefault="005A5929" w:rsidP="00E035DD">
      <w:pPr>
        <w:spacing w:after="0" w:line="240" w:lineRule="auto"/>
        <w:ind w:firstLine="360"/>
        <w:jc w:val="both"/>
        <w:rPr>
          <w:rFonts w:ascii="Arial" w:eastAsia="Calibri" w:hAnsi="Arial" w:cs="Arial"/>
          <w14:ligatures w14:val="none"/>
        </w:rPr>
      </w:pPr>
      <w:r w:rsidRPr="00E035DD">
        <w:rPr>
          <w:rFonts w:ascii="Arial" w:eastAsia="Calibri" w:hAnsi="Arial" w:cs="Arial"/>
          <w14:ligatures w14:val="none"/>
        </w:rPr>
        <w:t>(6) Bliže uslove i standarde za upravljanje IKT rizicima, testiranje digitalne operativne otpornosti i saradnju sa pružaocima IKT usluga, uključujući kriterijume za određivanje kritičnih IKT trećih lica, kao i kriterijume za ocjenu značajnosti IKT incidenta, rokove, način dostavljanja i sadržaj inicijalnih i završnih obavještenja o IKT incidentima, propisuje Komisija.“</w:t>
      </w:r>
    </w:p>
    <w:p w14:paraId="5D6A939B" w14:textId="77777777" w:rsidR="005A5929" w:rsidRPr="00E035DD" w:rsidRDefault="005A5929" w:rsidP="00737A06">
      <w:pPr>
        <w:pStyle w:val="NoSpacing"/>
        <w:rPr>
          <w:rFonts w:ascii="Arial" w:hAnsi="Arial" w:cs="Arial"/>
          <w:b/>
          <w:sz w:val="22"/>
          <w:szCs w:val="22"/>
          <w:lang w:val="sr-Latn-ME"/>
        </w:rPr>
      </w:pPr>
    </w:p>
    <w:p w14:paraId="5CAD9885" w14:textId="04C20BF7" w:rsidR="005A5929" w:rsidRPr="00E035DD" w:rsidRDefault="005A5929" w:rsidP="00794E21">
      <w:pPr>
        <w:pStyle w:val="NoSpacing"/>
        <w:jc w:val="center"/>
        <w:rPr>
          <w:rFonts w:ascii="Arial" w:hAnsi="Arial" w:cs="Arial"/>
          <w:b/>
          <w:sz w:val="22"/>
          <w:szCs w:val="22"/>
          <w:lang w:val="sr-Latn-ME"/>
        </w:rPr>
      </w:pPr>
      <w:r w:rsidRPr="00E035DD">
        <w:rPr>
          <w:rFonts w:ascii="Arial" w:hAnsi="Arial" w:cs="Arial"/>
          <w:b/>
          <w:sz w:val="22"/>
          <w:szCs w:val="22"/>
          <w:lang w:val="sr-Latn-ME"/>
        </w:rPr>
        <w:t>Č</w:t>
      </w:r>
      <w:r w:rsidRPr="00E035DD">
        <w:rPr>
          <w:rFonts w:ascii="Arial" w:hAnsi="Arial" w:cs="Arial"/>
          <w:b/>
          <w:sz w:val="22"/>
          <w:szCs w:val="22"/>
        </w:rPr>
        <w:t>lan</w:t>
      </w:r>
      <w:r w:rsidR="00951818" w:rsidRPr="00E035DD">
        <w:rPr>
          <w:rFonts w:ascii="Arial" w:hAnsi="Arial" w:cs="Arial"/>
          <w:b/>
          <w:sz w:val="22"/>
          <w:szCs w:val="22"/>
          <w:lang w:val="sr-Latn-ME"/>
        </w:rPr>
        <w:t xml:space="preserve"> 11</w:t>
      </w:r>
    </w:p>
    <w:p w14:paraId="329689BD" w14:textId="77777777" w:rsidR="00BD05AC" w:rsidRPr="00E035DD" w:rsidRDefault="00BD05AC" w:rsidP="00794E21">
      <w:pPr>
        <w:pStyle w:val="NoSpacing"/>
        <w:jc w:val="center"/>
        <w:rPr>
          <w:rFonts w:ascii="Arial" w:hAnsi="Arial" w:cs="Arial"/>
          <w:b/>
          <w:sz w:val="22"/>
          <w:szCs w:val="22"/>
          <w:lang w:val="sr-Latn-ME"/>
        </w:rPr>
      </w:pPr>
    </w:p>
    <w:p w14:paraId="542EF638" w14:textId="0962C81D" w:rsidR="00BD05AC" w:rsidRPr="00E035DD" w:rsidRDefault="00BD05AC" w:rsidP="00E035DD">
      <w:pPr>
        <w:pStyle w:val="NoSpacing"/>
        <w:ind w:firstLine="708"/>
        <w:jc w:val="both"/>
        <w:rPr>
          <w:rFonts w:ascii="Arial" w:hAnsi="Arial" w:cs="Arial"/>
          <w:sz w:val="22"/>
          <w:szCs w:val="22"/>
          <w:lang w:val="sr-Latn-ME"/>
        </w:rPr>
      </w:pPr>
      <w:r w:rsidRPr="00E035DD">
        <w:rPr>
          <w:rFonts w:ascii="Arial" w:hAnsi="Arial" w:cs="Arial"/>
          <w:sz w:val="22"/>
          <w:szCs w:val="22"/>
        </w:rPr>
        <w:t>Poslije</w:t>
      </w:r>
      <w:r w:rsidRPr="00E035DD">
        <w:rPr>
          <w:rFonts w:ascii="Arial" w:hAnsi="Arial" w:cs="Arial"/>
          <w:sz w:val="22"/>
          <w:szCs w:val="22"/>
          <w:lang w:val="sr-Latn-ME"/>
        </w:rPr>
        <w:t xml:space="preserve"> č</w:t>
      </w:r>
      <w:r w:rsidRPr="00E035DD">
        <w:rPr>
          <w:rFonts w:ascii="Arial" w:hAnsi="Arial" w:cs="Arial"/>
          <w:sz w:val="22"/>
          <w:szCs w:val="22"/>
        </w:rPr>
        <w:t>lana</w:t>
      </w:r>
      <w:r w:rsidRPr="00E035DD">
        <w:rPr>
          <w:rFonts w:ascii="Arial" w:hAnsi="Arial" w:cs="Arial"/>
          <w:sz w:val="22"/>
          <w:szCs w:val="22"/>
          <w:lang w:val="sr-Latn-ME"/>
        </w:rPr>
        <w:t xml:space="preserve"> 46 </w:t>
      </w:r>
      <w:r w:rsidR="00B35907" w:rsidRPr="00E035DD">
        <w:rPr>
          <w:rFonts w:ascii="Arial" w:hAnsi="Arial" w:cs="Arial"/>
          <w:sz w:val="22"/>
          <w:szCs w:val="22"/>
        </w:rPr>
        <w:t>dodaje</w:t>
      </w:r>
      <w:r w:rsidRPr="00E035DD">
        <w:rPr>
          <w:rFonts w:ascii="Arial" w:hAnsi="Arial" w:cs="Arial"/>
          <w:sz w:val="22"/>
          <w:szCs w:val="22"/>
          <w:lang w:val="sr-Latn-ME"/>
        </w:rPr>
        <w:t xml:space="preserve"> </w:t>
      </w:r>
      <w:r w:rsidRPr="00E035DD">
        <w:rPr>
          <w:rFonts w:ascii="Arial" w:hAnsi="Arial" w:cs="Arial"/>
          <w:sz w:val="22"/>
          <w:szCs w:val="22"/>
        </w:rPr>
        <w:t>se</w:t>
      </w:r>
      <w:r w:rsidRPr="00E035DD">
        <w:rPr>
          <w:rFonts w:ascii="Arial" w:hAnsi="Arial" w:cs="Arial"/>
          <w:sz w:val="22"/>
          <w:szCs w:val="22"/>
          <w:lang w:val="sr-Latn-ME"/>
        </w:rPr>
        <w:t xml:space="preserve"> </w:t>
      </w:r>
      <w:r w:rsidR="00597405" w:rsidRPr="00E035DD">
        <w:rPr>
          <w:rFonts w:ascii="Arial" w:hAnsi="Arial" w:cs="Arial"/>
          <w:sz w:val="22"/>
          <w:szCs w:val="22"/>
        </w:rPr>
        <w:t>devet</w:t>
      </w:r>
      <w:r w:rsidR="00597405" w:rsidRPr="00E035DD">
        <w:rPr>
          <w:rFonts w:ascii="Arial" w:hAnsi="Arial" w:cs="Arial"/>
          <w:sz w:val="22"/>
          <w:szCs w:val="22"/>
          <w:lang w:val="sr-Latn-ME"/>
        </w:rPr>
        <w:t xml:space="preserve"> </w:t>
      </w:r>
      <w:r w:rsidRPr="00E035DD">
        <w:rPr>
          <w:rFonts w:ascii="Arial" w:hAnsi="Arial" w:cs="Arial"/>
          <w:sz w:val="22"/>
          <w:szCs w:val="22"/>
        </w:rPr>
        <w:t>novi</w:t>
      </w:r>
      <w:r w:rsidR="00597405" w:rsidRPr="00E035DD">
        <w:rPr>
          <w:rFonts w:ascii="Arial" w:hAnsi="Arial" w:cs="Arial"/>
          <w:sz w:val="22"/>
          <w:szCs w:val="22"/>
        </w:rPr>
        <w:t>h</w:t>
      </w:r>
      <w:r w:rsidR="00597405" w:rsidRPr="00E035DD">
        <w:rPr>
          <w:rFonts w:ascii="Arial" w:hAnsi="Arial" w:cs="Arial"/>
          <w:sz w:val="22"/>
          <w:szCs w:val="22"/>
          <w:lang w:val="sr-Latn-ME"/>
        </w:rPr>
        <w:t xml:space="preserve"> č</w:t>
      </w:r>
      <w:r w:rsidR="00597405" w:rsidRPr="00E035DD">
        <w:rPr>
          <w:rFonts w:ascii="Arial" w:hAnsi="Arial" w:cs="Arial"/>
          <w:sz w:val="22"/>
          <w:szCs w:val="22"/>
        </w:rPr>
        <w:t>lanova</w:t>
      </w:r>
      <w:r w:rsidRPr="00E035DD">
        <w:rPr>
          <w:rFonts w:ascii="Arial" w:hAnsi="Arial" w:cs="Arial"/>
          <w:sz w:val="22"/>
          <w:szCs w:val="22"/>
          <w:lang w:val="sr-Latn-ME"/>
        </w:rPr>
        <w:t xml:space="preserve"> </w:t>
      </w:r>
      <w:r w:rsidRPr="00E035DD">
        <w:rPr>
          <w:rFonts w:ascii="Arial" w:hAnsi="Arial" w:cs="Arial"/>
          <w:sz w:val="22"/>
          <w:szCs w:val="22"/>
        </w:rPr>
        <w:t>koji</w:t>
      </w:r>
      <w:r w:rsidRPr="00E035DD">
        <w:rPr>
          <w:rFonts w:ascii="Arial" w:hAnsi="Arial" w:cs="Arial"/>
          <w:sz w:val="22"/>
          <w:szCs w:val="22"/>
          <w:lang w:val="sr-Latn-ME"/>
        </w:rPr>
        <w:t xml:space="preserve"> </w:t>
      </w:r>
      <w:r w:rsidRPr="00E035DD">
        <w:rPr>
          <w:rFonts w:ascii="Arial" w:hAnsi="Arial" w:cs="Arial"/>
          <w:sz w:val="22"/>
          <w:szCs w:val="22"/>
        </w:rPr>
        <w:t>glase</w:t>
      </w:r>
      <w:r w:rsidRPr="00E035DD">
        <w:rPr>
          <w:rFonts w:ascii="Arial" w:hAnsi="Arial" w:cs="Arial"/>
          <w:sz w:val="22"/>
          <w:szCs w:val="22"/>
          <w:lang w:val="sr-Latn-ME"/>
        </w:rPr>
        <w:t>:</w:t>
      </w:r>
    </w:p>
    <w:p w14:paraId="4F66F872" w14:textId="77777777" w:rsidR="00BD05AC" w:rsidRPr="00E035DD" w:rsidRDefault="00BD05AC" w:rsidP="00BD05AC">
      <w:pPr>
        <w:pStyle w:val="NoSpacing"/>
        <w:jc w:val="both"/>
        <w:rPr>
          <w:rFonts w:ascii="Arial" w:hAnsi="Arial" w:cs="Arial"/>
          <w:sz w:val="22"/>
          <w:szCs w:val="22"/>
          <w:lang w:val="sr-Latn-ME"/>
        </w:rPr>
      </w:pPr>
    </w:p>
    <w:p w14:paraId="58C86DBF" w14:textId="6F32D5C7" w:rsidR="00BD05AC" w:rsidRPr="00E035DD" w:rsidRDefault="00BD05AC" w:rsidP="00BD05AC">
      <w:pPr>
        <w:pStyle w:val="NoSpacing"/>
        <w:jc w:val="center"/>
        <w:rPr>
          <w:rFonts w:ascii="Arial" w:hAnsi="Arial" w:cs="Arial"/>
          <w:b/>
          <w:sz w:val="22"/>
          <w:szCs w:val="22"/>
          <w:lang w:val="sr-Latn-ME"/>
        </w:rPr>
      </w:pPr>
      <w:r w:rsidRPr="00E035DD">
        <w:rPr>
          <w:rFonts w:ascii="Arial" w:hAnsi="Arial" w:cs="Arial"/>
          <w:sz w:val="22"/>
          <w:szCs w:val="22"/>
          <w:lang w:val="sr-Latn-ME"/>
        </w:rPr>
        <w:t>„</w:t>
      </w:r>
      <w:r w:rsidRPr="00E035DD">
        <w:rPr>
          <w:rFonts w:ascii="Arial" w:hAnsi="Arial" w:cs="Arial"/>
          <w:b/>
          <w:sz w:val="22"/>
          <w:szCs w:val="22"/>
          <w:lang w:val="sr-Latn-ME"/>
        </w:rPr>
        <w:t>Utvrđivanje cijene udjela</w:t>
      </w:r>
    </w:p>
    <w:p w14:paraId="1C271C91" w14:textId="62D73754" w:rsidR="00BD05AC" w:rsidRPr="00E035DD" w:rsidRDefault="00BD05AC" w:rsidP="00BD05AC">
      <w:pPr>
        <w:pStyle w:val="NoSpacing"/>
        <w:jc w:val="center"/>
        <w:rPr>
          <w:rFonts w:ascii="Arial" w:hAnsi="Arial" w:cs="Arial"/>
          <w:b/>
          <w:sz w:val="22"/>
          <w:szCs w:val="22"/>
          <w:lang w:val="sr-Latn-ME"/>
        </w:rPr>
      </w:pPr>
      <w:r w:rsidRPr="00E035DD">
        <w:rPr>
          <w:rFonts w:ascii="Arial" w:hAnsi="Arial" w:cs="Arial"/>
          <w:b/>
          <w:sz w:val="22"/>
          <w:szCs w:val="22"/>
          <w:lang w:val="sr-Latn-ME"/>
        </w:rPr>
        <w:t>Član 46a</w:t>
      </w:r>
    </w:p>
    <w:p w14:paraId="6E1F22B6" w14:textId="0A1AEA8E" w:rsidR="00BD05AC" w:rsidRPr="00E035DD" w:rsidRDefault="00BD05AC"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(1) Prilikom početne ponude udjela AIF-a bez </w:t>
      </w:r>
      <w:r w:rsidR="002E636B" w:rsidRPr="00E035DD">
        <w:rPr>
          <w:rFonts w:ascii="Arial" w:hAnsi="Arial" w:cs="Arial"/>
          <w:sz w:val="22"/>
          <w:szCs w:val="22"/>
          <w:lang w:val="sr-Latn-ME"/>
        </w:rPr>
        <w:t>svojstva p</w:t>
      </w:r>
      <w:r w:rsidR="00951818" w:rsidRPr="00E035DD">
        <w:rPr>
          <w:rFonts w:ascii="Arial" w:hAnsi="Arial" w:cs="Arial"/>
          <w:sz w:val="22"/>
          <w:szCs w:val="22"/>
          <w:lang w:val="sr-Latn-ME"/>
        </w:rPr>
        <w:t>r</w:t>
      </w:r>
      <w:r w:rsidR="002E636B" w:rsidRPr="00E035DD">
        <w:rPr>
          <w:rFonts w:ascii="Arial" w:hAnsi="Arial" w:cs="Arial"/>
          <w:sz w:val="22"/>
          <w:szCs w:val="22"/>
          <w:lang w:val="sr-Latn-ME"/>
        </w:rPr>
        <w:t>avnog lica</w:t>
      </w:r>
      <w:r w:rsidRPr="00E035DD">
        <w:rPr>
          <w:rFonts w:ascii="Arial" w:hAnsi="Arial" w:cs="Arial"/>
          <w:sz w:val="22"/>
          <w:szCs w:val="22"/>
          <w:lang w:val="sr-Latn-ME"/>
        </w:rPr>
        <w:t xml:space="preserve"> cijenu određuje </w:t>
      </w:r>
      <w:r w:rsidR="002E636B" w:rsidRPr="00E035DD">
        <w:rPr>
          <w:rFonts w:ascii="Arial" w:hAnsi="Arial" w:cs="Arial"/>
          <w:sz w:val="22"/>
          <w:szCs w:val="22"/>
          <w:lang w:val="sr-Latn-ME"/>
        </w:rPr>
        <w:t>DZ</w:t>
      </w:r>
      <w:r w:rsidRPr="00E035DD">
        <w:rPr>
          <w:rFonts w:ascii="Arial" w:hAnsi="Arial" w:cs="Arial"/>
          <w:sz w:val="22"/>
          <w:szCs w:val="22"/>
          <w:lang w:val="sr-Latn-ME"/>
        </w:rPr>
        <w:t>UAIF i navodi je u pravilima AIF-a i p</w:t>
      </w:r>
      <w:r w:rsidR="002E636B" w:rsidRPr="00E035DD">
        <w:rPr>
          <w:rFonts w:ascii="Arial" w:hAnsi="Arial" w:cs="Arial"/>
          <w:sz w:val="22"/>
          <w:szCs w:val="22"/>
          <w:lang w:val="sr-Latn-ME"/>
        </w:rPr>
        <w:t>rospektu kada je to primjenjivo, a u</w:t>
      </w:r>
      <w:r w:rsidRPr="00E035DD">
        <w:rPr>
          <w:rFonts w:ascii="Arial" w:hAnsi="Arial" w:cs="Arial"/>
          <w:sz w:val="22"/>
          <w:szCs w:val="22"/>
          <w:lang w:val="sr-Latn-ME"/>
        </w:rPr>
        <w:t xml:space="preserve">djeli se dodjeljuju </w:t>
      </w:r>
      <w:r w:rsidR="002E636B" w:rsidRPr="00E035DD">
        <w:rPr>
          <w:rFonts w:ascii="Arial" w:hAnsi="Arial" w:cs="Arial"/>
          <w:sz w:val="22"/>
          <w:szCs w:val="22"/>
          <w:lang w:val="sr-Latn-ME"/>
        </w:rPr>
        <w:t>investitorima</w:t>
      </w:r>
      <w:r w:rsidRPr="00E035DD">
        <w:rPr>
          <w:rFonts w:ascii="Arial" w:hAnsi="Arial" w:cs="Arial"/>
          <w:sz w:val="22"/>
          <w:szCs w:val="22"/>
          <w:lang w:val="sr-Latn-ME"/>
        </w:rPr>
        <w:t xml:space="preserve"> na način </w:t>
      </w:r>
      <w:r w:rsidR="002E636B" w:rsidRPr="00E035DD">
        <w:rPr>
          <w:rFonts w:ascii="Arial" w:hAnsi="Arial" w:cs="Arial"/>
          <w:sz w:val="22"/>
          <w:szCs w:val="22"/>
          <w:lang w:val="sr-Latn-ME"/>
        </w:rPr>
        <w:t>propisan</w:t>
      </w:r>
      <w:r w:rsidRPr="00E035DD">
        <w:rPr>
          <w:rFonts w:ascii="Arial" w:hAnsi="Arial" w:cs="Arial"/>
          <w:sz w:val="22"/>
          <w:szCs w:val="22"/>
          <w:lang w:val="sr-Latn-ME"/>
        </w:rPr>
        <w:t xml:space="preserve"> pravilima AIF-a i prospektom, kada je to primjenjivo.</w:t>
      </w:r>
    </w:p>
    <w:p w14:paraId="69EC41C8" w14:textId="1C1F3D9E" w:rsidR="00BD05AC" w:rsidRPr="00E035DD" w:rsidRDefault="00BD05AC"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(2) Na početnu ponudu </w:t>
      </w:r>
      <w:r w:rsidR="002E636B" w:rsidRPr="00E035DD">
        <w:rPr>
          <w:rFonts w:ascii="Arial" w:hAnsi="Arial" w:cs="Arial"/>
          <w:sz w:val="22"/>
          <w:szCs w:val="22"/>
          <w:lang w:val="sr-Latn-ME"/>
        </w:rPr>
        <w:t>akcija</w:t>
      </w:r>
      <w:r w:rsidRPr="00E035DD">
        <w:rPr>
          <w:rFonts w:ascii="Arial" w:hAnsi="Arial" w:cs="Arial"/>
          <w:sz w:val="22"/>
          <w:szCs w:val="22"/>
          <w:lang w:val="sr-Latn-ME"/>
        </w:rPr>
        <w:t xml:space="preserve"> zatvorenog AIF-a osnovanog u obliku </w:t>
      </w:r>
      <w:r w:rsidR="002E636B" w:rsidRPr="00E035DD">
        <w:rPr>
          <w:rFonts w:ascii="Arial" w:hAnsi="Arial" w:cs="Arial"/>
          <w:sz w:val="22"/>
          <w:szCs w:val="22"/>
          <w:lang w:val="sr-Latn-ME"/>
        </w:rPr>
        <w:t>akcionarskog</w:t>
      </w:r>
      <w:r w:rsidRPr="00E035DD">
        <w:rPr>
          <w:rFonts w:ascii="Arial" w:hAnsi="Arial" w:cs="Arial"/>
          <w:sz w:val="22"/>
          <w:szCs w:val="22"/>
          <w:lang w:val="sr-Latn-ME"/>
        </w:rPr>
        <w:t xml:space="preserve"> društva primjenjuju se odredbe zakona kojim se uređuje tržište kapitala i zakona kojim se uređuje osnivanje i poslovanje </w:t>
      </w:r>
      <w:r w:rsidR="002E636B" w:rsidRPr="00E035DD">
        <w:rPr>
          <w:rFonts w:ascii="Arial" w:hAnsi="Arial" w:cs="Arial"/>
          <w:sz w:val="22"/>
          <w:szCs w:val="22"/>
          <w:lang w:val="sr-Latn-ME"/>
        </w:rPr>
        <w:t>privrednih</w:t>
      </w:r>
      <w:r w:rsidRPr="00E035DD">
        <w:rPr>
          <w:rFonts w:ascii="Arial" w:hAnsi="Arial" w:cs="Arial"/>
          <w:sz w:val="22"/>
          <w:szCs w:val="22"/>
          <w:lang w:val="sr-Latn-ME"/>
        </w:rPr>
        <w:t xml:space="preserve"> društava, a na početnu ponudu udjela zatvorenog AIF-a osnovanog u obliku društva s</w:t>
      </w:r>
      <w:r w:rsidR="002E636B" w:rsidRPr="00E035DD">
        <w:rPr>
          <w:rFonts w:ascii="Arial" w:hAnsi="Arial" w:cs="Arial"/>
          <w:sz w:val="22"/>
          <w:szCs w:val="22"/>
          <w:lang w:val="sr-Latn-ME"/>
        </w:rPr>
        <w:t>a</w:t>
      </w:r>
      <w:r w:rsidRPr="00E035DD">
        <w:rPr>
          <w:rFonts w:ascii="Arial" w:hAnsi="Arial" w:cs="Arial"/>
          <w:sz w:val="22"/>
          <w:szCs w:val="22"/>
          <w:lang w:val="sr-Latn-ME"/>
        </w:rPr>
        <w:t xml:space="preserve"> ograničenom odgovornošću odnosno komanditnog društva primjenjuju se odredbe zakona kojim se uređuje osnivanje i poslovanje </w:t>
      </w:r>
      <w:r w:rsidR="002E636B" w:rsidRPr="00E035DD">
        <w:rPr>
          <w:rFonts w:ascii="Arial" w:hAnsi="Arial" w:cs="Arial"/>
          <w:sz w:val="22"/>
          <w:szCs w:val="22"/>
          <w:lang w:val="sr-Latn-ME"/>
        </w:rPr>
        <w:t>privrednih</w:t>
      </w:r>
      <w:r w:rsidRPr="00E035DD">
        <w:rPr>
          <w:rFonts w:ascii="Arial" w:hAnsi="Arial" w:cs="Arial"/>
          <w:sz w:val="22"/>
          <w:szCs w:val="22"/>
          <w:lang w:val="sr-Latn-ME"/>
        </w:rPr>
        <w:t xml:space="preserve"> društava.</w:t>
      </w:r>
    </w:p>
    <w:p w14:paraId="6F4F9384" w14:textId="38B4BEA8" w:rsidR="00BD05AC" w:rsidRPr="00E035DD" w:rsidRDefault="00BD05AC"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(3) Nakon isteka </w:t>
      </w:r>
      <w:r w:rsidR="002E636B" w:rsidRPr="00E035DD">
        <w:rPr>
          <w:rFonts w:ascii="Arial" w:hAnsi="Arial" w:cs="Arial"/>
          <w:sz w:val="22"/>
          <w:szCs w:val="22"/>
          <w:lang w:val="sr-Latn-ME"/>
        </w:rPr>
        <w:t>perioda</w:t>
      </w:r>
      <w:r w:rsidRPr="00E035DD">
        <w:rPr>
          <w:rFonts w:ascii="Arial" w:hAnsi="Arial" w:cs="Arial"/>
          <w:sz w:val="22"/>
          <w:szCs w:val="22"/>
          <w:lang w:val="sr-Latn-ME"/>
        </w:rPr>
        <w:t xml:space="preserve"> početne ponude udjela AIF-a bez </w:t>
      </w:r>
      <w:r w:rsidR="002E636B" w:rsidRPr="00E035DD">
        <w:rPr>
          <w:rFonts w:ascii="Arial" w:hAnsi="Arial" w:cs="Arial"/>
          <w:sz w:val="22"/>
          <w:szCs w:val="22"/>
          <w:lang w:val="sr-Latn-ME"/>
        </w:rPr>
        <w:t>svojstva pravnog lica</w:t>
      </w:r>
      <w:r w:rsidRPr="00E035DD">
        <w:rPr>
          <w:rFonts w:ascii="Arial" w:hAnsi="Arial" w:cs="Arial"/>
          <w:sz w:val="22"/>
          <w:szCs w:val="22"/>
          <w:lang w:val="sr-Latn-ME"/>
        </w:rPr>
        <w:t xml:space="preserve"> utvrđivanje cijene udjela AIF-a određeno je pravilima AIF-a i prospektom kada je to primjenjivo.</w:t>
      </w:r>
    </w:p>
    <w:p w14:paraId="0CE1C94E" w14:textId="77777777" w:rsidR="00BD05AC" w:rsidRPr="00E035DD" w:rsidRDefault="00BD05AC" w:rsidP="00BD05AC">
      <w:pPr>
        <w:pStyle w:val="NoSpacing"/>
        <w:jc w:val="both"/>
        <w:rPr>
          <w:rFonts w:ascii="Arial" w:hAnsi="Arial" w:cs="Arial"/>
          <w:sz w:val="22"/>
          <w:szCs w:val="22"/>
          <w:lang w:val="sr-Latn-ME"/>
        </w:rPr>
      </w:pPr>
    </w:p>
    <w:p w14:paraId="6EC6A74B" w14:textId="1503978B" w:rsidR="00BD05AC" w:rsidRPr="00E035DD" w:rsidRDefault="00BD05AC"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lastRenderedPageBreak/>
        <w:t xml:space="preserve">(4) Ako pravilima AIF-a bez </w:t>
      </w:r>
      <w:r w:rsidR="00900CCC" w:rsidRPr="00E035DD">
        <w:rPr>
          <w:rFonts w:ascii="Arial" w:hAnsi="Arial" w:cs="Arial"/>
          <w:sz w:val="22"/>
          <w:szCs w:val="22"/>
          <w:lang w:val="sr-Latn-ME"/>
        </w:rPr>
        <w:t xml:space="preserve">svojstva pravnog lica </w:t>
      </w:r>
      <w:r w:rsidRPr="00E035DD">
        <w:rPr>
          <w:rFonts w:ascii="Arial" w:hAnsi="Arial" w:cs="Arial"/>
          <w:sz w:val="22"/>
          <w:szCs w:val="22"/>
          <w:lang w:val="sr-Latn-ME"/>
        </w:rPr>
        <w:t>i prospektom, kada je to primjenjivo, nije određeno drugačije, svako izdavanje udjela nakon početne p</w:t>
      </w:r>
      <w:r w:rsidR="00900CCC" w:rsidRPr="00E035DD">
        <w:rPr>
          <w:rFonts w:ascii="Arial" w:hAnsi="Arial" w:cs="Arial"/>
          <w:sz w:val="22"/>
          <w:szCs w:val="22"/>
          <w:lang w:val="sr-Latn-ME"/>
        </w:rPr>
        <w:t>onude udjela iz stava 1 ovog član</w:t>
      </w:r>
      <w:r w:rsidRPr="00E035DD">
        <w:rPr>
          <w:rFonts w:ascii="Arial" w:hAnsi="Arial" w:cs="Arial"/>
          <w:sz w:val="22"/>
          <w:szCs w:val="22"/>
          <w:lang w:val="sr-Latn-ME"/>
        </w:rPr>
        <w:t xml:space="preserve">a </w:t>
      </w:r>
      <w:r w:rsidR="00900CCC" w:rsidRPr="00E035DD">
        <w:rPr>
          <w:rFonts w:ascii="Arial" w:hAnsi="Arial" w:cs="Arial"/>
          <w:sz w:val="22"/>
          <w:szCs w:val="22"/>
          <w:lang w:val="sr-Latn-ME"/>
        </w:rPr>
        <w:t>s</w:t>
      </w:r>
      <w:r w:rsidRPr="00E035DD">
        <w:rPr>
          <w:rFonts w:ascii="Arial" w:hAnsi="Arial" w:cs="Arial"/>
          <w:sz w:val="22"/>
          <w:szCs w:val="22"/>
          <w:lang w:val="sr-Latn-ME"/>
        </w:rPr>
        <w:t>provodi se po zadnjoj utvrđenoj važećoj neto</w:t>
      </w:r>
      <w:r w:rsidR="00900CCC" w:rsidRPr="00E035DD">
        <w:rPr>
          <w:rFonts w:ascii="Arial" w:hAnsi="Arial" w:cs="Arial"/>
          <w:sz w:val="22"/>
          <w:szCs w:val="22"/>
          <w:lang w:val="sr-Latn-ME"/>
        </w:rPr>
        <w:t xml:space="preserve"> </w:t>
      </w:r>
      <w:r w:rsidRPr="00E035DD">
        <w:rPr>
          <w:rFonts w:ascii="Arial" w:hAnsi="Arial" w:cs="Arial"/>
          <w:sz w:val="22"/>
          <w:szCs w:val="22"/>
          <w:lang w:val="sr-Latn-ME"/>
        </w:rPr>
        <w:t xml:space="preserve">vrijednosti imovine po udjelu. </w:t>
      </w:r>
    </w:p>
    <w:p w14:paraId="444A830C" w14:textId="77777777" w:rsidR="00BD05AC" w:rsidRPr="00E035DD" w:rsidRDefault="00BD05AC" w:rsidP="00BD05AC">
      <w:pPr>
        <w:pStyle w:val="NoSpacing"/>
        <w:jc w:val="both"/>
        <w:rPr>
          <w:rFonts w:ascii="Arial" w:hAnsi="Arial" w:cs="Arial"/>
          <w:sz w:val="22"/>
          <w:szCs w:val="22"/>
          <w:lang w:val="sr-Latn-ME"/>
        </w:rPr>
      </w:pPr>
    </w:p>
    <w:p w14:paraId="22C03922" w14:textId="399850AF" w:rsidR="00BD05AC" w:rsidRPr="00E035DD" w:rsidRDefault="00BD05AC" w:rsidP="00BD05AC">
      <w:pPr>
        <w:pStyle w:val="NoSpacing"/>
        <w:jc w:val="center"/>
        <w:rPr>
          <w:rFonts w:ascii="Arial" w:hAnsi="Arial" w:cs="Arial"/>
          <w:b/>
          <w:sz w:val="22"/>
          <w:szCs w:val="22"/>
          <w:lang w:val="sr-Latn-ME"/>
        </w:rPr>
      </w:pPr>
      <w:r w:rsidRPr="00E035DD">
        <w:rPr>
          <w:rFonts w:ascii="Arial" w:hAnsi="Arial" w:cs="Arial"/>
          <w:b/>
          <w:sz w:val="22"/>
          <w:szCs w:val="22"/>
          <w:lang w:val="sr-Latn-ME"/>
        </w:rPr>
        <w:t xml:space="preserve">Cijena udjela u AIF-u bez </w:t>
      </w:r>
      <w:r w:rsidR="00900CCC" w:rsidRPr="00E035DD">
        <w:rPr>
          <w:rFonts w:ascii="Arial" w:hAnsi="Arial" w:cs="Arial"/>
          <w:b/>
          <w:sz w:val="22"/>
          <w:szCs w:val="22"/>
          <w:lang w:val="sr-Latn-ME"/>
        </w:rPr>
        <w:t>svojstva pravnog lica</w:t>
      </w:r>
    </w:p>
    <w:p w14:paraId="435CA013" w14:textId="144B25AF" w:rsidR="00BD05AC" w:rsidRPr="00E035DD" w:rsidRDefault="00BD05AC" w:rsidP="00BD05AC">
      <w:pPr>
        <w:pStyle w:val="NoSpacing"/>
        <w:jc w:val="center"/>
        <w:rPr>
          <w:rFonts w:ascii="Arial" w:hAnsi="Arial" w:cs="Arial"/>
          <w:b/>
          <w:sz w:val="22"/>
          <w:szCs w:val="22"/>
          <w:lang w:val="sr-Latn-ME"/>
        </w:rPr>
      </w:pPr>
      <w:r w:rsidRPr="00E035DD">
        <w:rPr>
          <w:rFonts w:ascii="Arial" w:hAnsi="Arial" w:cs="Arial"/>
          <w:b/>
          <w:sz w:val="22"/>
          <w:szCs w:val="22"/>
          <w:lang w:val="sr-Latn-ME"/>
        </w:rPr>
        <w:t xml:space="preserve">Član </w:t>
      </w:r>
      <w:r w:rsidR="002E636B" w:rsidRPr="00E035DD">
        <w:rPr>
          <w:rFonts w:ascii="Arial" w:hAnsi="Arial" w:cs="Arial"/>
          <w:b/>
          <w:sz w:val="22"/>
          <w:szCs w:val="22"/>
          <w:lang w:val="sr-Latn-ME"/>
        </w:rPr>
        <w:t>46b</w:t>
      </w:r>
    </w:p>
    <w:p w14:paraId="5631B234" w14:textId="77777777" w:rsidR="00BD05AC" w:rsidRPr="00E035DD" w:rsidRDefault="00BD05AC" w:rsidP="00BD05AC">
      <w:pPr>
        <w:pStyle w:val="NoSpacing"/>
        <w:jc w:val="center"/>
        <w:rPr>
          <w:rFonts w:ascii="Arial" w:hAnsi="Arial" w:cs="Arial"/>
          <w:b/>
          <w:sz w:val="22"/>
          <w:szCs w:val="22"/>
          <w:lang w:val="sr-Latn-ME"/>
        </w:rPr>
      </w:pPr>
    </w:p>
    <w:p w14:paraId="4378DD5C" w14:textId="19AD299A" w:rsidR="00BD05AC" w:rsidRPr="00E035DD" w:rsidRDefault="00BD05AC"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(1) Ako pravilima AIF-a bez </w:t>
      </w:r>
      <w:r w:rsidR="00900CCC" w:rsidRPr="00E035DD">
        <w:rPr>
          <w:rFonts w:ascii="Arial" w:hAnsi="Arial" w:cs="Arial"/>
          <w:sz w:val="22"/>
          <w:szCs w:val="22"/>
          <w:lang w:val="sr-Latn-ME"/>
        </w:rPr>
        <w:t xml:space="preserve">svojstva pravnog lica </w:t>
      </w:r>
      <w:r w:rsidRPr="00E035DD">
        <w:rPr>
          <w:rFonts w:ascii="Arial" w:hAnsi="Arial" w:cs="Arial"/>
          <w:sz w:val="22"/>
          <w:szCs w:val="22"/>
          <w:lang w:val="sr-Latn-ME"/>
        </w:rPr>
        <w:t>i prospektom, kada je to primjenjivo, nije utvrđeno drugačije, izdavanje i otku</w:t>
      </w:r>
      <w:r w:rsidR="00900CCC" w:rsidRPr="00E035DD">
        <w:rPr>
          <w:rFonts w:ascii="Arial" w:hAnsi="Arial" w:cs="Arial"/>
          <w:sz w:val="22"/>
          <w:szCs w:val="22"/>
          <w:lang w:val="sr-Latn-ME"/>
        </w:rPr>
        <w:t>p udjela u AIF-u obavlja se to</w:t>
      </w:r>
      <w:r w:rsidRPr="00E035DD">
        <w:rPr>
          <w:rFonts w:ascii="Arial" w:hAnsi="Arial" w:cs="Arial"/>
          <w:sz w:val="22"/>
          <w:szCs w:val="22"/>
          <w:lang w:val="sr-Latn-ME"/>
        </w:rPr>
        <w:t>kom određenog dana po cijeni koja u vrijeme izvršenja zahtjeva za izdavanje ili otkup udjela nije određena, nego odrediva, u skladu s</w:t>
      </w:r>
      <w:r w:rsidR="00900CCC" w:rsidRPr="00E035DD">
        <w:rPr>
          <w:rFonts w:ascii="Arial" w:hAnsi="Arial" w:cs="Arial"/>
          <w:sz w:val="22"/>
          <w:szCs w:val="22"/>
          <w:lang w:val="sr-Latn-ME"/>
        </w:rPr>
        <w:t>a ovim z</w:t>
      </w:r>
      <w:r w:rsidRPr="00E035DD">
        <w:rPr>
          <w:rFonts w:ascii="Arial" w:hAnsi="Arial" w:cs="Arial"/>
          <w:sz w:val="22"/>
          <w:szCs w:val="22"/>
          <w:lang w:val="sr-Latn-ME"/>
        </w:rPr>
        <w:t xml:space="preserve">akonom i propisima donesenim na </w:t>
      </w:r>
      <w:r w:rsidR="00900CCC" w:rsidRPr="00E035DD">
        <w:rPr>
          <w:rFonts w:ascii="Arial" w:hAnsi="Arial" w:cs="Arial"/>
          <w:sz w:val="22"/>
          <w:szCs w:val="22"/>
          <w:lang w:val="sr-Latn-ME"/>
        </w:rPr>
        <w:t>osnovu ovoga z</w:t>
      </w:r>
      <w:r w:rsidRPr="00E035DD">
        <w:rPr>
          <w:rFonts w:ascii="Arial" w:hAnsi="Arial" w:cs="Arial"/>
          <w:sz w:val="22"/>
          <w:szCs w:val="22"/>
          <w:lang w:val="sr-Latn-ME"/>
        </w:rPr>
        <w:t>akona odnosno pravilima AIF-a i pro</w:t>
      </w:r>
      <w:r w:rsidR="00900CCC" w:rsidRPr="00E035DD">
        <w:rPr>
          <w:rFonts w:ascii="Arial" w:hAnsi="Arial" w:cs="Arial"/>
          <w:sz w:val="22"/>
          <w:szCs w:val="22"/>
          <w:lang w:val="sr-Latn-ME"/>
        </w:rPr>
        <w:t>spektom kada je to primjenjivo, a n</w:t>
      </w:r>
      <w:r w:rsidRPr="00E035DD">
        <w:rPr>
          <w:rFonts w:ascii="Arial" w:hAnsi="Arial" w:cs="Arial"/>
          <w:sz w:val="22"/>
          <w:szCs w:val="22"/>
          <w:lang w:val="sr-Latn-ME"/>
        </w:rPr>
        <w:t>a utvrđenu cijenu dozvoljeno je obračunavati i naplaćivati ulazne i izlazne naknade.</w:t>
      </w:r>
    </w:p>
    <w:p w14:paraId="20780239" w14:textId="5E5D3DFD" w:rsidR="00BD05AC" w:rsidRPr="00E035DD" w:rsidRDefault="00E035DD" w:rsidP="00BD05AC">
      <w:pPr>
        <w:pStyle w:val="NoSpacing"/>
        <w:jc w:val="both"/>
        <w:rPr>
          <w:rFonts w:ascii="Arial" w:hAnsi="Arial" w:cs="Arial"/>
          <w:sz w:val="22"/>
          <w:szCs w:val="22"/>
          <w:lang w:val="sr-Latn-ME"/>
        </w:rPr>
      </w:pPr>
      <w:r>
        <w:rPr>
          <w:rFonts w:ascii="Arial" w:hAnsi="Arial" w:cs="Arial"/>
          <w:sz w:val="22"/>
          <w:szCs w:val="22"/>
          <w:lang w:val="sr-Latn-ME"/>
        </w:rPr>
        <w:tab/>
      </w:r>
      <w:r w:rsidR="00BD05AC" w:rsidRPr="00E035DD">
        <w:rPr>
          <w:rFonts w:ascii="Arial" w:hAnsi="Arial" w:cs="Arial"/>
          <w:sz w:val="22"/>
          <w:szCs w:val="22"/>
          <w:lang w:val="sr-Latn-ME"/>
        </w:rPr>
        <w:t>(2) Ako pravilima AIF-a i prospektom kada je to primjenjivo nije utvrđeno drugačije, nije dopušteno izdavanje i otkup udjela u AIF-u za iznos manji ili veći od utvrđene cijene udjela (neto</w:t>
      </w:r>
      <w:r w:rsidR="00900CCC" w:rsidRPr="00E035DD">
        <w:rPr>
          <w:rFonts w:ascii="Arial" w:hAnsi="Arial" w:cs="Arial"/>
          <w:sz w:val="22"/>
          <w:szCs w:val="22"/>
          <w:lang w:val="sr-Latn-ME"/>
        </w:rPr>
        <w:t xml:space="preserve"> </w:t>
      </w:r>
      <w:r w:rsidR="00BD05AC" w:rsidRPr="00E035DD">
        <w:rPr>
          <w:rFonts w:ascii="Arial" w:hAnsi="Arial" w:cs="Arial"/>
          <w:sz w:val="22"/>
          <w:szCs w:val="22"/>
          <w:lang w:val="sr-Latn-ME"/>
        </w:rPr>
        <w:t>vrijednosti imovine po udjelu).</w:t>
      </w:r>
    </w:p>
    <w:p w14:paraId="5414F13F" w14:textId="77777777" w:rsidR="002E636B" w:rsidRPr="00E035DD" w:rsidRDefault="002E636B" w:rsidP="00900CCC">
      <w:pPr>
        <w:pStyle w:val="NoSpacing"/>
        <w:rPr>
          <w:rFonts w:ascii="Arial" w:hAnsi="Arial" w:cs="Arial"/>
          <w:b/>
          <w:sz w:val="22"/>
          <w:szCs w:val="22"/>
          <w:lang w:val="sr-Latn-ME"/>
        </w:rPr>
      </w:pPr>
    </w:p>
    <w:p w14:paraId="7BFA4188" w14:textId="73843F92" w:rsidR="00BD05AC" w:rsidRPr="00E035DD" w:rsidRDefault="00BD05AC" w:rsidP="002E636B">
      <w:pPr>
        <w:pStyle w:val="NoSpacing"/>
        <w:ind w:firstLine="708"/>
        <w:jc w:val="center"/>
        <w:rPr>
          <w:rFonts w:ascii="Arial" w:hAnsi="Arial" w:cs="Arial"/>
          <w:b/>
          <w:sz w:val="22"/>
          <w:szCs w:val="22"/>
          <w:lang w:val="sr-Latn-ME"/>
        </w:rPr>
      </w:pPr>
      <w:r w:rsidRPr="00E035DD">
        <w:rPr>
          <w:rFonts w:ascii="Arial" w:hAnsi="Arial" w:cs="Arial"/>
          <w:b/>
          <w:sz w:val="22"/>
          <w:szCs w:val="22"/>
          <w:lang w:val="sr-Latn-ME"/>
        </w:rPr>
        <w:t>Objavljivanje cijene udjela u otvorenom AIF-u s</w:t>
      </w:r>
      <w:r w:rsidR="00900CCC" w:rsidRPr="00E035DD">
        <w:rPr>
          <w:rFonts w:ascii="Arial" w:hAnsi="Arial" w:cs="Arial"/>
          <w:b/>
          <w:sz w:val="22"/>
          <w:szCs w:val="22"/>
          <w:lang w:val="sr-Latn-ME"/>
        </w:rPr>
        <w:t>a</w:t>
      </w:r>
      <w:r w:rsidRPr="00E035DD">
        <w:rPr>
          <w:rFonts w:ascii="Arial" w:hAnsi="Arial" w:cs="Arial"/>
          <w:b/>
          <w:sz w:val="22"/>
          <w:szCs w:val="22"/>
          <w:lang w:val="sr-Latn-ME"/>
        </w:rPr>
        <w:t xml:space="preserve"> javnom ponudom</w:t>
      </w:r>
    </w:p>
    <w:p w14:paraId="4AB0FE15" w14:textId="44E871D6" w:rsidR="00BD05AC" w:rsidRPr="00E035DD" w:rsidRDefault="002E636B" w:rsidP="002E636B">
      <w:pPr>
        <w:pStyle w:val="NoSpacing"/>
        <w:jc w:val="center"/>
        <w:rPr>
          <w:rFonts w:ascii="Arial" w:hAnsi="Arial" w:cs="Arial"/>
          <w:b/>
          <w:sz w:val="22"/>
          <w:szCs w:val="22"/>
          <w:lang w:val="sr-Latn-ME"/>
        </w:rPr>
      </w:pPr>
      <w:r w:rsidRPr="00E035DD">
        <w:rPr>
          <w:rFonts w:ascii="Arial" w:hAnsi="Arial" w:cs="Arial"/>
          <w:b/>
          <w:sz w:val="22"/>
          <w:szCs w:val="22"/>
          <w:lang w:val="sr-Latn-ME"/>
        </w:rPr>
        <w:t>Član 46c</w:t>
      </w:r>
    </w:p>
    <w:p w14:paraId="5C410996" w14:textId="77777777" w:rsidR="00900CCC" w:rsidRPr="00E035DD" w:rsidRDefault="00900CCC" w:rsidP="002E636B">
      <w:pPr>
        <w:pStyle w:val="NoSpacing"/>
        <w:jc w:val="center"/>
        <w:rPr>
          <w:rFonts w:ascii="Arial" w:hAnsi="Arial" w:cs="Arial"/>
          <w:sz w:val="22"/>
          <w:szCs w:val="22"/>
          <w:lang w:val="sr-Latn-ME"/>
        </w:rPr>
      </w:pPr>
    </w:p>
    <w:p w14:paraId="253CBC20" w14:textId="05E45413" w:rsidR="00BD05AC" w:rsidRPr="00E035DD" w:rsidRDefault="00BD05AC"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(1) </w:t>
      </w:r>
      <w:r w:rsidR="00900CCC" w:rsidRPr="00E035DD">
        <w:rPr>
          <w:rFonts w:ascii="Arial" w:hAnsi="Arial" w:cs="Arial"/>
          <w:sz w:val="22"/>
          <w:szCs w:val="22"/>
          <w:lang w:val="sr-Latn-ME"/>
        </w:rPr>
        <w:t>DZ</w:t>
      </w:r>
      <w:r w:rsidRPr="00E035DD">
        <w:rPr>
          <w:rFonts w:ascii="Arial" w:hAnsi="Arial" w:cs="Arial"/>
          <w:sz w:val="22"/>
          <w:szCs w:val="22"/>
          <w:lang w:val="sr-Latn-ME"/>
        </w:rPr>
        <w:t xml:space="preserve">UAIF </w:t>
      </w:r>
      <w:r w:rsidR="00900CCC" w:rsidRPr="00E035DD">
        <w:rPr>
          <w:rFonts w:ascii="Arial" w:hAnsi="Arial" w:cs="Arial"/>
          <w:sz w:val="22"/>
          <w:szCs w:val="22"/>
          <w:lang w:val="sr-Latn-ME"/>
        </w:rPr>
        <w:t>dužan je da na svojoj internet stranici objavi utvrđenu cijenu udjela otvorenog AIF-a</w:t>
      </w:r>
      <w:r w:rsidRPr="00E035DD">
        <w:rPr>
          <w:rFonts w:ascii="Arial" w:hAnsi="Arial" w:cs="Arial"/>
          <w:sz w:val="22"/>
          <w:szCs w:val="22"/>
          <w:lang w:val="sr-Latn-ME"/>
        </w:rPr>
        <w:t xml:space="preserve"> s</w:t>
      </w:r>
      <w:r w:rsidR="00900CCC" w:rsidRPr="00E035DD">
        <w:rPr>
          <w:rFonts w:ascii="Arial" w:hAnsi="Arial" w:cs="Arial"/>
          <w:sz w:val="22"/>
          <w:szCs w:val="22"/>
          <w:lang w:val="sr-Latn-ME"/>
        </w:rPr>
        <w:t>a</w:t>
      </w:r>
      <w:r w:rsidRPr="00E035DD">
        <w:rPr>
          <w:rFonts w:ascii="Arial" w:hAnsi="Arial" w:cs="Arial"/>
          <w:sz w:val="22"/>
          <w:szCs w:val="22"/>
          <w:lang w:val="sr-Latn-ME"/>
        </w:rPr>
        <w:t xml:space="preserve"> javnom ponudom za svaki dan vrednovanja u kojem je obavljeno izdavanje ili otkup udjela</w:t>
      </w:r>
      <w:r w:rsidR="002E636B" w:rsidRPr="00E035DD">
        <w:rPr>
          <w:rFonts w:ascii="Arial" w:hAnsi="Arial" w:cs="Arial"/>
          <w:sz w:val="22"/>
          <w:szCs w:val="22"/>
          <w:lang w:val="sr-Latn-ME"/>
        </w:rPr>
        <w:t xml:space="preserve"> </w:t>
      </w:r>
      <w:r w:rsidR="00900CCC" w:rsidRPr="00E035DD">
        <w:rPr>
          <w:rFonts w:ascii="Arial" w:hAnsi="Arial" w:cs="Arial"/>
          <w:sz w:val="22"/>
          <w:szCs w:val="22"/>
          <w:lang w:val="sr-Latn-ME"/>
        </w:rPr>
        <w:t>otvorenog</w:t>
      </w:r>
      <w:r w:rsidRPr="00E035DD">
        <w:rPr>
          <w:rFonts w:ascii="Arial" w:hAnsi="Arial" w:cs="Arial"/>
          <w:sz w:val="22"/>
          <w:szCs w:val="22"/>
          <w:lang w:val="sr-Latn-ME"/>
        </w:rPr>
        <w:t xml:space="preserve"> AIF-a, a najmanje dva puta godišnje.</w:t>
      </w:r>
    </w:p>
    <w:p w14:paraId="3B3A352D" w14:textId="278F9620" w:rsidR="002E636B" w:rsidRPr="00E035DD" w:rsidRDefault="00900CCC"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(2) Cijena udjela otvorenog</w:t>
      </w:r>
      <w:r w:rsidR="00BD05AC" w:rsidRPr="00E035DD">
        <w:rPr>
          <w:rFonts w:ascii="Arial" w:hAnsi="Arial" w:cs="Arial"/>
          <w:sz w:val="22"/>
          <w:szCs w:val="22"/>
          <w:lang w:val="sr-Latn-ME"/>
        </w:rPr>
        <w:t xml:space="preserve"> AIF-u s</w:t>
      </w:r>
      <w:r w:rsidRPr="00E035DD">
        <w:rPr>
          <w:rFonts w:ascii="Arial" w:hAnsi="Arial" w:cs="Arial"/>
          <w:sz w:val="22"/>
          <w:szCs w:val="22"/>
          <w:lang w:val="sr-Latn-ME"/>
        </w:rPr>
        <w:t>a</w:t>
      </w:r>
      <w:r w:rsidR="00BD05AC" w:rsidRPr="00E035DD">
        <w:rPr>
          <w:rFonts w:ascii="Arial" w:hAnsi="Arial" w:cs="Arial"/>
          <w:sz w:val="22"/>
          <w:szCs w:val="22"/>
          <w:lang w:val="sr-Latn-ME"/>
        </w:rPr>
        <w:t xml:space="preserve"> javnom ponudom mora biti </w:t>
      </w:r>
      <w:r w:rsidRPr="00E035DD">
        <w:rPr>
          <w:rFonts w:ascii="Arial" w:hAnsi="Arial" w:cs="Arial"/>
          <w:sz w:val="22"/>
          <w:szCs w:val="22"/>
          <w:lang w:val="sr-Latn-ME"/>
        </w:rPr>
        <w:t>dostavljena</w:t>
      </w:r>
      <w:r w:rsidR="00BD05AC" w:rsidRPr="00E035DD">
        <w:rPr>
          <w:rFonts w:ascii="Arial" w:hAnsi="Arial" w:cs="Arial"/>
          <w:sz w:val="22"/>
          <w:szCs w:val="22"/>
          <w:lang w:val="sr-Latn-ME"/>
        </w:rPr>
        <w:t xml:space="preserve"> </w:t>
      </w:r>
      <w:r w:rsidRPr="00E035DD">
        <w:rPr>
          <w:rFonts w:ascii="Arial" w:hAnsi="Arial" w:cs="Arial"/>
          <w:sz w:val="22"/>
          <w:szCs w:val="22"/>
          <w:lang w:val="sr-Latn-ME"/>
        </w:rPr>
        <w:t>svakom</w:t>
      </w:r>
      <w:r w:rsidR="00BD05AC" w:rsidRPr="00E035DD">
        <w:rPr>
          <w:rFonts w:ascii="Arial" w:hAnsi="Arial" w:cs="Arial"/>
          <w:sz w:val="22"/>
          <w:szCs w:val="22"/>
          <w:lang w:val="sr-Latn-ME"/>
        </w:rPr>
        <w:t xml:space="preserve"> </w:t>
      </w:r>
      <w:r w:rsidRPr="00E035DD">
        <w:rPr>
          <w:rFonts w:ascii="Arial" w:hAnsi="Arial" w:cs="Arial"/>
          <w:sz w:val="22"/>
          <w:szCs w:val="22"/>
          <w:lang w:val="sr-Latn-ME"/>
        </w:rPr>
        <w:t>investitoru</w:t>
      </w:r>
      <w:r w:rsidR="00BD05AC" w:rsidRPr="00E035DD">
        <w:rPr>
          <w:rFonts w:ascii="Arial" w:hAnsi="Arial" w:cs="Arial"/>
          <w:sz w:val="22"/>
          <w:szCs w:val="22"/>
          <w:lang w:val="sr-Latn-ME"/>
        </w:rPr>
        <w:t xml:space="preserve"> </w:t>
      </w:r>
      <w:r w:rsidRPr="00E035DD">
        <w:rPr>
          <w:rFonts w:ascii="Arial" w:hAnsi="Arial" w:cs="Arial"/>
          <w:sz w:val="22"/>
          <w:szCs w:val="22"/>
          <w:lang w:val="sr-Latn-ME"/>
        </w:rPr>
        <w:t>na njegov zahtjev</w:t>
      </w:r>
      <w:r w:rsidR="002E636B" w:rsidRPr="00E035DD">
        <w:rPr>
          <w:rFonts w:ascii="Arial" w:hAnsi="Arial" w:cs="Arial"/>
          <w:sz w:val="22"/>
          <w:szCs w:val="22"/>
          <w:lang w:val="sr-Latn-ME"/>
        </w:rPr>
        <w:t>.</w:t>
      </w:r>
    </w:p>
    <w:p w14:paraId="5F600F0E" w14:textId="77777777" w:rsidR="002E636B" w:rsidRPr="00E035DD" w:rsidRDefault="002E636B" w:rsidP="00BD05AC">
      <w:pPr>
        <w:pStyle w:val="NoSpacing"/>
        <w:jc w:val="both"/>
        <w:rPr>
          <w:rFonts w:ascii="Arial" w:hAnsi="Arial" w:cs="Arial"/>
          <w:sz w:val="22"/>
          <w:szCs w:val="22"/>
          <w:lang w:val="sr-Latn-ME"/>
        </w:rPr>
      </w:pPr>
    </w:p>
    <w:p w14:paraId="4A1DA7FD" w14:textId="2558D2B8" w:rsidR="00BD05AC" w:rsidRPr="00E035DD" w:rsidRDefault="002E636B" w:rsidP="002E636B">
      <w:pPr>
        <w:pStyle w:val="NoSpacing"/>
        <w:jc w:val="center"/>
        <w:rPr>
          <w:rFonts w:ascii="Arial" w:hAnsi="Arial" w:cs="Arial"/>
          <w:b/>
          <w:sz w:val="22"/>
          <w:szCs w:val="22"/>
          <w:lang w:val="sr-Latn-ME"/>
        </w:rPr>
      </w:pPr>
      <w:r w:rsidRPr="00E035DD">
        <w:rPr>
          <w:rFonts w:ascii="Arial" w:hAnsi="Arial" w:cs="Arial"/>
          <w:b/>
          <w:sz w:val="22"/>
          <w:szCs w:val="22"/>
          <w:lang w:val="sr-Latn-ME"/>
        </w:rPr>
        <w:t>O</w:t>
      </w:r>
      <w:r w:rsidR="00BD05AC" w:rsidRPr="00E035DD">
        <w:rPr>
          <w:rFonts w:ascii="Arial" w:hAnsi="Arial" w:cs="Arial"/>
          <w:b/>
          <w:sz w:val="22"/>
          <w:szCs w:val="22"/>
          <w:lang w:val="sr-Latn-ME"/>
        </w:rPr>
        <w:t>tkup udjela u otvorenom AIF-u</w:t>
      </w:r>
    </w:p>
    <w:p w14:paraId="6EC2823A" w14:textId="18897C30" w:rsidR="00BD05AC" w:rsidRPr="00E035DD" w:rsidRDefault="00404E69" w:rsidP="002E636B">
      <w:pPr>
        <w:pStyle w:val="NoSpacing"/>
        <w:jc w:val="center"/>
        <w:rPr>
          <w:rFonts w:ascii="Arial" w:hAnsi="Arial" w:cs="Arial"/>
          <w:b/>
          <w:sz w:val="22"/>
          <w:szCs w:val="22"/>
          <w:lang w:val="sr-Latn-ME"/>
        </w:rPr>
      </w:pPr>
      <w:r w:rsidRPr="00E035DD">
        <w:rPr>
          <w:rFonts w:ascii="Arial" w:hAnsi="Arial" w:cs="Arial"/>
          <w:b/>
          <w:sz w:val="22"/>
          <w:szCs w:val="22"/>
          <w:lang w:val="sr-Latn-ME"/>
        </w:rPr>
        <w:t>Član 46</w:t>
      </w:r>
      <w:r w:rsidR="002E636B" w:rsidRPr="00E035DD">
        <w:rPr>
          <w:rFonts w:ascii="Arial" w:hAnsi="Arial" w:cs="Arial"/>
          <w:b/>
          <w:sz w:val="22"/>
          <w:szCs w:val="22"/>
          <w:lang w:val="sr-Latn-ME"/>
        </w:rPr>
        <w:t>d</w:t>
      </w:r>
    </w:p>
    <w:p w14:paraId="4A7F1A53" w14:textId="77777777" w:rsidR="00900CCC" w:rsidRPr="00E035DD" w:rsidRDefault="00900CCC" w:rsidP="002E636B">
      <w:pPr>
        <w:pStyle w:val="NoSpacing"/>
        <w:jc w:val="center"/>
        <w:rPr>
          <w:rFonts w:ascii="Arial" w:hAnsi="Arial" w:cs="Arial"/>
          <w:b/>
          <w:sz w:val="22"/>
          <w:szCs w:val="22"/>
          <w:lang w:val="sr-Latn-ME"/>
        </w:rPr>
      </w:pPr>
    </w:p>
    <w:p w14:paraId="3904CD59" w14:textId="769219E3" w:rsidR="00BD05AC" w:rsidRPr="00E035DD" w:rsidRDefault="00BD05AC"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(1) Otkup udjela u otvorenom AIF-u </w:t>
      </w:r>
      <w:r w:rsidR="00900CCC" w:rsidRPr="00E035DD">
        <w:rPr>
          <w:rFonts w:ascii="Arial" w:hAnsi="Arial" w:cs="Arial"/>
          <w:sz w:val="22"/>
          <w:szCs w:val="22"/>
          <w:lang w:val="sr-Latn-ME"/>
        </w:rPr>
        <w:t xml:space="preserve">je pravni </w:t>
      </w:r>
      <w:r w:rsidRPr="00E035DD">
        <w:rPr>
          <w:rFonts w:ascii="Arial" w:hAnsi="Arial" w:cs="Arial"/>
          <w:sz w:val="22"/>
          <w:szCs w:val="22"/>
          <w:lang w:val="sr-Latn-ME"/>
        </w:rPr>
        <w:t xml:space="preserve">posao kojim </w:t>
      </w:r>
      <w:r w:rsidR="00900CCC" w:rsidRPr="00E035DD">
        <w:rPr>
          <w:rFonts w:ascii="Arial" w:hAnsi="Arial" w:cs="Arial"/>
          <w:sz w:val="22"/>
          <w:szCs w:val="22"/>
          <w:lang w:val="sr-Latn-ME"/>
        </w:rPr>
        <w:t>investitor</w:t>
      </w:r>
      <w:r w:rsidRPr="00E035DD">
        <w:rPr>
          <w:rFonts w:ascii="Arial" w:hAnsi="Arial" w:cs="Arial"/>
          <w:sz w:val="22"/>
          <w:szCs w:val="22"/>
          <w:lang w:val="sr-Latn-ME"/>
        </w:rPr>
        <w:t xml:space="preserve"> konačno i </w:t>
      </w:r>
      <w:r w:rsidR="00900CCC" w:rsidRPr="00E035DD">
        <w:rPr>
          <w:rFonts w:ascii="Arial" w:hAnsi="Arial" w:cs="Arial"/>
          <w:sz w:val="22"/>
          <w:szCs w:val="22"/>
          <w:lang w:val="sr-Latn-ME"/>
        </w:rPr>
        <w:t>bezuslovno</w:t>
      </w:r>
      <w:r w:rsidR="002E636B" w:rsidRPr="00E035DD">
        <w:rPr>
          <w:rFonts w:ascii="Arial" w:hAnsi="Arial" w:cs="Arial"/>
          <w:sz w:val="22"/>
          <w:szCs w:val="22"/>
          <w:lang w:val="sr-Latn-ME"/>
        </w:rPr>
        <w:t xml:space="preserve"> </w:t>
      </w:r>
      <w:r w:rsidRPr="00E035DD">
        <w:rPr>
          <w:rFonts w:ascii="Arial" w:hAnsi="Arial" w:cs="Arial"/>
          <w:sz w:val="22"/>
          <w:szCs w:val="22"/>
          <w:lang w:val="sr-Latn-ME"/>
        </w:rPr>
        <w:t>otuđuje udjele AIF-a,</w:t>
      </w:r>
      <w:r w:rsidR="00900CCC" w:rsidRPr="00E035DD">
        <w:rPr>
          <w:rFonts w:ascii="Arial" w:hAnsi="Arial" w:cs="Arial"/>
          <w:sz w:val="22"/>
          <w:szCs w:val="22"/>
          <w:lang w:val="sr-Latn-ME"/>
        </w:rPr>
        <w:t xml:space="preserve"> na način da ih</w:t>
      </w:r>
      <w:r w:rsidRPr="00E035DD">
        <w:rPr>
          <w:rFonts w:ascii="Arial" w:hAnsi="Arial" w:cs="Arial"/>
          <w:sz w:val="22"/>
          <w:szCs w:val="22"/>
          <w:lang w:val="sr-Latn-ME"/>
        </w:rPr>
        <w:t xml:space="preserve"> </w:t>
      </w:r>
      <w:r w:rsidR="00900CCC" w:rsidRPr="00E035DD">
        <w:rPr>
          <w:rFonts w:ascii="Arial" w:hAnsi="Arial" w:cs="Arial"/>
          <w:sz w:val="22"/>
          <w:szCs w:val="22"/>
          <w:lang w:val="sr-Latn-ME"/>
        </w:rPr>
        <w:t>DZUAIF</w:t>
      </w:r>
      <w:r w:rsidRPr="00E035DD">
        <w:rPr>
          <w:rFonts w:ascii="Arial" w:hAnsi="Arial" w:cs="Arial"/>
          <w:sz w:val="22"/>
          <w:szCs w:val="22"/>
          <w:lang w:val="sr-Latn-ME"/>
        </w:rPr>
        <w:t xml:space="preserve"> otkupljuje</w:t>
      </w:r>
      <w:r w:rsidR="00900CCC" w:rsidRPr="00E035DD">
        <w:rPr>
          <w:rFonts w:ascii="Arial" w:hAnsi="Arial" w:cs="Arial"/>
          <w:sz w:val="22"/>
          <w:szCs w:val="22"/>
          <w:lang w:val="sr-Latn-ME"/>
        </w:rPr>
        <w:t>,</w:t>
      </w:r>
      <w:r w:rsidRPr="00E035DD">
        <w:rPr>
          <w:rFonts w:ascii="Arial" w:hAnsi="Arial" w:cs="Arial"/>
          <w:sz w:val="22"/>
          <w:szCs w:val="22"/>
          <w:lang w:val="sr-Latn-ME"/>
        </w:rPr>
        <w:t xml:space="preserve"> </w:t>
      </w:r>
      <w:r w:rsidR="00900CCC" w:rsidRPr="00E035DD">
        <w:rPr>
          <w:rFonts w:ascii="Arial" w:hAnsi="Arial" w:cs="Arial"/>
          <w:sz w:val="22"/>
          <w:szCs w:val="22"/>
          <w:lang w:val="sr-Latn-ME"/>
        </w:rPr>
        <w:t>a</w:t>
      </w:r>
      <w:r w:rsidRPr="00E035DD">
        <w:rPr>
          <w:rFonts w:ascii="Arial" w:hAnsi="Arial" w:cs="Arial"/>
          <w:sz w:val="22"/>
          <w:szCs w:val="22"/>
          <w:lang w:val="sr-Latn-ME"/>
        </w:rPr>
        <w:t xml:space="preserve"> udjeli</w:t>
      </w:r>
      <w:r w:rsidR="00900CCC" w:rsidRPr="00E035DD">
        <w:rPr>
          <w:rFonts w:ascii="Arial" w:hAnsi="Arial" w:cs="Arial"/>
          <w:sz w:val="22"/>
          <w:szCs w:val="22"/>
          <w:lang w:val="sr-Latn-ME"/>
        </w:rPr>
        <w:t xml:space="preserve"> se</w:t>
      </w:r>
      <w:r w:rsidRPr="00E035DD">
        <w:rPr>
          <w:rFonts w:ascii="Arial" w:hAnsi="Arial" w:cs="Arial"/>
          <w:sz w:val="22"/>
          <w:szCs w:val="22"/>
          <w:lang w:val="sr-Latn-ME"/>
        </w:rPr>
        <w:t xml:space="preserve"> isplaćuju iz imovine AIF-a.</w:t>
      </w:r>
    </w:p>
    <w:p w14:paraId="45A610D6" w14:textId="484D1FFE" w:rsidR="00BD05AC" w:rsidRPr="00E035DD" w:rsidRDefault="00BD05AC"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(2) </w:t>
      </w:r>
      <w:r w:rsidR="00900CCC" w:rsidRPr="00E035DD">
        <w:rPr>
          <w:rFonts w:ascii="Arial" w:hAnsi="Arial" w:cs="Arial"/>
          <w:sz w:val="22"/>
          <w:szCs w:val="22"/>
          <w:lang w:val="sr-Latn-ME"/>
        </w:rPr>
        <w:t>Investitor</w:t>
      </w:r>
      <w:r w:rsidRPr="00E035DD">
        <w:rPr>
          <w:rFonts w:ascii="Arial" w:hAnsi="Arial" w:cs="Arial"/>
          <w:sz w:val="22"/>
          <w:szCs w:val="22"/>
          <w:lang w:val="sr-Latn-ME"/>
        </w:rPr>
        <w:t xml:space="preserve"> može otuđiti sve ili dio svojih udjela u otvorenom AIF-u i zahtijevati isplatu</w:t>
      </w:r>
      <w:r w:rsidR="002E636B" w:rsidRPr="00E035DD">
        <w:rPr>
          <w:rFonts w:ascii="Arial" w:hAnsi="Arial" w:cs="Arial"/>
          <w:sz w:val="22"/>
          <w:szCs w:val="22"/>
          <w:lang w:val="sr-Latn-ME"/>
        </w:rPr>
        <w:t xml:space="preserve"> </w:t>
      </w:r>
      <w:r w:rsidRPr="00E035DD">
        <w:rPr>
          <w:rFonts w:ascii="Arial" w:hAnsi="Arial" w:cs="Arial"/>
          <w:sz w:val="22"/>
          <w:szCs w:val="22"/>
          <w:lang w:val="sr-Latn-ME"/>
        </w:rPr>
        <w:t xml:space="preserve">tih udjela iz imovine otvorenog AIF-a, a </w:t>
      </w:r>
      <w:r w:rsidR="00900CCC" w:rsidRPr="00E035DD">
        <w:rPr>
          <w:rFonts w:ascii="Arial" w:hAnsi="Arial" w:cs="Arial"/>
          <w:sz w:val="22"/>
          <w:szCs w:val="22"/>
          <w:lang w:val="sr-Latn-ME"/>
        </w:rPr>
        <w:t>DZ</w:t>
      </w:r>
      <w:r w:rsidRPr="00E035DD">
        <w:rPr>
          <w:rFonts w:ascii="Arial" w:hAnsi="Arial" w:cs="Arial"/>
          <w:sz w:val="22"/>
          <w:szCs w:val="22"/>
          <w:lang w:val="sr-Latn-ME"/>
        </w:rPr>
        <w:t>UAIF ima ob</w:t>
      </w:r>
      <w:r w:rsidR="00F04CDA" w:rsidRPr="00E035DD">
        <w:rPr>
          <w:rFonts w:ascii="Arial" w:hAnsi="Arial" w:cs="Arial"/>
          <w:sz w:val="22"/>
          <w:szCs w:val="22"/>
          <w:lang w:val="sr-Latn-ME"/>
        </w:rPr>
        <w:t>a</w:t>
      </w:r>
      <w:r w:rsidRPr="00E035DD">
        <w:rPr>
          <w:rFonts w:ascii="Arial" w:hAnsi="Arial" w:cs="Arial"/>
          <w:sz w:val="22"/>
          <w:szCs w:val="22"/>
          <w:lang w:val="sr-Latn-ME"/>
        </w:rPr>
        <w:t xml:space="preserve">vezu </w:t>
      </w:r>
      <w:r w:rsidR="00F04CDA" w:rsidRPr="00E035DD">
        <w:rPr>
          <w:rFonts w:ascii="Arial" w:hAnsi="Arial" w:cs="Arial"/>
          <w:sz w:val="22"/>
          <w:szCs w:val="22"/>
          <w:lang w:val="sr-Latn-ME"/>
        </w:rPr>
        <w:t>da otkupi</w:t>
      </w:r>
      <w:r w:rsidRPr="00E035DD">
        <w:rPr>
          <w:rFonts w:ascii="Arial" w:hAnsi="Arial" w:cs="Arial"/>
          <w:sz w:val="22"/>
          <w:szCs w:val="22"/>
          <w:lang w:val="sr-Latn-ME"/>
        </w:rPr>
        <w:t xml:space="preserve"> te udjele pod </w:t>
      </w:r>
      <w:r w:rsidR="00900CCC" w:rsidRPr="00E035DD">
        <w:rPr>
          <w:rFonts w:ascii="Arial" w:hAnsi="Arial" w:cs="Arial"/>
          <w:sz w:val="22"/>
          <w:szCs w:val="22"/>
          <w:lang w:val="sr-Latn-ME"/>
        </w:rPr>
        <w:t>uslovima</w:t>
      </w:r>
      <w:r w:rsidR="002E636B" w:rsidRPr="00E035DD">
        <w:rPr>
          <w:rFonts w:ascii="Arial" w:hAnsi="Arial" w:cs="Arial"/>
          <w:sz w:val="22"/>
          <w:szCs w:val="22"/>
          <w:lang w:val="sr-Latn-ME"/>
        </w:rPr>
        <w:t xml:space="preserve"> </w:t>
      </w:r>
      <w:r w:rsidR="00900CCC" w:rsidRPr="00E035DD">
        <w:rPr>
          <w:rFonts w:ascii="Arial" w:hAnsi="Arial" w:cs="Arial"/>
          <w:sz w:val="22"/>
          <w:szCs w:val="22"/>
          <w:lang w:val="sr-Latn-ME"/>
        </w:rPr>
        <w:t>navedenim</w:t>
      </w:r>
      <w:r w:rsidRPr="00E035DD">
        <w:rPr>
          <w:rFonts w:ascii="Arial" w:hAnsi="Arial" w:cs="Arial"/>
          <w:sz w:val="22"/>
          <w:szCs w:val="22"/>
          <w:lang w:val="sr-Latn-ME"/>
        </w:rPr>
        <w:t xml:space="preserve"> u pravilima otvorenog AIF-a i prospektu kada je to primjenjivo.</w:t>
      </w:r>
    </w:p>
    <w:p w14:paraId="5CC8A8F9" w14:textId="53560ED5" w:rsidR="00BD05AC" w:rsidRPr="00E035DD" w:rsidRDefault="00BD05AC"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(3) </w:t>
      </w:r>
      <w:r w:rsidR="00900CCC" w:rsidRPr="00E035DD">
        <w:rPr>
          <w:rFonts w:ascii="Arial" w:hAnsi="Arial" w:cs="Arial"/>
          <w:sz w:val="22"/>
          <w:szCs w:val="22"/>
          <w:lang w:val="sr-Latn-ME"/>
        </w:rPr>
        <w:t>Investitor</w:t>
      </w:r>
      <w:r w:rsidRPr="00E035DD">
        <w:rPr>
          <w:rFonts w:ascii="Arial" w:hAnsi="Arial" w:cs="Arial"/>
          <w:sz w:val="22"/>
          <w:szCs w:val="22"/>
          <w:lang w:val="sr-Latn-ME"/>
        </w:rPr>
        <w:t xml:space="preserve"> ima pravo</w:t>
      </w:r>
      <w:r w:rsidR="00900CCC" w:rsidRPr="00E035DD">
        <w:rPr>
          <w:rFonts w:ascii="Arial" w:hAnsi="Arial" w:cs="Arial"/>
          <w:sz w:val="22"/>
          <w:szCs w:val="22"/>
          <w:lang w:val="sr-Latn-ME"/>
        </w:rPr>
        <w:t xml:space="preserve"> da zahtijeva</w:t>
      </w:r>
      <w:r w:rsidRPr="00E035DD">
        <w:rPr>
          <w:rFonts w:ascii="Arial" w:hAnsi="Arial" w:cs="Arial"/>
          <w:sz w:val="22"/>
          <w:szCs w:val="22"/>
          <w:lang w:val="sr-Latn-ME"/>
        </w:rPr>
        <w:t xml:space="preserve"> otkup udjela u otvorenom AIF-u pod </w:t>
      </w:r>
      <w:r w:rsidR="00900CCC" w:rsidRPr="00E035DD">
        <w:rPr>
          <w:rFonts w:ascii="Arial" w:hAnsi="Arial" w:cs="Arial"/>
          <w:sz w:val="22"/>
          <w:szCs w:val="22"/>
          <w:lang w:val="sr-Latn-ME"/>
        </w:rPr>
        <w:t>uslovom</w:t>
      </w:r>
      <w:r w:rsidRPr="00E035DD">
        <w:rPr>
          <w:rFonts w:ascii="Arial" w:hAnsi="Arial" w:cs="Arial"/>
          <w:sz w:val="22"/>
          <w:szCs w:val="22"/>
          <w:lang w:val="sr-Latn-ME"/>
        </w:rPr>
        <w:t xml:space="preserve"> da je</w:t>
      </w:r>
      <w:r w:rsidR="002E636B" w:rsidRPr="00E035DD">
        <w:rPr>
          <w:rFonts w:ascii="Arial" w:hAnsi="Arial" w:cs="Arial"/>
          <w:sz w:val="22"/>
          <w:szCs w:val="22"/>
          <w:lang w:val="sr-Latn-ME"/>
        </w:rPr>
        <w:t xml:space="preserve"> </w:t>
      </w:r>
      <w:r w:rsidR="009109B5" w:rsidRPr="00E035DD">
        <w:rPr>
          <w:rFonts w:ascii="Arial" w:hAnsi="Arial" w:cs="Arial"/>
          <w:sz w:val="22"/>
          <w:szCs w:val="22"/>
          <w:lang w:val="sr-Latn-ME"/>
        </w:rPr>
        <w:t>ovlašć</w:t>
      </w:r>
      <w:r w:rsidRPr="00E035DD">
        <w:rPr>
          <w:rFonts w:ascii="Arial" w:hAnsi="Arial" w:cs="Arial"/>
          <w:sz w:val="22"/>
          <w:szCs w:val="22"/>
          <w:lang w:val="sr-Latn-ME"/>
        </w:rPr>
        <w:t xml:space="preserve">en </w:t>
      </w:r>
      <w:r w:rsidR="009109B5" w:rsidRPr="00E035DD">
        <w:rPr>
          <w:rFonts w:ascii="Arial" w:hAnsi="Arial" w:cs="Arial"/>
          <w:sz w:val="22"/>
          <w:szCs w:val="22"/>
          <w:lang w:val="sr-Latn-ME"/>
        </w:rPr>
        <w:t>da slobodno raspolagaže sa njima</w:t>
      </w:r>
      <w:r w:rsidRPr="00E035DD">
        <w:rPr>
          <w:rFonts w:ascii="Arial" w:hAnsi="Arial" w:cs="Arial"/>
          <w:sz w:val="22"/>
          <w:szCs w:val="22"/>
          <w:lang w:val="sr-Latn-ME"/>
        </w:rPr>
        <w:t>.</w:t>
      </w:r>
    </w:p>
    <w:p w14:paraId="4436DB40" w14:textId="77777777" w:rsidR="002E636B" w:rsidRPr="00E035DD" w:rsidRDefault="002E636B" w:rsidP="00BD05AC">
      <w:pPr>
        <w:pStyle w:val="NoSpacing"/>
        <w:jc w:val="both"/>
        <w:rPr>
          <w:rFonts w:ascii="Arial" w:hAnsi="Arial" w:cs="Arial"/>
          <w:sz w:val="22"/>
          <w:szCs w:val="22"/>
          <w:lang w:val="sr-Latn-ME"/>
        </w:rPr>
      </w:pPr>
    </w:p>
    <w:p w14:paraId="19074EEC" w14:textId="77777777" w:rsidR="00BD05AC" w:rsidRPr="00E035DD" w:rsidRDefault="00BD05AC" w:rsidP="002E636B">
      <w:pPr>
        <w:pStyle w:val="NoSpacing"/>
        <w:jc w:val="center"/>
        <w:rPr>
          <w:rFonts w:ascii="Arial" w:hAnsi="Arial" w:cs="Arial"/>
          <w:b/>
          <w:sz w:val="22"/>
          <w:szCs w:val="22"/>
          <w:lang w:val="sr-Latn-ME"/>
        </w:rPr>
      </w:pPr>
      <w:r w:rsidRPr="00E035DD">
        <w:rPr>
          <w:rFonts w:ascii="Arial" w:hAnsi="Arial" w:cs="Arial"/>
          <w:b/>
          <w:sz w:val="22"/>
          <w:szCs w:val="22"/>
          <w:lang w:val="sr-Latn-ME"/>
        </w:rPr>
        <w:t>Otkup in specie u AIF-u bez pravne osobnosti</w:t>
      </w:r>
    </w:p>
    <w:p w14:paraId="486B6DE1" w14:textId="2EE8255C" w:rsidR="00BD05AC" w:rsidRPr="00E035DD" w:rsidRDefault="002E636B" w:rsidP="002E636B">
      <w:pPr>
        <w:pStyle w:val="NoSpacing"/>
        <w:jc w:val="center"/>
        <w:rPr>
          <w:rFonts w:ascii="Arial" w:hAnsi="Arial" w:cs="Arial"/>
          <w:b/>
          <w:sz w:val="22"/>
          <w:szCs w:val="22"/>
          <w:lang w:val="sr-Latn-ME"/>
        </w:rPr>
      </w:pPr>
      <w:r w:rsidRPr="00E035DD">
        <w:rPr>
          <w:rFonts w:ascii="Arial" w:hAnsi="Arial" w:cs="Arial"/>
          <w:b/>
          <w:sz w:val="22"/>
          <w:szCs w:val="22"/>
          <w:lang w:val="sr-Latn-ME"/>
        </w:rPr>
        <w:t>Član</w:t>
      </w:r>
      <w:r w:rsidR="00404E69" w:rsidRPr="00E035DD">
        <w:rPr>
          <w:rFonts w:ascii="Arial" w:hAnsi="Arial" w:cs="Arial"/>
          <w:b/>
          <w:sz w:val="22"/>
          <w:szCs w:val="22"/>
          <w:lang w:val="sr-Latn-ME"/>
        </w:rPr>
        <w:t xml:space="preserve"> 46</w:t>
      </w:r>
      <w:r w:rsidRPr="00E035DD">
        <w:rPr>
          <w:rFonts w:ascii="Arial" w:hAnsi="Arial" w:cs="Arial"/>
          <w:b/>
          <w:sz w:val="22"/>
          <w:szCs w:val="22"/>
          <w:lang w:val="sr-Latn-ME"/>
        </w:rPr>
        <w:t>e</w:t>
      </w:r>
    </w:p>
    <w:p w14:paraId="5B63A708" w14:textId="77777777" w:rsidR="009109B5" w:rsidRPr="00E035DD" w:rsidRDefault="009109B5" w:rsidP="00BD05AC">
      <w:pPr>
        <w:pStyle w:val="NoSpacing"/>
        <w:jc w:val="both"/>
        <w:rPr>
          <w:rFonts w:ascii="Arial" w:hAnsi="Arial" w:cs="Arial"/>
          <w:sz w:val="22"/>
          <w:szCs w:val="22"/>
          <w:lang w:val="sr-Latn-ME"/>
        </w:rPr>
      </w:pPr>
    </w:p>
    <w:p w14:paraId="2D381023" w14:textId="2549E3C6" w:rsidR="009109B5" w:rsidRPr="00E035DD" w:rsidRDefault="009109B5"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(1) Otkup in specie, odnosno otkup prenosom odgovarajućeg procenta svake vrste imovine AIF-a u ukupnoj vrijednosti jednakoj vrijednosti udjela AIF-a koji se time otkupljuju, dopušten je, u mjeri u kojoj je to moguće i sprovodivo, u slučaju kada bi se prodajom imovine AIF-a, potrebnom za zadovoljenje zahtjeva za otkup velike vrijednosti, u nepovoljan položaj doveli ostali investitori AIF-a i pod uslovom da pravila AIF-a i prospekt kada je to primjenjivo predviđaju otkup in specie.</w:t>
      </w:r>
    </w:p>
    <w:p w14:paraId="74D93D6B" w14:textId="7D168214" w:rsidR="00BD05AC" w:rsidRPr="00E035DD" w:rsidRDefault="00BD05AC"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(2) Ka</w:t>
      </w:r>
      <w:r w:rsidR="009109B5" w:rsidRPr="00E035DD">
        <w:rPr>
          <w:rFonts w:ascii="Arial" w:hAnsi="Arial" w:cs="Arial"/>
          <w:sz w:val="22"/>
          <w:szCs w:val="22"/>
          <w:lang w:val="sr-Latn-ME"/>
        </w:rPr>
        <w:t>da bi se otkupom udjela iz član</w:t>
      </w:r>
      <w:r w:rsidRPr="00E035DD">
        <w:rPr>
          <w:rFonts w:ascii="Arial" w:hAnsi="Arial" w:cs="Arial"/>
          <w:sz w:val="22"/>
          <w:szCs w:val="22"/>
          <w:lang w:val="sr-Latn-ME"/>
        </w:rPr>
        <w:t>a</w:t>
      </w:r>
      <w:r w:rsidR="009109B5" w:rsidRPr="00E035DD">
        <w:rPr>
          <w:rFonts w:ascii="Arial" w:hAnsi="Arial" w:cs="Arial"/>
          <w:sz w:val="22"/>
          <w:szCs w:val="22"/>
          <w:lang w:val="sr-Latn-ME"/>
        </w:rPr>
        <w:t xml:space="preserve"> 49d ovog z</w:t>
      </w:r>
      <w:r w:rsidRPr="00E035DD">
        <w:rPr>
          <w:rFonts w:ascii="Arial" w:hAnsi="Arial" w:cs="Arial"/>
          <w:sz w:val="22"/>
          <w:szCs w:val="22"/>
          <w:lang w:val="sr-Latn-ME"/>
        </w:rPr>
        <w:t xml:space="preserve">akona u </w:t>
      </w:r>
      <w:r w:rsidR="009109B5" w:rsidRPr="00E035DD">
        <w:rPr>
          <w:rFonts w:ascii="Arial" w:hAnsi="Arial" w:cs="Arial"/>
          <w:sz w:val="22"/>
          <w:szCs w:val="22"/>
          <w:lang w:val="sr-Latn-ME"/>
        </w:rPr>
        <w:t xml:space="preserve">nepovoljan položaj doveli ostali investitori, dozvoljena je kombinacija otkupa in specie iz stava 1 ovog člana i otkupa iz člana 49d ovog zakona, pod uslovom </w:t>
      </w:r>
      <w:r w:rsidRPr="00E035DD">
        <w:rPr>
          <w:rFonts w:ascii="Arial" w:hAnsi="Arial" w:cs="Arial"/>
          <w:sz w:val="22"/>
          <w:szCs w:val="22"/>
          <w:lang w:val="sr-Latn-ME"/>
        </w:rPr>
        <w:t>da je to predviđeno pravilima AIF-a i prospektom</w:t>
      </w:r>
      <w:r w:rsidR="002E636B" w:rsidRPr="00E035DD">
        <w:rPr>
          <w:rFonts w:ascii="Arial" w:hAnsi="Arial" w:cs="Arial"/>
          <w:sz w:val="22"/>
          <w:szCs w:val="22"/>
          <w:lang w:val="sr-Latn-ME"/>
        </w:rPr>
        <w:t xml:space="preserve"> </w:t>
      </w:r>
      <w:r w:rsidRPr="00E035DD">
        <w:rPr>
          <w:rFonts w:ascii="Arial" w:hAnsi="Arial" w:cs="Arial"/>
          <w:sz w:val="22"/>
          <w:szCs w:val="22"/>
          <w:lang w:val="sr-Latn-ME"/>
        </w:rPr>
        <w:t>kada je to primjenjivo.</w:t>
      </w:r>
    </w:p>
    <w:p w14:paraId="77696BA9" w14:textId="77777777" w:rsidR="002E636B" w:rsidRPr="00E035DD" w:rsidRDefault="002E636B" w:rsidP="00BD05AC">
      <w:pPr>
        <w:pStyle w:val="NoSpacing"/>
        <w:jc w:val="both"/>
        <w:rPr>
          <w:rFonts w:ascii="Arial" w:hAnsi="Arial" w:cs="Arial"/>
          <w:sz w:val="22"/>
          <w:szCs w:val="22"/>
          <w:lang w:val="sr-Latn-ME"/>
        </w:rPr>
      </w:pPr>
    </w:p>
    <w:p w14:paraId="4D163598" w14:textId="77777777" w:rsidR="00BD05AC" w:rsidRPr="00E035DD" w:rsidRDefault="00BD05AC" w:rsidP="002E636B">
      <w:pPr>
        <w:pStyle w:val="NoSpacing"/>
        <w:jc w:val="center"/>
        <w:rPr>
          <w:rFonts w:ascii="Arial" w:hAnsi="Arial" w:cs="Arial"/>
          <w:b/>
          <w:sz w:val="22"/>
          <w:szCs w:val="22"/>
          <w:lang w:val="sr-Latn-ME"/>
        </w:rPr>
      </w:pPr>
      <w:r w:rsidRPr="00E035DD">
        <w:rPr>
          <w:rFonts w:ascii="Arial" w:hAnsi="Arial" w:cs="Arial"/>
          <w:b/>
          <w:sz w:val="22"/>
          <w:szCs w:val="22"/>
          <w:lang w:val="sr-Latn-ME"/>
        </w:rPr>
        <w:t>Zamjena udjela u AIF-ovima bez pravne osobnosti</w:t>
      </w:r>
    </w:p>
    <w:p w14:paraId="6812EEA5" w14:textId="3A1EE4ED" w:rsidR="00BD05AC" w:rsidRPr="00E035DD" w:rsidRDefault="002E636B" w:rsidP="002E636B">
      <w:pPr>
        <w:pStyle w:val="NoSpacing"/>
        <w:jc w:val="center"/>
        <w:rPr>
          <w:rFonts w:ascii="Arial" w:hAnsi="Arial" w:cs="Arial"/>
          <w:b/>
          <w:sz w:val="22"/>
          <w:szCs w:val="22"/>
          <w:lang w:val="sr-Latn-ME"/>
        </w:rPr>
      </w:pPr>
      <w:r w:rsidRPr="00E035DD">
        <w:rPr>
          <w:rFonts w:ascii="Arial" w:hAnsi="Arial" w:cs="Arial"/>
          <w:b/>
          <w:sz w:val="22"/>
          <w:szCs w:val="22"/>
          <w:lang w:val="sr-Latn-ME"/>
        </w:rPr>
        <w:t>Član</w:t>
      </w:r>
      <w:r w:rsidR="00404E69" w:rsidRPr="00E035DD">
        <w:rPr>
          <w:rFonts w:ascii="Arial" w:hAnsi="Arial" w:cs="Arial"/>
          <w:b/>
          <w:sz w:val="22"/>
          <w:szCs w:val="22"/>
          <w:lang w:val="sr-Latn-ME"/>
        </w:rPr>
        <w:t xml:space="preserve"> 46</w:t>
      </w:r>
      <w:r w:rsidRPr="00E035DD">
        <w:rPr>
          <w:rFonts w:ascii="Arial" w:hAnsi="Arial" w:cs="Arial"/>
          <w:b/>
          <w:sz w:val="22"/>
          <w:szCs w:val="22"/>
          <w:lang w:val="sr-Latn-ME"/>
        </w:rPr>
        <w:t>f</w:t>
      </w:r>
    </w:p>
    <w:p w14:paraId="09D0C0B6" w14:textId="77777777" w:rsidR="009109B5" w:rsidRPr="00E035DD" w:rsidRDefault="009109B5" w:rsidP="002E636B">
      <w:pPr>
        <w:pStyle w:val="NoSpacing"/>
        <w:jc w:val="center"/>
        <w:rPr>
          <w:rFonts w:ascii="Arial" w:hAnsi="Arial" w:cs="Arial"/>
          <w:b/>
          <w:sz w:val="22"/>
          <w:szCs w:val="22"/>
          <w:lang w:val="sr-Latn-ME"/>
        </w:rPr>
      </w:pPr>
    </w:p>
    <w:p w14:paraId="37BAED2C" w14:textId="1D3CC2F8" w:rsidR="002E636B" w:rsidRPr="00E035DD" w:rsidRDefault="009109B5"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lastRenderedPageBreak/>
        <w:t>Zamjena udjela u AIF-ima je istovremeni otkup udjela u jednom AIF-u i izdavanje udjela u drugom AIF-u kojim upravlja isti DZUAIF, od strane istog investitora, i to za novčana sredstva koja se investitoru isplaćuju na ime otkupa udjela u AIF-u.</w:t>
      </w:r>
    </w:p>
    <w:p w14:paraId="3BA03BF0" w14:textId="192994B7" w:rsidR="00BD05AC" w:rsidRPr="00E035DD" w:rsidRDefault="00BD05AC" w:rsidP="00BD05AC">
      <w:pPr>
        <w:pStyle w:val="NoSpacing"/>
        <w:jc w:val="both"/>
        <w:rPr>
          <w:rFonts w:ascii="Arial" w:hAnsi="Arial" w:cs="Arial"/>
          <w:sz w:val="22"/>
          <w:szCs w:val="22"/>
          <w:lang w:val="sr-Latn-ME"/>
        </w:rPr>
      </w:pPr>
    </w:p>
    <w:p w14:paraId="0D28292D" w14:textId="19C9F4AE" w:rsidR="00BD05AC" w:rsidRPr="00E035DD" w:rsidRDefault="009109B5" w:rsidP="002E636B">
      <w:pPr>
        <w:pStyle w:val="NoSpacing"/>
        <w:jc w:val="center"/>
        <w:rPr>
          <w:rFonts w:ascii="Arial" w:hAnsi="Arial" w:cs="Arial"/>
          <w:b/>
          <w:sz w:val="22"/>
          <w:szCs w:val="22"/>
          <w:lang w:val="sr-Latn-ME"/>
        </w:rPr>
      </w:pPr>
      <w:r w:rsidRPr="00E035DD">
        <w:rPr>
          <w:rFonts w:ascii="Arial" w:hAnsi="Arial" w:cs="Arial"/>
          <w:b/>
          <w:sz w:val="22"/>
          <w:szCs w:val="22"/>
          <w:lang w:val="sr-Latn-ME"/>
        </w:rPr>
        <w:t>Obustava izdavanja i otkupa udjela u AIF-u bez svojstva pravnog lica</w:t>
      </w:r>
    </w:p>
    <w:p w14:paraId="58C065A8" w14:textId="368D1134" w:rsidR="00BD05AC" w:rsidRPr="00E035DD" w:rsidRDefault="002E636B" w:rsidP="002E636B">
      <w:pPr>
        <w:pStyle w:val="NoSpacing"/>
        <w:jc w:val="center"/>
        <w:rPr>
          <w:rFonts w:ascii="Arial" w:hAnsi="Arial" w:cs="Arial"/>
          <w:b/>
          <w:sz w:val="22"/>
          <w:szCs w:val="22"/>
          <w:lang w:val="sr-Latn-ME"/>
        </w:rPr>
      </w:pPr>
      <w:r w:rsidRPr="00E035DD">
        <w:rPr>
          <w:rFonts w:ascii="Arial" w:hAnsi="Arial" w:cs="Arial"/>
          <w:b/>
          <w:sz w:val="22"/>
          <w:szCs w:val="22"/>
          <w:lang w:val="sr-Latn-ME"/>
        </w:rPr>
        <w:t>Član</w:t>
      </w:r>
      <w:r w:rsidR="00404E69" w:rsidRPr="00E035DD">
        <w:rPr>
          <w:rFonts w:ascii="Arial" w:hAnsi="Arial" w:cs="Arial"/>
          <w:b/>
          <w:sz w:val="22"/>
          <w:szCs w:val="22"/>
          <w:lang w:val="sr-Latn-ME"/>
        </w:rPr>
        <w:t xml:space="preserve"> 46</w:t>
      </w:r>
      <w:r w:rsidRPr="00E035DD">
        <w:rPr>
          <w:rFonts w:ascii="Arial" w:hAnsi="Arial" w:cs="Arial"/>
          <w:b/>
          <w:sz w:val="22"/>
          <w:szCs w:val="22"/>
          <w:lang w:val="sr-Latn-ME"/>
        </w:rPr>
        <w:t>g</w:t>
      </w:r>
    </w:p>
    <w:p w14:paraId="73BC7F97" w14:textId="77777777" w:rsidR="009109B5" w:rsidRPr="00E035DD" w:rsidRDefault="009109B5" w:rsidP="002E636B">
      <w:pPr>
        <w:pStyle w:val="NoSpacing"/>
        <w:jc w:val="center"/>
        <w:rPr>
          <w:rFonts w:ascii="Arial" w:hAnsi="Arial" w:cs="Arial"/>
          <w:b/>
          <w:sz w:val="22"/>
          <w:szCs w:val="22"/>
          <w:lang w:val="sr-Latn-ME"/>
        </w:rPr>
      </w:pPr>
    </w:p>
    <w:p w14:paraId="56B2CDDE" w14:textId="34E472BE" w:rsidR="00BD05AC" w:rsidRPr="00E035DD" w:rsidRDefault="00BD05AC"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(1) Otkup udjela u AIF-u može </w:t>
      </w:r>
      <w:r w:rsidR="009109B5" w:rsidRPr="00E035DD">
        <w:rPr>
          <w:rFonts w:ascii="Arial" w:hAnsi="Arial" w:cs="Arial"/>
          <w:sz w:val="22"/>
          <w:szCs w:val="22"/>
          <w:lang w:val="sr-Latn-ME"/>
        </w:rPr>
        <w:t>da se obustavi</w:t>
      </w:r>
      <w:r w:rsidRPr="00E035DD">
        <w:rPr>
          <w:rFonts w:ascii="Arial" w:hAnsi="Arial" w:cs="Arial"/>
          <w:sz w:val="22"/>
          <w:szCs w:val="22"/>
          <w:lang w:val="sr-Latn-ME"/>
        </w:rPr>
        <w:t xml:space="preserve"> samo ako </w:t>
      </w:r>
      <w:r w:rsidR="009109B5" w:rsidRPr="00E035DD">
        <w:rPr>
          <w:rFonts w:ascii="Arial" w:hAnsi="Arial" w:cs="Arial"/>
          <w:sz w:val="22"/>
          <w:szCs w:val="22"/>
          <w:lang w:val="sr-Latn-ME"/>
        </w:rPr>
        <w:t>DZ</w:t>
      </w:r>
      <w:r w:rsidRPr="00E035DD">
        <w:rPr>
          <w:rFonts w:ascii="Arial" w:hAnsi="Arial" w:cs="Arial"/>
          <w:sz w:val="22"/>
          <w:szCs w:val="22"/>
          <w:lang w:val="sr-Latn-ME"/>
        </w:rPr>
        <w:t>UAIF i depozitar smatraju da</w:t>
      </w:r>
      <w:r w:rsidR="002E636B" w:rsidRPr="00E035DD">
        <w:rPr>
          <w:rFonts w:ascii="Arial" w:hAnsi="Arial" w:cs="Arial"/>
          <w:sz w:val="22"/>
          <w:szCs w:val="22"/>
          <w:lang w:val="sr-Latn-ME"/>
        </w:rPr>
        <w:t xml:space="preserve"> </w:t>
      </w:r>
      <w:r w:rsidRPr="00E035DD">
        <w:rPr>
          <w:rFonts w:ascii="Arial" w:hAnsi="Arial" w:cs="Arial"/>
          <w:sz w:val="22"/>
          <w:szCs w:val="22"/>
          <w:lang w:val="sr-Latn-ME"/>
        </w:rPr>
        <w:t xml:space="preserve">postoje osnovani i </w:t>
      </w:r>
      <w:r w:rsidR="009109B5" w:rsidRPr="00E035DD">
        <w:rPr>
          <w:rFonts w:ascii="Arial" w:hAnsi="Arial" w:cs="Arial"/>
          <w:sz w:val="22"/>
          <w:szCs w:val="22"/>
          <w:lang w:val="sr-Latn-ME"/>
        </w:rPr>
        <w:t>dovoljni</w:t>
      </w:r>
      <w:r w:rsidRPr="00E035DD">
        <w:rPr>
          <w:rFonts w:ascii="Arial" w:hAnsi="Arial" w:cs="Arial"/>
          <w:sz w:val="22"/>
          <w:szCs w:val="22"/>
          <w:lang w:val="sr-Latn-ME"/>
        </w:rPr>
        <w:t xml:space="preserve"> razlozi za obustavu otkupa u interesu </w:t>
      </w:r>
      <w:r w:rsidR="009109B5" w:rsidRPr="00E035DD">
        <w:rPr>
          <w:rFonts w:ascii="Arial" w:hAnsi="Arial" w:cs="Arial"/>
          <w:sz w:val="22"/>
          <w:szCs w:val="22"/>
          <w:lang w:val="sr-Latn-ME"/>
        </w:rPr>
        <w:t>investitora</w:t>
      </w:r>
      <w:r w:rsidRPr="00E035DD">
        <w:rPr>
          <w:rFonts w:ascii="Arial" w:hAnsi="Arial" w:cs="Arial"/>
          <w:sz w:val="22"/>
          <w:szCs w:val="22"/>
          <w:lang w:val="sr-Latn-ME"/>
        </w:rPr>
        <w:t xml:space="preserve"> ili potencijalnih</w:t>
      </w:r>
      <w:r w:rsidR="002E636B" w:rsidRPr="00E035DD">
        <w:rPr>
          <w:rFonts w:ascii="Arial" w:hAnsi="Arial" w:cs="Arial"/>
          <w:sz w:val="22"/>
          <w:szCs w:val="22"/>
          <w:lang w:val="sr-Latn-ME"/>
        </w:rPr>
        <w:t xml:space="preserve"> </w:t>
      </w:r>
      <w:r w:rsidR="009109B5" w:rsidRPr="00E035DD">
        <w:rPr>
          <w:rFonts w:ascii="Arial" w:hAnsi="Arial" w:cs="Arial"/>
          <w:sz w:val="22"/>
          <w:szCs w:val="22"/>
          <w:lang w:val="sr-Latn-ME"/>
        </w:rPr>
        <w:t>vlasnika udjela,a iz naznačenih razloga istovremeno</w:t>
      </w:r>
      <w:r w:rsidRPr="00E035DD">
        <w:rPr>
          <w:rFonts w:ascii="Arial" w:hAnsi="Arial" w:cs="Arial"/>
          <w:sz w:val="22"/>
          <w:szCs w:val="22"/>
          <w:lang w:val="sr-Latn-ME"/>
        </w:rPr>
        <w:t xml:space="preserve"> se mora obustaviti i izdavanje udjela.</w:t>
      </w:r>
    </w:p>
    <w:p w14:paraId="5CB109D1" w14:textId="0B5A0FD2" w:rsidR="00BD05AC" w:rsidRPr="00E035DD" w:rsidRDefault="009109B5"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(2) Ako depozitar nije sa</w:t>
      </w:r>
      <w:r w:rsidR="00BD05AC" w:rsidRPr="00E035DD">
        <w:rPr>
          <w:rFonts w:ascii="Arial" w:hAnsi="Arial" w:cs="Arial"/>
          <w:sz w:val="22"/>
          <w:szCs w:val="22"/>
          <w:lang w:val="sr-Latn-ME"/>
        </w:rPr>
        <w:t>glasan s</w:t>
      </w:r>
      <w:r w:rsidRPr="00E035DD">
        <w:rPr>
          <w:rFonts w:ascii="Arial" w:hAnsi="Arial" w:cs="Arial"/>
          <w:sz w:val="22"/>
          <w:szCs w:val="22"/>
          <w:lang w:val="sr-Latn-ME"/>
        </w:rPr>
        <w:t>a</w:t>
      </w:r>
      <w:r w:rsidR="00BD05AC" w:rsidRPr="00E035DD">
        <w:rPr>
          <w:rFonts w:ascii="Arial" w:hAnsi="Arial" w:cs="Arial"/>
          <w:sz w:val="22"/>
          <w:szCs w:val="22"/>
          <w:lang w:val="sr-Latn-ME"/>
        </w:rPr>
        <w:t xml:space="preserve"> odlukom </w:t>
      </w:r>
      <w:r w:rsidRPr="00E035DD">
        <w:rPr>
          <w:rFonts w:ascii="Arial" w:hAnsi="Arial" w:cs="Arial"/>
          <w:sz w:val="22"/>
          <w:szCs w:val="22"/>
          <w:lang w:val="sr-Latn-ME"/>
        </w:rPr>
        <w:t>DZ</w:t>
      </w:r>
      <w:r w:rsidR="00BD05AC" w:rsidRPr="00E035DD">
        <w:rPr>
          <w:rFonts w:ascii="Arial" w:hAnsi="Arial" w:cs="Arial"/>
          <w:sz w:val="22"/>
          <w:szCs w:val="22"/>
          <w:lang w:val="sr-Latn-ME"/>
        </w:rPr>
        <w:t>UAIF-a o obustavi izdavanja i otkupa udjela u</w:t>
      </w:r>
      <w:r w:rsidR="002E636B" w:rsidRPr="00E035DD">
        <w:rPr>
          <w:rFonts w:ascii="Arial" w:hAnsi="Arial" w:cs="Arial"/>
          <w:sz w:val="22"/>
          <w:szCs w:val="22"/>
          <w:lang w:val="sr-Latn-ME"/>
        </w:rPr>
        <w:t xml:space="preserve"> </w:t>
      </w:r>
      <w:r w:rsidR="00BD05AC" w:rsidRPr="00E035DD">
        <w:rPr>
          <w:rFonts w:ascii="Arial" w:hAnsi="Arial" w:cs="Arial"/>
          <w:sz w:val="22"/>
          <w:szCs w:val="22"/>
          <w:lang w:val="sr-Latn-ME"/>
        </w:rPr>
        <w:t xml:space="preserve">AIF-u, dužan je o tome bez </w:t>
      </w:r>
      <w:r w:rsidRPr="00E035DD">
        <w:rPr>
          <w:rFonts w:ascii="Arial" w:hAnsi="Arial" w:cs="Arial"/>
          <w:sz w:val="22"/>
          <w:szCs w:val="22"/>
          <w:lang w:val="sr-Latn-ME"/>
        </w:rPr>
        <w:t>odlaganja da obavijesti</w:t>
      </w:r>
      <w:r w:rsidR="00BD05AC" w:rsidRPr="00E035DD">
        <w:rPr>
          <w:rFonts w:ascii="Arial" w:hAnsi="Arial" w:cs="Arial"/>
          <w:sz w:val="22"/>
          <w:szCs w:val="22"/>
          <w:lang w:val="sr-Latn-ME"/>
        </w:rPr>
        <w:t xml:space="preserve"> </w:t>
      </w:r>
      <w:r w:rsidRPr="00E035DD">
        <w:rPr>
          <w:rFonts w:ascii="Arial" w:hAnsi="Arial" w:cs="Arial"/>
          <w:sz w:val="22"/>
          <w:szCs w:val="22"/>
          <w:lang w:val="sr-Latn-ME"/>
        </w:rPr>
        <w:t>Komisiju</w:t>
      </w:r>
      <w:r w:rsidR="00BD05AC" w:rsidRPr="00E035DD">
        <w:rPr>
          <w:rFonts w:ascii="Arial" w:hAnsi="Arial" w:cs="Arial"/>
          <w:sz w:val="22"/>
          <w:szCs w:val="22"/>
          <w:lang w:val="sr-Latn-ME"/>
        </w:rPr>
        <w:t xml:space="preserve">, a obustavu nije dopušteno </w:t>
      </w:r>
      <w:r w:rsidRPr="00E035DD">
        <w:rPr>
          <w:rFonts w:ascii="Arial" w:hAnsi="Arial" w:cs="Arial"/>
          <w:sz w:val="22"/>
          <w:szCs w:val="22"/>
          <w:lang w:val="sr-Latn-ME"/>
        </w:rPr>
        <w:t>sprovesti</w:t>
      </w:r>
      <w:r w:rsidR="00BD05AC" w:rsidRPr="00E035DD">
        <w:rPr>
          <w:rFonts w:ascii="Arial" w:hAnsi="Arial" w:cs="Arial"/>
          <w:sz w:val="22"/>
          <w:szCs w:val="22"/>
          <w:lang w:val="sr-Latn-ME"/>
        </w:rPr>
        <w:t>.</w:t>
      </w:r>
    </w:p>
    <w:p w14:paraId="1C782319" w14:textId="192A73A6" w:rsidR="00BD05AC" w:rsidRPr="00E035DD" w:rsidRDefault="00BD05AC"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(3) </w:t>
      </w:r>
      <w:r w:rsidR="009109B5" w:rsidRPr="00E035DD">
        <w:rPr>
          <w:rFonts w:ascii="Arial" w:hAnsi="Arial" w:cs="Arial"/>
          <w:sz w:val="22"/>
          <w:szCs w:val="22"/>
          <w:lang w:val="sr-Latn-ME"/>
        </w:rPr>
        <w:t>DZUAIF je dužan da bez odlaganja prijavi Komisiji</w:t>
      </w:r>
      <w:r w:rsidRPr="00E035DD">
        <w:rPr>
          <w:rFonts w:ascii="Arial" w:hAnsi="Arial" w:cs="Arial"/>
          <w:sz w:val="22"/>
          <w:szCs w:val="22"/>
          <w:lang w:val="sr-Latn-ME"/>
        </w:rPr>
        <w:t>,</w:t>
      </w:r>
      <w:r w:rsidR="002E636B" w:rsidRPr="00E035DD">
        <w:rPr>
          <w:rFonts w:ascii="Arial" w:hAnsi="Arial" w:cs="Arial"/>
          <w:sz w:val="22"/>
          <w:szCs w:val="22"/>
          <w:lang w:val="sr-Latn-ME"/>
        </w:rPr>
        <w:t xml:space="preserve"> </w:t>
      </w:r>
      <w:r w:rsidRPr="00E035DD">
        <w:rPr>
          <w:rFonts w:ascii="Arial" w:hAnsi="Arial" w:cs="Arial"/>
          <w:sz w:val="22"/>
          <w:szCs w:val="22"/>
          <w:lang w:val="sr-Latn-ME"/>
        </w:rPr>
        <w:t xml:space="preserve">nadležnim </w:t>
      </w:r>
      <w:r w:rsidR="009109B5" w:rsidRPr="00E035DD">
        <w:rPr>
          <w:rFonts w:ascii="Arial" w:hAnsi="Arial" w:cs="Arial"/>
          <w:sz w:val="22"/>
          <w:szCs w:val="22"/>
          <w:lang w:val="sr-Latn-ME"/>
        </w:rPr>
        <w:t>organima</w:t>
      </w:r>
      <w:r w:rsidRPr="00E035DD">
        <w:rPr>
          <w:rFonts w:ascii="Arial" w:hAnsi="Arial" w:cs="Arial"/>
          <w:sz w:val="22"/>
          <w:szCs w:val="22"/>
          <w:lang w:val="sr-Latn-ME"/>
        </w:rPr>
        <w:t xml:space="preserve"> matične države članice AIF-a i nadležnim </w:t>
      </w:r>
      <w:r w:rsidR="009109B5" w:rsidRPr="00E035DD">
        <w:rPr>
          <w:rFonts w:ascii="Arial" w:hAnsi="Arial" w:cs="Arial"/>
          <w:sz w:val="22"/>
          <w:szCs w:val="22"/>
          <w:lang w:val="sr-Latn-ME"/>
        </w:rPr>
        <w:t>organima</w:t>
      </w:r>
      <w:r w:rsidRPr="00E035DD">
        <w:rPr>
          <w:rFonts w:ascii="Arial" w:hAnsi="Arial" w:cs="Arial"/>
          <w:sz w:val="22"/>
          <w:szCs w:val="22"/>
          <w:lang w:val="sr-Latn-ME"/>
        </w:rPr>
        <w:t xml:space="preserve"> svih država u kojima se</w:t>
      </w:r>
      <w:r w:rsidR="002E636B" w:rsidRPr="00E035DD">
        <w:rPr>
          <w:rFonts w:ascii="Arial" w:hAnsi="Arial" w:cs="Arial"/>
          <w:sz w:val="22"/>
          <w:szCs w:val="22"/>
          <w:lang w:val="sr-Latn-ME"/>
        </w:rPr>
        <w:t xml:space="preserve"> </w:t>
      </w:r>
      <w:r w:rsidRPr="00E035DD">
        <w:rPr>
          <w:rFonts w:ascii="Arial" w:hAnsi="Arial" w:cs="Arial"/>
          <w:sz w:val="22"/>
          <w:szCs w:val="22"/>
          <w:lang w:val="sr-Latn-ME"/>
        </w:rPr>
        <w:t>trguje udjelima</w:t>
      </w:r>
      <w:r w:rsidR="009109B5" w:rsidRPr="00E035DD">
        <w:rPr>
          <w:rFonts w:ascii="Arial" w:hAnsi="Arial" w:cs="Arial"/>
          <w:sz w:val="22"/>
          <w:szCs w:val="22"/>
          <w:lang w:val="sr-Latn-ME"/>
        </w:rPr>
        <w:t>, obustavu izdavanja i otkupa udjela, kao</w:t>
      </w:r>
      <w:r w:rsidRPr="00E035DD">
        <w:rPr>
          <w:rFonts w:ascii="Arial" w:hAnsi="Arial" w:cs="Arial"/>
          <w:sz w:val="22"/>
          <w:szCs w:val="22"/>
          <w:lang w:val="sr-Latn-ME"/>
        </w:rPr>
        <w:t xml:space="preserve"> </w:t>
      </w:r>
      <w:r w:rsidR="009109B5" w:rsidRPr="00E035DD">
        <w:rPr>
          <w:rFonts w:ascii="Arial" w:hAnsi="Arial" w:cs="Arial"/>
          <w:sz w:val="22"/>
          <w:szCs w:val="22"/>
          <w:lang w:val="sr-Latn-ME"/>
        </w:rPr>
        <w:t>i da o navedenom istovremeno obavijesti</w:t>
      </w:r>
      <w:r w:rsidRPr="00E035DD">
        <w:rPr>
          <w:rFonts w:ascii="Arial" w:hAnsi="Arial" w:cs="Arial"/>
          <w:sz w:val="22"/>
          <w:szCs w:val="22"/>
          <w:lang w:val="sr-Latn-ME"/>
        </w:rPr>
        <w:t xml:space="preserve"> depozitara.</w:t>
      </w:r>
    </w:p>
    <w:p w14:paraId="09F00799" w14:textId="3CA3197C" w:rsidR="00BD05AC" w:rsidRPr="00E035DD" w:rsidRDefault="00BD05AC"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(4) Ako </w:t>
      </w:r>
      <w:r w:rsidR="009109B5" w:rsidRPr="00E035DD">
        <w:rPr>
          <w:rFonts w:ascii="Arial" w:hAnsi="Arial" w:cs="Arial"/>
          <w:sz w:val="22"/>
          <w:szCs w:val="22"/>
          <w:lang w:val="sr-Latn-ME"/>
        </w:rPr>
        <w:t>DZ</w:t>
      </w:r>
      <w:r w:rsidRPr="00E035DD">
        <w:rPr>
          <w:rFonts w:ascii="Arial" w:hAnsi="Arial" w:cs="Arial"/>
          <w:sz w:val="22"/>
          <w:szCs w:val="22"/>
          <w:lang w:val="sr-Latn-ME"/>
        </w:rPr>
        <w:t>UAIF ne obavijesti depozitara da je ispunio ob</w:t>
      </w:r>
      <w:r w:rsidR="009109B5" w:rsidRPr="00E035DD">
        <w:rPr>
          <w:rFonts w:ascii="Arial" w:hAnsi="Arial" w:cs="Arial"/>
          <w:sz w:val="22"/>
          <w:szCs w:val="22"/>
          <w:lang w:val="sr-Latn-ME"/>
        </w:rPr>
        <w:t>avezu iz stava 3 ovog član</w:t>
      </w:r>
      <w:r w:rsidRPr="00E035DD">
        <w:rPr>
          <w:rFonts w:ascii="Arial" w:hAnsi="Arial" w:cs="Arial"/>
          <w:sz w:val="22"/>
          <w:szCs w:val="22"/>
          <w:lang w:val="sr-Latn-ME"/>
        </w:rPr>
        <w:t>a,</w:t>
      </w:r>
      <w:r w:rsidR="002E636B" w:rsidRPr="00E035DD">
        <w:rPr>
          <w:rFonts w:ascii="Arial" w:hAnsi="Arial" w:cs="Arial"/>
          <w:sz w:val="22"/>
          <w:szCs w:val="22"/>
          <w:lang w:val="sr-Latn-ME"/>
        </w:rPr>
        <w:t xml:space="preserve"> </w:t>
      </w:r>
      <w:r w:rsidRPr="00E035DD">
        <w:rPr>
          <w:rFonts w:ascii="Arial" w:hAnsi="Arial" w:cs="Arial"/>
          <w:sz w:val="22"/>
          <w:szCs w:val="22"/>
          <w:lang w:val="sr-Latn-ME"/>
        </w:rPr>
        <w:t>predmetnu ob</w:t>
      </w:r>
      <w:r w:rsidR="009109B5" w:rsidRPr="00E035DD">
        <w:rPr>
          <w:rFonts w:ascii="Arial" w:hAnsi="Arial" w:cs="Arial"/>
          <w:sz w:val="22"/>
          <w:szCs w:val="22"/>
          <w:lang w:val="sr-Latn-ME"/>
        </w:rPr>
        <w:t>a</w:t>
      </w:r>
      <w:r w:rsidRPr="00E035DD">
        <w:rPr>
          <w:rFonts w:ascii="Arial" w:hAnsi="Arial" w:cs="Arial"/>
          <w:sz w:val="22"/>
          <w:szCs w:val="22"/>
          <w:lang w:val="sr-Latn-ME"/>
        </w:rPr>
        <w:t xml:space="preserve">vezu </w:t>
      </w:r>
      <w:r w:rsidR="009109B5" w:rsidRPr="00E035DD">
        <w:rPr>
          <w:rFonts w:ascii="Arial" w:hAnsi="Arial" w:cs="Arial"/>
          <w:sz w:val="22"/>
          <w:szCs w:val="22"/>
          <w:lang w:val="sr-Latn-ME"/>
        </w:rPr>
        <w:t>DZ</w:t>
      </w:r>
      <w:r w:rsidRPr="00E035DD">
        <w:rPr>
          <w:rFonts w:ascii="Arial" w:hAnsi="Arial" w:cs="Arial"/>
          <w:sz w:val="22"/>
          <w:szCs w:val="22"/>
          <w:lang w:val="sr-Latn-ME"/>
        </w:rPr>
        <w:t xml:space="preserve">UAIF-a dužan je </w:t>
      </w:r>
      <w:r w:rsidR="009109B5" w:rsidRPr="00E035DD">
        <w:rPr>
          <w:rFonts w:ascii="Arial" w:hAnsi="Arial" w:cs="Arial"/>
          <w:sz w:val="22"/>
          <w:szCs w:val="22"/>
          <w:lang w:val="sr-Latn-ME"/>
        </w:rPr>
        <w:t>da ispuni</w:t>
      </w:r>
      <w:r w:rsidRPr="00E035DD">
        <w:rPr>
          <w:rFonts w:ascii="Arial" w:hAnsi="Arial" w:cs="Arial"/>
          <w:sz w:val="22"/>
          <w:szCs w:val="22"/>
          <w:lang w:val="sr-Latn-ME"/>
        </w:rPr>
        <w:t xml:space="preserve"> depozitar.</w:t>
      </w:r>
    </w:p>
    <w:p w14:paraId="7F2A8EBA" w14:textId="7D510AD0" w:rsidR="00BD05AC" w:rsidRPr="00E035DD" w:rsidRDefault="00BD05AC"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(5) </w:t>
      </w:r>
      <w:r w:rsidR="009109B5" w:rsidRPr="00E035DD">
        <w:rPr>
          <w:rFonts w:ascii="Arial" w:hAnsi="Arial" w:cs="Arial"/>
          <w:sz w:val="22"/>
          <w:szCs w:val="22"/>
          <w:lang w:val="sr-Latn-ME"/>
        </w:rPr>
        <w:t>DZ</w:t>
      </w:r>
      <w:r w:rsidRPr="00E035DD">
        <w:rPr>
          <w:rFonts w:ascii="Arial" w:hAnsi="Arial" w:cs="Arial"/>
          <w:sz w:val="22"/>
          <w:szCs w:val="22"/>
          <w:lang w:val="sr-Latn-ME"/>
        </w:rPr>
        <w:t xml:space="preserve">UAIF je dužan </w:t>
      </w:r>
      <w:r w:rsidR="009109B5" w:rsidRPr="00E035DD">
        <w:rPr>
          <w:rFonts w:ascii="Arial" w:hAnsi="Arial" w:cs="Arial"/>
          <w:sz w:val="22"/>
          <w:szCs w:val="22"/>
          <w:lang w:val="sr-Latn-ME"/>
        </w:rPr>
        <w:t xml:space="preserve">da, </w:t>
      </w:r>
      <w:r w:rsidRPr="00E035DD">
        <w:rPr>
          <w:rFonts w:ascii="Arial" w:hAnsi="Arial" w:cs="Arial"/>
          <w:sz w:val="22"/>
          <w:szCs w:val="22"/>
          <w:lang w:val="sr-Latn-ME"/>
        </w:rPr>
        <w:t>svaku obustavu izdavanja i otkupa udjela</w:t>
      </w:r>
      <w:r w:rsidR="009109B5" w:rsidRPr="00E035DD">
        <w:rPr>
          <w:rFonts w:ascii="Arial" w:hAnsi="Arial" w:cs="Arial"/>
          <w:sz w:val="22"/>
          <w:szCs w:val="22"/>
          <w:lang w:val="sr-Latn-ME"/>
        </w:rPr>
        <w:t>,</w:t>
      </w:r>
      <w:r w:rsidRPr="00E035DD">
        <w:rPr>
          <w:rFonts w:ascii="Arial" w:hAnsi="Arial" w:cs="Arial"/>
          <w:sz w:val="22"/>
          <w:szCs w:val="22"/>
          <w:lang w:val="sr-Latn-ME"/>
        </w:rPr>
        <w:t xml:space="preserve"> obja</w:t>
      </w:r>
      <w:r w:rsidR="009109B5" w:rsidRPr="00E035DD">
        <w:rPr>
          <w:rFonts w:ascii="Arial" w:hAnsi="Arial" w:cs="Arial"/>
          <w:sz w:val="22"/>
          <w:szCs w:val="22"/>
          <w:lang w:val="sr-Latn-ME"/>
        </w:rPr>
        <w:t>vi na svojoj internet</w:t>
      </w:r>
      <w:r w:rsidR="002E636B" w:rsidRPr="00E035DD">
        <w:rPr>
          <w:rFonts w:ascii="Arial" w:hAnsi="Arial" w:cs="Arial"/>
          <w:sz w:val="22"/>
          <w:szCs w:val="22"/>
          <w:lang w:val="sr-Latn-ME"/>
        </w:rPr>
        <w:t xml:space="preserve"> </w:t>
      </w:r>
      <w:r w:rsidRPr="00E035DD">
        <w:rPr>
          <w:rFonts w:ascii="Arial" w:hAnsi="Arial" w:cs="Arial"/>
          <w:sz w:val="22"/>
          <w:szCs w:val="22"/>
          <w:lang w:val="sr-Latn-ME"/>
        </w:rPr>
        <w:t>stranici, za cijelo vrijeme trajanja obustave.</w:t>
      </w:r>
    </w:p>
    <w:p w14:paraId="3DE46F8B" w14:textId="597FB394" w:rsidR="00BD05AC" w:rsidRPr="00E035DD" w:rsidRDefault="00BD05AC"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(6) </w:t>
      </w:r>
      <w:r w:rsidR="008D79BD" w:rsidRPr="00E035DD">
        <w:rPr>
          <w:rFonts w:ascii="Arial" w:hAnsi="Arial" w:cs="Arial"/>
          <w:sz w:val="22"/>
          <w:szCs w:val="22"/>
          <w:lang w:val="sr-Latn-ME"/>
        </w:rPr>
        <w:t xml:space="preserve">Komisija </w:t>
      </w:r>
      <w:r w:rsidRPr="00E035DD">
        <w:rPr>
          <w:rFonts w:ascii="Arial" w:hAnsi="Arial" w:cs="Arial"/>
          <w:sz w:val="22"/>
          <w:szCs w:val="22"/>
          <w:lang w:val="sr-Latn-ME"/>
        </w:rPr>
        <w:t>može naložiti izdavanje i otkup udjela u AIF-u ako je to u javnom interesu ili</w:t>
      </w:r>
      <w:r w:rsidR="002E636B" w:rsidRPr="00E035DD">
        <w:rPr>
          <w:rFonts w:ascii="Arial" w:hAnsi="Arial" w:cs="Arial"/>
          <w:sz w:val="22"/>
          <w:szCs w:val="22"/>
          <w:lang w:val="sr-Latn-ME"/>
        </w:rPr>
        <w:t xml:space="preserve"> </w:t>
      </w:r>
      <w:r w:rsidRPr="00E035DD">
        <w:rPr>
          <w:rFonts w:ascii="Arial" w:hAnsi="Arial" w:cs="Arial"/>
          <w:sz w:val="22"/>
          <w:szCs w:val="22"/>
          <w:lang w:val="sr-Latn-ME"/>
        </w:rPr>
        <w:t xml:space="preserve">interesu </w:t>
      </w:r>
      <w:r w:rsidR="008D79BD" w:rsidRPr="00E035DD">
        <w:rPr>
          <w:rFonts w:ascii="Arial" w:hAnsi="Arial" w:cs="Arial"/>
          <w:sz w:val="22"/>
          <w:szCs w:val="22"/>
          <w:lang w:val="sr-Latn-ME"/>
        </w:rPr>
        <w:t>investitora</w:t>
      </w:r>
      <w:r w:rsidRPr="00E035DD">
        <w:rPr>
          <w:rFonts w:ascii="Arial" w:hAnsi="Arial" w:cs="Arial"/>
          <w:sz w:val="22"/>
          <w:szCs w:val="22"/>
          <w:lang w:val="sr-Latn-ME"/>
        </w:rPr>
        <w:t xml:space="preserve"> u AIF.</w:t>
      </w:r>
    </w:p>
    <w:p w14:paraId="44DAEA15" w14:textId="2D9DC1B2" w:rsidR="00BD05AC" w:rsidRPr="00E035DD" w:rsidRDefault="00BD05AC"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(7) </w:t>
      </w:r>
      <w:r w:rsidR="008D79BD" w:rsidRPr="00E035DD">
        <w:rPr>
          <w:rFonts w:ascii="Arial" w:hAnsi="Arial" w:cs="Arial"/>
          <w:sz w:val="22"/>
          <w:szCs w:val="22"/>
          <w:lang w:val="sr-Latn-ME"/>
        </w:rPr>
        <w:t>Komisija</w:t>
      </w:r>
      <w:r w:rsidRPr="00E035DD">
        <w:rPr>
          <w:rFonts w:ascii="Arial" w:hAnsi="Arial" w:cs="Arial"/>
          <w:sz w:val="22"/>
          <w:szCs w:val="22"/>
          <w:lang w:val="sr-Latn-ME"/>
        </w:rPr>
        <w:t xml:space="preserve"> može naložiti </w:t>
      </w:r>
      <w:r w:rsidR="008D79BD" w:rsidRPr="00E035DD">
        <w:rPr>
          <w:rFonts w:ascii="Arial" w:hAnsi="Arial" w:cs="Arial"/>
          <w:sz w:val="22"/>
          <w:szCs w:val="22"/>
          <w:lang w:val="sr-Latn-ME"/>
        </w:rPr>
        <w:t>DZ</w:t>
      </w:r>
      <w:r w:rsidRPr="00E035DD">
        <w:rPr>
          <w:rFonts w:ascii="Arial" w:hAnsi="Arial" w:cs="Arial"/>
          <w:sz w:val="22"/>
          <w:szCs w:val="22"/>
          <w:lang w:val="sr-Latn-ME"/>
        </w:rPr>
        <w:t>UAIF-u i depozitaru da privremeno obustave izdavanje i otkup</w:t>
      </w:r>
      <w:r w:rsidR="002E636B" w:rsidRPr="00E035DD">
        <w:rPr>
          <w:rFonts w:ascii="Arial" w:hAnsi="Arial" w:cs="Arial"/>
          <w:sz w:val="22"/>
          <w:szCs w:val="22"/>
          <w:lang w:val="sr-Latn-ME"/>
        </w:rPr>
        <w:t xml:space="preserve"> </w:t>
      </w:r>
      <w:r w:rsidRPr="00E035DD">
        <w:rPr>
          <w:rFonts w:ascii="Arial" w:hAnsi="Arial" w:cs="Arial"/>
          <w:sz w:val="22"/>
          <w:szCs w:val="22"/>
          <w:lang w:val="sr-Latn-ME"/>
        </w:rPr>
        <w:t xml:space="preserve">udjela ako postoje osnovani i </w:t>
      </w:r>
      <w:r w:rsidR="008D79BD" w:rsidRPr="00E035DD">
        <w:rPr>
          <w:rFonts w:ascii="Arial" w:hAnsi="Arial" w:cs="Arial"/>
          <w:sz w:val="22"/>
          <w:szCs w:val="22"/>
          <w:lang w:val="sr-Latn-ME"/>
        </w:rPr>
        <w:t>dovoljni</w:t>
      </w:r>
      <w:r w:rsidRPr="00E035DD">
        <w:rPr>
          <w:rFonts w:ascii="Arial" w:hAnsi="Arial" w:cs="Arial"/>
          <w:sz w:val="22"/>
          <w:szCs w:val="22"/>
          <w:lang w:val="sr-Latn-ME"/>
        </w:rPr>
        <w:t xml:space="preserve"> razlozi za obustavu izdavanja i otkupa u interesu</w:t>
      </w:r>
      <w:r w:rsidR="002E636B" w:rsidRPr="00E035DD">
        <w:rPr>
          <w:rFonts w:ascii="Arial" w:hAnsi="Arial" w:cs="Arial"/>
          <w:sz w:val="22"/>
          <w:szCs w:val="22"/>
          <w:lang w:val="sr-Latn-ME"/>
        </w:rPr>
        <w:t xml:space="preserve"> </w:t>
      </w:r>
      <w:r w:rsidR="008D79BD" w:rsidRPr="00E035DD">
        <w:rPr>
          <w:rFonts w:ascii="Arial" w:hAnsi="Arial" w:cs="Arial"/>
          <w:sz w:val="22"/>
          <w:szCs w:val="22"/>
          <w:lang w:val="sr-Latn-ME"/>
        </w:rPr>
        <w:t>investitora</w:t>
      </w:r>
      <w:r w:rsidRPr="00E035DD">
        <w:rPr>
          <w:rFonts w:ascii="Arial" w:hAnsi="Arial" w:cs="Arial"/>
          <w:sz w:val="22"/>
          <w:szCs w:val="22"/>
          <w:lang w:val="sr-Latn-ME"/>
        </w:rPr>
        <w:t xml:space="preserve"> ili potencijalnih </w:t>
      </w:r>
      <w:r w:rsidR="008D79BD" w:rsidRPr="00E035DD">
        <w:rPr>
          <w:rFonts w:ascii="Arial" w:hAnsi="Arial" w:cs="Arial"/>
          <w:sz w:val="22"/>
          <w:szCs w:val="22"/>
          <w:lang w:val="sr-Latn-ME"/>
        </w:rPr>
        <w:t>vlasnika</w:t>
      </w:r>
      <w:r w:rsidRPr="00E035DD">
        <w:rPr>
          <w:rFonts w:ascii="Arial" w:hAnsi="Arial" w:cs="Arial"/>
          <w:sz w:val="22"/>
          <w:szCs w:val="22"/>
          <w:lang w:val="sr-Latn-ME"/>
        </w:rPr>
        <w:t xml:space="preserve"> udjela.</w:t>
      </w:r>
    </w:p>
    <w:p w14:paraId="181C9711" w14:textId="77777777" w:rsidR="008D79BD" w:rsidRPr="00E035DD" w:rsidRDefault="008D79BD" w:rsidP="002E636B">
      <w:pPr>
        <w:pStyle w:val="NoSpacing"/>
        <w:jc w:val="center"/>
        <w:rPr>
          <w:rFonts w:ascii="Arial" w:hAnsi="Arial" w:cs="Arial"/>
          <w:sz w:val="22"/>
          <w:szCs w:val="22"/>
          <w:lang w:val="sr-Latn-ME"/>
        </w:rPr>
      </w:pPr>
    </w:p>
    <w:p w14:paraId="1D530870" w14:textId="2C01FC97" w:rsidR="00BD05AC" w:rsidRPr="00E035DD" w:rsidRDefault="002E636B" w:rsidP="002E636B">
      <w:pPr>
        <w:pStyle w:val="NoSpacing"/>
        <w:jc w:val="center"/>
        <w:rPr>
          <w:rFonts w:ascii="Arial" w:hAnsi="Arial" w:cs="Arial"/>
          <w:b/>
          <w:sz w:val="22"/>
          <w:szCs w:val="22"/>
          <w:lang w:val="sr-Latn-ME"/>
        </w:rPr>
      </w:pPr>
      <w:r w:rsidRPr="00E035DD">
        <w:rPr>
          <w:rFonts w:ascii="Arial" w:hAnsi="Arial" w:cs="Arial"/>
          <w:b/>
          <w:sz w:val="22"/>
          <w:szCs w:val="22"/>
          <w:lang w:val="sr-Latn-ME"/>
        </w:rPr>
        <w:t>Član</w:t>
      </w:r>
      <w:r w:rsidR="00404E69" w:rsidRPr="00E035DD">
        <w:rPr>
          <w:rFonts w:ascii="Arial" w:hAnsi="Arial" w:cs="Arial"/>
          <w:b/>
          <w:sz w:val="22"/>
          <w:szCs w:val="22"/>
          <w:lang w:val="sr-Latn-ME"/>
        </w:rPr>
        <w:t xml:space="preserve"> 46</w:t>
      </w:r>
      <w:r w:rsidRPr="00E035DD">
        <w:rPr>
          <w:rFonts w:ascii="Arial" w:hAnsi="Arial" w:cs="Arial"/>
          <w:b/>
          <w:sz w:val="22"/>
          <w:szCs w:val="22"/>
          <w:lang w:val="sr-Latn-ME"/>
        </w:rPr>
        <w:t>h</w:t>
      </w:r>
    </w:p>
    <w:p w14:paraId="2850ACF7" w14:textId="77777777" w:rsidR="008D79BD" w:rsidRPr="00E035DD" w:rsidRDefault="008D79BD" w:rsidP="002E636B">
      <w:pPr>
        <w:pStyle w:val="NoSpacing"/>
        <w:jc w:val="center"/>
        <w:rPr>
          <w:rFonts w:ascii="Arial" w:hAnsi="Arial" w:cs="Arial"/>
          <w:b/>
          <w:sz w:val="22"/>
          <w:szCs w:val="22"/>
          <w:lang w:val="sr-Latn-ME"/>
        </w:rPr>
      </w:pPr>
    </w:p>
    <w:p w14:paraId="53C4F340" w14:textId="0E0ADC82" w:rsidR="008D79BD" w:rsidRPr="00E035DD" w:rsidRDefault="008D79BD"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(1) Obustava izdavanja i otkupa udjela iz člana 49g stav 1 ovog zakona mora prestati čim je prije moguće, odnosno čim prestanu razlozi za obustavu izdavanja i otkupa, a najkasnije u roku od 28 dana od početka obustave.</w:t>
      </w:r>
    </w:p>
    <w:p w14:paraId="45B4CC78" w14:textId="23885DB6" w:rsidR="008D79BD" w:rsidRPr="00E035DD" w:rsidRDefault="008D79BD"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(2) Na osnovu zahtjeva DZUAIF-a Komisija izuzetno može produžiti rok iz stava 1 ovog člana, a zahtjev za izdavanje odobrenja za produženje roka za obustavu i izdavanje udjela DZUAIF podnosi najkasnije deset dana prije isteka roka iz stava 1 ovog člana.</w:t>
      </w:r>
    </w:p>
    <w:p w14:paraId="4414F8DA" w14:textId="0B4E2CDA" w:rsidR="008D79BD" w:rsidRPr="00E035DD" w:rsidRDefault="008D79BD"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(3) Nastavak poslovanja AIF-a potrebno je bez odlaganja prijaviti Komisiji kao i nadležnim organima svih država u kojima se trguje udjelima AIF-a i objaviti na internet stranicama DZUAIF-a.</w:t>
      </w:r>
    </w:p>
    <w:p w14:paraId="4E31977C" w14:textId="739B9431" w:rsidR="008D79BD" w:rsidRPr="00E035DD" w:rsidRDefault="008D79BD"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(4) Bliže uslove i način prijema zahtjeva za sticanje ili otkup udjela za vrijeme trajanja obustave izdavanja i otkupa udjela, uslove utvrđivanja cijene udjela, rokove isplate kao i uslove nastavka poslovanja nakon prestanka obustave izdavanja i otkupa udjela propisuje Komisija.</w:t>
      </w:r>
    </w:p>
    <w:p w14:paraId="2D677553" w14:textId="77777777" w:rsidR="00597405" w:rsidRPr="00E035DD" w:rsidRDefault="00597405" w:rsidP="008D79BD">
      <w:pPr>
        <w:pStyle w:val="NoSpacing"/>
        <w:jc w:val="both"/>
        <w:rPr>
          <w:rFonts w:ascii="Arial" w:hAnsi="Arial" w:cs="Arial"/>
          <w:sz w:val="22"/>
          <w:szCs w:val="22"/>
          <w:lang w:val="sr-Latn-ME"/>
        </w:rPr>
      </w:pPr>
    </w:p>
    <w:p w14:paraId="7C967137" w14:textId="49439600" w:rsidR="00597405" w:rsidRPr="00E035DD" w:rsidRDefault="00597405" w:rsidP="00597405">
      <w:pPr>
        <w:pStyle w:val="NoSpacing"/>
        <w:jc w:val="center"/>
        <w:rPr>
          <w:rFonts w:ascii="Arial" w:hAnsi="Arial" w:cs="Arial"/>
          <w:b/>
          <w:sz w:val="22"/>
          <w:szCs w:val="22"/>
          <w:lang w:val="sr-Latn-ME"/>
        </w:rPr>
      </w:pPr>
      <w:r w:rsidRPr="00E035DD">
        <w:rPr>
          <w:rFonts w:ascii="Arial" w:hAnsi="Arial" w:cs="Arial"/>
          <w:b/>
          <w:sz w:val="22"/>
          <w:szCs w:val="22"/>
          <w:lang w:val="sr-Latn-ME"/>
        </w:rPr>
        <w:t>Korišćenje alata za upravčjanje likvidnošću</w:t>
      </w:r>
    </w:p>
    <w:p w14:paraId="750CAA52" w14:textId="3FE4D8D3" w:rsidR="00597405" w:rsidRPr="00E035DD" w:rsidRDefault="00597405" w:rsidP="00597405">
      <w:pPr>
        <w:pStyle w:val="NoSpacing"/>
        <w:jc w:val="center"/>
        <w:rPr>
          <w:rFonts w:ascii="Arial" w:hAnsi="Arial" w:cs="Arial"/>
          <w:b/>
          <w:sz w:val="22"/>
          <w:szCs w:val="22"/>
          <w:lang w:val="sr-Latn-ME"/>
        </w:rPr>
      </w:pPr>
      <w:r w:rsidRPr="00E035DD">
        <w:rPr>
          <w:rFonts w:ascii="Arial" w:hAnsi="Arial" w:cs="Arial"/>
          <w:b/>
          <w:sz w:val="22"/>
          <w:szCs w:val="22"/>
          <w:lang w:val="sr-Latn-ME"/>
        </w:rPr>
        <w:t xml:space="preserve">Član </w:t>
      </w:r>
      <w:r w:rsidR="00404E69" w:rsidRPr="00E035DD">
        <w:rPr>
          <w:rFonts w:ascii="Arial" w:hAnsi="Arial" w:cs="Arial"/>
          <w:b/>
          <w:sz w:val="22"/>
          <w:szCs w:val="22"/>
          <w:lang w:val="sr-Latn-ME"/>
        </w:rPr>
        <w:t>46</w:t>
      </w:r>
      <w:r w:rsidRPr="00E035DD">
        <w:rPr>
          <w:rFonts w:ascii="Arial" w:hAnsi="Arial" w:cs="Arial"/>
          <w:b/>
          <w:sz w:val="22"/>
          <w:szCs w:val="22"/>
          <w:lang w:val="sr-Latn-ME"/>
        </w:rPr>
        <w:t>i</w:t>
      </w:r>
    </w:p>
    <w:p w14:paraId="49B7998B" w14:textId="77777777" w:rsidR="00597405" w:rsidRPr="00E035DD" w:rsidRDefault="00597405" w:rsidP="00597405">
      <w:pPr>
        <w:pStyle w:val="NoSpacing"/>
        <w:jc w:val="center"/>
        <w:rPr>
          <w:rFonts w:ascii="Arial" w:hAnsi="Arial" w:cs="Arial"/>
          <w:b/>
          <w:sz w:val="22"/>
          <w:szCs w:val="22"/>
          <w:lang w:val="sr-Latn-ME"/>
        </w:rPr>
      </w:pPr>
    </w:p>
    <w:p w14:paraId="37C30875" w14:textId="72762402" w:rsidR="00597405" w:rsidRPr="00E035DD" w:rsidRDefault="00597405"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(1) </w:t>
      </w:r>
      <w:r w:rsidR="00496768" w:rsidRPr="00E035DD">
        <w:rPr>
          <w:rFonts w:ascii="Arial" w:hAnsi="Arial" w:cs="Arial"/>
          <w:sz w:val="22"/>
          <w:szCs w:val="22"/>
          <w:lang w:val="sr-Latn-ME"/>
        </w:rPr>
        <w:t>DZ</w:t>
      </w:r>
      <w:r w:rsidRPr="00E035DD">
        <w:rPr>
          <w:rFonts w:ascii="Arial" w:hAnsi="Arial" w:cs="Arial"/>
          <w:sz w:val="22"/>
          <w:szCs w:val="22"/>
          <w:lang w:val="sr-Latn-ME"/>
        </w:rPr>
        <w:t xml:space="preserve">UAIF koji upravlja otvorenim AIF-om može u interesu </w:t>
      </w:r>
      <w:r w:rsidR="00496768" w:rsidRPr="00E035DD">
        <w:rPr>
          <w:rFonts w:ascii="Arial" w:hAnsi="Arial" w:cs="Arial"/>
          <w:sz w:val="22"/>
          <w:szCs w:val="22"/>
          <w:lang w:val="sr-Latn-ME"/>
        </w:rPr>
        <w:t>investitora</w:t>
      </w:r>
      <w:r w:rsidRPr="00E035DD">
        <w:rPr>
          <w:rFonts w:ascii="Arial" w:hAnsi="Arial" w:cs="Arial"/>
          <w:sz w:val="22"/>
          <w:szCs w:val="22"/>
          <w:lang w:val="sr-Latn-ME"/>
        </w:rPr>
        <w:t xml:space="preserve"> AIF-a privremeno obustaviti izdavanje, otkup i isplatu udjela AIF-a ili aktivirati ili deaktivirati druge alate za uprav</w:t>
      </w:r>
      <w:r w:rsidR="00496768" w:rsidRPr="00E035DD">
        <w:rPr>
          <w:rFonts w:ascii="Arial" w:hAnsi="Arial" w:cs="Arial"/>
          <w:sz w:val="22"/>
          <w:szCs w:val="22"/>
          <w:lang w:val="sr-Latn-ME"/>
        </w:rPr>
        <w:t>ljanje likvidnošću iz člana 40a stav 1 tač. 2 do 8 ovog z</w:t>
      </w:r>
      <w:r w:rsidRPr="00E035DD">
        <w:rPr>
          <w:rFonts w:ascii="Arial" w:hAnsi="Arial" w:cs="Arial"/>
          <w:sz w:val="22"/>
          <w:szCs w:val="22"/>
          <w:lang w:val="sr-Latn-ME"/>
        </w:rPr>
        <w:t>akona koje je odabrao u skladu s</w:t>
      </w:r>
      <w:r w:rsidR="00496768" w:rsidRPr="00E035DD">
        <w:rPr>
          <w:rFonts w:ascii="Arial" w:hAnsi="Arial" w:cs="Arial"/>
          <w:sz w:val="22"/>
          <w:szCs w:val="22"/>
          <w:lang w:val="sr-Latn-ME"/>
        </w:rPr>
        <w:t>a članom 40a stav 2 ovog z</w:t>
      </w:r>
      <w:r w:rsidRPr="00E035DD">
        <w:rPr>
          <w:rFonts w:ascii="Arial" w:hAnsi="Arial" w:cs="Arial"/>
          <w:sz w:val="22"/>
          <w:szCs w:val="22"/>
          <w:lang w:val="sr-Latn-ME"/>
        </w:rPr>
        <w:t>akona i naveo ih u pravilima AIF-a.</w:t>
      </w:r>
    </w:p>
    <w:p w14:paraId="50283BBB" w14:textId="4AA29C69" w:rsidR="00597405" w:rsidRPr="00E035DD" w:rsidRDefault="00597405"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(2) </w:t>
      </w:r>
      <w:r w:rsidR="00496768" w:rsidRPr="00E035DD">
        <w:rPr>
          <w:rFonts w:ascii="Arial" w:hAnsi="Arial" w:cs="Arial"/>
          <w:sz w:val="22"/>
          <w:szCs w:val="22"/>
          <w:lang w:val="sr-Latn-ME"/>
        </w:rPr>
        <w:t>DZUAIF može takođe</w:t>
      </w:r>
      <w:r w:rsidRPr="00E035DD">
        <w:rPr>
          <w:rFonts w:ascii="Arial" w:hAnsi="Arial" w:cs="Arial"/>
          <w:sz w:val="22"/>
          <w:szCs w:val="22"/>
          <w:lang w:val="sr-Latn-ME"/>
        </w:rPr>
        <w:t xml:space="preserve"> u interesu </w:t>
      </w:r>
      <w:r w:rsidR="00496768" w:rsidRPr="00E035DD">
        <w:rPr>
          <w:rFonts w:ascii="Arial" w:hAnsi="Arial" w:cs="Arial"/>
          <w:sz w:val="22"/>
          <w:szCs w:val="22"/>
          <w:lang w:val="sr-Latn-ME"/>
        </w:rPr>
        <w:t>investitora</w:t>
      </w:r>
      <w:r w:rsidRPr="00E035DD">
        <w:rPr>
          <w:rFonts w:ascii="Arial" w:hAnsi="Arial" w:cs="Arial"/>
          <w:sz w:val="22"/>
          <w:szCs w:val="22"/>
          <w:lang w:val="sr-Latn-ME"/>
        </w:rPr>
        <w:t xml:space="preserve"> otvorenog AIF-a aktivirati račune za odvajanje </w:t>
      </w:r>
      <w:r w:rsidR="00496768" w:rsidRPr="00E035DD">
        <w:rPr>
          <w:rFonts w:ascii="Arial" w:hAnsi="Arial" w:cs="Arial"/>
          <w:sz w:val="22"/>
          <w:szCs w:val="22"/>
          <w:lang w:val="sr-Latn-ME"/>
        </w:rPr>
        <w:t>nelikvidne imovine iz člana 40a stav 1 tačke 9 ovog z</w:t>
      </w:r>
      <w:r w:rsidRPr="00E035DD">
        <w:rPr>
          <w:rFonts w:ascii="Arial" w:hAnsi="Arial" w:cs="Arial"/>
          <w:sz w:val="22"/>
          <w:szCs w:val="22"/>
          <w:lang w:val="sr-Latn-ME"/>
        </w:rPr>
        <w:t>akona.</w:t>
      </w:r>
    </w:p>
    <w:p w14:paraId="32885CDC" w14:textId="6E525D47" w:rsidR="00597405" w:rsidRPr="00E035DD" w:rsidRDefault="00597405"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(3) </w:t>
      </w:r>
      <w:r w:rsidR="00496768" w:rsidRPr="00E035DD">
        <w:rPr>
          <w:rFonts w:ascii="Arial" w:hAnsi="Arial" w:cs="Arial"/>
          <w:sz w:val="22"/>
          <w:szCs w:val="22"/>
          <w:lang w:val="sr-Latn-ME"/>
        </w:rPr>
        <w:t>DZ</w:t>
      </w:r>
      <w:r w:rsidRPr="00E035DD">
        <w:rPr>
          <w:rFonts w:ascii="Arial" w:hAnsi="Arial" w:cs="Arial"/>
          <w:sz w:val="22"/>
          <w:szCs w:val="22"/>
          <w:lang w:val="sr-Latn-ME"/>
        </w:rPr>
        <w:t xml:space="preserve">UAIF-u je dozvoljeno </w:t>
      </w:r>
      <w:r w:rsidR="00496768" w:rsidRPr="00E035DD">
        <w:rPr>
          <w:rFonts w:ascii="Arial" w:hAnsi="Arial" w:cs="Arial"/>
          <w:sz w:val="22"/>
          <w:szCs w:val="22"/>
          <w:lang w:val="sr-Latn-ME"/>
        </w:rPr>
        <w:t xml:space="preserve">da </w:t>
      </w:r>
      <w:r w:rsidRPr="00E035DD">
        <w:rPr>
          <w:rFonts w:ascii="Arial" w:hAnsi="Arial" w:cs="Arial"/>
          <w:sz w:val="22"/>
          <w:szCs w:val="22"/>
          <w:lang w:val="sr-Latn-ME"/>
        </w:rPr>
        <w:t xml:space="preserve">koristi obustavu izdavanja, otkupa i isplate udjela otvorenog AIF-a ili račune za odvajanje nelikvidne imovine samo u </w:t>
      </w:r>
      <w:r w:rsidR="00496768" w:rsidRPr="00E035DD">
        <w:rPr>
          <w:rFonts w:ascii="Arial" w:hAnsi="Arial" w:cs="Arial"/>
          <w:sz w:val="22"/>
          <w:szCs w:val="22"/>
          <w:lang w:val="sr-Latn-ME"/>
        </w:rPr>
        <w:t>izuzetnim</w:t>
      </w:r>
      <w:r w:rsidRPr="00E035DD">
        <w:rPr>
          <w:rFonts w:ascii="Arial" w:hAnsi="Arial" w:cs="Arial"/>
          <w:sz w:val="22"/>
          <w:szCs w:val="22"/>
          <w:lang w:val="sr-Latn-ME"/>
        </w:rPr>
        <w:t xml:space="preserve"> slučajevima</w:t>
      </w:r>
      <w:r w:rsidR="00496768" w:rsidRPr="00E035DD">
        <w:rPr>
          <w:rFonts w:ascii="Arial" w:hAnsi="Arial" w:cs="Arial"/>
          <w:sz w:val="22"/>
          <w:szCs w:val="22"/>
          <w:lang w:val="sr-Latn-ME"/>
        </w:rPr>
        <w:t>,</w:t>
      </w:r>
      <w:r w:rsidRPr="00E035DD">
        <w:rPr>
          <w:rFonts w:ascii="Arial" w:hAnsi="Arial" w:cs="Arial"/>
          <w:sz w:val="22"/>
          <w:szCs w:val="22"/>
          <w:lang w:val="sr-Latn-ME"/>
        </w:rPr>
        <w:t xml:space="preserve"> kada to okolnosti zahtijevaju i kada je to opravdano s</w:t>
      </w:r>
      <w:r w:rsidR="00496768" w:rsidRPr="00E035DD">
        <w:rPr>
          <w:rFonts w:ascii="Arial" w:hAnsi="Arial" w:cs="Arial"/>
          <w:sz w:val="22"/>
          <w:szCs w:val="22"/>
          <w:lang w:val="sr-Latn-ME"/>
        </w:rPr>
        <w:t>a</w:t>
      </w:r>
      <w:r w:rsidRPr="00E035DD">
        <w:rPr>
          <w:rFonts w:ascii="Arial" w:hAnsi="Arial" w:cs="Arial"/>
          <w:sz w:val="22"/>
          <w:szCs w:val="22"/>
          <w:lang w:val="sr-Latn-ME"/>
        </w:rPr>
        <w:t xml:space="preserve"> obzirom na interese </w:t>
      </w:r>
      <w:r w:rsidR="00496768" w:rsidRPr="00E035DD">
        <w:rPr>
          <w:rFonts w:ascii="Arial" w:hAnsi="Arial" w:cs="Arial"/>
          <w:sz w:val="22"/>
          <w:szCs w:val="22"/>
          <w:lang w:val="sr-Latn-ME"/>
        </w:rPr>
        <w:t>investitora</w:t>
      </w:r>
      <w:r w:rsidRPr="00E035DD">
        <w:rPr>
          <w:rFonts w:ascii="Arial" w:hAnsi="Arial" w:cs="Arial"/>
          <w:sz w:val="22"/>
          <w:szCs w:val="22"/>
          <w:lang w:val="sr-Latn-ME"/>
        </w:rPr>
        <w:t xml:space="preserve"> AIF-a.</w:t>
      </w:r>
    </w:p>
    <w:p w14:paraId="6CC8D129" w14:textId="77777777" w:rsidR="00597405" w:rsidRPr="00E035DD" w:rsidRDefault="00597405" w:rsidP="00597405">
      <w:pPr>
        <w:pStyle w:val="NoSpacing"/>
        <w:jc w:val="both"/>
        <w:rPr>
          <w:rFonts w:ascii="Arial" w:hAnsi="Arial" w:cs="Arial"/>
          <w:sz w:val="22"/>
          <w:szCs w:val="22"/>
          <w:lang w:val="sr-Latn-ME"/>
        </w:rPr>
      </w:pPr>
    </w:p>
    <w:p w14:paraId="345F3B4A" w14:textId="4FD515B8" w:rsidR="00597405" w:rsidRPr="00E035DD" w:rsidRDefault="00597405" w:rsidP="00E035DD">
      <w:pPr>
        <w:pStyle w:val="NoSpacing"/>
        <w:ind w:firstLine="360"/>
        <w:jc w:val="both"/>
        <w:rPr>
          <w:rFonts w:ascii="Arial" w:hAnsi="Arial" w:cs="Arial"/>
          <w:sz w:val="22"/>
          <w:szCs w:val="22"/>
          <w:lang w:val="sr-Latn-ME"/>
        </w:rPr>
      </w:pPr>
      <w:r w:rsidRPr="00E035DD">
        <w:rPr>
          <w:rFonts w:ascii="Arial" w:hAnsi="Arial" w:cs="Arial"/>
          <w:sz w:val="22"/>
          <w:szCs w:val="22"/>
          <w:lang w:val="sr-Latn-ME"/>
        </w:rPr>
        <w:lastRenderedPageBreak/>
        <w:t xml:space="preserve">(4) </w:t>
      </w:r>
      <w:r w:rsidR="00496768" w:rsidRPr="00E035DD">
        <w:rPr>
          <w:rFonts w:ascii="Arial" w:hAnsi="Arial" w:cs="Arial"/>
          <w:sz w:val="22"/>
          <w:szCs w:val="22"/>
          <w:lang w:val="sr-Latn-ME"/>
        </w:rPr>
        <w:t>DZ</w:t>
      </w:r>
      <w:r w:rsidRPr="00E035DD">
        <w:rPr>
          <w:rFonts w:ascii="Arial" w:hAnsi="Arial" w:cs="Arial"/>
          <w:sz w:val="22"/>
          <w:szCs w:val="22"/>
          <w:lang w:val="sr-Latn-ME"/>
        </w:rPr>
        <w:t>UAIF je dužan</w:t>
      </w:r>
      <w:r w:rsidR="00496768" w:rsidRPr="00E035DD">
        <w:rPr>
          <w:rFonts w:ascii="Arial" w:hAnsi="Arial" w:cs="Arial"/>
          <w:sz w:val="22"/>
          <w:szCs w:val="22"/>
          <w:lang w:val="sr-Latn-ME"/>
        </w:rPr>
        <w:t xml:space="preserve"> da</w:t>
      </w:r>
      <w:r w:rsidRPr="00E035DD">
        <w:rPr>
          <w:rFonts w:ascii="Arial" w:hAnsi="Arial" w:cs="Arial"/>
          <w:sz w:val="22"/>
          <w:szCs w:val="22"/>
          <w:lang w:val="sr-Latn-ME"/>
        </w:rPr>
        <w:t xml:space="preserve"> bez </w:t>
      </w:r>
      <w:r w:rsidR="00496768" w:rsidRPr="00E035DD">
        <w:rPr>
          <w:rFonts w:ascii="Arial" w:hAnsi="Arial" w:cs="Arial"/>
          <w:sz w:val="22"/>
          <w:szCs w:val="22"/>
          <w:lang w:val="sr-Latn-ME"/>
        </w:rPr>
        <w:t>odlaganja obavijesti</w:t>
      </w:r>
      <w:r w:rsidRPr="00E035DD">
        <w:rPr>
          <w:rFonts w:ascii="Arial" w:hAnsi="Arial" w:cs="Arial"/>
          <w:sz w:val="22"/>
          <w:szCs w:val="22"/>
          <w:lang w:val="sr-Latn-ME"/>
        </w:rPr>
        <w:t xml:space="preserve"> </w:t>
      </w:r>
      <w:r w:rsidR="00496768" w:rsidRPr="00E035DD">
        <w:rPr>
          <w:rFonts w:ascii="Arial" w:hAnsi="Arial" w:cs="Arial"/>
          <w:sz w:val="22"/>
          <w:szCs w:val="22"/>
          <w:lang w:val="sr-Latn-ME"/>
        </w:rPr>
        <w:t>Komisiju</w:t>
      </w:r>
      <w:r w:rsidRPr="00E035DD">
        <w:rPr>
          <w:rFonts w:ascii="Arial" w:hAnsi="Arial" w:cs="Arial"/>
          <w:sz w:val="22"/>
          <w:szCs w:val="22"/>
          <w:lang w:val="sr-Latn-ME"/>
        </w:rPr>
        <w:t xml:space="preserve"> o:</w:t>
      </w:r>
    </w:p>
    <w:p w14:paraId="4789CC14" w14:textId="77777777" w:rsidR="00051B48" w:rsidRPr="00E035DD" w:rsidRDefault="00597405" w:rsidP="00051B48">
      <w:pPr>
        <w:pStyle w:val="NoSpacing"/>
        <w:numPr>
          <w:ilvl w:val="0"/>
          <w:numId w:val="31"/>
        </w:numPr>
        <w:jc w:val="both"/>
        <w:rPr>
          <w:rFonts w:ascii="Arial" w:hAnsi="Arial" w:cs="Arial"/>
          <w:sz w:val="22"/>
          <w:szCs w:val="22"/>
          <w:lang w:val="sr-Latn-ME"/>
        </w:rPr>
      </w:pPr>
      <w:r w:rsidRPr="00E035DD">
        <w:rPr>
          <w:rFonts w:ascii="Arial" w:hAnsi="Arial" w:cs="Arial"/>
          <w:sz w:val="22"/>
          <w:szCs w:val="22"/>
          <w:lang w:val="sr-Latn-ME"/>
        </w:rPr>
        <w:t>aktiviranju i deaktiviranju obustave izdavanja, otkupa i isplate udjela otvorenog AIF-a</w:t>
      </w:r>
      <w:r w:rsidR="00496768" w:rsidRPr="00E035DD">
        <w:rPr>
          <w:rFonts w:ascii="Arial" w:hAnsi="Arial" w:cs="Arial"/>
          <w:sz w:val="22"/>
          <w:szCs w:val="22"/>
          <w:lang w:val="sr-Latn-ME"/>
        </w:rPr>
        <w:t>;</w:t>
      </w:r>
      <w:r w:rsidRPr="00E035DD">
        <w:rPr>
          <w:rFonts w:ascii="Arial" w:hAnsi="Arial" w:cs="Arial"/>
          <w:sz w:val="22"/>
          <w:szCs w:val="22"/>
          <w:lang w:val="sr-Latn-ME"/>
        </w:rPr>
        <w:t xml:space="preserve"> i</w:t>
      </w:r>
    </w:p>
    <w:p w14:paraId="719E5B96" w14:textId="0C66E872" w:rsidR="00597405" w:rsidRPr="00E035DD" w:rsidRDefault="00597405" w:rsidP="00051B48">
      <w:pPr>
        <w:pStyle w:val="NoSpacing"/>
        <w:numPr>
          <w:ilvl w:val="0"/>
          <w:numId w:val="31"/>
        </w:numPr>
        <w:jc w:val="both"/>
        <w:rPr>
          <w:rFonts w:ascii="Arial" w:hAnsi="Arial" w:cs="Arial"/>
          <w:sz w:val="22"/>
          <w:szCs w:val="22"/>
          <w:lang w:val="sr-Latn-ME"/>
        </w:rPr>
      </w:pPr>
      <w:r w:rsidRPr="00E035DD">
        <w:rPr>
          <w:rFonts w:ascii="Arial" w:hAnsi="Arial" w:cs="Arial"/>
          <w:sz w:val="22"/>
          <w:szCs w:val="22"/>
          <w:lang w:val="sr-Latn-ME"/>
        </w:rPr>
        <w:t xml:space="preserve">aktiviranju i deaktiviranju ostalih alata za </w:t>
      </w:r>
      <w:r w:rsidR="00496768" w:rsidRPr="00E035DD">
        <w:rPr>
          <w:rFonts w:ascii="Arial" w:hAnsi="Arial" w:cs="Arial"/>
          <w:sz w:val="22"/>
          <w:szCs w:val="22"/>
          <w:lang w:val="sr-Latn-ME"/>
        </w:rPr>
        <w:t>upravljanje likvidnošću iz člana 40.a stav 1 tač. 2 do 8 ovog z</w:t>
      </w:r>
      <w:r w:rsidRPr="00E035DD">
        <w:rPr>
          <w:rFonts w:ascii="Arial" w:hAnsi="Arial" w:cs="Arial"/>
          <w:sz w:val="22"/>
          <w:szCs w:val="22"/>
          <w:lang w:val="sr-Latn-ME"/>
        </w:rPr>
        <w:t xml:space="preserve">akona na način koji nije u uobičajenom </w:t>
      </w:r>
      <w:r w:rsidR="00496768" w:rsidRPr="00E035DD">
        <w:rPr>
          <w:rFonts w:ascii="Arial" w:hAnsi="Arial" w:cs="Arial"/>
          <w:sz w:val="22"/>
          <w:szCs w:val="22"/>
          <w:lang w:val="sr-Latn-ME"/>
        </w:rPr>
        <w:t>toku</w:t>
      </w:r>
      <w:r w:rsidRPr="00E035DD">
        <w:rPr>
          <w:rFonts w:ascii="Arial" w:hAnsi="Arial" w:cs="Arial"/>
          <w:sz w:val="22"/>
          <w:szCs w:val="22"/>
          <w:lang w:val="sr-Latn-ME"/>
        </w:rPr>
        <w:t xml:space="preserve"> poslovanja</w:t>
      </w:r>
      <w:r w:rsidR="00496768" w:rsidRPr="00E035DD">
        <w:rPr>
          <w:rFonts w:ascii="Arial" w:hAnsi="Arial" w:cs="Arial"/>
          <w:sz w:val="22"/>
          <w:szCs w:val="22"/>
          <w:lang w:val="sr-Latn-ME"/>
        </w:rPr>
        <w:t>,</w:t>
      </w:r>
      <w:r w:rsidRPr="00E035DD">
        <w:rPr>
          <w:rFonts w:ascii="Arial" w:hAnsi="Arial" w:cs="Arial"/>
          <w:sz w:val="22"/>
          <w:szCs w:val="22"/>
          <w:lang w:val="sr-Latn-ME"/>
        </w:rPr>
        <w:t xml:space="preserve"> kako je predviđeno pravilima AIF-a.</w:t>
      </w:r>
    </w:p>
    <w:p w14:paraId="6F0D0582" w14:textId="77777777" w:rsidR="00597405" w:rsidRPr="00E035DD" w:rsidRDefault="00597405" w:rsidP="00597405">
      <w:pPr>
        <w:pStyle w:val="NoSpacing"/>
        <w:jc w:val="both"/>
        <w:rPr>
          <w:rFonts w:ascii="Arial" w:hAnsi="Arial" w:cs="Arial"/>
          <w:sz w:val="22"/>
          <w:szCs w:val="22"/>
          <w:lang w:val="sr-Latn-ME"/>
        </w:rPr>
      </w:pPr>
    </w:p>
    <w:p w14:paraId="632C71B7" w14:textId="6410F327" w:rsidR="00597405" w:rsidRPr="00E035DD" w:rsidRDefault="00597405" w:rsidP="00E035DD">
      <w:pPr>
        <w:pStyle w:val="NoSpacing"/>
        <w:ind w:firstLine="360"/>
        <w:jc w:val="both"/>
        <w:rPr>
          <w:rFonts w:ascii="Arial" w:hAnsi="Arial" w:cs="Arial"/>
          <w:sz w:val="22"/>
          <w:szCs w:val="22"/>
          <w:lang w:val="sr-Latn-ME"/>
        </w:rPr>
      </w:pPr>
      <w:r w:rsidRPr="00E035DD">
        <w:rPr>
          <w:rFonts w:ascii="Arial" w:hAnsi="Arial" w:cs="Arial"/>
          <w:sz w:val="22"/>
          <w:szCs w:val="22"/>
          <w:lang w:val="sr-Latn-ME"/>
        </w:rPr>
        <w:t xml:space="preserve">(5) </w:t>
      </w:r>
      <w:r w:rsidR="00496768" w:rsidRPr="00E035DD">
        <w:rPr>
          <w:rFonts w:ascii="Arial" w:hAnsi="Arial" w:cs="Arial"/>
          <w:sz w:val="22"/>
          <w:szCs w:val="22"/>
          <w:lang w:val="sr-Latn-ME"/>
        </w:rPr>
        <w:t>DZ</w:t>
      </w:r>
      <w:r w:rsidRPr="00E035DD">
        <w:rPr>
          <w:rFonts w:ascii="Arial" w:hAnsi="Arial" w:cs="Arial"/>
          <w:sz w:val="22"/>
          <w:szCs w:val="22"/>
          <w:lang w:val="sr-Latn-ME"/>
        </w:rPr>
        <w:t>UAIF je dužan</w:t>
      </w:r>
      <w:r w:rsidR="00496768" w:rsidRPr="00E035DD">
        <w:rPr>
          <w:rFonts w:ascii="Arial" w:hAnsi="Arial" w:cs="Arial"/>
          <w:sz w:val="22"/>
          <w:szCs w:val="22"/>
          <w:lang w:val="sr-Latn-ME"/>
        </w:rPr>
        <w:t xml:space="preserve"> da</w:t>
      </w:r>
      <w:r w:rsidRPr="00E035DD">
        <w:rPr>
          <w:rFonts w:ascii="Arial" w:hAnsi="Arial" w:cs="Arial"/>
          <w:sz w:val="22"/>
          <w:szCs w:val="22"/>
          <w:lang w:val="sr-Latn-ME"/>
        </w:rPr>
        <w:t xml:space="preserve"> bez </w:t>
      </w:r>
      <w:r w:rsidR="00496768" w:rsidRPr="00E035DD">
        <w:rPr>
          <w:rFonts w:ascii="Arial" w:hAnsi="Arial" w:cs="Arial"/>
          <w:sz w:val="22"/>
          <w:szCs w:val="22"/>
          <w:lang w:val="sr-Latn-ME"/>
        </w:rPr>
        <w:t>odlaganja</w:t>
      </w:r>
      <w:r w:rsidRPr="00E035DD">
        <w:rPr>
          <w:rFonts w:ascii="Arial" w:hAnsi="Arial" w:cs="Arial"/>
          <w:sz w:val="22"/>
          <w:szCs w:val="22"/>
          <w:lang w:val="sr-Latn-ME"/>
        </w:rPr>
        <w:t xml:space="preserve"> po donošenju odluke o aktiviranju ili deaktiviranju alata za </w:t>
      </w:r>
      <w:r w:rsidR="00496768" w:rsidRPr="00E035DD">
        <w:rPr>
          <w:rFonts w:ascii="Arial" w:hAnsi="Arial" w:cs="Arial"/>
          <w:sz w:val="22"/>
          <w:szCs w:val="22"/>
          <w:lang w:val="sr-Latn-ME"/>
        </w:rPr>
        <w:t>upravljanje likvidnošću iz člana 40.a stav 1 tačka 9 ovog z</w:t>
      </w:r>
      <w:r w:rsidRPr="00E035DD">
        <w:rPr>
          <w:rFonts w:ascii="Arial" w:hAnsi="Arial" w:cs="Arial"/>
          <w:sz w:val="22"/>
          <w:szCs w:val="22"/>
          <w:lang w:val="sr-Latn-ME"/>
        </w:rPr>
        <w:t xml:space="preserve">akona obavijestiti </w:t>
      </w:r>
      <w:r w:rsidR="00496768" w:rsidRPr="00E035DD">
        <w:rPr>
          <w:rFonts w:ascii="Arial" w:hAnsi="Arial" w:cs="Arial"/>
          <w:sz w:val="22"/>
          <w:szCs w:val="22"/>
          <w:lang w:val="sr-Latn-ME"/>
        </w:rPr>
        <w:t>Komisiju</w:t>
      </w:r>
      <w:r w:rsidRPr="00E035DD">
        <w:rPr>
          <w:rFonts w:ascii="Arial" w:hAnsi="Arial" w:cs="Arial"/>
          <w:sz w:val="22"/>
          <w:szCs w:val="22"/>
          <w:lang w:val="sr-Latn-ME"/>
        </w:rPr>
        <w:t xml:space="preserve"> o planiranoj aktivaciji ili deaktivaciji.</w:t>
      </w:r>
    </w:p>
    <w:p w14:paraId="3B136CCC" w14:textId="36D4FA6B" w:rsidR="00597405" w:rsidRPr="00E035DD" w:rsidRDefault="00597405" w:rsidP="00E035DD">
      <w:pPr>
        <w:pStyle w:val="NoSpacing"/>
        <w:ind w:firstLine="360"/>
        <w:jc w:val="both"/>
        <w:rPr>
          <w:rFonts w:ascii="Arial" w:hAnsi="Arial" w:cs="Arial"/>
          <w:sz w:val="22"/>
          <w:szCs w:val="22"/>
          <w:lang w:val="sr-Latn-ME"/>
        </w:rPr>
      </w:pPr>
      <w:r w:rsidRPr="00E035DD">
        <w:rPr>
          <w:rFonts w:ascii="Arial" w:hAnsi="Arial" w:cs="Arial"/>
          <w:sz w:val="22"/>
          <w:szCs w:val="22"/>
          <w:lang w:val="sr-Latn-ME"/>
        </w:rPr>
        <w:t xml:space="preserve">(6) </w:t>
      </w:r>
      <w:r w:rsidR="00496768" w:rsidRPr="00E035DD">
        <w:rPr>
          <w:rFonts w:ascii="Arial" w:hAnsi="Arial" w:cs="Arial"/>
          <w:sz w:val="22"/>
          <w:szCs w:val="22"/>
          <w:lang w:val="sr-Latn-ME"/>
        </w:rPr>
        <w:t>Komisija</w:t>
      </w:r>
      <w:r w:rsidRPr="00E035DD">
        <w:rPr>
          <w:rFonts w:ascii="Arial" w:hAnsi="Arial" w:cs="Arial"/>
          <w:sz w:val="22"/>
          <w:szCs w:val="22"/>
          <w:lang w:val="sr-Latn-ME"/>
        </w:rPr>
        <w:t xml:space="preserve"> će bez </w:t>
      </w:r>
      <w:r w:rsidR="00496768" w:rsidRPr="00E035DD">
        <w:rPr>
          <w:rFonts w:ascii="Arial" w:hAnsi="Arial" w:cs="Arial"/>
          <w:sz w:val="22"/>
          <w:szCs w:val="22"/>
          <w:lang w:val="sr-Latn-ME"/>
        </w:rPr>
        <w:t>odlaganja obavijestiti nadležne</w:t>
      </w:r>
      <w:r w:rsidRPr="00E035DD">
        <w:rPr>
          <w:rFonts w:ascii="Arial" w:hAnsi="Arial" w:cs="Arial"/>
          <w:sz w:val="22"/>
          <w:szCs w:val="22"/>
          <w:lang w:val="sr-Latn-ME"/>
        </w:rPr>
        <w:t xml:space="preserve"> </w:t>
      </w:r>
      <w:r w:rsidR="00496768" w:rsidRPr="00E035DD">
        <w:rPr>
          <w:rFonts w:ascii="Arial" w:hAnsi="Arial" w:cs="Arial"/>
          <w:sz w:val="22"/>
          <w:szCs w:val="22"/>
          <w:lang w:val="sr-Latn-ME"/>
        </w:rPr>
        <w:t>organe</w:t>
      </w:r>
      <w:r w:rsidRPr="00E035DD">
        <w:rPr>
          <w:rFonts w:ascii="Arial" w:hAnsi="Arial" w:cs="Arial"/>
          <w:sz w:val="22"/>
          <w:szCs w:val="22"/>
          <w:lang w:val="sr-Latn-ME"/>
        </w:rPr>
        <w:t xml:space="preserve"> države članice domaćina UAIF-a, ESMA-u i, ako postoje potencijalni rizici za</w:t>
      </w:r>
      <w:r w:rsidR="00496768" w:rsidRPr="00E035DD">
        <w:rPr>
          <w:rFonts w:ascii="Arial" w:hAnsi="Arial" w:cs="Arial"/>
          <w:sz w:val="22"/>
          <w:szCs w:val="22"/>
          <w:lang w:val="sr-Latn-ME"/>
        </w:rPr>
        <w:t xml:space="preserve"> stabilnost i cjelovitost finans</w:t>
      </w:r>
      <w:r w:rsidRPr="00E035DD">
        <w:rPr>
          <w:rFonts w:ascii="Arial" w:hAnsi="Arial" w:cs="Arial"/>
          <w:sz w:val="22"/>
          <w:szCs w:val="22"/>
          <w:lang w:val="sr-Latn-ME"/>
        </w:rPr>
        <w:t xml:space="preserve">ijskog </w:t>
      </w:r>
      <w:r w:rsidR="00496768" w:rsidRPr="00E035DD">
        <w:rPr>
          <w:rFonts w:ascii="Arial" w:hAnsi="Arial" w:cs="Arial"/>
          <w:sz w:val="22"/>
          <w:szCs w:val="22"/>
          <w:lang w:val="sr-Latn-ME"/>
        </w:rPr>
        <w:t>sistema</w:t>
      </w:r>
      <w:r w:rsidRPr="00E035DD">
        <w:rPr>
          <w:rFonts w:ascii="Arial" w:hAnsi="Arial" w:cs="Arial"/>
          <w:sz w:val="22"/>
          <w:szCs w:val="22"/>
          <w:lang w:val="sr-Latn-ME"/>
        </w:rPr>
        <w:t xml:space="preserve">, ESRB o svim </w:t>
      </w:r>
      <w:r w:rsidR="00496768" w:rsidRPr="00E035DD">
        <w:rPr>
          <w:rFonts w:ascii="Arial" w:hAnsi="Arial" w:cs="Arial"/>
          <w:sz w:val="22"/>
          <w:szCs w:val="22"/>
          <w:lang w:val="sr-Latn-ME"/>
        </w:rPr>
        <w:t>obavještenjima iz st.</w:t>
      </w:r>
      <w:r w:rsidRPr="00E035DD">
        <w:rPr>
          <w:rFonts w:ascii="Arial" w:hAnsi="Arial" w:cs="Arial"/>
          <w:sz w:val="22"/>
          <w:szCs w:val="22"/>
          <w:lang w:val="sr-Latn-ME"/>
        </w:rPr>
        <w:t xml:space="preserve"> 4</w:t>
      </w:r>
      <w:r w:rsidR="00496768" w:rsidRPr="00E035DD">
        <w:rPr>
          <w:rFonts w:ascii="Arial" w:hAnsi="Arial" w:cs="Arial"/>
          <w:sz w:val="22"/>
          <w:szCs w:val="22"/>
          <w:lang w:val="sr-Latn-ME"/>
        </w:rPr>
        <w:t xml:space="preserve"> i 5 ovog član</w:t>
      </w:r>
      <w:r w:rsidRPr="00E035DD">
        <w:rPr>
          <w:rFonts w:ascii="Arial" w:hAnsi="Arial" w:cs="Arial"/>
          <w:sz w:val="22"/>
          <w:szCs w:val="22"/>
          <w:lang w:val="sr-Latn-ME"/>
        </w:rPr>
        <w:t>a.</w:t>
      </w:r>
    </w:p>
    <w:p w14:paraId="7341967D" w14:textId="78080875" w:rsidR="00597405" w:rsidRPr="00E035DD" w:rsidRDefault="00597405" w:rsidP="00E035DD">
      <w:pPr>
        <w:pStyle w:val="NoSpacing"/>
        <w:ind w:firstLine="360"/>
        <w:jc w:val="both"/>
        <w:rPr>
          <w:rFonts w:ascii="Arial" w:hAnsi="Arial" w:cs="Arial"/>
          <w:sz w:val="22"/>
          <w:szCs w:val="22"/>
          <w:lang w:val="sr-Latn-ME"/>
        </w:rPr>
      </w:pPr>
      <w:r w:rsidRPr="00E035DD">
        <w:rPr>
          <w:rFonts w:ascii="Arial" w:hAnsi="Arial" w:cs="Arial"/>
          <w:sz w:val="22"/>
          <w:szCs w:val="22"/>
          <w:lang w:val="sr-Latn-ME"/>
        </w:rPr>
        <w:t xml:space="preserve">(7)  ESMA je </w:t>
      </w:r>
      <w:r w:rsidR="00496768" w:rsidRPr="00E035DD">
        <w:rPr>
          <w:rFonts w:ascii="Arial" w:hAnsi="Arial" w:cs="Arial"/>
          <w:sz w:val="22"/>
          <w:szCs w:val="22"/>
          <w:lang w:val="sr-Latn-ME"/>
        </w:rPr>
        <w:t>ovlašćena da razmjenjuje</w:t>
      </w:r>
      <w:r w:rsidRPr="00E035DD">
        <w:rPr>
          <w:rFonts w:ascii="Arial" w:hAnsi="Arial" w:cs="Arial"/>
          <w:sz w:val="22"/>
          <w:szCs w:val="22"/>
          <w:lang w:val="sr-Latn-ME"/>
        </w:rPr>
        <w:t xml:space="preserve"> s</w:t>
      </w:r>
      <w:r w:rsidR="00496768" w:rsidRPr="00E035DD">
        <w:rPr>
          <w:rFonts w:ascii="Arial" w:hAnsi="Arial" w:cs="Arial"/>
          <w:sz w:val="22"/>
          <w:szCs w:val="22"/>
          <w:lang w:val="sr-Latn-ME"/>
        </w:rPr>
        <w:t>a</w:t>
      </w:r>
      <w:r w:rsidRPr="00E035DD">
        <w:rPr>
          <w:rFonts w:ascii="Arial" w:hAnsi="Arial" w:cs="Arial"/>
          <w:sz w:val="22"/>
          <w:szCs w:val="22"/>
          <w:lang w:val="sr-Latn-ME"/>
        </w:rPr>
        <w:t xml:space="preserve"> nadležnim </w:t>
      </w:r>
      <w:r w:rsidR="00496768" w:rsidRPr="00E035DD">
        <w:rPr>
          <w:rFonts w:ascii="Arial" w:hAnsi="Arial" w:cs="Arial"/>
          <w:sz w:val="22"/>
          <w:szCs w:val="22"/>
          <w:lang w:val="sr-Latn-ME"/>
        </w:rPr>
        <w:t>organima</w:t>
      </w:r>
      <w:r w:rsidRPr="00E035DD">
        <w:rPr>
          <w:rFonts w:ascii="Arial" w:hAnsi="Arial" w:cs="Arial"/>
          <w:sz w:val="22"/>
          <w:szCs w:val="22"/>
          <w:lang w:val="sr-Latn-ME"/>
        </w:rPr>
        <w:t xml:space="preserve"> država članica informacije primljene na </w:t>
      </w:r>
      <w:r w:rsidR="00496768" w:rsidRPr="00E035DD">
        <w:rPr>
          <w:rFonts w:ascii="Arial" w:hAnsi="Arial" w:cs="Arial"/>
          <w:sz w:val="22"/>
          <w:szCs w:val="22"/>
          <w:lang w:val="sr-Latn-ME"/>
        </w:rPr>
        <w:t>osnovu stava 6 ovog član</w:t>
      </w:r>
      <w:r w:rsidRPr="00E035DD">
        <w:rPr>
          <w:rFonts w:ascii="Arial" w:hAnsi="Arial" w:cs="Arial"/>
          <w:sz w:val="22"/>
          <w:szCs w:val="22"/>
          <w:lang w:val="sr-Latn-ME"/>
        </w:rPr>
        <w:t>a.</w:t>
      </w:r>
    </w:p>
    <w:p w14:paraId="24ABE748" w14:textId="2F49068D" w:rsidR="002E636B" w:rsidRPr="00E035DD" w:rsidRDefault="00597405" w:rsidP="00E035DD">
      <w:pPr>
        <w:pStyle w:val="NoSpacing"/>
        <w:ind w:firstLine="360"/>
        <w:jc w:val="both"/>
        <w:rPr>
          <w:rFonts w:ascii="Arial" w:hAnsi="Arial" w:cs="Arial"/>
          <w:sz w:val="22"/>
          <w:szCs w:val="22"/>
          <w:lang w:val="sr-Latn-ME"/>
        </w:rPr>
      </w:pPr>
      <w:r w:rsidRPr="00E035DD">
        <w:rPr>
          <w:rFonts w:ascii="Arial" w:hAnsi="Arial" w:cs="Arial"/>
          <w:sz w:val="22"/>
          <w:szCs w:val="22"/>
          <w:lang w:val="sr-Latn-ME"/>
        </w:rPr>
        <w:t xml:space="preserve">(8) </w:t>
      </w:r>
      <w:r w:rsidR="00496768" w:rsidRPr="00E035DD">
        <w:rPr>
          <w:rFonts w:ascii="Arial" w:hAnsi="Arial" w:cs="Arial"/>
          <w:sz w:val="22"/>
          <w:szCs w:val="22"/>
          <w:lang w:val="sr-Latn-ME"/>
        </w:rPr>
        <w:t>N</w:t>
      </w:r>
      <w:r w:rsidRPr="00E035DD">
        <w:rPr>
          <w:rFonts w:ascii="Arial" w:hAnsi="Arial" w:cs="Arial"/>
          <w:sz w:val="22"/>
          <w:szCs w:val="22"/>
          <w:lang w:val="sr-Latn-ME"/>
        </w:rPr>
        <w:t xml:space="preserve">ačin </w:t>
      </w:r>
      <w:r w:rsidR="00496768" w:rsidRPr="00E035DD">
        <w:rPr>
          <w:rFonts w:ascii="Arial" w:hAnsi="Arial" w:cs="Arial"/>
          <w:sz w:val="22"/>
          <w:szCs w:val="22"/>
          <w:lang w:val="sr-Latn-ME"/>
        </w:rPr>
        <w:t>prijema</w:t>
      </w:r>
      <w:r w:rsidRPr="00E035DD">
        <w:rPr>
          <w:rFonts w:ascii="Arial" w:hAnsi="Arial" w:cs="Arial"/>
          <w:sz w:val="22"/>
          <w:szCs w:val="22"/>
          <w:lang w:val="sr-Latn-ME"/>
        </w:rPr>
        <w:t xml:space="preserve"> zahtjeva za </w:t>
      </w:r>
      <w:r w:rsidR="00496768" w:rsidRPr="00E035DD">
        <w:rPr>
          <w:rFonts w:ascii="Arial" w:hAnsi="Arial" w:cs="Arial"/>
          <w:sz w:val="22"/>
          <w:szCs w:val="22"/>
          <w:lang w:val="sr-Latn-ME"/>
        </w:rPr>
        <w:t>sticanje</w:t>
      </w:r>
      <w:r w:rsidRPr="00E035DD">
        <w:rPr>
          <w:rFonts w:ascii="Arial" w:hAnsi="Arial" w:cs="Arial"/>
          <w:sz w:val="22"/>
          <w:szCs w:val="22"/>
          <w:lang w:val="sr-Latn-ME"/>
        </w:rPr>
        <w:t xml:space="preserve"> ili otkup udjela za vrijeme trajanja obustave izdavanja i otkupa udjela, utvrđivanja cijene udjela i rokove isplate te zamjenu udjela u jednom otvorenom AIF-u za udjele u drugom otvorenom AIF-u kojim upravlja isti </w:t>
      </w:r>
      <w:r w:rsidR="00496768" w:rsidRPr="00E035DD">
        <w:rPr>
          <w:rFonts w:ascii="Arial" w:hAnsi="Arial" w:cs="Arial"/>
          <w:sz w:val="22"/>
          <w:szCs w:val="22"/>
          <w:lang w:val="sr-Latn-ME"/>
        </w:rPr>
        <w:t>DZ</w:t>
      </w:r>
      <w:r w:rsidRPr="00E035DD">
        <w:rPr>
          <w:rFonts w:ascii="Arial" w:hAnsi="Arial" w:cs="Arial"/>
          <w:sz w:val="22"/>
          <w:szCs w:val="22"/>
          <w:lang w:val="sr-Latn-ME"/>
        </w:rPr>
        <w:t>UAIF</w:t>
      </w:r>
      <w:r w:rsidR="00496768" w:rsidRPr="00E035DD">
        <w:rPr>
          <w:rFonts w:ascii="Arial" w:hAnsi="Arial" w:cs="Arial"/>
          <w:sz w:val="22"/>
          <w:szCs w:val="22"/>
          <w:lang w:val="sr-Latn-ME"/>
        </w:rPr>
        <w:t>, propisuje Komisija</w:t>
      </w:r>
      <w:r w:rsidRPr="00E035DD">
        <w:rPr>
          <w:rFonts w:ascii="Arial" w:hAnsi="Arial" w:cs="Arial"/>
          <w:sz w:val="22"/>
          <w:szCs w:val="22"/>
          <w:lang w:val="sr-Latn-ME"/>
        </w:rPr>
        <w:t>.“.</w:t>
      </w:r>
    </w:p>
    <w:p w14:paraId="62F01456" w14:textId="77777777" w:rsidR="00051B48" w:rsidRPr="00E035DD" w:rsidRDefault="00051B48" w:rsidP="00794E21">
      <w:pPr>
        <w:pStyle w:val="NoSpacing"/>
        <w:jc w:val="center"/>
        <w:rPr>
          <w:rFonts w:ascii="Arial" w:hAnsi="Arial" w:cs="Arial"/>
          <w:b/>
          <w:sz w:val="22"/>
          <w:szCs w:val="22"/>
          <w:lang w:val="sr-Latn-ME"/>
        </w:rPr>
      </w:pPr>
    </w:p>
    <w:p w14:paraId="6077009E" w14:textId="485870AB" w:rsidR="00794E21" w:rsidRPr="00E035DD" w:rsidRDefault="00BD05AC" w:rsidP="00051B48">
      <w:pPr>
        <w:pStyle w:val="NoSpacing"/>
        <w:jc w:val="center"/>
        <w:rPr>
          <w:rFonts w:ascii="Arial" w:hAnsi="Arial" w:cs="Arial"/>
          <w:b/>
          <w:sz w:val="22"/>
          <w:szCs w:val="22"/>
          <w:lang w:val="sr-Latn-ME"/>
        </w:rPr>
      </w:pPr>
      <w:r w:rsidRPr="00E035DD">
        <w:rPr>
          <w:rFonts w:ascii="Arial" w:hAnsi="Arial" w:cs="Arial"/>
          <w:b/>
          <w:sz w:val="22"/>
          <w:szCs w:val="22"/>
          <w:lang w:val="sr-Latn-ME"/>
        </w:rPr>
        <w:t>Č</w:t>
      </w:r>
      <w:r w:rsidRPr="00E035DD">
        <w:rPr>
          <w:rFonts w:ascii="Arial" w:hAnsi="Arial" w:cs="Arial"/>
          <w:b/>
          <w:sz w:val="22"/>
          <w:szCs w:val="22"/>
        </w:rPr>
        <w:t>lan</w:t>
      </w:r>
      <w:r w:rsidR="002864F2" w:rsidRPr="00E035DD">
        <w:rPr>
          <w:rFonts w:ascii="Arial" w:hAnsi="Arial" w:cs="Arial"/>
          <w:b/>
          <w:sz w:val="22"/>
          <w:szCs w:val="22"/>
          <w:lang w:val="sr-Latn-ME"/>
        </w:rPr>
        <w:t xml:space="preserve"> 12</w:t>
      </w:r>
    </w:p>
    <w:p w14:paraId="249D5695" w14:textId="77777777" w:rsidR="006F60C6" w:rsidRPr="00E035DD" w:rsidRDefault="006F60C6" w:rsidP="00794E21">
      <w:pPr>
        <w:pStyle w:val="NoSpacing"/>
        <w:jc w:val="center"/>
        <w:rPr>
          <w:rFonts w:ascii="Arial" w:hAnsi="Arial" w:cs="Arial"/>
          <w:sz w:val="22"/>
          <w:szCs w:val="22"/>
          <w:lang w:val="sr-Latn-ME"/>
        </w:rPr>
      </w:pPr>
    </w:p>
    <w:p w14:paraId="430F6A18" w14:textId="0C79F3E3" w:rsidR="006F60C6" w:rsidRPr="00E035DD" w:rsidRDefault="006F60C6" w:rsidP="00177421">
      <w:pPr>
        <w:pStyle w:val="NoSpacing"/>
        <w:ind w:firstLine="708"/>
        <w:jc w:val="both"/>
        <w:rPr>
          <w:rFonts w:ascii="Arial" w:hAnsi="Arial" w:cs="Arial"/>
          <w:sz w:val="22"/>
          <w:szCs w:val="22"/>
          <w:lang w:val="sr-Latn-ME"/>
        </w:rPr>
      </w:pPr>
      <w:r w:rsidRPr="00E035DD">
        <w:rPr>
          <w:rFonts w:ascii="Arial" w:hAnsi="Arial" w:cs="Arial"/>
          <w:sz w:val="22"/>
          <w:szCs w:val="22"/>
        </w:rPr>
        <w:t>U</w:t>
      </w:r>
      <w:r w:rsidRPr="00E035DD">
        <w:rPr>
          <w:rFonts w:ascii="Arial" w:hAnsi="Arial" w:cs="Arial"/>
          <w:sz w:val="22"/>
          <w:szCs w:val="22"/>
          <w:lang w:val="sr-Latn-ME"/>
        </w:rPr>
        <w:t xml:space="preserve"> č</w:t>
      </w:r>
      <w:r w:rsidRPr="00E035DD">
        <w:rPr>
          <w:rFonts w:ascii="Arial" w:hAnsi="Arial" w:cs="Arial"/>
          <w:sz w:val="22"/>
          <w:szCs w:val="22"/>
        </w:rPr>
        <w:t>lanu</w:t>
      </w:r>
      <w:r w:rsidRPr="00E035DD">
        <w:rPr>
          <w:rFonts w:ascii="Arial" w:hAnsi="Arial" w:cs="Arial"/>
          <w:sz w:val="22"/>
          <w:szCs w:val="22"/>
          <w:lang w:val="sr-Latn-ME"/>
        </w:rPr>
        <w:t xml:space="preserve"> 47 </w:t>
      </w:r>
      <w:r w:rsidRPr="00E035DD">
        <w:rPr>
          <w:rFonts w:ascii="Arial" w:hAnsi="Arial" w:cs="Arial"/>
          <w:sz w:val="22"/>
          <w:szCs w:val="22"/>
        </w:rPr>
        <w:t>stav</w:t>
      </w:r>
      <w:r w:rsidRPr="00E035DD">
        <w:rPr>
          <w:rFonts w:ascii="Arial" w:hAnsi="Arial" w:cs="Arial"/>
          <w:sz w:val="22"/>
          <w:szCs w:val="22"/>
          <w:lang w:val="sr-Latn-ME"/>
        </w:rPr>
        <w:t xml:space="preserve"> 1 </w:t>
      </w:r>
      <w:r w:rsidRPr="00E035DD">
        <w:rPr>
          <w:rFonts w:ascii="Arial" w:hAnsi="Arial" w:cs="Arial"/>
          <w:sz w:val="22"/>
          <w:szCs w:val="22"/>
        </w:rPr>
        <w:t>mijenja</w:t>
      </w:r>
      <w:r w:rsidRPr="00E035DD">
        <w:rPr>
          <w:rFonts w:ascii="Arial" w:hAnsi="Arial" w:cs="Arial"/>
          <w:sz w:val="22"/>
          <w:szCs w:val="22"/>
          <w:lang w:val="sr-Latn-ME"/>
        </w:rPr>
        <w:t xml:space="preserve"> </w:t>
      </w:r>
      <w:r w:rsidRPr="00E035DD">
        <w:rPr>
          <w:rFonts w:ascii="Arial" w:hAnsi="Arial" w:cs="Arial"/>
          <w:sz w:val="22"/>
          <w:szCs w:val="22"/>
        </w:rPr>
        <w:t>se</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glasi</w:t>
      </w:r>
      <w:r w:rsidRPr="00E035DD">
        <w:rPr>
          <w:rFonts w:ascii="Arial" w:hAnsi="Arial" w:cs="Arial"/>
          <w:sz w:val="22"/>
          <w:szCs w:val="22"/>
          <w:lang w:val="sr-Latn-ME"/>
        </w:rPr>
        <w:t>:</w:t>
      </w:r>
    </w:p>
    <w:p w14:paraId="49E4B9BF" w14:textId="02BFB4F5" w:rsidR="006F60C6" w:rsidRPr="00E035DD" w:rsidRDefault="006F60C6" w:rsidP="00177421">
      <w:pPr>
        <w:ind w:firstLine="708"/>
        <w:contextualSpacing/>
        <w:jc w:val="both"/>
        <w:rPr>
          <w:rFonts w:ascii="Arial" w:hAnsi="Arial" w:cs="Arial"/>
        </w:rPr>
      </w:pPr>
      <w:r w:rsidRPr="00E035DD">
        <w:rPr>
          <w:rFonts w:ascii="Arial" w:hAnsi="Arial" w:cs="Arial"/>
        </w:rPr>
        <w:t>„</w:t>
      </w:r>
      <w:r w:rsidR="00DC1A68" w:rsidRPr="00E035DD">
        <w:rPr>
          <w:rFonts w:ascii="Arial" w:hAnsi="Arial" w:cs="Arial"/>
        </w:rPr>
        <w:t>(</w:t>
      </w:r>
      <w:r w:rsidRPr="00E035DD">
        <w:rPr>
          <w:rFonts w:ascii="Arial" w:hAnsi="Arial" w:cs="Arial"/>
          <w:bCs/>
        </w:rPr>
        <w:t>1)DZUAIF koji namjerava da delegira poslove iz čl. 8 i 9 stav 6 tačka 2 ovog zakona trećim licima</w:t>
      </w:r>
      <w:r w:rsidR="00A7517E" w:rsidRPr="00E035DD">
        <w:rPr>
          <w:rFonts w:ascii="Arial" w:hAnsi="Arial" w:cs="Arial"/>
          <w:bCs/>
        </w:rPr>
        <w:t>,</w:t>
      </w:r>
      <w:r w:rsidRPr="00E035DD">
        <w:rPr>
          <w:rFonts w:ascii="Arial" w:hAnsi="Arial" w:cs="Arial"/>
          <w:bCs/>
        </w:rPr>
        <w:t xml:space="preserve"> dužan je da prethodno o tome obavijesti Komisiju, prije nego što delegiranje poslova stupi na snagu.</w:t>
      </w:r>
      <w:r w:rsidRPr="00E035DD">
        <w:rPr>
          <w:rFonts w:ascii="Arial" w:hAnsi="Arial" w:cs="Arial"/>
        </w:rPr>
        <w:t>“</w:t>
      </w:r>
      <w:r w:rsidR="00DC1A68" w:rsidRPr="00E035DD">
        <w:rPr>
          <w:rFonts w:ascii="Arial" w:hAnsi="Arial" w:cs="Arial"/>
        </w:rPr>
        <w:t>.</w:t>
      </w:r>
    </w:p>
    <w:p w14:paraId="47C0A70F" w14:textId="77777777" w:rsidR="006F60C6" w:rsidRPr="00E035DD" w:rsidRDefault="006F60C6" w:rsidP="006F60C6">
      <w:pPr>
        <w:contextualSpacing/>
        <w:jc w:val="both"/>
        <w:rPr>
          <w:rFonts w:ascii="Arial" w:hAnsi="Arial" w:cs="Arial"/>
        </w:rPr>
      </w:pPr>
    </w:p>
    <w:p w14:paraId="6B6D127B" w14:textId="37B3228F" w:rsidR="00DC1A68" w:rsidRPr="00E035DD" w:rsidRDefault="00DC1A68" w:rsidP="00177421">
      <w:pPr>
        <w:ind w:firstLine="708"/>
        <w:contextualSpacing/>
        <w:jc w:val="both"/>
        <w:rPr>
          <w:rFonts w:ascii="Arial" w:hAnsi="Arial" w:cs="Arial"/>
        </w:rPr>
      </w:pPr>
      <w:r w:rsidRPr="00E035DD">
        <w:rPr>
          <w:rFonts w:ascii="Arial" w:hAnsi="Arial" w:cs="Arial"/>
        </w:rPr>
        <w:t>U stavu 2</w:t>
      </w:r>
      <w:r w:rsidR="006F60C6" w:rsidRPr="00E035DD">
        <w:rPr>
          <w:rFonts w:ascii="Arial" w:hAnsi="Arial" w:cs="Arial"/>
        </w:rPr>
        <w:t xml:space="preserve"> tačka 6 </w:t>
      </w:r>
      <w:r w:rsidR="00A7517E" w:rsidRPr="00E035DD">
        <w:rPr>
          <w:rFonts w:ascii="Arial" w:hAnsi="Arial" w:cs="Arial"/>
        </w:rPr>
        <w:t>mijenja se i glasi:</w:t>
      </w:r>
    </w:p>
    <w:p w14:paraId="44D5BFCB" w14:textId="5BF3FD89" w:rsidR="006F60C6" w:rsidRPr="00E035DD" w:rsidRDefault="006F60C6" w:rsidP="00177421">
      <w:pPr>
        <w:ind w:firstLine="708"/>
        <w:contextualSpacing/>
        <w:jc w:val="both"/>
        <w:rPr>
          <w:rFonts w:ascii="Arial" w:hAnsi="Arial" w:cs="Arial"/>
        </w:rPr>
      </w:pPr>
      <w:r w:rsidRPr="00E035DD">
        <w:rPr>
          <w:rFonts w:ascii="Arial" w:hAnsi="Arial" w:cs="Arial"/>
        </w:rPr>
        <w:t>„</w:t>
      </w:r>
      <w:r w:rsidR="004D2BDC" w:rsidRPr="00E035DD">
        <w:rPr>
          <w:rFonts w:ascii="Arial" w:hAnsi="Arial" w:cs="Arial"/>
        </w:rPr>
        <w:t xml:space="preserve">6) </w:t>
      </w:r>
      <w:r w:rsidR="00210425" w:rsidRPr="00E035DD">
        <w:rPr>
          <w:rFonts w:ascii="Arial" w:hAnsi="Arial" w:cs="Arial"/>
        </w:rPr>
        <w:t>DZUAIF je u stanju da dokaže da je delegat kvalifikovan i sposoban za obavljanje delegiranih poslova i pružanje delegiranih usluga, da je izabran primjenom dužne pažnje i da DZUAIF može u svako doba efikasno da nadzire obavljanje delegiranih poslova i pružanje delegiranih usluga, daje instrukcije delegatu i raskine ugovor o delegiranju poslova i pružanja delegiranih usluga sa trenutnim dejstvom kada je to u interesu investitora.</w:t>
      </w:r>
      <w:r w:rsidRPr="00E035DD">
        <w:rPr>
          <w:rFonts w:ascii="Arial" w:hAnsi="Arial" w:cs="Arial"/>
        </w:rPr>
        <w:t>“.</w:t>
      </w:r>
    </w:p>
    <w:p w14:paraId="765F67A3" w14:textId="77777777" w:rsidR="00210425" w:rsidRPr="00E035DD" w:rsidRDefault="00210425" w:rsidP="006F60C6">
      <w:pPr>
        <w:contextualSpacing/>
        <w:jc w:val="both"/>
        <w:rPr>
          <w:rFonts w:ascii="Arial" w:hAnsi="Arial" w:cs="Arial"/>
        </w:rPr>
      </w:pPr>
    </w:p>
    <w:p w14:paraId="2CCA16D4" w14:textId="2C341A33" w:rsidR="006F60C6" w:rsidRPr="00E035DD" w:rsidRDefault="006F60C6" w:rsidP="00177421">
      <w:pPr>
        <w:ind w:firstLine="708"/>
        <w:contextualSpacing/>
        <w:jc w:val="both"/>
        <w:rPr>
          <w:rFonts w:ascii="Arial" w:hAnsi="Arial" w:cs="Arial"/>
        </w:rPr>
      </w:pPr>
      <w:r w:rsidRPr="00E035DD">
        <w:rPr>
          <w:rFonts w:ascii="Arial" w:hAnsi="Arial" w:cs="Arial"/>
        </w:rPr>
        <w:t>Stav 3 mijenja se i glasi:</w:t>
      </w:r>
    </w:p>
    <w:p w14:paraId="00B83F7E" w14:textId="196AB36A" w:rsidR="006F60C6" w:rsidRPr="00E035DD" w:rsidRDefault="006F60C6" w:rsidP="00C0205F">
      <w:pPr>
        <w:ind w:firstLine="708"/>
        <w:contextualSpacing/>
        <w:jc w:val="both"/>
        <w:rPr>
          <w:rFonts w:ascii="Arial" w:hAnsi="Arial" w:cs="Arial"/>
        </w:rPr>
      </w:pPr>
      <w:r w:rsidRPr="00E035DD">
        <w:rPr>
          <w:rFonts w:ascii="Arial" w:hAnsi="Arial" w:cs="Arial"/>
        </w:rPr>
        <w:t>„</w:t>
      </w:r>
      <w:r w:rsidR="0069679A" w:rsidRPr="00E035DD">
        <w:rPr>
          <w:rFonts w:ascii="Arial" w:hAnsi="Arial" w:cs="Arial"/>
        </w:rPr>
        <w:t>(3) DZUAIF dužan je da osigura da se delegirani poslovi i usluge iz čl. 8 i 9 stav 6 tačka 2 ovog zakona obavljaju</w:t>
      </w:r>
      <w:r w:rsidR="00A7517E" w:rsidRPr="00E035DD">
        <w:rPr>
          <w:rFonts w:ascii="Arial" w:hAnsi="Arial" w:cs="Arial"/>
        </w:rPr>
        <w:t>,</w:t>
      </w:r>
      <w:r w:rsidR="0069679A" w:rsidRPr="00E035DD">
        <w:rPr>
          <w:rFonts w:ascii="Arial" w:hAnsi="Arial" w:cs="Arial"/>
        </w:rPr>
        <w:t xml:space="preserve"> odnosno pružaju u skladu sa odredbama </w:t>
      </w:r>
      <w:r w:rsidR="00A7517E" w:rsidRPr="00E035DD">
        <w:rPr>
          <w:rFonts w:ascii="Arial" w:hAnsi="Arial" w:cs="Arial"/>
        </w:rPr>
        <w:t>ovog</w:t>
      </w:r>
      <w:r w:rsidR="0069679A" w:rsidRPr="00E035DD">
        <w:rPr>
          <w:rFonts w:ascii="Arial" w:hAnsi="Arial" w:cs="Arial"/>
        </w:rPr>
        <w:t xml:space="preserve"> zakona i pravila donijetih na osnovu ovog zakona, bez obzira na regulatorni status ili lokaciju trećeg lica kojem su poslovi i usluge delegirani</w:t>
      </w:r>
      <w:r w:rsidR="00210425" w:rsidRPr="00E035DD">
        <w:rPr>
          <w:rFonts w:ascii="Arial" w:hAnsi="Arial" w:cs="Arial"/>
        </w:rPr>
        <w:t>,</w:t>
      </w:r>
      <w:r w:rsidR="0069679A" w:rsidRPr="00E035DD">
        <w:rPr>
          <w:rFonts w:ascii="Arial" w:hAnsi="Arial" w:cs="Arial"/>
        </w:rPr>
        <w:t xml:space="preserve"> odnosno status ili lokaciju trećeg lica kojem su poslovi i usluge delegirani od strane trećeg lica, kao i da u kontinuitetu prati obavljanje delegiranih poslova od strane delegata</w:t>
      </w:r>
      <w:r w:rsidRPr="00E035DD">
        <w:rPr>
          <w:rFonts w:ascii="Arial" w:hAnsi="Arial" w:cs="Arial"/>
        </w:rPr>
        <w:t>.“</w:t>
      </w:r>
    </w:p>
    <w:p w14:paraId="2D7198F0" w14:textId="77777777" w:rsidR="00C0205F" w:rsidRPr="00E035DD" w:rsidRDefault="00C0205F" w:rsidP="00C0205F">
      <w:pPr>
        <w:ind w:firstLine="708"/>
        <w:contextualSpacing/>
        <w:jc w:val="both"/>
        <w:rPr>
          <w:rFonts w:ascii="Arial" w:hAnsi="Arial" w:cs="Arial"/>
        </w:rPr>
      </w:pPr>
    </w:p>
    <w:p w14:paraId="12B660B5" w14:textId="34D68533" w:rsidR="002D6133" w:rsidRPr="00E035DD" w:rsidRDefault="002864F2" w:rsidP="006F60C6">
      <w:pPr>
        <w:contextualSpacing/>
        <w:jc w:val="center"/>
        <w:rPr>
          <w:rFonts w:ascii="Arial" w:hAnsi="Arial" w:cs="Arial"/>
          <w:b/>
          <w:bCs/>
        </w:rPr>
      </w:pPr>
      <w:r w:rsidRPr="00E035DD">
        <w:rPr>
          <w:rFonts w:ascii="Arial" w:hAnsi="Arial" w:cs="Arial"/>
          <w:b/>
          <w:bCs/>
        </w:rPr>
        <w:t>Član 13</w:t>
      </w:r>
    </w:p>
    <w:p w14:paraId="155C6CCB" w14:textId="77777777" w:rsidR="006F60C6" w:rsidRPr="00E035DD" w:rsidRDefault="006F60C6" w:rsidP="006F60C6">
      <w:pPr>
        <w:contextualSpacing/>
        <w:jc w:val="both"/>
        <w:rPr>
          <w:rFonts w:ascii="Arial" w:hAnsi="Arial" w:cs="Arial"/>
          <w:bCs/>
        </w:rPr>
      </w:pPr>
    </w:p>
    <w:p w14:paraId="3AFA2079" w14:textId="7A050833" w:rsidR="00D5343E" w:rsidRPr="00E035DD" w:rsidRDefault="00A7517E" w:rsidP="00C0205F">
      <w:pPr>
        <w:ind w:firstLine="708"/>
        <w:contextualSpacing/>
        <w:jc w:val="both"/>
        <w:rPr>
          <w:rFonts w:ascii="Arial" w:hAnsi="Arial" w:cs="Arial"/>
          <w:bCs/>
        </w:rPr>
      </w:pPr>
      <w:r w:rsidRPr="00E035DD">
        <w:rPr>
          <w:rFonts w:ascii="Arial" w:hAnsi="Arial" w:cs="Arial"/>
          <w:bCs/>
        </w:rPr>
        <w:t>U članu 48 stav</w:t>
      </w:r>
      <w:r w:rsidR="006F60C6" w:rsidRPr="00E035DD">
        <w:rPr>
          <w:rFonts w:ascii="Arial" w:hAnsi="Arial" w:cs="Arial"/>
          <w:bCs/>
        </w:rPr>
        <w:t xml:space="preserve"> 2 </w:t>
      </w:r>
      <w:r w:rsidRPr="00E035DD">
        <w:rPr>
          <w:rFonts w:ascii="Arial" w:hAnsi="Arial" w:cs="Arial"/>
          <w:bCs/>
        </w:rPr>
        <w:t>poslije riječi</w:t>
      </w:r>
      <w:r w:rsidR="006F60C6" w:rsidRPr="00E035DD">
        <w:rPr>
          <w:rFonts w:ascii="Arial" w:hAnsi="Arial" w:cs="Arial"/>
          <w:bCs/>
        </w:rPr>
        <w:t xml:space="preserve"> „delegirati poslove</w:t>
      </w:r>
      <w:r w:rsidRPr="00E035DD">
        <w:rPr>
          <w:rFonts w:ascii="Arial" w:hAnsi="Arial" w:cs="Arial"/>
          <w:bCs/>
        </w:rPr>
        <w:t>“ dodaju se riječi</w:t>
      </w:r>
      <w:r w:rsidR="006F60C6" w:rsidRPr="00E035DD">
        <w:rPr>
          <w:rFonts w:ascii="Arial" w:hAnsi="Arial" w:cs="Arial"/>
          <w:bCs/>
        </w:rPr>
        <w:t xml:space="preserve"> „i usluge iz čl. 8 i 9 stav 6 tačka 2“.</w:t>
      </w:r>
    </w:p>
    <w:p w14:paraId="27134310" w14:textId="1305A4A7" w:rsidR="00D5343E" w:rsidRPr="00E035DD" w:rsidRDefault="002864F2" w:rsidP="00177421">
      <w:pPr>
        <w:contextualSpacing/>
        <w:jc w:val="center"/>
        <w:rPr>
          <w:rFonts w:ascii="Arial" w:hAnsi="Arial" w:cs="Arial"/>
          <w:b/>
          <w:bCs/>
        </w:rPr>
      </w:pPr>
      <w:r w:rsidRPr="00E035DD">
        <w:rPr>
          <w:rFonts w:ascii="Arial" w:hAnsi="Arial" w:cs="Arial"/>
          <w:b/>
          <w:bCs/>
        </w:rPr>
        <w:t>Član 14</w:t>
      </w:r>
    </w:p>
    <w:p w14:paraId="0FB04329" w14:textId="77777777" w:rsidR="00177421" w:rsidRPr="00E035DD" w:rsidRDefault="00177421" w:rsidP="00177421">
      <w:pPr>
        <w:contextualSpacing/>
        <w:jc w:val="center"/>
        <w:rPr>
          <w:rFonts w:ascii="Arial" w:hAnsi="Arial" w:cs="Arial"/>
          <w:b/>
          <w:bCs/>
        </w:rPr>
      </w:pPr>
    </w:p>
    <w:p w14:paraId="28BC8FCF" w14:textId="272DE864" w:rsidR="00D5343E" w:rsidRPr="00E035DD" w:rsidRDefault="00D5343E" w:rsidP="00177421">
      <w:pPr>
        <w:ind w:firstLine="708"/>
        <w:contextualSpacing/>
        <w:jc w:val="both"/>
        <w:rPr>
          <w:rFonts w:ascii="Arial" w:hAnsi="Arial" w:cs="Arial"/>
          <w:bCs/>
        </w:rPr>
      </w:pPr>
      <w:r w:rsidRPr="00E035DD">
        <w:rPr>
          <w:rFonts w:ascii="Arial" w:hAnsi="Arial" w:cs="Arial"/>
          <w:bCs/>
        </w:rPr>
        <w:t xml:space="preserve">U članu 50 </w:t>
      </w:r>
      <w:r w:rsidR="00A7517E" w:rsidRPr="00E035DD">
        <w:rPr>
          <w:rFonts w:ascii="Arial" w:hAnsi="Arial" w:cs="Arial"/>
          <w:bCs/>
        </w:rPr>
        <w:t>stav 1 poslije riječi</w:t>
      </w:r>
      <w:r w:rsidRPr="00E035DD">
        <w:rPr>
          <w:rFonts w:ascii="Arial" w:hAnsi="Arial" w:cs="Arial"/>
          <w:bCs/>
        </w:rPr>
        <w:t xml:space="preserve"> „delegiranih poslova“ dodaju se riječi „i usluga“.</w:t>
      </w:r>
    </w:p>
    <w:p w14:paraId="1CFF6DB9" w14:textId="77777777" w:rsidR="00D636A8" w:rsidRPr="00E035DD" w:rsidRDefault="00D636A8" w:rsidP="0069679A">
      <w:pPr>
        <w:contextualSpacing/>
        <w:jc w:val="both"/>
        <w:rPr>
          <w:rFonts w:ascii="Arial" w:hAnsi="Arial" w:cs="Arial"/>
          <w:bCs/>
        </w:rPr>
      </w:pPr>
    </w:p>
    <w:p w14:paraId="5F8AC6C6" w14:textId="77777777" w:rsidR="00E035DD" w:rsidRDefault="00E035DD" w:rsidP="00177421">
      <w:pPr>
        <w:contextualSpacing/>
        <w:jc w:val="center"/>
        <w:rPr>
          <w:rFonts w:ascii="Arial" w:hAnsi="Arial" w:cs="Arial"/>
          <w:b/>
          <w:bCs/>
        </w:rPr>
      </w:pPr>
    </w:p>
    <w:p w14:paraId="7C7832FC" w14:textId="77777777" w:rsidR="00E035DD" w:rsidRDefault="00E035DD" w:rsidP="00177421">
      <w:pPr>
        <w:contextualSpacing/>
        <w:jc w:val="center"/>
        <w:rPr>
          <w:rFonts w:ascii="Arial" w:hAnsi="Arial" w:cs="Arial"/>
          <w:b/>
          <w:bCs/>
        </w:rPr>
      </w:pPr>
    </w:p>
    <w:p w14:paraId="0E21199E" w14:textId="69F87A49" w:rsidR="00D636A8" w:rsidRPr="00E035DD" w:rsidRDefault="00051B48" w:rsidP="00177421">
      <w:pPr>
        <w:contextualSpacing/>
        <w:jc w:val="center"/>
        <w:rPr>
          <w:rFonts w:ascii="Arial" w:hAnsi="Arial" w:cs="Arial"/>
          <w:b/>
          <w:bCs/>
        </w:rPr>
      </w:pPr>
      <w:r w:rsidRPr="00E035DD">
        <w:rPr>
          <w:rFonts w:ascii="Arial" w:hAnsi="Arial" w:cs="Arial"/>
          <w:b/>
          <w:bCs/>
        </w:rPr>
        <w:lastRenderedPageBreak/>
        <w:t>Član 1</w:t>
      </w:r>
      <w:r w:rsidR="002864F2" w:rsidRPr="00E035DD">
        <w:rPr>
          <w:rFonts w:ascii="Arial" w:hAnsi="Arial" w:cs="Arial"/>
          <w:b/>
          <w:bCs/>
        </w:rPr>
        <w:t>5</w:t>
      </w:r>
    </w:p>
    <w:p w14:paraId="6AF986F9" w14:textId="77777777" w:rsidR="00D636A8" w:rsidRPr="00E035DD" w:rsidRDefault="00D636A8" w:rsidP="00D636A8">
      <w:pPr>
        <w:contextualSpacing/>
        <w:jc w:val="center"/>
        <w:rPr>
          <w:rFonts w:ascii="Arial" w:hAnsi="Arial" w:cs="Arial"/>
          <w:bCs/>
        </w:rPr>
      </w:pPr>
    </w:p>
    <w:p w14:paraId="7C0C082F" w14:textId="3A4DDA27" w:rsidR="004C7DF2" w:rsidRPr="00E035DD" w:rsidRDefault="00917057" w:rsidP="00177421">
      <w:pPr>
        <w:ind w:firstLine="708"/>
        <w:contextualSpacing/>
        <w:jc w:val="both"/>
        <w:rPr>
          <w:rFonts w:ascii="Arial" w:hAnsi="Arial" w:cs="Arial"/>
          <w:bCs/>
        </w:rPr>
      </w:pPr>
      <w:r w:rsidRPr="00E035DD">
        <w:rPr>
          <w:rFonts w:ascii="Arial" w:hAnsi="Arial" w:cs="Arial"/>
          <w:bCs/>
        </w:rPr>
        <w:t>Poslije člana 62 dodaje se novi član 62a koji</w:t>
      </w:r>
      <w:r w:rsidR="00D636A8" w:rsidRPr="00E035DD">
        <w:rPr>
          <w:rFonts w:ascii="Arial" w:hAnsi="Arial" w:cs="Arial"/>
          <w:bCs/>
        </w:rPr>
        <w:t xml:space="preserve"> glasi:</w:t>
      </w:r>
    </w:p>
    <w:p w14:paraId="0A662C89" w14:textId="7D39267F" w:rsidR="004C7DF2" w:rsidRPr="00E035DD" w:rsidRDefault="00D636A8" w:rsidP="004C7DF2">
      <w:pPr>
        <w:pStyle w:val="NoSpacing"/>
        <w:jc w:val="center"/>
        <w:rPr>
          <w:rFonts w:ascii="Arial" w:hAnsi="Arial" w:cs="Arial"/>
          <w:b/>
          <w:sz w:val="22"/>
          <w:szCs w:val="22"/>
          <w:lang w:val="sr-Latn-ME"/>
        </w:rPr>
      </w:pPr>
      <w:r w:rsidRPr="00E035DD">
        <w:rPr>
          <w:rFonts w:ascii="Arial" w:hAnsi="Arial" w:cs="Arial"/>
          <w:sz w:val="22"/>
          <w:szCs w:val="22"/>
          <w:lang w:val="sr-Latn-ME"/>
        </w:rPr>
        <w:t>„</w:t>
      </w:r>
      <w:r w:rsidR="004C7DF2" w:rsidRPr="00E035DD">
        <w:rPr>
          <w:rFonts w:ascii="Arial" w:hAnsi="Arial" w:cs="Arial"/>
          <w:b/>
          <w:sz w:val="22"/>
          <w:szCs w:val="22"/>
        </w:rPr>
        <w:t>Komunikacija</w:t>
      </w:r>
      <w:r w:rsidR="004C7DF2" w:rsidRPr="00E035DD">
        <w:rPr>
          <w:rFonts w:ascii="Arial" w:hAnsi="Arial" w:cs="Arial"/>
          <w:b/>
          <w:sz w:val="22"/>
          <w:szCs w:val="22"/>
          <w:lang w:val="sr-Latn-ME"/>
        </w:rPr>
        <w:t xml:space="preserve"> </w:t>
      </w:r>
      <w:r w:rsidR="004C7DF2" w:rsidRPr="00E035DD">
        <w:rPr>
          <w:rFonts w:ascii="Arial" w:hAnsi="Arial" w:cs="Arial"/>
          <w:b/>
          <w:sz w:val="22"/>
          <w:szCs w:val="22"/>
        </w:rPr>
        <w:t>depozitara</w:t>
      </w:r>
      <w:r w:rsidR="004C7DF2" w:rsidRPr="00E035DD">
        <w:rPr>
          <w:rFonts w:ascii="Arial" w:hAnsi="Arial" w:cs="Arial"/>
          <w:b/>
          <w:sz w:val="22"/>
          <w:szCs w:val="22"/>
          <w:lang w:val="sr-Latn-ME"/>
        </w:rPr>
        <w:t xml:space="preserve"> </w:t>
      </w:r>
      <w:r w:rsidR="004C7DF2" w:rsidRPr="00E035DD">
        <w:rPr>
          <w:rFonts w:ascii="Arial" w:hAnsi="Arial" w:cs="Arial"/>
          <w:b/>
          <w:sz w:val="22"/>
          <w:szCs w:val="22"/>
        </w:rPr>
        <w:t>sa</w:t>
      </w:r>
      <w:r w:rsidR="004C7DF2" w:rsidRPr="00E035DD">
        <w:rPr>
          <w:rFonts w:ascii="Arial" w:hAnsi="Arial" w:cs="Arial"/>
          <w:b/>
          <w:sz w:val="22"/>
          <w:szCs w:val="22"/>
          <w:lang w:val="sr-Latn-ME"/>
        </w:rPr>
        <w:t xml:space="preserve"> </w:t>
      </w:r>
      <w:r w:rsidR="004C7DF2" w:rsidRPr="00E035DD">
        <w:rPr>
          <w:rFonts w:ascii="Arial" w:hAnsi="Arial" w:cs="Arial"/>
          <w:b/>
          <w:sz w:val="22"/>
          <w:szCs w:val="22"/>
        </w:rPr>
        <w:t>nadle</w:t>
      </w:r>
      <w:r w:rsidR="004C7DF2" w:rsidRPr="00E035DD">
        <w:rPr>
          <w:rFonts w:ascii="Arial" w:hAnsi="Arial" w:cs="Arial"/>
          <w:b/>
          <w:sz w:val="22"/>
          <w:szCs w:val="22"/>
          <w:lang w:val="sr-Latn-ME"/>
        </w:rPr>
        <w:t>ž</w:t>
      </w:r>
      <w:r w:rsidR="004C7DF2" w:rsidRPr="00E035DD">
        <w:rPr>
          <w:rFonts w:ascii="Arial" w:hAnsi="Arial" w:cs="Arial"/>
          <w:b/>
          <w:sz w:val="22"/>
          <w:szCs w:val="22"/>
        </w:rPr>
        <w:t>nim</w:t>
      </w:r>
      <w:r w:rsidR="004C7DF2" w:rsidRPr="00E035DD">
        <w:rPr>
          <w:rFonts w:ascii="Arial" w:hAnsi="Arial" w:cs="Arial"/>
          <w:b/>
          <w:sz w:val="22"/>
          <w:szCs w:val="22"/>
          <w:lang w:val="sr-Latn-ME"/>
        </w:rPr>
        <w:t xml:space="preserve"> </w:t>
      </w:r>
      <w:r w:rsidR="004C7DF2" w:rsidRPr="00E035DD">
        <w:rPr>
          <w:rFonts w:ascii="Arial" w:hAnsi="Arial" w:cs="Arial"/>
          <w:b/>
          <w:sz w:val="22"/>
          <w:szCs w:val="22"/>
        </w:rPr>
        <w:t>organom</w:t>
      </w:r>
    </w:p>
    <w:p w14:paraId="2BCBABFD" w14:textId="5A492A76" w:rsidR="004C7DF2" w:rsidRPr="00E035DD" w:rsidRDefault="004C7DF2" w:rsidP="004C7DF2">
      <w:pPr>
        <w:pStyle w:val="NoSpacing"/>
        <w:jc w:val="center"/>
        <w:rPr>
          <w:rFonts w:ascii="Arial" w:hAnsi="Arial" w:cs="Arial"/>
          <w:b/>
          <w:sz w:val="22"/>
          <w:szCs w:val="22"/>
          <w:lang w:val="sr-Latn-ME"/>
        </w:rPr>
      </w:pPr>
      <w:r w:rsidRPr="00E035DD">
        <w:rPr>
          <w:rFonts w:ascii="Arial" w:hAnsi="Arial" w:cs="Arial"/>
          <w:b/>
          <w:sz w:val="22"/>
          <w:szCs w:val="22"/>
          <w:lang w:val="sr-Latn-ME"/>
        </w:rPr>
        <w:t>Č</w:t>
      </w:r>
      <w:r w:rsidRPr="00E035DD">
        <w:rPr>
          <w:rFonts w:ascii="Arial" w:hAnsi="Arial" w:cs="Arial"/>
          <w:b/>
          <w:sz w:val="22"/>
          <w:szCs w:val="22"/>
        </w:rPr>
        <w:t>lan</w:t>
      </w:r>
      <w:r w:rsidRPr="00E035DD">
        <w:rPr>
          <w:rFonts w:ascii="Arial" w:hAnsi="Arial" w:cs="Arial"/>
          <w:b/>
          <w:sz w:val="22"/>
          <w:szCs w:val="22"/>
          <w:lang w:val="sr-Latn-ME"/>
        </w:rPr>
        <w:t xml:space="preserve"> 62</w:t>
      </w:r>
      <w:r w:rsidR="00917057" w:rsidRPr="00E035DD">
        <w:rPr>
          <w:rFonts w:ascii="Arial" w:hAnsi="Arial" w:cs="Arial"/>
          <w:b/>
          <w:sz w:val="22"/>
          <w:szCs w:val="22"/>
        </w:rPr>
        <w:t>a</w:t>
      </w:r>
    </w:p>
    <w:p w14:paraId="5761D7B4" w14:textId="77777777" w:rsidR="004C7DF2" w:rsidRPr="00E035DD" w:rsidRDefault="004C7DF2" w:rsidP="00D636A8">
      <w:pPr>
        <w:pStyle w:val="NoSpacing"/>
        <w:jc w:val="both"/>
        <w:rPr>
          <w:rFonts w:ascii="Arial" w:hAnsi="Arial" w:cs="Arial"/>
          <w:sz w:val="22"/>
          <w:szCs w:val="22"/>
          <w:lang w:val="sr-Latn-ME"/>
        </w:rPr>
      </w:pPr>
    </w:p>
    <w:p w14:paraId="24EF2944" w14:textId="3F91CC92" w:rsidR="00D636A8" w:rsidRPr="00E035DD" w:rsidRDefault="00D636A8" w:rsidP="00177421">
      <w:pPr>
        <w:pStyle w:val="NoSpacing"/>
        <w:ind w:firstLine="360"/>
        <w:jc w:val="both"/>
        <w:rPr>
          <w:rFonts w:ascii="Arial" w:hAnsi="Arial" w:cs="Arial"/>
          <w:sz w:val="22"/>
          <w:szCs w:val="22"/>
          <w:lang w:val="sr-Latn-ME"/>
        </w:rPr>
      </w:pPr>
      <w:r w:rsidRPr="00E035DD">
        <w:rPr>
          <w:rFonts w:ascii="Arial" w:hAnsi="Arial" w:cs="Arial"/>
          <w:sz w:val="22"/>
          <w:szCs w:val="22"/>
          <w:lang w:val="sr-Latn-ME"/>
        </w:rPr>
        <w:t xml:space="preserve">(1) </w:t>
      </w:r>
      <w:r w:rsidRPr="00E035DD">
        <w:rPr>
          <w:rFonts w:ascii="Arial" w:hAnsi="Arial" w:cs="Arial"/>
          <w:sz w:val="22"/>
          <w:szCs w:val="22"/>
        </w:rPr>
        <w:t>Depozitar</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du</w:t>
      </w:r>
      <w:r w:rsidRPr="00E035DD">
        <w:rPr>
          <w:rFonts w:ascii="Arial" w:hAnsi="Arial" w:cs="Arial"/>
          <w:sz w:val="22"/>
          <w:szCs w:val="22"/>
          <w:lang w:val="sr-Latn-ME"/>
        </w:rPr>
        <w:t>ž</w:t>
      </w:r>
      <w:r w:rsidRPr="00E035DD">
        <w:rPr>
          <w:rFonts w:ascii="Arial" w:hAnsi="Arial" w:cs="Arial"/>
          <w:sz w:val="22"/>
          <w:szCs w:val="22"/>
        </w:rPr>
        <w:t>an</w:t>
      </w:r>
      <w:r w:rsidRPr="00E035DD">
        <w:rPr>
          <w:rFonts w:ascii="Arial" w:hAnsi="Arial" w:cs="Arial"/>
          <w:sz w:val="22"/>
          <w:szCs w:val="22"/>
          <w:lang w:val="sr-Latn-ME"/>
        </w:rPr>
        <w:t xml:space="preserve"> </w:t>
      </w:r>
      <w:r w:rsidRPr="00E035DD">
        <w:rPr>
          <w:rFonts w:ascii="Arial" w:hAnsi="Arial" w:cs="Arial"/>
          <w:sz w:val="22"/>
          <w:szCs w:val="22"/>
        </w:rPr>
        <w:t>je</w:t>
      </w:r>
      <w:r w:rsidRPr="00E035DD">
        <w:rPr>
          <w:rFonts w:ascii="Arial" w:hAnsi="Arial" w:cs="Arial"/>
          <w:sz w:val="22"/>
          <w:szCs w:val="22"/>
          <w:lang w:val="sr-Latn-ME"/>
        </w:rPr>
        <w:t xml:space="preserve"> </w:t>
      </w:r>
      <w:r w:rsidRPr="00E035DD">
        <w:rPr>
          <w:rFonts w:ascii="Arial" w:hAnsi="Arial" w:cs="Arial"/>
          <w:sz w:val="22"/>
          <w:szCs w:val="22"/>
        </w:rPr>
        <w:t>da</w:t>
      </w:r>
      <w:r w:rsidRPr="00E035DD">
        <w:rPr>
          <w:rFonts w:ascii="Arial" w:hAnsi="Arial" w:cs="Arial"/>
          <w:sz w:val="22"/>
          <w:szCs w:val="22"/>
          <w:lang w:val="sr-Latn-ME"/>
        </w:rPr>
        <w:t xml:space="preserve"> </w:t>
      </w:r>
      <w:r w:rsidRPr="00E035DD">
        <w:rPr>
          <w:rFonts w:ascii="Arial" w:hAnsi="Arial" w:cs="Arial"/>
          <w:sz w:val="22"/>
          <w:szCs w:val="22"/>
        </w:rPr>
        <w:t>na</w:t>
      </w:r>
      <w:r w:rsidRPr="00E035DD">
        <w:rPr>
          <w:rFonts w:ascii="Arial" w:hAnsi="Arial" w:cs="Arial"/>
          <w:sz w:val="22"/>
          <w:szCs w:val="22"/>
          <w:lang w:val="sr-Latn-ME"/>
        </w:rPr>
        <w:t xml:space="preserve"> </w:t>
      </w:r>
      <w:r w:rsidRPr="00E035DD">
        <w:rPr>
          <w:rFonts w:ascii="Arial" w:hAnsi="Arial" w:cs="Arial"/>
          <w:sz w:val="22"/>
          <w:szCs w:val="22"/>
        </w:rPr>
        <w:t>zahtjev</w:t>
      </w:r>
      <w:r w:rsidRPr="00E035DD">
        <w:rPr>
          <w:rFonts w:ascii="Arial" w:hAnsi="Arial" w:cs="Arial"/>
          <w:sz w:val="22"/>
          <w:szCs w:val="22"/>
          <w:lang w:val="sr-Latn-ME"/>
        </w:rPr>
        <w:t xml:space="preserve"> </w:t>
      </w:r>
      <w:r w:rsidRPr="00E035DD">
        <w:rPr>
          <w:rFonts w:ascii="Arial" w:hAnsi="Arial" w:cs="Arial"/>
          <w:sz w:val="22"/>
          <w:szCs w:val="22"/>
        </w:rPr>
        <w:t>svojih</w:t>
      </w:r>
      <w:r w:rsidRPr="00E035DD">
        <w:rPr>
          <w:rFonts w:ascii="Arial" w:hAnsi="Arial" w:cs="Arial"/>
          <w:sz w:val="22"/>
          <w:szCs w:val="22"/>
          <w:lang w:val="sr-Latn-ME"/>
        </w:rPr>
        <w:t xml:space="preserve"> </w:t>
      </w:r>
      <w:r w:rsidRPr="00E035DD">
        <w:rPr>
          <w:rFonts w:ascii="Arial" w:hAnsi="Arial" w:cs="Arial"/>
          <w:sz w:val="22"/>
          <w:szCs w:val="22"/>
        </w:rPr>
        <w:t>nadle</w:t>
      </w:r>
      <w:r w:rsidRPr="00E035DD">
        <w:rPr>
          <w:rFonts w:ascii="Arial" w:hAnsi="Arial" w:cs="Arial"/>
          <w:sz w:val="22"/>
          <w:szCs w:val="22"/>
          <w:lang w:val="sr-Latn-ME"/>
        </w:rPr>
        <w:t>ž</w:t>
      </w:r>
      <w:r w:rsidRPr="00E035DD">
        <w:rPr>
          <w:rFonts w:ascii="Arial" w:hAnsi="Arial" w:cs="Arial"/>
          <w:sz w:val="22"/>
          <w:szCs w:val="22"/>
        </w:rPr>
        <w:t>nih</w:t>
      </w:r>
      <w:r w:rsidRPr="00E035DD">
        <w:rPr>
          <w:rFonts w:ascii="Arial" w:hAnsi="Arial" w:cs="Arial"/>
          <w:sz w:val="22"/>
          <w:szCs w:val="22"/>
          <w:lang w:val="sr-Latn-ME"/>
        </w:rPr>
        <w:t xml:space="preserve"> </w:t>
      </w:r>
      <w:r w:rsidRPr="00E035DD">
        <w:rPr>
          <w:rFonts w:ascii="Arial" w:hAnsi="Arial" w:cs="Arial"/>
          <w:sz w:val="22"/>
          <w:szCs w:val="22"/>
        </w:rPr>
        <w:t>organa</w:t>
      </w:r>
      <w:r w:rsidRPr="00E035DD">
        <w:rPr>
          <w:rFonts w:ascii="Arial" w:hAnsi="Arial" w:cs="Arial"/>
          <w:sz w:val="22"/>
          <w:szCs w:val="22"/>
          <w:lang w:val="sr-Latn-ME"/>
        </w:rPr>
        <w:t xml:space="preserve">, </w:t>
      </w:r>
      <w:r w:rsidRPr="00E035DD">
        <w:rPr>
          <w:rFonts w:ascii="Arial" w:hAnsi="Arial" w:cs="Arial"/>
          <w:sz w:val="22"/>
          <w:szCs w:val="22"/>
        </w:rPr>
        <w:t>nadle</w:t>
      </w:r>
      <w:r w:rsidRPr="00E035DD">
        <w:rPr>
          <w:rFonts w:ascii="Arial" w:hAnsi="Arial" w:cs="Arial"/>
          <w:sz w:val="22"/>
          <w:szCs w:val="22"/>
          <w:lang w:val="sr-Latn-ME"/>
        </w:rPr>
        <w:t>ž</w:t>
      </w:r>
      <w:r w:rsidRPr="00E035DD">
        <w:rPr>
          <w:rFonts w:ascii="Arial" w:hAnsi="Arial" w:cs="Arial"/>
          <w:sz w:val="22"/>
          <w:szCs w:val="22"/>
        </w:rPr>
        <w:t>nog</w:t>
      </w:r>
      <w:r w:rsidRPr="00E035DD">
        <w:rPr>
          <w:rFonts w:ascii="Arial" w:hAnsi="Arial" w:cs="Arial"/>
          <w:sz w:val="22"/>
          <w:szCs w:val="22"/>
          <w:lang w:val="sr-Latn-ME"/>
        </w:rPr>
        <w:t xml:space="preserve"> </w:t>
      </w:r>
      <w:r w:rsidRPr="00E035DD">
        <w:rPr>
          <w:rFonts w:ascii="Arial" w:hAnsi="Arial" w:cs="Arial"/>
          <w:sz w:val="22"/>
          <w:szCs w:val="22"/>
        </w:rPr>
        <w:t>organa</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nadle</w:t>
      </w:r>
      <w:r w:rsidRPr="00E035DD">
        <w:rPr>
          <w:rFonts w:ascii="Arial" w:hAnsi="Arial" w:cs="Arial"/>
          <w:sz w:val="22"/>
          <w:szCs w:val="22"/>
          <w:lang w:val="sr-Latn-ME"/>
        </w:rPr>
        <w:t>ž</w:t>
      </w:r>
      <w:r w:rsidRPr="00E035DD">
        <w:rPr>
          <w:rFonts w:ascii="Arial" w:hAnsi="Arial" w:cs="Arial"/>
          <w:sz w:val="22"/>
          <w:szCs w:val="22"/>
        </w:rPr>
        <w:t>nog</w:t>
      </w:r>
      <w:r w:rsidRPr="00E035DD">
        <w:rPr>
          <w:rFonts w:ascii="Arial" w:hAnsi="Arial" w:cs="Arial"/>
          <w:sz w:val="22"/>
          <w:szCs w:val="22"/>
          <w:lang w:val="sr-Latn-ME"/>
        </w:rPr>
        <w:t xml:space="preserve"> </w:t>
      </w:r>
      <w:r w:rsidRPr="00E035DD">
        <w:rPr>
          <w:rFonts w:ascii="Arial" w:hAnsi="Arial" w:cs="Arial"/>
          <w:sz w:val="22"/>
          <w:szCs w:val="22"/>
        </w:rPr>
        <w:t>organa</w:t>
      </w:r>
      <w:r w:rsidRPr="00E035DD">
        <w:rPr>
          <w:rFonts w:ascii="Arial" w:hAnsi="Arial" w:cs="Arial"/>
          <w:sz w:val="22"/>
          <w:szCs w:val="22"/>
          <w:lang w:val="sr-Latn-ME"/>
        </w:rPr>
        <w:t xml:space="preserve"> </w:t>
      </w:r>
      <w:r w:rsidRPr="00E035DD">
        <w:rPr>
          <w:rFonts w:ascii="Arial" w:hAnsi="Arial" w:cs="Arial"/>
          <w:sz w:val="22"/>
          <w:szCs w:val="22"/>
        </w:rPr>
        <w:t>DZUAIF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dostavi</w:t>
      </w:r>
      <w:r w:rsidRPr="00E035DD">
        <w:rPr>
          <w:rFonts w:ascii="Arial" w:hAnsi="Arial" w:cs="Arial"/>
          <w:sz w:val="22"/>
          <w:szCs w:val="22"/>
          <w:lang w:val="sr-Latn-ME"/>
        </w:rPr>
        <w:t xml:space="preserve"> </w:t>
      </w:r>
      <w:r w:rsidRPr="00E035DD">
        <w:rPr>
          <w:rFonts w:ascii="Arial" w:hAnsi="Arial" w:cs="Arial"/>
          <w:sz w:val="22"/>
          <w:szCs w:val="22"/>
        </w:rPr>
        <w:t>sve</w:t>
      </w:r>
      <w:r w:rsidRPr="00E035DD">
        <w:rPr>
          <w:rFonts w:ascii="Arial" w:hAnsi="Arial" w:cs="Arial"/>
          <w:sz w:val="22"/>
          <w:szCs w:val="22"/>
          <w:lang w:val="sr-Latn-ME"/>
        </w:rPr>
        <w:t xml:space="preserve"> </w:t>
      </w:r>
      <w:r w:rsidRPr="00E035DD">
        <w:rPr>
          <w:rFonts w:ascii="Arial" w:hAnsi="Arial" w:cs="Arial"/>
          <w:sz w:val="22"/>
          <w:szCs w:val="22"/>
        </w:rPr>
        <w:t>podatke</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sve</w:t>
      </w:r>
      <w:r w:rsidRPr="00E035DD">
        <w:rPr>
          <w:rFonts w:ascii="Arial" w:hAnsi="Arial" w:cs="Arial"/>
          <w:sz w:val="22"/>
          <w:szCs w:val="22"/>
          <w:lang w:val="sr-Latn-ME"/>
        </w:rPr>
        <w:t xml:space="preserve"> </w:t>
      </w:r>
      <w:r w:rsidRPr="00E035DD">
        <w:rPr>
          <w:rFonts w:ascii="Arial" w:hAnsi="Arial" w:cs="Arial"/>
          <w:sz w:val="22"/>
          <w:szCs w:val="22"/>
        </w:rPr>
        <w:t>informacije</w:t>
      </w:r>
      <w:r w:rsidRPr="00E035DD">
        <w:rPr>
          <w:rFonts w:ascii="Arial" w:hAnsi="Arial" w:cs="Arial"/>
          <w:sz w:val="22"/>
          <w:szCs w:val="22"/>
          <w:lang w:val="sr-Latn-ME"/>
        </w:rPr>
        <w:t xml:space="preserve"> </w:t>
      </w:r>
      <w:r w:rsidRPr="00E035DD">
        <w:rPr>
          <w:rFonts w:ascii="Arial" w:hAnsi="Arial" w:cs="Arial"/>
          <w:sz w:val="22"/>
          <w:szCs w:val="22"/>
        </w:rPr>
        <w:t>koje</w:t>
      </w:r>
      <w:r w:rsidRPr="00E035DD">
        <w:rPr>
          <w:rFonts w:ascii="Arial" w:hAnsi="Arial" w:cs="Arial"/>
          <w:sz w:val="22"/>
          <w:szCs w:val="22"/>
          <w:lang w:val="sr-Latn-ME"/>
        </w:rPr>
        <w:t xml:space="preserve"> </w:t>
      </w:r>
      <w:r w:rsidRPr="00E035DD">
        <w:rPr>
          <w:rFonts w:ascii="Arial" w:hAnsi="Arial" w:cs="Arial"/>
          <w:sz w:val="22"/>
          <w:szCs w:val="22"/>
        </w:rPr>
        <w:t>je</w:t>
      </w:r>
      <w:r w:rsidRPr="00E035DD">
        <w:rPr>
          <w:rFonts w:ascii="Arial" w:hAnsi="Arial" w:cs="Arial"/>
          <w:sz w:val="22"/>
          <w:szCs w:val="22"/>
          <w:lang w:val="sr-Latn-ME"/>
        </w:rPr>
        <w:t xml:space="preserve"> </w:t>
      </w:r>
      <w:r w:rsidRPr="00E035DD">
        <w:rPr>
          <w:rFonts w:ascii="Arial" w:hAnsi="Arial" w:cs="Arial"/>
          <w:sz w:val="22"/>
          <w:szCs w:val="22"/>
        </w:rPr>
        <w:t>dobio</w:t>
      </w:r>
      <w:r w:rsidRPr="00E035DD">
        <w:rPr>
          <w:rFonts w:ascii="Arial" w:hAnsi="Arial" w:cs="Arial"/>
          <w:sz w:val="22"/>
          <w:szCs w:val="22"/>
          <w:lang w:val="sr-Latn-ME"/>
        </w:rPr>
        <w:t xml:space="preserve">, </w:t>
      </w:r>
      <w:r w:rsidRPr="00E035DD">
        <w:rPr>
          <w:rFonts w:ascii="Arial" w:hAnsi="Arial" w:cs="Arial"/>
          <w:sz w:val="22"/>
          <w:szCs w:val="22"/>
        </w:rPr>
        <w:t>prikupio</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saznao</w:t>
      </w:r>
      <w:r w:rsidRPr="00E035DD">
        <w:rPr>
          <w:rFonts w:ascii="Arial" w:hAnsi="Arial" w:cs="Arial"/>
          <w:sz w:val="22"/>
          <w:szCs w:val="22"/>
          <w:lang w:val="sr-Latn-ME"/>
        </w:rPr>
        <w:t xml:space="preserve"> </w:t>
      </w:r>
      <w:r w:rsidRPr="00E035DD">
        <w:rPr>
          <w:rFonts w:ascii="Arial" w:hAnsi="Arial" w:cs="Arial"/>
          <w:sz w:val="22"/>
          <w:szCs w:val="22"/>
        </w:rPr>
        <w:t>obavljaju</w:t>
      </w:r>
      <w:r w:rsidRPr="00E035DD">
        <w:rPr>
          <w:rFonts w:ascii="Arial" w:hAnsi="Arial" w:cs="Arial"/>
          <w:sz w:val="22"/>
          <w:szCs w:val="22"/>
          <w:lang w:val="sr-Latn-ME"/>
        </w:rPr>
        <w:t>ć</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poslove</w:t>
      </w:r>
      <w:r w:rsidRPr="00E035DD">
        <w:rPr>
          <w:rFonts w:ascii="Arial" w:hAnsi="Arial" w:cs="Arial"/>
          <w:sz w:val="22"/>
          <w:szCs w:val="22"/>
          <w:lang w:val="sr-Latn-ME"/>
        </w:rPr>
        <w:t xml:space="preserve"> </w:t>
      </w:r>
      <w:r w:rsidRPr="00E035DD">
        <w:rPr>
          <w:rFonts w:ascii="Arial" w:hAnsi="Arial" w:cs="Arial"/>
          <w:sz w:val="22"/>
          <w:szCs w:val="22"/>
        </w:rPr>
        <w:t>propisane</w:t>
      </w:r>
      <w:r w:rsidRPr="00E035DD">
        <w:rPr>
          <w:rFonts w:ascii="Arial" w:hAnsi="Arial" w:cs="Arial"/>
          <w:sz w:val="22"/>
          <w:szCs w:val="22"/>
          <w:lang w:val="sr-Latn-ME"/>
        </w:rPr>
        <w:t xml:space="preserve"> </w:t>
      </w:r>
      <w:r w:rsidRPr="00E035DD">
        <w:rPr>
          <w:rFonts w:ascii="Arial" w:hAnsi="Arial" w:cs="Arial"/>
          <w:sz w:val="22"/>
          <w:szCs w:val="22"/>
        </w:rPr>
        <w:t>ovim</w:t>
      </w:r>
      <w:r w:rsidRPr="00E035DD">
        <w:rPr>
          <w:rFonts w:ascii="Arial" w:hAnsi="Arial" w:cs="Arial"/>
          <w:sz w:val="22"/>
          <w:szCs w:val="22"/>
          <w:lang w:val="sr-Latn-ME"/>
        </w:rPr>
        <w:t xml:space="preserve"> </w:t>
      </w:r>
      <w:r w:rsidRPr="00E035DD">
        <w:rPr>
          <w:rFonts w:ascii="Arial" w:hAnsi="Arial" w:cs="Arial"/>
          <w:sz w:val="22"/>
          <w:szCs w:val="22"/>
        </w:rPr>
        <w:t>zakonom</w:t>
      </w:r>
      <w:r w:rsidRPr="00E035DD">
        <w:rPr>
          <w:rFonts w:ascii="Arial" w:hAnsi="Arial" w:cs="Arial"/>
          <w:sz w:val="22"/>
          <w:szCs w:val="22"/>
          <w:lang w:val="sr-Latn-ME"/>
        </w:rPr>
        <w:t>.</w:t>
      </w:r>
    </w:p>
    <w:p w14:paraId="58A868C7" w14:textId="77777777" w:rsidR="00D636A8" w:rsidRPr="00E035DD" w:rsidRDefault="00D636A8" w:rsidP="00D636A8">
      <w:pPr>
        <w:pStyle w:val="NoSpacing"/>
        <w:jc w:val="both"/>
        <w:rPr>
          <w:rFonts w:ascii="Arial" w:hAnsi="Arial" w:cs="Arial"/>
          <w:sz w:val="22"/>
          <w:szCs w:val="22"/>
          <w:lang w:val="sr-Latn-ME"/>
        </w:rPr>
      </w:pPr>
    </w:p>
    <w:p w14:paraId="060EEBBA" w14:textId="70968FB8" w:rsidR="00D636A8" w:rsidRPr="00E035DD" w:rsidRDefault="00D636A8" w:rsidP="00177421">
      <w:pPr>
        <w:pStyle w:val="NoSpacing"/>
        <w:ind w:firstLine="360"/>
        <w:jc w:val="both"/>
        <w:rPr>
          <w:rFonts w:ascii="Arial" w:hAnsi="Arial" w:cs="Arial"/>
          <w:sz w:val="22"/>
          <w:szCs w:val="22"/>
          <w:lang w:val="sr-Latn-ME"/>
        </w:rPr>
      </w:pPr>
      <w:r w:rsidRPr="00E035DD">
        <w:rPr>
          <w:rFonts w:ascii="Arial" w:hAnsi="Arial" w:cs="Arial"/>
          <w:sz w:val="22"/>
          <w:szCs w:val="22"/>
          <w:lang w:val="sr-Latn-ME"/>
        </w:rPr>
        <w:t xml:space="preserve">(2) </w:t>
      </w:r>
      <w:r w:rsidRPr="00E035DD">
        <w:rPr>
          <w:rFonts w:ascii="Arial" w:hAnsi="Arial" w:cs="Arial"/>
          <w:sz w:val="22"/>
          <w:szCs w:val="22"/>
        </w:rPr>
        <w:t>Ako</w:t>
      </w:r>
      <w:r w:rsidRPr="00E035DD">
        <w:rPr>
          <w:rFonts w:ascii="Arial" w:hAnsi="Arial" w:cs="Arial"/>
          <w:sz w:val="22"/>
          <w:szCs w:val="22"/>
          <w:lang w:val="sr-Latn-ME"/>
        </w:rPr>
        <w:t xml:space="preserve"> </w:t>
      </w:r>
      <w:r w:rsidRPr="00E035DD">
        <w:rPr>
          <w:rFonts w:ascii="Arial" w:hAnsi="Arial" w:cs="Arial"/>
          <w:sz w:val="22"/>
          <w:szCs w:val="22"/>
        </w:rPr>
        <w:t>je</w:t>
      </w:r>
      <w:r w:rsidRPr="00E035DD">
        <w:rPr>
          <w:rFonts w:ascii="Arial" w:hAnsi="Arial" w:cs="Arial"/>
          <w:sz w:val="22"/>
          <w:szCs w:val="22"/>
          <w:lang w:val="sr-Latn-ME"/>
        </w:rPr>
        <w:t xml:space="preserve"> </w:t>
      </w:r>
      <w:r w:rsidRPr="00E035DD">
        <w:rPr>
          <w:rFonts w:ascii="Arial" w:hAnsi="Arial" w:cs="Arial"/>
          <w:sz w:val="22"/>
          <w:szCs w:val="22"/>
        </w:rPr>
        <w:t>nadle</w:t>
      </w:r>
      <w:r w:rsidRPr="00E035DD">
        <w:rPr>
          <w:rFonts w:ascii="Arial" w:hAnsi="Arial" w:cs="Arial"/>
          <w:sz w:val="22"/>
          <w:szCs w:val="22"/>
          <w:lang w:val="sr-Latn-ME"/>
        </w:rPr>
        <w:t>ž</w:t>
      </w:r>
      <w:r w:rsidRPr="00E035DD">
        <w:rPr>
          <w:rFonts w:ascii="Arial" w:hAnsi="Arial" w:cs="Arial"/>
          <w:sz w:val="22"/>
          <w:szCs w:val="22"/>
        </w:rPr>
        <w:t>ni</w:t>
      </w:r>
      <w:r w:rsidRPr="00E035DD">
        <w:rPr>
          <w:rFonts w:ascii="Arial" w:hAnsi="Arial" w:cs="Arial"/>
          <w:sz w:val="22"/>
          <w:szCs w:val="22"/>
          <w:lang w:val="sr-Latn-ME"/>
        </w:rPr>
        <w:t xml:space="preserve"> </w:t>
      </w:r>
      <w:r w:rsidRPr="00E035DD">
        <w:rPr>
          <w:rFonts w:ascii="Arial" w:hAnsi="Arial" w:cs="Arial"/>
          <w:sz w:val="22"/>
          <w:szCs w:val="22"/>
        </w:rPr>
        <w:t>or</w:t>
      </w:r>
      <w:r w:rsidR="00CD20AF" w:rsidRPr="00E035DD">
        <w:rPr>
          <w:rFonts w:ascii="Arial" w:hAnsi="Arial" w:cs="Arial"/>
          <w:sz w:val="22"/>
          <w:szCs w:val="22"/>
        </w:rPr>
        <w:t>gan</w:t>
      </w:r>
      <w:r w:rsidR="00CD20AF" w:rsidRPr="00E035DD">
        <w:rPr>
          <w:rFonts w:ascii="Arial" w:hAnsi="Arial" w:cs="Arial"/>
          <w:sz w:val="22"/>
          <w:szCs w:val="22"/>
          <w:lang w:val="sr-Latn-ME"/>
        </w:rPr>
        <w:t xml:space="preserve"> </w:t>
      </w:r>
      <w:r w:rsidR="00CD20AF" w:rsidRPr="00E035DD">
        <w:rPr>
          <w:rFonts w:ascii="Arial" w:hAnsi="Arial" w:cs="Arial"/>
          <w:sz w:val="22"/>
          <w:szCs w:val="22"/>
        </w:rPr>
        <w:t>AIF</w:t>
      </w:r>
      <w:r w:rsidR="00CD20AF" w:rsidRPr="00E035DD">
        <w:rPr>
          <w:rFonts w:ascii="Arial" w:hAnsi="Arial" w:cs="Arial"/>
          <w:sz w:val="22"/>
          <w:szCs w:val="22"/>
          <w:lang w:val="sr-Latn-ME"/>
        </w:rPr>
        <w:t>-</w:t>
      </w:r>
      <w:r w:rsidR="00CD20AF" w:rsidRPr="00E035DD">
        <w:rPr>
          <w:rFonts w:ascii="Arial" w:hAnsi="Arial" w:cs="Arial"/>
          <w:sz w:val="22"/>
          <w:szCs w:val="22"/>
        </w:rPr>
        <w:t>a</w:t>
      </w:r>
      <w:r w:rsidR="00CD20AF" w:rsidRPr="00E035DD">
        <w:rPr>
          <w:rFonts w:ascii="Arial" w:hAnsi="Arial" w:cs="Arial"/>
          <w:sz w:val="22"/>
          <w:szCs w:val="22"/>
          <w:lang w:val="sr-Latn-ME"/>
        </w:rPr>
        <w:t xml:space="preserve"> </w:t>
      </w:r>
      <w:r w:rsidR="00CD20AF" w:rsidRPr="00E035DD">
        <w:rPr>
          <w:rFonts w:ascii="Arial" w:hAnsi="Arial" w:cs="Arial"/>
          <w:sz w:val="22"/>
          <w:szCs w:val="22"/>
        </w:rPr>
        <w:t>ili</w:t>
      </w:r>
      <w:r w:rsidR="00CD20AF" w:rsidRPr="00E035DD">
        <w:rPr>
          <w:rFonts w:ascii="Arial" w:hAnsi="Arial" w:cs="Arial"/>
          <w:sz w:val="22"/>
          <w:szCs w:val="22"/>
          <w:lang w:val="sr-Latn-ME"/>
        </w:rPr>
        <w:t xml:space="preserve"> </w:t>
      </w:r>
      <w:r w:rsidR="00CD20AF" w:rsidRPr="00E035DD">
        <w:rPr>
          <w:rFonts w:ascii="Arial" w:hAnsi="Arial" w:cs="Arial"/>
          <w:sz w:val="22"/>
          <w:szCs w:val="22"/>
        </w:rPr>
        <w:t>DZUAIF</w:t>
      </w:r>
      <w:r w:rsidR="00CD20AF" w:rsidRPr="00E035DD">
        <w:rPr>
          <w:rFonts w:ascii="Arial" w:hAnsi="Arial" w:cs="Arial"/>
          <w:sz w:val="22"/>
          <w:szCs w:val="22"/>
          <w:lang w:val="sr-Latn-ME"/>
        </w:rPr>
        <w:t>-</w:t>
      </w:r>
      <w:r w:rsidR="00CD20AF" w:rsidRPr="00E035DD">
        <w:rPr>
          <w:rFonts w:ascii="Arial" w:hAnsi="Arial" w:cs="Arial"/>
          <w:sz w:val="22"/>
          <w:szCs w:val="22"/>
        </w:rPr>
        <w:t>a</w:t>
      </w:r>
      <w:r w:rsidR="00CD20AF" w:rsidRPr="00E035DD">
        <w:rPr>
          <w:rFonts w:ascii="Arial" w:hAnsi="Arial" w:cs="Arial"/>
          <w:sz w:val="22"/>
          <w:szCs w:val="22"/>
          <w:lang w:val="sr-Latn-ME"/>
        </w:rPr>
        <w:t xml:space="preserve"> </w:t>
      </w:r>
      <w:r w:rsidR="00CD20AF" w:rsidRPr="00E035DD">
        <w:rPr>
          <w:rFonts w:ascii="Arial" w:hAnsi="Arial" w:cs="Arial"/>
          <w:sz w:val="22"/>
          <w:szCs w:val="22"/>
        </w:rPr>
        <w:t>razli</w:t>
      </w:r>
      <w:r w:rsidR="00CD20AF" w:rsidRPr="00E035DD">
        <w:rPr>
          <w:rFonts w:ascii="Arial" w:hAnsi="Arial" w:cs="Arial"/>
          <w:sz w:val="22"/>
          <w:szCs w:val="22"/>
          <w:lang w:val="sr-Latn-ME"/>
        </w:rPr>
        <w:t>č</w:t>
      </w:r>
      <w:r w:rsidR="00CD20AF" w:rsidRPr="00E035DD">
        <w:rPr>
          <w:rFonts w:ascii="Arial" w:hAnsi="Arial" w:cs="Arial"/>
          <w:sz w:val="22"/>
          <w:szCs w:val="22"/>
        </w:rPr>
        <w:t>it</w:t>
      </w:r>
      <w:r w:rsidRPr="00E035DD">
        <w:rPr>
          <w:rFonts w:ascii="Arial" w:hAnsi="Arial" w:cs="Arial"/>
          <w:sz w:val="22"/>
          <w:szCs w:val="22"/>
          <w:lang w:val="sr-Latn-ME"/>
        </w:rPr>
        <w:t xml:space="preserve"> </w:t>
      </w:r>
      <w:r w:rsidRPr="00E035DD">
        <w:rPr>
          <w:rFonts w:ascii="Arial" w:hAnsi="Arial" w:cs="Arial"/>
          <w:sz w:val="22"/>
          <w:szCs w:val="22"/>
        </w:rPr>
        <w:t>od</w:t>
      </w:r>
      <w:r w:rsidRPr="00E035DD">
        <w:rPr>
          <w:rFonts w:ascii="Arial" w:hAnsi="Arial" w:cs="Arial"/>
          <w:sz w:val="22"/>
          <w:szCs w:val="22"/>
          <w:lang w:val="sr-Latn-ME"/>
        </w:rPr>
        <w:t xml:space="preserve"> </w:t>
      </w:r>
      <w:r w:rsidRPr="00E035DD">
        <w:rPr>
          <w:rFonts w:ascii="Arial" w:hAnsi="Arial" w:cs="Arial"/>
          <w:sz w:val="22"/>
          <w:szCs w:val="22"/>
        </w:rPr>
        <w:t>nadle</w:t>
      </w:r>
      <w:r w:rsidRPr="00E035DD">
        <w:rPr>
          <w:rFonts w:ascii="Arial" w:hAnsi="Arial" w:cs="Arial"/>
          <w:sz w:val="22"/>
          <w:szCs w:val="22"/>
          <w:lang w:val="sr-Latn-ME"/>
        </w:rPr>
        <w:t>ž</w:t>
      </w:r>
      <w:r w:rsidRPr="00E035DD">
        <w:rPr>
          <w:rFonts w:ascii="Arial" w:hAnsi="Arial" w:cs="Arial"/>
          <w:sz w:val="22"/>
          <w:szCs w:val="22"/>
        </w:rPr>
        <w:t>nih</w:t>
      </w:r>
      <w:r w:rsidRPr="00E035DD">
        <w:rPr>
          <w:rFonts w:ascii="Arial" w:hAnsi="Arial" w:cs="Arial"/>
          <w:sz w:val="22"/>
          <w:szCs w:val="22"/>
          <w:lang w:val="sr-Latn-ME"/>
        </w:rPr>
        <w:t xml:space="preserve"> </w:t>
      </w:r>
      <w:r w:rsidRPr="00E035DD">
        <w:rPr>
          <w:rFonts w:ascii="Arial" w:hAnsi="Arial" w:cs="Arial"/>
          <w:sz w:val="22"/>
          <w:szCs w:val="22"/>
        </w:rPr>
        <w:t>organa</w:t>
      </w:r>
      <w:r w:rsidRPr="00E035DD">
        <w:rPr>
          <w:rFonts w:ascii="Arial" w:hAnsi="Arial" w:cs="Arial"/>
          <w:sz w:val="22"/>
          <w:szCs w:val="22"/>
          <w:lang w:val="sr-Latn-ME"/>
        </w:rPr>
        <w:t xml:space="preserve"> </w:t>
      </w:r>
      <w:r w:rsidRPr="00E035DD">
        <w:rPr>
          <w:rFonts w:ascii="Arial" w:hAnsi="Arial" w:cs="Arial"/>
          <w:sz w:val="22"/>
          <w:szCs w:val="22"/>
        </w:rPr>
        <w:t>depozitara</w:t>
      </w:r>
      <w:r w:rsidRPr="00E035DD">
        <w:rPr>
          <w:rFonts w:ascii="Arial" w:hAnsi="Arial" w:cs="Arial"/>
          <w:sz w:val="22"/>
          <w:szCs w:val="22"/>
          <w:lang w:val="sr-Latn-ME"/>
        </w:rPr>
        <w:t>:</w:t>
      </w:r>
    </w:p>
    <w:p w14:paraId="1958E635" w14:textId="70A2151F" w:rsidR="00D636A8" w:rsidRPr="00E035DD" w:rsidRDefault="00D636A8" w:rsidP="00D636A8">
      <w:pPr>
        <w:pStyle w:val="NoSpacing"/>
        <w:numPr>
          <w:ilvl w:val="0"/>
          <w:numId w:val="22"/>
        </w:numPr>
        <w:jc w:val="both"/>
        <w:rPr>
          <w:rFonts w:ascii="Arial" w:hAnsi="Arial" w:cs="Arial"/>
          <w:sz w:val="22"/>
          <w:szCs w:val="22"/>
          <w:lang w:val="sr-Latn-ME"/>
        </w:rPr>
      </w:pPr>
      <w:r w:rsidRPr="00E035DD">
        <w:rPr>
          <w:rFonts w:ascii="Arial" w:hAnsi="Arial" w:cs="Arial"/>
          <w:sz w:val="22"/>
          <w:szCs w:val="22"/>
        </w:rPr>
        <w:t>nadle</w:t>
      </w:r>
      <w:r w:rsidRPr="00E035DD">
        <w:rPr>
          <w:rFonts w:ascii="Arial" w:hAnsi="Arial" w:cs="Arial"/>
          <w:sz w:val="22"/>
          <w:szCs w:val="22"/>
          <w:lang w:val="sr-Latn-ME"/>
        </w:rPr>
        <w:t>ž</w:t>
      </w:r>
      <w:r w:rsidRPr="00E035DD">
        <w:rPr>
          <w:rFonts w:ascii="Arial" w:hAnsi="Arial" w:cs="Arial"/>
          <w:sz w:val="22"/>
          <w:szCs w:val="22"/>
        </w:rPr>
        <w:t>ni</w:t>
      </w:r>
      <w:r w:rsidRPr="00E035DD">
        <w:rPr>
          <w:rFonts w:ascii="Arial" w:hAnsi="Arial" w:cs="Arial"/>
          <w:sz w:val="22"/>
          <w:szCs w:val="22"/>
          <w:lang w:val="sr-Latn-ME"/>
        </w:rPr>
        <w:t xml:space="preserve"> </w:t>
      </w:r>
      <w:r w:rsidRPr="00E035DD">
        <w:rPr>
          <w:rFonts w:ascii="Arial" w:hAnsi="Arial" w:cs="Arial"/>
          <w:sz w:val="22"/>
          <w:szCs w:val="22"/>
        </w:rPr>
        <w:t>organi</w:t>
      </w:r>
      <w:r w:rsidRPr="00E035DD">
        <w:rPr>
          <w:rFonts w:ascii="Arial" w:hAnsi="Arial" w:cs="Arial"/>
          <w:sz w:val="22"/>
          <w:szCs w:val="22"/>
          <w:lang w:val="sr-Latn-ME"/>
        </w:rPr>
        <w:t xml:space="preserve"> </w:t>
      </w:r>
      <w:r w:rsidRPr="00E035DD">
        <w:rPr>
          <w:rFonts w:ascii="Arial" w:hAnsi="Arial" w:cs="Arial"/>
          <w:sz w:val="22"/>
          <w:szCs w:val="22"/>
        </w:rPr>
        <w:t>depozitara</w:t>
      </w:r>
      <w:r w:rsidRPr="00E035DD">
        <w:rPr>
          <w:rFonts w:ascii="Arial" w:hAnsi="Arial" w:cs="Arial"/>
          <w:sz w:val="22"/>
          <w:szCs w:val="22"/>
          <w:lang w:val="sr-Latn-ME"/>
        </w:rPr>
        <w:t xml:space="preserve"> </w:t>
      </w:r>
      <w:r w:rsidRPr="00E035DD">
        <w:rPr>
          <w:rFonts w:ascii="Arial" w:hAnsi="Arial" w:cs="Arial"/>
          <w:sz w:val="22"/>
          <w:szCs w:val="22"/>
        </w:rPr>
        <w:t>du</w:t>
      </w:r>
      <w:r w:rsidRPr="00E035DD">
        <w:rPr>
          <w:rFonts w:ascii="Arial" w:hAnsi="Arial" w:cs="Arial"/>
          <w:sz w:val="22"/>
          <w:szCs w:val="22"/>
          <w:lang w:val="sr-Latn-ME"/>
        </w:rPr>
        <w:t>ž</w:t>
      </w:r>
      <w:r w:rsidRPr="00E035DD">
        <w:rPr>
          <w:rFonts w:ascii="Arial" w:hAnsi="Arial" w:cs="Arial"/>
          <w:sz w:val="22"/>
          <w:szCs w:val="22"/>
        </w:rPr>
        <w:t>ni</w:t>
      </w:r>
      <w:r w:rsidRPr="00E035DD">
        <w:rPr>
          <w:rFonts w:ascii="Arial" w:hAnsi="Arial" w:cs="Arial"/>
          <w:sz w:val="22"/>
          <w:szCs w:val="22"/>
          <w:lang w:val="sr-Latn-ME"/>
        </w:rPr>
        <w:t xml:space="preserve"> </w:t>
      </w:r>
      <w:r w:rsidRPr="00E035DD">
        <w:rPr>
          <w:rFonts w:ascii="Arial" w:hAnsi="Arial" w:cs="Arial"/>
          <w:sz w:val="22"/>
          <w:szCs w:val="22"/>
        </w:rPr>
        <w:t>su</w:t>
      </w:r>
      <w:r w:rsidRPr="00E035DD">
        <w:rPr>
          <w:rFonts w:ascii="Arial" w:hAnsi="Arial" w:cs="Arial"/>
          <w:sz w:val="22"/>
          <w:szCs w:val="22"/>
          <w:lang w:val="sr-Latn-ME"/>
        </w:rPr>
        <w:t xml:space="preserve"> </w:t>
      </w:r>
      <w:r w:rsidRPr="00E035DD">
        <w:rPr>
          <w:rFonts w:ascii="Arial" w:hAnsi="Arial" w:cs="Arial"/>
          <w:sz w:val="22"/>
          <w:szCs w:val="22"/>
        </w:rPr>
        <w:t>da</w:t>
      </w:r>
      <w:r w:rsidRPr="00E035DD">
        <w:rPr>
          <w:rFonts w:ascii="Arial" w:hAnsi="Arial" w:cs="Arial"/>
          <w:sz w:val="22"/>
          <w:szCs w:val="22"/>
          <w:lang w:val="sr-Latn-ME"/>
        </w:rPr>
        <w:t xml:space="preserve"> </w:t>
      </w:r>
      <w:r w:rsidRPr="00E035DD">
        <w:rPr>
          <w:rFonts w:ascii="Arial" w:hAnsi="Arial" w:cs="Arial"/>
          <w:sz w:val="22"/>
          <w:szCs w:val="22"/>
        </w:rPr>
        <w:t>bez</w:t>
      </w:r>
      <w:r w:rsidRPr="00E035DD">
        <w:rPr>
          <w:rFonts w:ascii="Arial" w:hAnsi="Arial" w:cs="Arial"/>
          <w:sz w:val="22"/>
          <w:szCs w:val="22"/>
          <w:lang w:val="sr-Latn-ME"/>
        </w:rPr>
        <w:t xml:space="preserve"> </w:t>
      </w:r>
      <w:r w:rsidRPr="00E035DD">
        <w:rPr>
          <w:rFonts w:ascii="Arial" w:hAnsi="Arial" w:cs="Arial"/>
          <w:sz w:val="22"/>
          <w:szCs w:val="22"/>
        </w:rPr>
        <w:t>odlaganja</w:t>
      </w:r>
      <w:r w:rsidRPr="00E035DD">
        <w:rPr>
          <w:rFonts w:ascii="Arial" w:hAnsi="Arial" w:cs="Arial"/>
          <w:sz w:val="22"/>
          <w:szCs w:val="22"/>
          <w:lang w:val="sr-Latn-ME"/>
        </w:rPr>
        <w:t xml:space="preserve"> </w:t>
      </w:r>
      <w:r w:rsidRPr="00E035DD">
        <w:rPr>
          <w:rFonts w:ascii="Arial" w:hAnsi="Arial" w:cs="Arial"/>
          <w:sz w:val="22"/>
          <w:szCs w:val="22"/>
        </w:rPr>
        <w:t>nadle</w:t>
      </w:r>
      <w:r w:rsidRPr="00E035DD">
        <w:rPr>
          <w:rFonts w:ascii="Arial" w:hAnsi="Arial" w:cs="Arial"/>
          <w:sz w:val="22"/>
          <w:szCs w:val="22"/>
          <w:lang w:val="sr-Latn-ME"/>
        </w:rPr>
        <w:t>ž</w:t>
      </w:r>
      <w:r w:rsidRPr="00E035DD">
        <w:rPr>
          <w:rFonts w:ascii="Arial" w:hAnsi="Arial" w:cs="Arial"/>
          <w:sz w:val="22"/>
          <w:szCs w:val="22"/>
        </w:rPr>
        <w:t>nim</w:t>
      </w:r>
      <w:r w:rsidRPr="00E035DD">
        <w:rPr>
          <w:rFonts w:ascii="Arial" w:hAnsi="Arial" w:cs="Arial"/>
          <w:sz w:val="22"/>
          <w:szCs w:val="22"/>
          <w:lang w:val="sr-Latn-ME"/>
        </w:rPr>
        <w:t xml:space="preserve"> </w:t>
      </w:r>
      <w:r w:rsidRPr="00E035DD">
        <w:rPr>
          <w:rFonts w:ascii="Arial" w:hAnsi="Arial" w:cs="Arial"/>
          <w:sz w:val="22"/>
          <w:szCs w:val="22"/>
        </w:rPr>
        <w:t>organima</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DZUAIF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dostave</w:t>
      </w:r>
      <w:r w:rsidRPr="00E035DD">
        <w:rPr>
          <w:rFonts w:ascii="Arial" w:hAnsi="Arial" w:cs="Arial"/>
          <w:sz w:val="22"/>
          <w:szCs w:val="22"/>
          <w:lang w:val="sr-Latn-ME"/>
        </w:rPr>
        <w:t xml:space="preserve"> </w:t>
      </w:r>
      <w:r w:rsidRPr="00E035DD">
        <w:rPr>
          <w:rFonts w:ascii="Arial" w:hAnsi="Arial" w:cs="Arial"/>
          <w:sz w:val="22"/>
          <w:szCs w:val="22"/>
        </w:rPr>
        <w:t>sve</w:t>
      </w:r>
      <w:r w:rsidRPr="00E035DD">
        <w:rPr>
          <w:rFonts w:ascii="Arial" w:hAnsi="Arial" w:cs="Arial"/>
          <w:sz w:val="22"/>
          <w:szCs w:val="22"/>
          <w:lang w:val="sr-Latn-ME"/>
        </w:rPr>
        <w:t xml:space="preserve"> </w:t>
      </w:r>
      <w:r w:rsidRPr="00E035DD">
        <w:rPr>
          <w:rFonts w:ascii="Arial" w:hAnsi="Arial" w:cs="Arial"/>
          <w:sz w:val="22"/>
          <w:szCs w:val="22"/>
        </w:rPr>
        <w:t>podatke</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informacije</w:t>
      </w:r>
      <w:r w:rsidRPr="00E035DD">
        <w:rPr>
          <w:rFonts w:ascii="Arial" w:hAnsi="Arial" w:cs="Arial"/>
          <w:sz w:val="22"/>
          <w:szCs w:val="22"/>
          <w:lang w:val="sr-Latn-ME"/>
        </w:rPr>
        <w:t xml:space="preserve"> </w:t>
      </w:r>
      <w:r w:rsidRPr="00E035DD">
        <w:rPr>
          <w:rFonts w:ascii="Arial" w:hAnsi="Arial" w:cs="Arial"/>
          <w:sz w:val="22"/>
          <w:szCs w:val="22"/>
        </w:rPr>
        <w:t>koje</w:t>
      </w:r>
      <w:r w:rsidRPr="00E035DD">
        <w:rPr>
          <w:rFonts w:ascii="Arial" w:hAnsi="Arial" w:cs="Arial"/>
          <w:sz w:val="22"/>
          <w:szCs w:val="22"/>
          <w:lang w:val="sr-Latn-ME"/>
        </w:rPr>
        <w:t xml:space="preserve"> </w:t>
      </w:r>
      <w:r w:rsidRPr="00E035DD">
        <w:rPr>
          <w:rFonts w:ascii="Arial" w:hAnsi="Arial" w:cs="Arial"/>
          <w:sz w:val="22"/>
          <w:szCs w:val="22"/>
        </w:rPr>
        <w:t>su</w:t>
      </w:r>
      <w:r w:rsidRPr="00E035DD">
        <w:rPr>
          <w:rFonts w:ascii="Arial" w:hAnsi="Arial" w:cs="Arial"/>
          <w:sz w:val="22"/>
          <w:szCs w:val="22"/>
          <w:lang w:val="sr-Latn-ME"/>
        </w:rPr>
        <w:t xml:space="preserve"> </w:t>
      </w:r>
      <w:r w:rsidRPr="00E035DD">
        <w:rPr>
          <w:rFonts w:ascii="Arial" w:hAnsi="Arial" w:cs="Arial"/>
          <w:sz w:val="22"/>
          <w:szCs w:val="22"/>
        </w:rPr>
        <w:t>im</w:t>
      </w:r>
      <w:r w:rsidRPr="00E035DD">
        <w:rPr>
          <w:rFonts w:ascii="Arial" w:hAnsi="Arial" w:cs="Arial"/>
          <w:sz w:val="22"/>
          <w:szCs w:val="22"/>
          <w:lang w:val="sr-Latn-ME"/>
        </w:rPr>
        <w:t xml:space="preserve"> </w:t>
      </w:r>
      <w:r w:rsidRPr="00E035DD">
        <w:rPr>
          <w:rFonts w:ascii="Arial" w:hAnsi="Arial" w:cs="Arial"/>
          <w:sz w:val="22"/>
          <w:szCs w:val="22"/>
        </w:rPr>
        <w:t>potrebne</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izvr</w:t>
      </w:r>
      <w:r w:rsidRPr="00E035DD">
        <w:rPr>
          <w:rFonts w:ascii="Arial" w:hAnsi="Arial" w:cs="Arial"/>
          <w:sz w:val="22"/>
          <w:szCs w:val="22"/>
          <w:lang w:val="sr-Latn-ME"/>
        </w:rPr>
        <w:t>š</w:t>
      </w:r>
      <w:r w:rsidRPr="00E035DD">
        <w:rPr>
          <w:rFonts w:ascii="Arial" w:hAnsi="Arial" w:cs="Arial"/>
          <w:sz w:val="22"/>
          <w:szCs w:val="22"/>
        </w:rPr>
        <w:t>avanje</w:t>
      </w:r>
      <w:r w:rsidRPr="00E035DD">
        <w:rPr>
          <w:rFonts w:ascii="Arial" w:hAnsi="Arial" w:cs="Arial"/>
          <w:sz w:val="22"/>
          <w:szCs w:val="22"/>
          <w:lang w:val="sr-Latn-ME"/>
        </w:rPr>
        <w:t xml:space="preserve"> </w:t>
      </w:r>
      <w:r w:rsidRPr="00E035DD">
        <w:rPr>
          <w:rFonts w:ascii="Arial" w:hAnsi="Arial" w:cs="Arial"/>
          <w:sz w:val="22"/>
          <w:szCs w:val="22"/>
        </w:rPr>
        <w:t>njihovih</w:t>
      </w:r>
      <w:r w:rsidRPr="00E035DD">
        <w:rPr>
          <w:rFonts w:ascii="Arial" w:hAnsi="Arial" w:cs="Arial"/>
          <w:sz w:val="22"/>
          <w:szCs w:val="22"/>
          <w:lang w:val="sr-Latn-ME"/>
        </w:rPr>
        <w:t xml:space="preserve"> </w:t>
      </w:r>
      <w:r w:rsidRPr="00E035DD">
        <w:rPr>
          <w:rFonts w:ascii="Arial" w:hAnsi="Arial" w:cs="Arial"/>
          <w:sz w:val="22"/>
          <w:szCs w:val="22"/>
        </w:rPr>
        <w:t>nadzornih</w:t>
      </w:r>
      <w:r w:rsidRPr="00E035DD">
        <w:rPr>
          <w:rFonts w:ascii="Arial" w:hAnsi="Arial" w:cs="Arial"/>
          <w:sz w:val="22"/>
          <w:szCs w:val="22"/>
          <w:lang w:val="sr-Latn-ME"/>
        </w:rPr>
        <w:t xml:space="preserve"> </w:t>
      </w:r>
      <w:r w:rsidRPr="00E035DD">
        <w:rPr>
          <w:rFonts w:ascii="Arial" w:hAnsi="Arial" w:cs="Arial"/>
          <w:sz w:val="22"/>
          <w:szCs w:val="22"/>
        </w:rPr>
        <w:t>ovla</w:t>
      </w:r>
      <w:r w:rsidRPr="00E035DD">
        <w:rPr>
          <w:rFonts w:ascii="Arial" w:hAnsi="Arial" w:cs="Arial"/>
          <w:sz w:val="22"/>
          <w:szCs w:val="22"/>
          <w:lang w:val="sr-Latn-ME"/>
        </w:rPr>
        <w:t>šć</w:t>
      </w:r>
      <w:r w:rsidRPr="00E035DD">
        <w:rPr>
          <w:rFonts w:ascii="Arial" w:hAnsi="Arial" w:cs="Arial"/>
          <w:sz w:val="22"/>
          <w:szCs w:val="22"/>
        </w:rPr>
        <w:t>enja</w:t>
      </w:r>
      <w:r w:rsidRPr="00E035DD">
        <w:rPr>
          <w:rFonts w:ascii="Arial" w:hAnsi="Arial" w:cs="Arial"/>
          <w:sz w:val="22"/>
          <w:szCs w:val="22"/>
          <w:lang w:val="sr-Latn-ME"/>
        </w:rPr>
        <w:t xml:space="preserve">; </w:t>
      </w:r>
      <w:r w:rsidRPr="00E035DD">
        <w:rPr>
          <w:rFonts w:ascii="Arial" w:hAnsi="Arial" w:cs="Arial"/>
          <w:sz w:val="22"/>
          <w:szCs w:val="22"/>
        </w:rPr>
        <w:t>i</w:t>
      </w:r>
    </w:p>
    <w:p w14:paraId="2D256F6C" w14:textId="41344FF8" w:rsidR="00D636A8" w:rsidRPr="00E035DD" w:rsidRDefault="00D636A8" w:rsidP="00D636A8">
      <w:pPr>
        <w:pStyle w:val="NoSpacing"/>
        <w:numPr>
          <w:ilvl w:val="0"/>
          <w:numId w:val="22"/>
        </w:numPr>
        <w:jc w:val="both"/>
        <w:rPr>
          <w:rFonts w:ascii="Arial" w:hAnsi="Arial" w:cs="Arial"/>
          <w:sz w:val="22"/>
          <w:szCs w:val="22"/>
          <w:lang w:val="sr-Latn-ME"/>
        </w:rPr>
      </w:pPr>
      <w:r w:rsidRPr="00E035DD">
        <w:rPr>
          <w:rFonts w:ascii="Arial" w:hAnsi="Arial" w:cs="Arial"/>
          <w:sz w:val="22"/>
          <w:szCs w:val="22"/>
        </w:rPr>
        <w:t>nadle</w:t>
      </w:r>
      <w:r w:rsidRPr="00E035DD">
        <w:rPr>
          <w:rFonts w:ascii="Arial" w:hAnsi="Arial" w:cs="Arial"/>
          <w:sz w:val="22"/>
          <w:szCs w:val="22"/>
          <w:lang w:val="sr-Latn-ME"/>
        </w:rPr>
        <w:t>ž</w:t>
      </w:r>
      <w:r w:rsidRPr="00E035DD">
        <w:rPr>
          <w:rFonts w:ascii="Arial" w:hAnsi="Arial" w:cs="Arial"/>
          <w:sz w:val="22"/>
          <w:szCs w:val="22"/>
        </w:rPr>
        <w:t>ni</w:t>
      </w:r>
      <w:r w:rsidRPr="00E035DD">
        <w:rPr>
          <w:rFonts w:ascii="Arial" w:hAnsi="Arial" w:cs="Arial"/>
          <w:sz w:val="22"/>
          <w:szCs w:val="22"/>
          <w:lang w:val="sr-Latn-ME"/>
        </w:rPr>
        <w:t xml:space="preserve"> </w:t>
      </w:r>
      <w:r w:rsidRPr="00E035DD">
        <w:rPr>
          <w:rFonts w:ascii="Arial" w:hAnsi="Arial" w:cs="Arial"/>
          <w:sz w:val="22"/>
          <w:szCs w:val="22"/>
        </w:rPr>
        <w:t>organi</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DZUAIF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du</w:t>
      </w:r>
      <w:r w:rsidRPr="00E035DD">
        <w:rPr>
          <w:rFonts w:ascii="Arial" w:hAnsi="Arial" w:cs="Arial"/>
          <w:sz w:val="22"/>
          <w:szCs w:val="22"/>
          <w:lang w:val="sr-Latn-ME"/>
        </w:rPr>
        <w:t>ž</w:t>
      </w:r>
      <w:r w:rsidRPr="00E035DD">
        <w:rPr>
          <w:rFonts w:ascii="Arial" w:hAnsi="Arial" w:cs="Arial"/>
          <w:sz w:val="22"/>
          <w:szCs w:val="22"/>
        </w:rPr>
        <w:t>ni</w:t>
      </w:r>
      <w:r w:rsidRPr="00E035DD">
        <w:rPr>
          <w:rFonts w:ascii="Arial" w:hAnsi="Arial" w:cs="Arial"/>
          <w:sz w:val="22"/>
          <w:szCs w:val="22"/>
          <w:lang w:val="sr-Latn-ME"/>
        </w:rPr>
        <w:t xml:space="preserve"> </w:t>
      </w:r>
      <w:r w:rsidRPr="00E035DD">
        <w:rPr>
          <w:rFonts w:ascii="Arial" w:hAnsi="Arial" w:cs="Arial"/>
          <w:sz w:val="22"/>
          <w:szCs w:val="22"/>
        </w:rPr>
        <w:t>su</w:t>
      </w:r>
      <w:r w:rsidRPr="00E035DD">
        <w:rPr>
          <w:rFonts w:ascii="Arial" w:hAnsi="Arial" w:cs="Arial"/>
          <w:sz w:val="22"/>
          <w:szCs w:val="22"/>
          <w:lang w:val="sr-Latn-ME"/>
        </w:rPr>
        <w:t xml:space="preserve"> </w:t>
      </w:r>
      <w:r w:rsidRPr="00E035DD">
        <w:rPr>
          <w:rFonts w:ascii="Arial" w:hAnsi="Arial" w:cs="Arial"/>
          <w:sz w:val="22"/>
          <w:szCs w:val="22"/>
        </w:rPr>
        <w:t>da</w:t>
      </w:r>
      <w:r w:rsidRPr="00E035DD">
        <w:rPr>
          <w:rFonts w:ascii="Arial" w:hAnsi="Arial" w:cs="Arial"/>
          <w:sz w:val="22"/>
          <w:szCs w:val="22"/>
          <w:lang w:val="sr-Latn-ME"/>
        </w:rPr>
        <w:t xml:space="preserve"> </w:t>
      </w:r>
      <w:r w:rsidRPr="00E035DD">
        <w:rPr>
          <w:rFonts w:ascii="Arial" w:hAnsi="Arial" w:cs="Arial"/>
          <w:sz w:val="22"/>
          <w:szCs w:val="22"/>
        </w:rPr>
        <w:t>bez</w:t>
      </w:r>
      <w:r w:rsidRPr="00E035DD">
        <w:rPr>
          <w:rFonts w:ascii="Arial" w:hAnsi="Arial" w:cs="Arial"/>
          <w:sz w:val="22"/>
          <w:szCs w:val="22"/>
          <w:lang w:val="sr-Latn-ME"/>
        </w:rPr>
        <w:t xml:space="preserve"> </w:t>
      </w:r>
      <w:r w:rsidRPr="00E035DD">
        <w:rPr>
          <w:rFonts w:ascii="Arial" w:hAnsi="Arial" w:cs="Arial"/>
          <w:sz w:val="22"/>
          <w:szCs w:val="22"/>
        </w:rPr>
        <w:t>odlaganja</w:t>
      </w:r>
      <w:r w:rsidRPr="00E035DD">
        <w:rPr>
          <w:rFonts w:ascii="Arial" w:hAnsi="Arial" w:cs="Arial"/>
          <w:sz w:val="22"/>
          <w:szCs w:val="22"/>
          <w:lang w:val="sr-Latn-ME"/>
        </w:rPr>
        <w:t xml:space="preserve"> </w:t>
      </w:r>
      <w:r w:rsidRPr="00E035DD">
        <w:rPr>
          <w:rFonts w:ascii="Arial" w:hAnsi="Arial" w:cs="Arial"/>
          <w:sz w:val="22"/>
          <w:szCs w:val="22"/>
        </w:rPr>
        <w:t>nadle</w:t>
      </w:r>
      <w:r w:rsidRPr="00E035DD">
        <w:rPr>
          <w:rFonts w:ascii="Arial" w:hAnsi="Arial" w:cs="Arial"/>
          <w:sz w:val="22"/>
          <w:szCs w:val="22"/>
          <w:lang w:val="sr-Latn-ME"/>
        </w:rPr>
        <w:t>ž</w:t>
      </w:r>
      <w:r w:rsidRPr="00E035DD">
        <w:rPr>
          <w:rFonts w:ascii="Arial" w:hAnsi="Arial" w:cs="Arial"/>
          <w:sz w:val="22"/>
          <w:szCs w:val="22"/>
        </w:rPr>
        <w:t>nim</w:t>
      </w:r>
      <w:r w:rsidRPr="00E035DD">
        <w:rPr>
          <w:rFonts w:ascii="Arial" w:hAnsi="Arial" w:cs="Arial"/>
          <w:sz w:val="22"/>
          <w:szCs w:val="22"/>
          <w:lang w:val="sr-Latn-ME"/>
        </w:rPr>
        <w:t xml:space="preserve"> </w:t>
      </w:r>
      <w:r w:rsidRPr="00E035DD">
        <w:rPr>
          <w:rFonts w:ascii="Arial" w:hAnsi="Arial" w:cs="Arial"/>
          <w:sz w:val="22"/>
          <w:szCs w:val="22"/>
        </w:rPr>
        <w:t>organima</w:t>
      </w:r>
      <w:r w:rsidRPr="00E035DD">
        <w:rPr>
          <w:rFonts w:ascii="Arial" w:hAnsi="Arial" w:cs="Arial"/>
          <w:sz w:val="22"/>
          <w:szCs w:val="22"/>
          <w:lang w:val="sr-Latn-ME"/>
        </w:rPr>
        <w:t xml:space="preserve"> </w:t>
      </w:r>
      <w:r w:rsidRPr="00E035DD">
        <w:rPr>
          <w:rFonts w:ascii="Arial" w:hAnsi="Arial" w:cs="Arial"/>
          <w:sz w:val="22"/>
          <w:szCs w:val="22"/>
        </w:rPr>
        <w:t>depozitara</w:t>
      </w:r>
      <w:r w:rsidRPr="00E035DD">
        <w:rPr>
          <w:rFonts w:ascii="Arial" w:hAnsi="Arial" w:cs="Arial"/>
          <w:sz w:val="22"/>
          <w:szCs w:val="22"/>
          <w:lang w:val="sr-Latn-ME"/>
        </w:rPr>
        <w:t xml:space="preserve"> </w:t>
      </w:r>
      <w:r w:rsidRPr="00E035DD">
        <w:rPr>
          <w:rFonts w:ascii="Arial" w:hAnsi="Arial" w:cs="Arial"/>
          <w:sz w:val="22"/>
          <w:szCs w:val="22"/>
        </w:rPr>
        <w:t>dostave</w:t>
      </w:r>
      <w:r w:rsidRPr="00E035DD">
        <w:rPr>
          <w:rFonts w:ascii="Arial" w:hAnsi="Arial" w:cs="Arial"/>
          <w:sz w:val="22"/>
          <w:szCs w:val="22"/>
          <w:lang w:val="sr-Latn-ME"/>
        </w:rPr>
        <w:t xml:space="preserve"> </w:t>
      </w:r>
      <w:r w:rsidRPr="00E035DD">
        <w:rPr>
          <w:rFonts w:ascii="Arial" w:hAnsi="Arial" w:cs="Arial"/>
          <w:sz w:val="22"/>
          <w:szCs w:val="22"/>
        </w:rPr>
        <w:t>sve</w:t>
      </w:r>
      <w:r w:rsidRPr="00E035DD">
        <w:rPr>
          <w:rFonts w:ascii="Arial" w:hAnsi="Arial" w:cs="Arial"/>
          <w:sz w:val="22"/>
          <w:szCs w:val="22"/>
          <w:lang w:val="sr-Latn-ME"/>
        </w:rPr>
        <w:t xml:space="preserve"> </w:t>
      </w:r>
      <w:r w:rsidRPr="00E035DD">
        <w:rPr>
          <w:rFonts w:ascii="Arial" w:hAnsi="Arial" w:cs="Arial"/>
          <w:sz w:val="22"/>
          <w:szCs w:val="22"/>
        </w:rPr>
        <w:t>podatke</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informacije</w:t>
      </w:r>
      <w:r w:rsidRPr="00E035DD">
        <w:rPr>
          <w:rFonts w:ascii="Arial" w:hAnsi="Arial" w:cs="Arial"/>
          <w:sz w:val="22"/>
          <w:szCs w:val="22"/>
          <w:lang w:val="sr-Latn-ME"/>
        </w:rPr>
        <w:t xml:space="preserve"> </w:t>
      </w:r>
      <w:r w:rsidRPr="00E035DD">
        <w:rPr>
          <w:rFonts w:ascii="Arial" w:hAnsi="Arial" w:cs="Arial"/>
          <w:sz w:val="22"/>
          <w:szCs w:val="22"/>
        </w:rPr>
        <w:t>koje</w:t>
      </w:r>
      <w:r w:rsidRPr="00E035DD">
        <w:rPr>
          <w:rFonts w:ascii="Arial" w:hAnsi="Arial" w:cs="Arial"/>
          <w:sz w:val="22"/>
          <w:szCs w:val="22"/>
          <w:lang w:val="sr-Latn-ME"/>
        </w:rPr>
        <w:t xml:space="preserve"> </w:t>
      </w:r>
      <w:r w:rsidRPr="00E035DD">
        <w:rPr>
          <w:rFonts w:ascii="Arial" w:hAnsi="Arial" w:cs="Arial"/>
          <w:sz w:val="22"/>
          <w:szCs w:val="22"/>
        </w:rPr>
        <w:t>su</w:t>
      </w:r>
      <w:r w:rsidRPr="00E035DD">
        <w:rPr>
          <w:rFonts w:ascii="Arial" w:hAnsi="Arial" w:cs="Arial"/>
          <w:sz w:val="22"/>
          <w:szCs w:val="22"/>
          <w:lang w:val="sr-Latn-ME"/>
        </w:rPr>
        <w:t xml:space="preserve"> </w:t>
      </w:r>
      <w:r w:rsidRPr="00E035DD">
        <w:rPr>
          <w:rFonts w:ascii="Arial" w:hAnsi="Arial" w:cs="Arial"/>
          <w:sz w:val="22"/>
          <w:szCs w:val="22"/>
        </w:rPr>
        <w:t>im</w:t>
      </w:r>
      <w:r w:rsidRPr="00E035DD">
        <w:rPr>
          <w:rFonts w:ascii="Arial" w:hAnsi="Arial" w:cs="Arial"/>
          <w:sz w:val="22"/>
          <w:szCs w:val="22"/>
          <w:lang w:val="sr-Latn-ME"/>
        </w:rPr>
        <w:t xml:space="preserve"> </w:t>
      </w:r>
      <w:r w:rsidRPr="00E035DD">
        <w:rPr>
          <w:rFonts w:ascii="Arial" w:hAnsi="Arial" w:cs="Arial"/>
          <w:sz w:val="22"/>
          <w:szCs w:val="22"/>
        </w:rPr>
        <w:t>potrebne</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izvr</w:t>
      </w:r>
      <w:r w:rsidRPr="00E035DD">
        <w:rPr>
          <w:rFonts w:ascii="Arial" w:hAnsi="Arial" w:cs="Arial"/>
          <w:sz w:val="22"/>
          <w:szCs w:val="22"/>
          <w:lang w:val="sr-Latn-ME"/>
        </w:rPr>
        <w:t>š</w:t>
      </w:r>
      <w:r w:rsidRPr="00E035DD">
        <w:rPr>
          <w:rFonts w:ascii="Arial" w:hAnsi="Arial" w:cs="Arial"/>
          <w:sz w:val="22"/>
          <w:szCs w:val="22"/>
        </w:rPr>
        <w:t>avanje</w:t>
      </w:r>
      <w:r w:rsidRPr="00E035DD">
        <w:rPr>
          <w:rFonts w:ascii="Arial" w:hAnsi="Arial" w:cs="Arial"/>
          <w:sz w:val="22"/>
          <w:szCs w:val="22"/>
          <w:lang w:val="sr-Latn-ME"/>
        </w:rPr>
        <w:t xml:space="preserve"> </w:t>
      </w:r>
      <w:r w:rsidRPr="00E035DD">
        <w:rPr>
          <w:rFonts w:ascii="Arial" w:hAnsi="Arial" w:cs="Arial"/>
          <w:sz w:val="22"/>
          <w:szCs w:val="22"/>
        </w:rPr>
        <w:t>njihovih</w:t>
      </w:r>
      <w:r w:rsidRPr="00E035DD">
        <w:rPr>
          <w:rFonts w:ascii="Arial" w:hAnsi="Arial" w:cs="Arial"/>
          <w:sz w:val="22"/>
          <w:szCs w:val="22"/>
          <w:lang w:val="sr-Latn-ME"/>
        </w:rPr>
        <w:t xml:space="preserve"> </w:t>
      </w:r>
      <w:r w:rsidRPr="00E035DD">
        <w:rPr>
          <w:rFonts w:ascii="Arial" w:hAnsi="Arial" w:cs="Arial"/>
          <w:sz w:val="22"/>
          <w:szCs w:val="22"/>
        </w:rPr>
        <w:t>nadzornih</w:t>
      </w:r>
      <w:r w:rsidRPr="00E035DD">
        <w:rPr>
          <w:rFonts w:ascii="Arial" w:hAnsi="Arial" w:cs="Arial"/>
          <w:sz w:val="22"/>
          <w:szCs w:val="22"/>
          <w:lang w:val="sr-Latn-ME"/>
        </w:rPr>
        <w:t xml:space="preserve"> </w:t>
      </w:r>
      <w:r w:rsidRPr="00E035DD">
        <w:rPr>
          <w:rFonts w:ascii="Arial" w:hAnsi="Arial" w:cs="Arial"/>
          <w:sz w:val="22"/>
          <w:szCs w:val="22"/>
        </w:rPr>
        <w:t>ovla</w:t>
      </w:r>
      <w:r w:rsidRPr="00E035DD">
        <w:rPr>
          <w:rFonts w:ascii="Arial" w:hAnsi="Arial" w:cs="Arial"/>
          <w:sz w:val="22"/>
          <w:szCs w:val="22"/>
          <w:lang w:val="sr-Latn-ME"/>
        </w:rPr>
        <w:t>šć</w:t>
      </w:r>
      <w:r w:rsidRPr="00E035DD">
        <w:rPr>
          <w:rFonts w:ascii="Arial" w:hAnsi="Arial" w:cs="Arial"/>
          <w:sz w:val="22"/>
          <w:szCs w:val="22"/>
        </w:rPr>
        <w:t>enja</w:t>
      </w:r>
      <w:proofErr w:type="gramStart"/>
      <w:r w:rsidRPr="00E035DD">
        <w:rPr>
          <w:rFonts w:ascii="Arial" w:hAnsi="Arial" w:cs="Arial"/>
          <w:sz w:val="22"/>
          <w:szCs w:val="22"/>
          <w:lang w:val="sr-Latn-ME"/>
        </w:rPr>
        <w:t>.“</w:t>
      </w:r>
      <w:proofErr w:type="gramEnd"/>
      <w:r w:rsidRPr="00E035DD">
        <w:rPr>
          <w:rFonts w:ascii="Arial" w:hAnsi="Arial" w:cs="Arial"/>
          <w:sz w:val="22"/>
          <w:szCs w:val="22"/>
          <w:lang w:val="sr-Latn-ME"/>
        </w:rPr>
        <w:t>.</w:t>
      </w:r>
    </w:p>
    <w:p w14:paraId="03C90FA4" w14:textId="77777777" w:rsidR="00F062C6" w:rsidRPr="00E035DD" w:rsidRDefault="00F062C6" w:rsidP="00051B48">
      <w:pPr>
        <w:pStyle w:val="NoSpacing"/>
        <w:rPr>
          <w:rFonts w:ascii="Arial" w:hAnsi="Arial" w:cs="Arial"/>
          <w:b/>
          <w:sz w:val="22"/>
          <w:szCs w:val="22"/>
          <w:lang w:val="sr-Latn-ME"/>
        </w:rPr>
      </w:pPr>
    </w:p>
    <w:p w14:paraId="6CEBF61C" w14:textId="34A5A8E5" w:rsidR="00C557E6" w:rsidRPr="00E035DD" w:rsidRDefault="002D6133" w:rsidP="00177421">
      <w:pPr>
        <w:pStyle w:val="NoSpacing"/>
        <w:jc w:val="center"/>
        <w:rPr>
          <w:rFonts w:ascii="Arial" w:hAnsi="Arial" w:cs="Arial"/>
          <w:b/>
          <w:sz w:val="22"/>
          <w:szCs w:val="22"/>
          <w:lang w:val="sr-Latn-ME"/>
        </w:rPr>
      </w:pPr>
      <w:r w:rsidRPr="00E035DD">
        <w:rPr>
          <w:rFonts w:ascii="Arial" w:hAnsi="Arial" w:cs="Arial"/>
          <w:b/>
          <w:sz w:val="22"/>
          <w:szCs w:val="22"/>
          <w:lang w:val="sr-Latn-ME"/>
        </w:rPr>
        <w:t>Č</w:t>
      </w:r>
      <w:r w:rsidR="00C557E6" w:rsidRPr="00E035DD">
        <w:rPr>
          <w:rFonts w:ascii="Arial" w:hAnsi="Arial" w:cs="Arial"/>
          <w:b/>
          <w:sz w:val="22"/>
          <w:szCs w:val="22"/>
        </w:rPr>
        <w:t>lan</w:t>
      </w:r>
      <w:r w:rsidR="00C557E6" w:rsidRPr="00E035DD">
        <w:rPr>
          <w:rFonts w:ascii="Arial" w:hAnsi="Arial" w:cs="Arial"/>
          <w:b/>
          <w:sz w:val="22"/>
          <w:szCs w:val="22"/>
          <w:lang w:val="sr-Latn-ME"/>
        </w:rPr>
        <w:t xml:space="preserve"> </w:t>
      </w:r>
      <w:r w:rsidR="002864F2" w:rsidRPr="00E035DD">
        <w:rPr>
          <w:rFonts w:ascii="Arial" w:hAnsi="Arial" w:cs="Arial"/>
          <w:b/>
          <w:sz w:val="22"/>
          <w:szCs w:val="22"/>
          <w:lang w:val="sr-Latn-ME"/>
        </w:rPr>
        <w:t>16</w:t>
      </w:r>
    </w:p>
    <w:p w14:paraId="334D9492" w14:textId="77777777" w:rsidR="00C557E6" w:rsidRPr="00E035DD" w:rsidRDefault="00C557E6" w:rsidP="00C557E6">
      <w:pPr>
        <w:pStyle w:val="NoSpacing"/>
        <w:jc w:val="center"/>
        <w:rPr>
          <w:rFonts w:ascii="Arial" w:hAnsi="Arial" w:cs="Arial"/>
          <w:sz w:val="22"/>
          <w:szCs w:val="22"/>
          <w:lang w:val="sr-Latn-ME"/>
        </w:rPr>
      </w:pPr>
    </w:p>
    <w:p w14:paraId="185BD200" w14:textId="5EA91A0C" w:rsidR="00C557E6" w:rsidRPr="00E035DD" w:rsidRDefault="002D6133" w:rsidP="00177421">
      <w:pPr>
        <w:pStyle w:val="NoSpacing"/>
        <w:ind w:firstLine="708"/>
        <w:jc w:val="both"/>
        <w:rPr>
          <w:rFonts w:ascii="Arial" w:hAnsi="Arial" w:cs="Arial"/>
          <w:sz w:val="22"/>
          <w:szCs w:val="22"/>
          <w:lang w:val="sr-Latn-ME"/>
        </w:rPr>
      </w:pPr>
      <w:r w:rsidRPr="00E035DD">
        <w:rPr>
          <w:rFonts w:ascii="Arial" w:hAnsi="Arial" w:cs="Arial"/>
          <w:sz w:val="22"/>
          <w:szCs w:val="22"/>
        </w:rPr>
        <w:t>U</w:t>
      </w:r>
      <w:r w:rsidRPr="00E035DD">
        <w:rPr>
          <w:rFonts w:ascii="Arial" w:hAnsi="Arial" w:cs="Arial"/>
          <w:sz w:val="22"/>
          <w:szCs w:val="22"/>
          <w:lang w:val="sr-Latn-ME"/>
        </w:rPr>
        <w:t xml:space="preserve"> č</w:t>
      </w:r>
      <w:r w:rsidRPr="00E035DD">
        <w:rPr>
          <w:rFonts w:ascii="Arial" w:hAnsi="Arial" w:cs="Arial"/>
          <w:sz w:val="22"/>
          <w:szCs w:val="22"/>
        </w:rPr>
        <w:t>lanu</w:t>
      </w:r>
      <w:r w:rsidRPr="00E035DD">
        <w:rPr>
          <w:rFonts w:ascii="Arial" w:hAnsi="Arial" w:cs="Arial"/>
          <w:sz w:val="22"/>
          <w:szCs w:val="22"/>
          <w:lang w:val="sr-Latn-ME"/>
        </w:rPr>
        <w:t xml:space="preserve"> 64 </w:t>
      </w:r>
      <w:r w:rsidRPr="00E035DD">
        <w:rPr>
          <w:rFonts w:ascii="Arial" w:hAnsi="Arial" w:cs="Arial"/>
          <w:sz w:val="22"/>
          <w:szCs w:val="22"/>
        </w:rPr>
        <w:t>stav</w:t>
      </w:r>
      <w:r w:rsidR="00C557E6" w:rsidRPr="00E035DD">
        <w:rPr>
          <w:rFonts w:ascii="Arial" w:hAnsi="Arial" w:cs="Arial"/>
          <w:sz w:val="22"/>
          <w:szCs w:val="22"/>
          <w:lang w:val="sr-Latn-ME"/>
        </w:rPr>
        <w:t xml:space="preserve"> 1 </w:t>
      </w:r>
      <w:r w:rsidR="00C557E6" w:rsidRPr="00E035DD">
        <w:rPr>
          <w:rFonts w:ascii="Arial" w:hAnsi="Arial" w:cs="Arial"/>
          <w:sz w:val="22"/>
          <w:szCs w:val="22"/>
        </w:rPr>
        <w:t>na</w:t>
      </w:r>
      <w:r w:rsidR="00C557E6" w:rsidRPr="00E035DD">
        <w:rPr>
          <w:rFonts w:ascii="Arial" w:hAnsi="Arial" w:cs="Arial"/>
          <w:sz w:val="22"/>
          <w:szCs w:val="22"/>
          <w:lang w:val="sr-Latn-ME"/>
        </w:rPr>
        <w:t xml:space="preserve"> </w:t>
      </w:r>
      <w:r w:rsidR="00C557E6" w:rsidRPr="00E035DD">
        <w:rPr>
          <w:rFonts w:ascii="Arial" w:hAnsi="Arial" w:cs="Arial"/>
          <w:sz w:val="22"/>
          <w:szCs w:val="22"/>
        </w:rPr>
        <w:t>po</w:t>
      </w:r>
      <w:r w:rsidR="00C557E6" w:rsidRPr="00E035DD">
        <w:rPr>
          <w:rFonts w:ascii="Arial" w:hAnsi="Arial" w:cs="Arial"/>
          <w:sz w:val="22"/>
          <w:szCs w:val="22"/>
          <w:lang w:val="sr-Latn-ME"/>
        </w:rPr>
        <w:t>č</w:t>
      </w:r>
      <w:r w:rsidR="00C557E6" w:rsidRPr="00E035DD">
        <w:rPr>
          <w:rFonts w:ascii="Arial" w:hAnsi="Arial" w:cs="Arial"/>
          <w:sz w:val="22"/>
          <w:szCs w:val="22"/>
        </w:rPr>
        <w:t>etku</w:t>
      </w:r>
      <w:r w:rsidR="00C557E6" w:rsidRPr="00E035DD">
        <w:rPr>
          <w:rFonts w:ascii="Arial" w:hAnsi="Arial" w:cs="Arial"/>
          <w:sz w:val="22"/>
          <w:szCs w:val="22"/>
          <w:lang w:val="sr-Latn-ME"/>
        </w:rPr>
        <w:t xml:space="preserve"> </w:t>
      </w:r>
      <w:r w:rsidR="00C557E6" w:rsidRPr="00E035DD">
        <w:rPr>
          <w:rFonts w:ascii="Arial" w:hAnsi="Arial" w:cs="Arial"/>
          <w:sz w:val="22"/>
          <w:szCs w:val="22"/>
        </w:rPr>
        <w:t>ta</w:t>
      </w:r>
      <w:r w:rsidR="00C557E6" w:rsidRPr="00E035DD">
        <w:rPr>
          <w:rFonts w:ascii="Arial" w:hAnsi="Arial" w:cs="Arial"/>
          <w:sz w:val="22"/>
          <w:szCs w:val="22"/>
          <w:lang w:val="sr-Latn-ME"/>
        </w:rPr>
        <w:t>č</w:t>
      </w:r>
      <w:r w:rsidR="00C557E6" w:rsidRPr="00E035DD">
        <w:rPr>
          <w:rFonts w:ascii="Arial" w:hAnsi="Arial" w:cs="Arial"/>
          <w:sz w:val="22"/>
          <w:szCs w:val="22"/>
        </w:rPr>
        <w:t>ke</w:t>
      </w:r>
      <w:r w:rsidR="00C557E6" w:rsidRPr="00E035DD">
        <w:rPr>
          <w:rFonts w:ascii="Arial" w:hAnsi="Arial" w:cs="Arial"/>
          <w:sz w:val="22"/>
          <w:szCs w:val="22"/>
          <w:lang w:val="sr-Latn-ME"/>
        </w:rPr>
        <w:t xml:space="preserve"> 1 </w:t>
      </w:r>
      <w:r w:rsidR="00C557E6" w:rsidRPr="00E035DD">
        <w:rPr>
          <w:rFonts w:ascii="Arial" w:hAnsi="Arial" w:cs="Arial"/>
          <w:sz w:val="22"/>
          <w:szCs w:val="22"/>
        </w:rPr>
        <w:t>dodaju</w:t>
      </w:r>
      <w:r w:rsidR="00C557E6" w:rsidRPr="00E035DD">
        <w:rPr>
          <w:rFonts w:ascii="Arial" w:hAnsi="Arial" w:cs="Arial"/>
          <w:sz w:val="22"/>
          <w:szCs w:val="22"/>
          <w:lang w:val="sr-Latn-ME"/>
        </w:rPr>
        <w:t xml:space="preserve"> </w:t>
      </w:r>
      <w:r w:rsidR="00C557E6" w:rsidRPr="00E035DD">
        <w:rPr>
          <w:rFonts w:ascii="Arial" w:hAnsi="Arial" w:cs="Arial"/>
          <w:sz w:val="22"/>
          <w:szCs w:val="22"/>
        </w:rPr>
        <w:t>se</w:t>
      </w:r>
      <w:r w:rsidR="00C557E6" w:rsidRPr="00E035DD">
        <w:rPr>
          <w:rFonts w:ascii="Arial" w:hAnsi="Arial" w:cs="Arial"/>
          <w:sz w:val="22"/>
          <w:szCs w:val="22"/>
          <w:lang w:val="sr-Latn-ME"/>
        </w:rPr>
        <w:t xml:space="preserve"> </w:t>
      </w:r>
      <w:r w:rsidR="00C557E6" w:rsidRPr="00E035DD">
        <w:rPr>
          <w:rFonts w:ascii="Arial" w:hAnsi="Arial" w:cs="Arial"/>
          <w:sz w:val="22"/>
          <w:szCs w:val="22"/>
        </w:rPr>
        <w:t>rije</w:t>
      </w:r>
      <w:r w:rsidR="00C557E6" w:rsidRPr="00E035DD">
        <w:rPr>
          <w:rFonts w:ascii="Arial" w:hAnsi="Arial" w:cs="Arial"/>
          <w:sz w:val="22"/>
          <w:szCs w:val="22"/>
          <w:lang w:val="sr-Latn-ME"/>
        </w:rPr>
        <w:t>č</w:t>
      </w:r>
      <w:r w:rsidR="00C557E6" w:rsidRPr="00E035DD">
        <w:rPr>
          <w:rFonts w:ascii="Arial" w:hAnsi="Arial" w:cs="Arial"/>
          <w:sz w:val="22"/>
          <w:szCs w:val="22"/>
        </w:rPr>
        <w:t>i</w:t>
      </w:r>
      <w:r w:rsidR="00C557E6" w:rsidRPr="00E035DD">
        <w:rPr>
          <w:rFonts w:ascii="Arial" w:hAnsi="Arial" w:cs="Arial"/>
          <w:sz w:val="22"/>
          <w:szCs w:val="22"/>
          <w:lang w:val="sr-Latn-ME"/>
        </w:rPr>
        <w:t xml:space="preserve">: </w:t>
      </w:r>
      <w:r w:rsidR="00265723" w:rsidRPr="00E035DD">
        <w:rPr>
          <w:rFonts w:ascii="Arial" w:hAnsi="Arial" w:cs="Arial"/>
          <w:sz w:val="22"/>
          <w:szCs w:val="22"/>
          <w:lang w:val="sr-Latn-ME"/>
        </w:rPr>
        <w:t>„</w:t>
      </w:r>
      <w:r w:rsidR="00265723" w:rsidRPr="00E035DD">
        <w:rPr>
          <w:rFonts w:ascii="Arial" w:hAnsi="Arial" w:cs="Arial"/>
          <w:sz w:val="22"/>
          <w:szCs w:val="22"/>
        </w:rPr>
        <w:t>naziv</w:t>
      </w:r>
      <w:r w:rsidR="00265723" w:rsidRPr="00E035DD">
        <w:rPr>
          <w:rFonts w:ascii="Arial" w:hAnsi="Arial" w:cs="Arial"/>
          <w:sz w:val="22"/>
          <w:szCs w:val="22"/>
          <w:lang w:val="sr-Latn-ME"/>
        </w:rPr>
        <w:t xml:space="preserve"> </w:t>
      </w:r>
      <w:r w:rsidR="00265723" w:rsidRPr="00E035DD">
        <w:rPr>
          <w:rFonts w:ascii="Arial" w:hAnsi="Arial" w:cs="Arial"/>
          <w:sz w:val="22"/>
          <w:szCs w:val="22"/>
        </w:rPr>
        <w:t>AIF</w:t>
      </w:r>
      <w:r w:rsidR="00265723" w:rsidRPr="00E035DD">
        <w:rPr>
          <w:rFonts w:ascii="Arial" w:hAnsi="Arial" w:cs="Arial"/>
          <w:sz w:val="22"/>
          <w:szCs w:val="22"/>
          <w:lang w:val="sr-Latn-ME"/>
        </w:rPr>
        <w:t>-</w:t>
      </w:r>
      <w:proofErr w:type="gramStart"/>
      <w:r w:rsidR="00265723" w:rsidRPr="00E035DD">
        <w:rPr>
          <w:rFonts w:ascii="Arial" w:hAnsi="Arial" w:cs="Arial"/>
          <w:sz w:val="22"/>
          <w:szCs w:val="22"/>
        </w:rPr>
        <w:t>a</w:t>
      </w:r>
      <w:r w:rsidR="00265723" w:rsidRPr="00E035DD">
        <w:rPr>
          <w:rFonts w:ascii="Arial" w:hAnsi="Arial" w:cs="Arial"/>
          <w:sz w:val="22"/>
          <w:szCs w:val="22"/>
          <w:lang w:val="sr-Latn-ME"/>
        </w:rPr>
        <w:t>,“</w:t>
      </w:r>
      <w:proofErr w:type="gramEnd"/>
      <w:r w:rsidR="00265723" w:rsidRPr="00E035DD">
        <w:rPr>
          <w:rFonts w:ascii="Arial" w:hAnsi="Arial" w:cs="Arial"/>
          <w:sz w:val="22"/>
          <w:szCs w:val="22"/>
          <w:lang w:val="sr-Latn-ME"/>
        </w:rPr>
        <w:t>.</w:t>
      </w:r>
    </w:p>
    <w:p w14:paraId="7D8E6ABA" w14:textId="75CD97CC" w:rsidR="00265723" w:rsidRPr="00E035DD" w:rsidRDefault="00265723" w:rsidP="00177421">
      <w:pPr>
        <w:pStyle w:val="NoSpacing"/>
        <w:ind w:firstLine="708"/>
        <w:jc w:val="both"/>
        <w:rPr>
          <w:rFonts w:ascii="Arial" w:hAnsi="Arial" w:cs="Arial"/>
          <w:sz w:val="22"/>
          <w:szCs w:val="22"/>
          <w:lang w:val="sr-Latn-ME"/>
        </w:rPr>
      </w:pP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stavu</w:t>
      </w:r>
      <w:r w:rsidRPr="00E035DD">
        <w:rPr>
          <w:rFonts w:ascii="Arial" w:hAnsi="Arial" w:cs="Arial"/>
          <w:sz w:val="22"/>
          <w:szCs w:val="22"/>
          <w:lang w:val="sr-Latn-ME"/>
        </w:rPr>
        <w:t xml:space="preserve"> 1 </w:t>
      </w:r>
      <w:r w:rsidRPr="00E035DD">
        <w:rPr>
          <w:rFonts w:ascii="Arial" w:hAnsi="Arial" w:cs="Arial"/>
          <w:sz w:val="22"/>
          <w:szCs w:val="22"/>
        </w:rPr>
        <w:t>ta</w:t>
      </w:r>
      <w:r w:rsidRPr="00E035DD">
        <w:rPr>
          <w:rFonts w:ascii="Arial" w:hAnsi="Arial" w:cs="Arial"/>
          <w:sz w:val="22"/>
          <w:szCs w:val="22"/>
          <w:lang w:val="sr-Latn-ME"/>
        </w:rPr>
        <w:t>č</w:t>
      </w:r>
      <w:r w:rsidRPr="00E035DD">
        <w:rPr>
          <w:rFonts w:ascii="Arial" w:hAnsi="Arial" w:cs="Arial"/>
          <w:sz w:val="22"/>
          <w:szCs w:val="22"/>
        </w:rPr>
        <w:t>k</w:t>
      </w:r>
      <w:r w:rsidR="00280E96" w:rsidRPr="00E035DD">
        <w:rPr>
          <w:rFonts w:ascii="Arial" w:hAnsi="Arial" w:cs="Arial"/>
          <w:sz w:val="22"/>
          <w:szCs w:val="22"/>
        </w:rPr>
        <w:t>a</w:t>
      </w:r>
      <w:r w:rsidR="00280E96" w:rsidRPr="00E035DD">
        <w:rPr>
          <w:rFonts w:ascii="Arial" w:hAnsi="Arial" w:cs="Arial"/>
          <w:sz w:val="22"/>
          <w:szCs w:val="22"/>
          <w:lang w:val="sr-Latn-ME"/>
        </w:rPr>
        <w:t xml:space="preserve"> 8 </w:t>
      </w:r>
      <w:r w:rsidR="00280E96" w:rsidRPr="00E035DD">
        <w:rPr>
          <w:rFonts w:ascii="Arial" w:hAnsi="Arial" w:cs="Arial"/>
          <w:sz w:val="22"/>
          <w:szCs w:val="22"/>
        </w:rPr>
        <w:t>poslije</w:t>
      </w:r>
      <w:r w:rsidR="00280E96" w:rsidRPr="00E035DD">
        <w:rPr>
          <w:rFonts w:ascii="Arial" w:hAnsi="Arial" w:cs="Arial"/>
          <w:sz w:val="22"/>
          <w:szCs w:val="22"/>
          <w:lang w:val="sr-Latn-ME"/>
        </w:rPr>
        <w:t xml:space="preserve"> </w:t>
      </w:r>
      <w:r w:rsidR="00280E96" w:rsidRPr="00E035DD">
        <w:rPr>
          <w:rFonts w:ascii="Arial" w:hAnsi="Arial" w:cs="Arial"/>
          <w:sz w:val="22"/>
          <w:szCs w:val="22"/>
        </w:rPr>
        <w:t>rije</w:t>
      </w:r>
      <w:r w:rsidR="00280E96" w:rsidRPr="00E035DD">
        <w:rPr>
          <w:rFonts w:ascii="Arial" w:hAnsi="Arial" w:cs="Arial"/>
          <w:sz w:val="22"/>
          <w:szCs w:val="22"/>
          <w:lang w:val="sr-Latn-ME"/>
        </w:rPr>
        <w:t>č</w:t>
      </w:r>
      <w:r w:rsidR="00280E96"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aran</w:t>
      </w:r>
      <w:r w:rsidRPr="00E035DD">
        <w:rPr>
          <w:rFonts w:ascii="Arial" w:hAnsi="Arial" w:cs="Arial"/>
          <w:sz w:val="22"/>
          <w:szCs w:val="22"/>
          <w:lang w:val="sr-Latn-ME"/>
        </w:rPr>
        <w:t>ž</w:t>
      </w:r>
      <w:r w:rsidRPr="00E035DD">
        <w:rPr>
          <w:rFonts w:ascii="Arial" w:hAnsi="Arial" w:cs="Arial"/>
          <w:sz w:val="22"/>
          <w:szCs w:val="22"/>
        </w:rPr>
        <w:t>mana</w:t>
      </w:r>
      <w:r w:rsidRPr="00E035DD">
        <w:rPr>
          <w:rFonts w:ascii="Arial" w:hAnsi="Arial" w:cs="Arial"/>
          <w:sz w:val="22"/>
          <w:szCs w:val="22"/>
          <w:lang w:val="sr-Latn-ME"/>
        </w:rPr>
        <w:t xml:space="preserve"> </w:t>
      </w:r>
      <w:r w:rsidRPr="00E035DD">
        <w:rPr>
          <w:rFonts w:ascii="Arial" w:hAnsi="Arial" w:cs="Arial"/>
          <w:sz w:val="22"/>
          <w:szCs w:val="22"/>
        </w:rPr>
        <w:t>otkupa</w:t>
      </w:r>
      <w:r w:rsidR="00EF1212" w:rsidRPr="00E035DD">
        <w:rPr>
          <w:rFonts w:ascii="Arial" w:hAnsi="Arial" w:cs="Arial"/>
          <w:sz w:val="22"/>
          <w:szCs w:val="22"/>
        </w:rPr>
        <w:t xml:space="preserve"> </w:t>
      </w:r>
      <w:r w:rsidRPr="00E035DD">
        <w:rPr>
          <w:rFonts w:ascii="Arial" w:hAnsi="Arial" w:cs="Arial"/>
          <w:sz w:val="22"/>
          <w:szCs w:val="22"/>
          <w:lang w:val="sr-Latn-ME"/>
        </w:rPr>
        <w:t>“</w:t>
      </w:r>
      <w:r w:rsidR="00CD20AF" w:rsidRPr="00E035DD">
        <w:rPr>
          <w:rFonts w:ascii="Arial" w:hAnsi="Arial" w:cs="Arial"/>
          <w:sz w:val="22"/>
          <w:szCs w:val="22"/>
        </w:rPr>
        <w:t>dodaju</w:t>
      </w:r>
      <w:r w:rsidR="00CD20AF" w:rsidRPr="00E035DD">
        <w:rPr>
          <w:rFonts w:ascii="Arial" w:hAnsi="Arial" w:cs="Arial"/>
          <w:sz w:val="22"/>
          <w:szCs w:val="22"/>
          <w:lang w:val="sr-Latn-ME"/>
        </w:rPr>
        <w:t xml:space="preserve"> </w:t>
      </w:r>
      <w:r w:rsidR="00CD20AF" w:rsidRPr="00E035DD">
        <w:rPr>
          <w:rFonts w:ascii="Arial" w:hAnsi="Arial" w:cs="Arial"/>
          <w:sz w:val="22"/>
          <w:szCs w:val="22"/>
        </w:rPr>
        <w:t>se</w:t>
      </w:r>
      <w:r w:rsidR="00CD20AF" w:rsidRPr="00E035DD">
        <w:rPr>
          <w:rFonts w:ascii="Arial" w:hAnsi="Arial" w:cs="Arial"/>
          <w:sz w:val="22"/>
          <w:szCs w:val="22"/>
          <w:lang w:val="sr-Latn-ME"/>
        </w:rPr>
        <w:t xml:space="preserve"> </w:t>
      </w:r>
      <w:r w:rsidR="00CD20AF" w:rsidRPr="00E035DD">
        <w:rPr>
          <w:rFonts w:ascii="Arial" w:hAnsi="Arial" w:cs="Arial"/>
          <w:sz w:val="22"/>
          <w:szCs w:val="22"/>
        </w:rPr>
        <w:t>rije</w:t>
      </w:r>
      <w:r w:rsidR="00CD20AF" w:rsidRPr="00E035DD">
        <w:rPr>
          <w:rFonts w:ascii="Arial" w:hAnsi="Arial" w:cs="Arial"/>
          <w:sz w:val="22"/>
          <w:szCs w:val="22"/>
          <w:lang w:val="sr-Latn-ME"/>
        </w:rPr>
        <w:t>č</w:t>
      </w:r>
      <w:r w:rsidR="00CD20AF"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ugovorenih</w:t>
      </w:r>
      <w:r w:rsidRPr="00E035DD">
        <w:rPr>
          <w:rFonts w:ascii="Arial" w:hAnsi="Arial" w:cs="Arial"/>
          <w:sz w:val="22"/>
          <w:szCs w:val="22"/>
          <w:lang w:val="sr-Latn-ME"/>
        </w:rPr>
        <w:t xml:space="preserve"> </w:t>
      </w:r>
      <w:r w:rsidRPr="00E035DD">
        <w:rPr>
          <w:rFonts w:ascii="Arial" w:hAnsi="Arial" w:cs="Arial"/>
          <w:sz w:val="22"/>
          <w:szCs w:val="22"/>
        </w:rPr>
        <w:t>sa</w:t>
      </w:r>
      <w:r w:rsidRPr="00E035DD">
        <w:rPr>
          <w:rFonts w:ascii="Arial" w:hAnsi="Arial" w:cs="Arial"/>
          <w:sz w:val="22"/>
          <w:szCs w:val="22"/>
          <w:lang w:val="sr-Latn-ME"/>
        </w:rPr>
        <w:t xml:space="preserve"> </w:t>
      </w:r>
      <w:r w:rsidRPr="00E035DD">
        <w:rPr>
          <w:rFonts w:ascii="Arial" w:hAnsi="Arial" w:cs="Arial"/>
          <w:sz w:val="22"/>
          <w:szCs w:val="22"/>
        </w:rPr>
        <w:t>investitorima</w:t>
      </w:r>
      <w:r w:rsidRPr="00E035DD">
        <w:rPr>
          <w:rFonts w:ascii="Arial" w:hAnsi="Arial" w:cs="Arial"/>
          <w:sz w:val="22"/>
          <w:szCs w:val="22"/>
          <w:lang w:val="sr-Latn-ME"/>
        </w:rPr>
        <w:t xml:space="preserve">, </w:t>
      </w:r>
      <w:r w:rsidRPr="00E035DD">
        <w:rPr>
          <w:rFonts w:ascii="Arial" w:hAnsi="Arial" w:cs="Arial"/>
          <w:sz w:val="22"/>
          <w:szCs w:val="22"/>
        </w:rPr>
        <w:t>kao</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mogu</w:t>
      </w:r>
      <w:r w:rsidRPr="00E035DD">
        <w:rPr>
          <w:rFonts w:ascii="Arial" w:hAnsi="Arial" w:cs="Arial"/>
          <w:sz w:val="22"/>
          <w:szCs w:val="22"/>
          <w:lang w:val="sr-Latn-ME"/>
        </w:rPr>
        <w:t>ć</w:t>
      </w:r>
      <w:r w:rsidRPr="00E035DD">
        <w:rPr>
          <w:rFonts w:ascii="Arial" w:hAnsi="Arial" w:cs="Arial"/>
          <w:sz w:val="22"/>
          <w:szCs w:val="22"/>
        </w:rPr>
        <w:t>nosti</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uslove</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primjenu</w:t>
      </w:r>
      <w:r w:rsidRPr="00E035DD">
        <w:rPr>
          <w:rFonts w:ascii="Arial" w:hAnsi="Arial" w:cs="Arial"/>
          <w:sz w:val="22"/>
          <w:szCs w:val="22"/>
          <w:lang w:val="sr-Latn-ME"/>
        </w:rPr>
        <w:t xml:space="preserve"> </w:t>
      </w:r>
      <w:r w:rsidRPr="00E035DD">
        <w:rPr>
          <w:rFonts w:ascii="Arial" w:hAnsi="Arial" w:cs="Arial"/>
          <w:sz w:val="22"/>
          <w:szCs w:val="22"/>
        </w:rPr>
        <w:t>alata</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upravljanje</w:t>
      </w:r>
      <w:r w:rsidRPr="00E035DD">
        <w:rPr>
          <w:rFonts w:ascii="Arial" w:hAnsi="Arial" w:cs="Arial"/>
          <w:sz w:val="22"/>
          <w:szCs w:val="22"/>
          <w:lang w:val="sr-Latn-ME"/>
        </w:rPr>
        <w:t xml:space="preserve"> </w:t>
      </w:r>
      <w:r w:rsidRPr="00E035DD">
        <w:rPr>
          <w:rFonts w:ascii="Arial" w:hAnsi="Arial" w:cs="Arial"/>
          <w:sz w:val="22"/>
          <w:szCs w:val="22"/>
        </w:rPr>
        <w:t>likvidno</w:t>
      </w:r>
      <w:r w:rsidRPr="00E035DD">
        <w:rPr>
          <w:rFonts w:ascii="Arial" w:hAnsi="Arial" w:cs="Arial"/>
          <w:sz w:val="22"/>
          <w:szCs w:val="22"/>
          <w:lang w:val="sr-Latn-ME"/>
        </w:rPr>
        <w:t>šć</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propisanih</w:t>
      </w:r>
      <w:r w:rsidR="00C57A26" w:rsidRPr="00E035DD">
        <w:rPr>
          <w:rFonts w:ascii="Arial" w:hAnsi="Arial" w:cs="Arial"/>
          <w:sz w:val="22"/>
          <w:szCs w:val="22"/>
          <w:lang w:val="sr-Latn-ME"/>
        </w:rPr>
        <w:t xml:space="preserve"> </w:t>
      </w:r>
      <w:r w:rsidR="00C57A26" w:rsidRPr="00E035DD">
        <w:rPr>
          <w:rFonts w:ascii="Arial" w:hAnsi="Arial" w:cs="Arial"/>
          <w:sz w:val="22"/>
          <w:szCs w:val="22"/>
        </w:rPr>
        <w:t>odredbom</w:t>
      </w:r>
      <w:r w:rsidR="00C57A26" w:rsidRPr="00E035DD">
        <w:rPr>
          <w:rFonts w:ascii="Arial" w:hAnsi="Arial" w:cs="Arial"/>
          <w:sz w:val="22"/>
          <w:szCs w:val="22"/>
          <w:lang w:val="sr-Latn-ME"/>
        </w:rPr>
        <w:t xml:space="preserve"> č</w:t>
      </w:r>
      <w:r w:rsidR="00C57A26" w:rsidRPr="00E035DD">
        <w:rPr>
          <w:rFonts w:ascii="Arial" w:hAnsi="Arial" w:cs="Arial"/>
          <w:sz w:val="22"/>
          <w:szCs w:val="22"/>
        </w:rPr>
        <w:t>lana</w:t>
      </w:r>
      <w:r w:rsidR="00C57A26" w:rsidRPr="00E035DD">
        <w:rPr>
          <w:rFonts w:ascii="Arial" w:hAnsi="Arial" w:cs="Arial"/>
          <w:sz w:val="22"/>
          <w:szCs w:val="22"/>
          <w:lang w:val="sr-Latn-ME"/>
        </w:rPr>
        <w:t xml:space="preserve"> 40</w:t>
      </w:r>
      <w:r w:rsidR="00C57A26" w:rsidRPr="00E035DD">
        <w:rPr>
          <w:rFonts w:ascii="Arial" w:hAnsi="Arial" w:cs="Arial"/>
          <w:sz w:val="22"/>
          <w:szCs w:val="22"/>
        </w:rPr>
        <w:t>a</w:t>
      </w:r>
      <w:r w:rsidR="00C57A26" w:rsidRPr="00E035DD">
        <w:rPr>
          <w:rFonts w:ascii="Arial" w:hAnsi="Arial" w:cs="Arial"/>
          <w:sz w:val="22"/>
          <w:szCs w:val="22"/>
          <w:lang w:val="sr-Latn-ME"/>
        </w:rPr>
        <w:t xml:space="preserve"> </w:t>
      </w:r>
      <w:r w:rsidR="00C57A26" w:rsidRPr="00E035DD">
        <w:rPr>
          <w:rFonts w:ascii="Arial" w:hAnsi="Arial" w:cs="Arial"/>
          <w:sz w:val="22"/>
          <w:szCs w:val="22"/>
        </w:rPr>
        <w:t>ovog</w:t>
      </w:r>
      <w:r w:rsidR="00C57A26" w:rsidRPr="00E035DD">
        <w:rPr>
          <w:rFonts w:ascii="Arial" w:hAnsi="Arial" w:cs="Arial"/>
          <w:sz w:val="22"/>
          <w:szCs w:val="22"/>
          <w:lang w:val="sr-Latn-ME"/>
        </w:rPr>
        <w:t xml:space="preserve"> </w:t>
      </w:r>
      <w:proofErr w:type="gramStart"/>
      <w:r w:rsidR="00C57A26" w:rsidRPr="00E035DD">
        <w:rPr>
          <w:rFonts w:ascii="Arial" w:hAnsi="Arial" w:cs="Arial"/>
          <w:sz w:val="22"/>
          <w:szCs w:val="22"/>
        </w:rPr>
        <w:t>zakona</w:t>
      </w:r>
      <w:r w:rsidRPr="00E035DD">
        <w:rPr>
          <w:rFonts w:ascii="Arial" w:hAnsi="Arial" w:cs="Arial"/>
          <w:sz w:val="22"/>
          <w:szCs w:val="22"/>
          <w:lang w:val="sr-Latn-ME"/>
        </w:rPr>
        <w:t>“</w:t>
      </w:r>
      <w:proofErr w:type="gramEnd"/>
      <w:r w:rsidRPr="00E035DD">
        <w:rPr>
          <w:rFonts w:ascii="Arial" w:hAnsi="Arial" w:cs="Arial"/>
          <w:sz w:val="22"/>
          <w:szCs w:val="22"/>
          <w:lang w:val="sr-Latn-ME"/>
        </w:rPr>
        <w:t>.</w:t>
      </w:r>
    </w:p>
    <w:p w14:paraId="28CA665D" w14:textId="77777777" w:rsidR="00265723" w:rsidRPr="00E035DD" w:rsidRDefault="00265723" w:rsidP="00C557E6">
      <w:pPr>
        <w:pStyle w:val="NoSpacing"/>
        <w:jc w:val="both"/>
        <w:rPr>
          <w:rFonts w:ascii="Arial" w:hAnsi="Arial" w:cs="Arial"/>
          <w:sz w:val="22"/>
          <w:szCs w:val="22"/>
          <w:lang w:val="sr-Latn-ME"/>
        </w:rPr>
      </w:pPr>
    </w:p>
    <w:p w14:paraId="77C5BDD9" w14:textId="5022E0AD" w:rsidR="00265723" w:rsidRPr="00E035DD" w:rsidRDefault="00265723" w:rsidP="00177421">
      <w:pPr>
        <w:pStyle w:val="NoSpacing"/>
        <w:ind w:firstLine="708"/>
        <w:jc w:val="both"/>
        <w:rPr>
          <w:rFonts w:ascii="Arial" w:hAnsi="Arial" w:cs="Arial"/>
          <w:sz w:val="22"/>
          <w:szCs w:val="22"/>
          <w:lang w:val="fr-FR"/>
        </w:rPr>
      </w:pPr>
      <w:r w:rsidRPr="00E035DD">
        <w:rPr>
          <w:rFonts w:ascii="Arial" w:hAnsi="Arial" w:cs="Arial"/>
          <w:sz w:val="22"/>
          <w:szCs w:val="22"/>
          <w:lang w:val="fr-FR"/>
        </w:rPr>
        <w:t xml:space="preserve">U stavu 1 poslije tačke 9 dodaje se nova tačka koja </w:t>
      </w:r>
      <w:proofErr w:type="gramStart"/>
      <w:r w:rsidRPr="00E035DD">
        <w:rPr>
          <w:rFonts w:ascii="Arial" w:hAnsi="Arial" w:cs="Arial"/>
          <w:sz w:val="22"/>
          <w:szCs w:val="22"/>
          <w:lang w:val="fr-FR"/>
        </w:rPr>
        <w:t>glasi:</w:t>
      </w:r>
      <w:proofErr w:type="gramEnd"/>
    </w:p>
    <w:p w14:paraId="07C158D1" w14:textId="32620321" w:rsidR="00265723" w:rsidRPr="00E035DD" w:rsidRDefault="00265723" w:rsidP="00177421">
      <w:pPr>
        <w:pStyle w:val="NoSpacing"/>
        <w:ind w:firstLine="708"/>
        <w:jc w:val="both"/>
        <w:rPr>
          <w:rFonts w:ascii="Arial" w:hAnsi="Arial" w:cs="Arial"/>
          <w:sz w:val="22"/>
          <w:szCs w:val="22"/>
          <w:lang w:val="fr-FR"/>
        </w:rPr>
      </w:pPr>
      <w:r w:rsidRPr="00E035DD">
        <w:rPr>
          <w:rFonts w:ascii="Arial" w:hAnsi="Arial" w:cs="Arial"/>
          <w:sz w:val="22"/>
          <w:szCs w:val="22"/>
          <w:lang w:val="fr-FR"/>
        </w:rPr>
        <w:t>„10) popis naknada, taksi i troškova koje snosi DZUAIF u vezi sa poslovanjem AIF-a</w:t>
      </w:r>
      <w:r w:rsidR="00CD20AF" w:rsidRPr="00E035DD">
        <w:rPr>
          <w:rFonts w:ascii="Arial" w:hAnsi="Arial" w:cs="Arial"/>
          <w:sz w:val="22"/>
          <w:szCs w:val="22"/>
          <w:lang w:val="fr-FR"/>
        </w:rPr>
        <w:t>,</w:t>
      </w:r>
      <w:r w:rsidR="00280E96" w:rsidRPr="00E035DD">
        <w:rPr>
          <w:rFonts w:ascii="Arial" w:hAnsi="Arial" w:cs="Arial"/>
          <w:sz w:val="22"/>
          <w:szCs w:val="22"/>
          <w:lang w:val="fr-FR"/>
        </w:rPr>
        <w:t xml:space="preserve"> koje direktno ili indirektno </w:t>
      </w:r>
      <w:r w:rsidR="00C57A26" w:rsidRPr="00E035DD">
        <w:rPr>
          <w:rFonts w:ascii="Arial" w:hAnsi="Arial" w:cs="Arial"/>
          <w:sz w:val="22"/>
          <w:szCs w:val="22"/>
          <w:lang w:val="fr-FR"/>
        </w:rPr>
        <w:t>treba rasporediti AIF-</w:t>
      </w:r>
      <w:proofErr w:type="gramStart"/>
      <w:r w:rsidR="00C57A26" w:rsidRPr="00E035DD">
        <w:rPr>
          <w:rFonts w:ascii="Arial" w:hAnsi="Arial" w:cs="Arial"/>
          <w:sz w:val="22"/>
          <w:szCs w:val="22"/>
          <w:lang w:val="fr-FR"/>
        </w:rPr>
        <w:t>u;</w:t>
      </w:r>
      <w:proofErr w:type="gramEnd"/>
      <w:r w:rsidRPr="00E035DD">
        <w:rPr>
          <w:rFonts w:ascii="Arial" w:hAnsi="Arial" w:cs="Arial"/>
          <w:sz w:val="22"/>
          <w:szCs w:val="22"/>
          <w:lang w:val="fr-FR"/>
        </w:rPr>
        <w:t>”.</w:t>
      </w:r>
    </w:p>
    <w:p w14:paraId="377DB470" w14:textId="77777777" w:rsidR="00265723" w:rsidRPr="00E035DD" w:rsidRDefault="00265723" w:rsidP="00C557E6">
      <w:pPr>
        <w:pStyle w:val="NoSpacing"/>
        <w:jc w:val="both"/>
        <w:rPr>
          <w:rFonts w:ascii="Arial" w:hAnsi="Arial" w:cs="Arial"/>
          <w:sz w:val="22"/>
          <w:szCs w:val="22"/>
          <w:lang w:val="fr-FR"/>
        </w:rPr>
      </w:pPr>
    </w:p>
    <w:p w14:paraId="6C8008EC" w14:textId="50627460" w:rsidR="00265723" w:rsidRPr="00E035DD" w:rsidRDefault="002D6133" w:rsidP="00177421">
      <w:pPr>
        <w:pStyle w:val="NoSpacing"/>
        <w:ind w:firstLine="708"/>
        <w:jc w:val="both"/>
        <w:rPr>
          <w:rFonts w:ascii="Arial" w:hAnsi="Arial" w:cs="Arial"/>
          <w:sz w:val="22"/>
          <w:szCs w:val="22"/>
          <w:lang w:val="fr-FR"/>
        </w:rPr>
      </w:pPr>
      <w:r w:rsidRPr="00E035DD">
        <w:rPr>
          <w:rFonts w:ascii="Arial" w:hAnsi="Arial" w:cs="Arial"/>
          <w:sz w:val="22"/>
          <w:szCs w:val="22"/>
          <w:lang w:val="fr-FR"/>
        </w:rPr>
        <w:t>Dosadašnje tač.</w:t>
      </w:r>
      <w:r w:rsidR="00265723" w:rsidRPr="00E035DD">
        <w:rPr>
          <w:rFonts w:ascii="Arial" w:hAnsi="Arial" w:cs="Arial"/>
          <w:sz w:val="22"/>
          <w:szCs w:val="22"/>
          <w:lang w:val="fr-FR"/>
        </w:rPr>
        <w:t xml:space="preserve"> 10, 11, 12</w:t>
      </w:r>
      <w:r w:rsidRPr="00E035DD">
        <w:rPr>
          <w:rFonts w:ascii="Arial" w:hAnsi="Arial" w:cs="Arial"/>
          <w:sz w:val="22"/>
          <w:szCs w:val="22"/>
          <w:lang w:val="fr-FR"/>
        </w:rPr>
        <w:t>, 13, 14, 15 i 16 postaju tač.</w:t>
      </w:r>
      <w:r w:rsidR="00C57A26" w:rsidRPr="00E035DD">
        <w:rPr>
          <w:rFonts w:ascii="Arial" w:hAnsi="Arial" w:cs="Arial"/>
          <w:sz w:val="22"/>
          <w:szCs w:val="22"/>
          <w:lang w:val="fr-FR"/>
        </w:rPr>
        <w:t xml:space="preserve"> 11, 12, 13, 14, 15, 16 i 17.</w:t>
      </w:r>
    </w:p>
    <w:p w14:paraId="5DC58EEB" w14:textId="77777777" w:rsidR="00C57A26" w:rsidRPr="00E035DD" w:rsidRDefault="00C57A26" w:rsidP="00C557E6">
      <w:pPr>
        <w:pStyle w:val="NoSpacing"/>
        <w:jc w:val="both"/>
        <w:rPr>
          <w:rFonts w:ascii="Arial" w:hAnsi="Arial" w:cs="Arial"/>
          <w:sz w:val="22"/>
          <w:szCs w:val="22"/>
          <w:lang w:val="fr-FR"/>
        </w:rPr>
      </w:pPr>
    </w:p>
    <w:p w14:paraId="7F08C3C1" w14:textId="29212286" w:rsidR="00C57A26" w:rsidRPr="00E035DD" w:rsidRDefault="00C57A26" w:rsidP="00177421">
      <w:pPr>
        <w:pStyle w:val="NoSpacing"/>
        <w:ind w:firstLine="708"/>
        <w:jc w:val="both"/>
        <w:rPr>
          <w:rFonts w:ascii="Arial" w:hAnsi="Arial" w:cs="Arial"/>
          <w:sz w:val="22"/>
          <w:szCs w:val="22"/>
          <w:lang w:val="fr-FR"/>
        </w:rPr>
      </w:pPr>
      <w:r w:rsidRPr="00E035DD">
        <w:rPr>
          <w:rFonts w:ascii="Arial" w:hAnsi="Arial" w:cs="Arial"/>
          <w:sz w:val="22"/>
          <w:szCs w:val="22"/>
          <w:lang w:val="fr-FR"/>
        </w:rPr>
        <w:t xml:space="preserve">U stavu 4 interpunkcijski znak tačka na kraju tačke 3 se zamjenjuje interpunkcijskim znakom tačkazarez i dodaju dvije nove tačke koje </w:t>
      </w:r>
      <w:proofErr w:type="gramStart"/>
      <w:r w:rsidRPr="00E035DD">
        <w:rPr>
          <w:rFonts w:ascii="Arial" w:hAnsi="Arial" w:cs="Arial"/>
          <w:sz w:val="22"/>
          <w:szCs w:val="22"/>
          <w:lang w:val="fr-FR"/>
        </w:rPr>
        <w:t>glase:</w:t>
      </w:r>
      <w:proofErr w:type="gramEnd"/>
    </w:p>
    <w:p w14:paraId="7736472B" w14:textId="77777777" w:rsidR="00C57A26" w:rsidRPr="00E035DD" w:rsidRDefault="00C57A26" w:rsidP="00C557E6">
      <w:pPr>
        <w:pStyle w:val="NoSpacing"/>
        <w:jc w:val="both"/>
        <w:rPr>
          <w:rFonts w:ascii="Arial" w:hAnsi="Arial" w:cs="Arial"/>
          <w:sz w:val="22"/>
          <w:szCs w:val="22"/>
          <w:lang w:val="fr-FR"/>
        </w:rPr>
      </w:pPr>
    </w:p>
    <w:p w14:paraId="606D246F" w14:textId="751EE931" w:rsidR="00C57A26" w:rsidRPr="00E035DD" w:rsidRDefault="00C57A26" w:rsidP="00177421">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„4) </w:t>
      </w:r>
      <w:r w:rsidRPr="00E035DD">
        <w:rPr>
          <w:rFonts w:ascii="Arial" w:hAnsi="Arial" w:cs="Arial"/>
          <w:sz w:val="22"/>
          <w:szCs w:val="22"/>
          <w:lang w:val="fr-FR"/>
        </w:rPr>
        <w:t>o</w:t>
      </w:r>
      <w:r w:rsidRPr="00E035DD">
        <w:rPr>
          <w:rFonts w:ascii="Arial" w:hAnsi="Arial" w:cs="Arial"/>
          <w:sz w:val="22"/>
          <w:szCs w:val="22"/>
          <w:lang w:val="sr-Latn-ME"/>
        </w:rPr>
        <w:t xml:space="preserve"> </w:t>
      </w:r>
      <w:r w:rsidRPr="00E035DD">
        <w:rPr>
          <w:rFonts w:ascii="Arial" w:hAnsi="Arial" w:cs="Arial"/>
          <w:sz w:val="22"/>
          <w:szCs w:val="22"/>
          <w:lang w:val="fr-FR"/>
        </w:rPr>
        <w:t>svim</w:t>
      </w:r>
      <w:r w:rsidRPr="00E035DD">
        <w:rPr>
          <w:rFonts w:ascii="Arial" w:hAnsi="Arial" w:cs="Arial"/>
          <w:sz w:val="22"/>
          <w:szCs w:val="22"/>
          <w:lang w:val="sr-Latn-ME"/>
        </w:rPr>
        <w:t xml:space="preserve"> </w:t>
      </w:r>
      <w:r w:rsidRPr="00E035DD">
        <w:rPr>
          <w:rFonts w:ascii="Arial" w:hAnsi="Arial" w:cs="Arial"/>
          <w:sz w:val="22"/>
          <w:szCs w:val="22"/>
          <w:lang w:val="fr-FR"/>
        </w:rPr>
        <w:t>naknadama</w:t>
      </w:r>
      <w:r w:rsidRPr="00E035DD">
        <w:rPr>
          <w:rFonts w:ascii="Arial" w:hAnsi="Arial" w:cs="Arial"/>
          <w:sz w:val="22"/>
          <w:szCs w:val="22"/>
          <w:lang w:val="sr-Latn-ME"/>
        </w:rPr>
        <w:t xml:space="preserve"> </w:t>
      </w:r>
      <w:r w:rsidRPr="00E035DD">
        <w:rPr>
          <w:rFonts w:ascii="Arial" w:hAnsi="Arial" w:cs="Arial"/>
          <w:sz w:val="22"/>
          <w:szCs w:val="22"/>
          <w:lang w:val="fr-FR"/>
        </w:rPr>
        <w:t>i</w:t>
      </w:r>
      <w:r w:rsidRPr="00E035DD">
        <w:rPr>
          <w:rFonts w:ascii="Arial" w:hAnsi="Arial" w:cs="Arial"/>
          <w:sz w:val="22"/>
          <w:szCs w:val="22"/>
          <w:lang w:val="sr-Latn-ME"/>
        </w:rPr>
        <w:t xml:space="preserve"> </w:t>
      </w:r>
      <w:r w:rsidRPr="00E035DD">
        <w:rPr>
          <w:rFonts w:ascii="Arial" w:hAnsi="Arial" w:cs="Arial"/>
          <w:sz w:val="22"/>
          <w:szCs w:val="22"/>
          <w:lang w:val="fr-FR"/>
        </w:rPr>
        <w:t>tro</w:t>
      </w:r>
      <w:r w:rsidRPr="00E035DD">
        <w:rPr>
          <w:rFonts w:ascii="Arial" w:hAnsi="Arial" w:cs="Arial"/>
          <w:sz w:val="22"/>
          <w:szCs w:val="22"/>
          <w:lang w:val="sr-Latn-ME"/>
        </w:rPr>
        <w:t>š</w:t>
      </w:r>
      <w:r w:rsidRPr="00E035DD">
        <w:rPr>
          <w:rFonts w:ascii="Arial" w:hAnsi="Arial" w:cs="Arial"/>
          <w:sz w:val="22"/>
          <w:szCs w:val="22"/>
          <w:lang w:val="fr-FR"/>
        </w:rPr>
        <w:t>kovima</w:t>
      </w:r>
      <w:r w:rsidRPr="00E035DD">
        <w:rPr>
          <w:rFonts w:ascii="Arial" w:hAnsi="Arial" w:cs="Arial"/>
          <w:sz w:val="22"/>
          <w:szCs w:val="22"/>
          <w:lang w:val="sr-Latn-ME"/>
        </w:rPr>
        <w:t xml:space="preserve"> </w:t>
      </w:r>
      <w:r w:rsidRPr="00E035DD">
        <w:rPr>
          <w:rFonts w:ascii="Arial" w:hAnsi="Arial" w:cs="Arial"/>
          <w:sz w:val="22"/>
          <w:szCs w:val="22"/>
          <w:lang w:val="fr-FR"/>
        </w:rPr>
        <w:t>koje</w:t>
      </w:r>
      <w:r w:rsidRPr="00E035DD">
        <w:rPr>
          <w:rFonts w:ascii="Arial" w:hAnsi="Arial" w:cs="Arial"/>
          <w:sz w:val="22"/>
          <w:szCs w:val="22"/>
          <w:lang w:val="sr-Latn-ME"/>
        </w:rPr>
        <w:t xml:space="preserve"> </w:t>
      </w:r>
      <w:r w:rsidRPr="00E035DD">
        <w:rPr>
          <w:rFonts w:ascii="Arial" w:hAnsi="Arial" w:cs="Arial"/>
          <w:sz w:val="22"/>
          <w:szCs w:val="22"/>
          <w:lang w:val="fr-FR"/>
        </w:rPr>
        <w:t>su</w:t>
      </w:r>
      <w:r w:rsidRPr="00E035DD">
        <w:rPr>
          <w:rFonts w:ascii="Arial" w:hAnsi="Arial" w:cs="Arial"/>
          <w:sz w:val="22"/>
          <w:szCs w:val="22"/>
          <w:lang w:val="sr-Latn-ME"/>
        </w:rPr>
        <w:t xml:space="preserve"> </w:t>
      </w:r>
      <w:r w:rsidRPr="00E035DD">
        <w:rPr>
          <w:rFonts w:ascii="Arial" w:hAnsi="Arial" w:cs="Arial"/>
          <w:sz w:val="22"/>
          <w:szCs w:val="22"/>
          <w:lang w:val="fr-FR"/>
        </w:rPr>
        <w:t>direktno</w:t>
      </w:r>
      <w:r w:rsidRPr="00E035DD">
        <w:rPr>
          <w:rFonts w:ascii="Arial" w:hAnsi="Arial" w:cs="Arial"/>
          <w:sz w:val="22"/>
          <w:szCs w:val="22"/>
          <w:lang w:val="sr-Latn-ME"/>
        </w:rPr>
        <w:t xml:space="preserve"> </w:t>
      </w:r>
      <w:r w:rsidRPr="00E035DD">
        <w:rPr>
          <w:rFonts w:ascii="Arial" w:hAnsi="Arial" w:cs="Arial"/>
          <w:sz w:val="22"/>
          <w:szCs w:val="22"/>
          <w:lang w:val="fr-FR"/>
        </w:rPr>
        <w:t>ili</w:t>
      </w:r>
      <w:r w:rsidRPr="00E035DD">
        <w:rPr>
          <w:rFonts w:ascii="Arial" w:hAnsi="Arial" w:cs="Arial"/>
          <w:sz w:val="22"/>
          <w:szCs w:val="22"/>
          <w:lang w:val="sr-Latn-ME"/>
        </w:rPr>
        <w:t xml:space="preserve"> </w:t>
      </w:r>
      <w:r w:rsidRPr="00E035DD">
        <w:rPr>
          <w:rFonts w:ascii="Arial" w:hAnsi="Arial" w:cs="Arial"/>
          <w:sz w:val="22"/>
          <w:szCs w:val="22"/>
          <w:lang w:val="fr-FR"/>
        </w:rPr>
        <w:t>indirektno</w:t>
      </w:r>
      <w:r w:rsidRPr="00E035DD">
        <w:rPr>
          <w:rFonts w:ascii="Arial" w:hAnsi="Arial" w:cs="Arial"/>
          <w:sz w:val="22"/>
          <w:szCs w:val="22"/>
          <w:lang w:val="sr-Latn-ME"/>
        </w:rPr>
        <w:t xml:space="preserve"> </w:t>
      </w:r>
      <w:r w:rsidRPr="00E035DD">
        <w:rPr>
          <w:rFonts w:ascii="Arial" w:hAnsi="Arial" w:cs="Arial"/>
          <w:sz w:val="22"/>
          <w:szCs w:val="22"/>
          <w:lang w:val="fr-FR"/>
        </w:rPr>
        <w:t>snosili</w:t>
      </w:r>
      <w:r w:rsidRPr="00E035DD">
        <w:rPr>
          <w:rFonts w:ascii="Arial" w:hAnsi="Arial" w:cs="Arial"/>
          <w:sz w:val="22"/>
          <w:szCs w:val="22"/>
          <w:lang w:val="sr-Latn-ME"/>
        </w:rPr>
        <w:t xml:space="preserve"> </w:t>
      </w:r>
      <w:r w:rsidRPr="00E035DD">
        <w:rPr>
          <w:rFonts w:ascii="Arial" w:hAnsi="Arial" w:cs="Arial"/>
          <w:sz w:val="22"/>
          <w:szCs w:val="22"/>
          <w:lang w:val="fr-FR"/>
        </w:rPr>
        <w:t>investitori</w:t>
      </w:r>
      <w:r w:rsidRPr="00E035DD">
        <w:rPr>
          <w:rFonts w:ascii="Arial" w:hAnsi="Arial" w:cs="Arial"/>
          <w:sz w:val="22"/>
          <w:szCs w:val="22"/>
          <w:lang w:val="sr-Latn-ME"/>
        </w:rPr>
        <w:t xml:space="preserve">, </w:t>
      </w:r>
      <w:r w:rsidRPr="00E035DD">
        <w:rPr>
          <w:rFonts w:ascii="Arial" w:hAnsi="Arial" w:cs="Arial"/>
          <w:sz w:val="22"/>
          <w:szCs w:val="22"/>
          <w:lang w:val="fr-FR"/>
        </w:rPr>
        <w:t>jednom</w:t>
      </w:r>
      <w:r w:rsidRPr="00E035DD">
        <w:rPr>
          <w:rFonts w:ascii="Arial" w:hAnsi="Arial" w:cs="Arial"/>
          <w:sz w:val="22"/>
          <w:szCs w:val="22"/>
          <w:lang w:val="sr-Latn-ME"/>
        </w:rPr>
        <w:t xml:space="preserve"> </w:t>
      </w:r>
      <w:r w:rsidRPr="00E035DD">
        <w:rPr>
          <w:rFonts w:ascii="Arial" w:hAnsi="Arial" w:cs="Arial"/>
          <w:sz w:val="22"/>
          <w:szCs w:val="22"/>
          <w:lang w:val="fr-FR"/>
        </w:rPr>
        <w:t>godi</w:t>
      </w:r>
      <w:r w:rsidRPr="00E035DD">
        <w:rPr>
          <w:rFonts w:ascii="Arial" w:hAnsi="Arial" w:cs="Arial"/>
          <w:sz w:val="22"/>
          <w:szCs w:val="22"/>
          <w:lang w:val="sr-Latn-ME"/>
        </w:rPr>
        <w:t>š</w:t>
      </w:r>
      <w:r w:rsidRPr="00E035DD">
        <w:rPr>
          <w:rFonts w:ascii="Arial" w:hAnsi="Arial" w:cs="Arial"/>
          <w:sz w:val="22"/>
          <w:szCs w:val="22"/>
          <w:lang w:val="fr-FR"/>
        </w:rPr>
        <w:t>nje</w:t>
      </w:r>
      <w:r w:rsidRPr="00E035DD">
        <w:rPr>
          <w:rFonts w:ascii="Arial" w:hAnsi="Arial" w:cs="Arial"/>
          <w:sz w:val="22"/>
          <w:szCs w:val="22"/>
          <w:lang w:val="sr-Latn-ME"/>
        </w:rPr>
        <w:t>;</w:t>
      </w:r>
      <w:r w:rsidR="00280E96" w:rsidRPr="00E035DD">
        <w:rPr>
          <w:rFonts w:ascii="Arial" w:hAnsi="Arial" w:cs="Arial"/>
          <w:sz w:val="22"/>
          <w:szCs w:val="22"/>
          <w:lang w:val="sr-Latn-ME"/>
        </w:rPr>
        <w:t xml:space="preserve"> </w:t>
      </w:r>
      <w:r w:rsidR="00280E96" w:rsidRPr="00E035DD">
        <w:rPr>
          <w:rFonts w:ascii="Arial" w:hAnsi="Arial" w:cs="Arial"/>
          <w:sz w:val="22"/>
          <w:szCs w:val="22"/>
          <w:lang w:val="fr-FR"/>
        </w:rPr>
        <w:t>i</w:t>
      </w:r>
    </w:p>
    <w:p w14:paraId="3730AF40" w14:textId="07A2D497" w:rsidR="000A16A6" w:rsidRPr="00E035DD" w:rsidRDefault="00C57A26" w:rsidP="00177421">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5) </w:t>
      </w:r>
      <w:r w:rsidRPr="00E035DD">
        <w:rPr>
          <w:rFonts w:ascii="Arial" w:hAnsi="Arial" w:cs="Arial"/>
          <w:sz w:val="22"/>
          <w:szCs w:val="22"/>
          <w:lang w:val="fr-FR"/>
        </w:rPr>
        <w:t>o</w:t>
      </w:r>
      <w:r w:rsidRPr="00E035DD">
        <w:rPr>
          <w:rFonts w:ascii="Arial" w:hAnsi="Arial" w:cs="Arial"/>
          <w:sz w:val="22"/>
          <w:szCs w:val="22"/>
          <w:lang w:val="sr-Latn-ME"/>
        </w:rPr>
        <w:t xml:space="preserve"> </w:t>
      </w:r>
      <w:r w:rsidRPr="00E035DD">
        <w:rPr>
          <w:rFonts w:ascii="Arial" w:hAnsi="Arial" w:cs="Arial"/>
          <w:sz w:val="22"/>
          <w:szCs w:val="22"/>
          <w:lang w:val="fr-FR"/>
        </w:rPr>
        <w:t>svakom</w:t>
      </w:r>
      <w:r w:rsidRPr="00E035DD">
        <w:rPr>
          <w:rFonts w:ascii="Arial" w:hAnsi="Arial" w:cs="Arial"/>
          <w:sz w:val="22"/>
          <w:szCs w:val="22"/>
          <w:lang w:val="sr-Latn-ME"/>
        </w:rPr>
        <w:t xml:space="preserve"> </w:t>
      </w:r>
      <w:r w:rsidRPr="00E035DD">
        <w:rPr>
          <w:rFonts w:ascii="Arial" w:hAnsi="Arial" w:cs="Arial"/>
          <w:sz w:val="22"/>
          <w:szCs w:val="22"/>
          <w:lang w:val="fr-FR"/>
        </w:rPr>
        <w:t>mati</w:t>
      </w:r>
      <w:r w:rsidRPr="00E035DD">
        <w:rPr>
          <w:rFonts w:ascii="Arial" w:hAnsi="Arial" w:cs="Arial"/>
          <w:sz w:val="22"/>
          <w:szCs w:val="22"/>
          <w:lang w:val="sr-Latn-ME"/>
        </w:rPr>
        <w:t>č</w:t>
      </w:r>
      <w:r w:rsidRPr="00E035DD">
        <w:rPr>
          <w:rFonts w:ascii="Arial" w:hAnsi="Arial" w:cs="Arial"/>
          <w:sz w:val="22"/>
          <w:szCs w:val="22"/>
          <w:lang w:val="fr-FR"/>
        </w:rPr>
        <w:t>nom</w:t>
      </w:r>
      <w:r w:rsidRPr="00E035DD">
        <w:rPr>
          <w:rFonts w:ascii="Arial" w:hAnsi="Arial" w:cs="Arial"/>
          <w:sz w:val="22"/>
          <w:szCs w:val="22"/>
          <w:lang w:val="sr-Latn-ME"/>
        </w:rPr>
        <w:t xml:space="preserve"> </w:t>
      </w:r>
      <w:r w:rsidRPr="00E035DD">
        <w:rPr>
          <w:rFonts w:ascii="Arial" w:hAnsi="Arial" w:cs="Arial"/>
          <w:sz w:val="22"/>
          <w:szCs w:val="22"/>
          <w:lang w:val="fr-FR"/>
        </w:rPr>
        <w:t>dru</w:t>
      </w:r>
      <w:r w:rsidRPr="00E035DD">
        <w:rPr>
          <w:rFonts w:ascii="Arial" w:hAnsi="Arial" w:cs="Arial"/>
          <w:sz w:val="22"/>
          <w:szCs w:val="22"/>
          <w:lang w:val="sr-Latn-ME"/>
        </w:rPr>
        <w:t>š</w:t>
      </w:r>
      <w:r w:rsidRPr="00E035DD">
        <w:rPr>
          <w:rFonts w:ascii="Arial" w:hAnsi="Arial" w:cs="Arial"/>
          <w:sz w:val="22"/>
          <w:szCs w:val="22"/>
          <w:lang w:val="fr-FR"/>
        </w:rPr>
        <w:t>tvu</w:t>
      </w:r>
      <w:r w:rsidR="00CD20AF" w:rsidRPr="00E035DD">
        <w:rPr>
          <w:rFonts w:ascii="Arial" w:hAnsi="Arial" w:cs="Arial"/>
          <w:sz w:val="22"/>
          <w:szCs w:val="22"/>
          <w:lang w:val="sr-Latn-ME"/>
        </w:rPr>
        <w:t xml:space="preserve">, </w:t>
      </w:r>
      <w:r w:rsidR="00CD20AF" w:rsidRPr="00E035DD">
        <w:rPr>
          <w:rFonts w:ascii="Arial" w:hAnsi="Arial" w:cs="Arial"/>
          <w:sz w:val="22"/>
          <w:szCs w:val="22"/>
          <w:lang w:val="fr-FR"/>
        </w:rPr>
        <w:t>dru</w:t>
      </w:r>
      <w:r w:rsidR="00CD20AF" w:rsidRPr="00E035DD">
        <w:rPr>
          <w:rFonts w:ascii="Arial" w:hAnsi="Arial" w:cs="Arial"/>
          <w:sz w:val="22"/>
          <w:szCs w:val="22"/>
          <w:lang w:val="sr-Latn-ME"/>
        </w:rPr>
        <w:t>š</w:t>
      </w:r>
      <w:r w:rsidR="00CD20AF" w:rsidRPr="00E035DD">
        <w:rPr>
          <w:rFonts w:ascii="Arial" w:hAnsi="Arial" w:cs="Arial"/>
          <w:sz w:val="22"/>
          <w:szCs w:val="22"/>
          <w:lang w:val="fr-FR"/>
        </w:rPr>
        <w:t>tvu</w:t>
      </w:r>
      <w:r w:rsidR="005C0184" w:rsidRPr="00E035DD">
        <w:rPr>
          <w:rFonts w:ascii="Arial" w:hAnsi="Arial" w:cs="Arial"/>
          <w:sz w:val="22"/>
          <w:szCs w:val="22"/>
          <w:lang w:val="sr-Latn-ME"/>
        </w:rPr>
        <w:t xml:space="preserve"> </w:t>
      </w:r>
      <w:r w:rsidR="005C0184" w:rsidRPr="00E035DD">
        <w:rPr>
          <w:rFonts w:ascii="Arial" w:hAnsi="Arial" w:cs="Arial"/>
          <w:sz w:val="22"/>
          <w:szCs w:val="22"/>
          <w:lang w:val="fr-FR"/>
        </w:rPr>
        <w:t>k</w:t>
      </w:r>
      <w:r w:rsidR="005C0184" w:rsidRPr="00E035DD">
        <w:rPr>
          <w:rFonts w:ascii="Arial" w:hAnsi="Arial" w:cs="Arial"/>
          <w:sz w:val="22"/>
          <w:szCs w:val="22"/>
          <w:lang w:val="sr-Latn-ME"/>
        </w:rPr>
        <w:t>ć</w:t>
      </w:r>
      <w:r w:rsidR="005C0184" w:rsidRPr="00E035DD">
        <w:rPr>
          <w:rFonts w:ascii="Arial" w:hAnsi="Arial" w:cs="Arial"/>
          <w:sz w:val="22"/>
          <w:szCs w:val="22"/>
          <w:lang w:val="fr-FR"/>
        </w:rPr>
        <w:t>eri</w:t>
      </w:r>
      <w:r w:rsidRPr="00E035DD">
        <w:rPr>
          <w:rFonts w:ascii="Arial" w:hAnsi="Arial" w:cs="Arial"/>
          <w:sz w:val="22"/>
          <w:szCs w:val="22"/>
          <w:lang w:val="sr-Latn-ME"/>
        </w:rPr>
        <w:t xml:space="preserve"> </w:t>
      </w:r>
      <w:r w:rsidRPr="00E035DD">
        <w:rPr>
          <w:rFonts w:ascii="Arial" w:hAnsi="Arial" w:cs="Arial"/>
          <w:sz w:val="22"/>
          <w:szCs w:val="22"/>
          <w:lang w:val="fr-FR"/>
        </w:rPr>
        <w:t>ili</w:t>
      </w:r>
      <w:r w:rsidRPr="00E035DD">
        <w:rPr>
          <w:rFonts w:ascii="Arial" w:hAnsi="Arial" w:cs="Arial"/>
          <w:sz w:val="22"/>
          <w:szCs w:val="22"/>
          <w:lang w:val="sr-Latn-ME"/>
        </w:rPr>
        <w:t xml:space="preserve"> </w:t>
      </w:r>
      <w:r w:rsidRPr="00E035DD">
        <w:rPr>
          <w:rFonts w:ascii="Arial" w:hAnsi="Arial" w:cs="Arial"/>
          <w:sz w:val="22"/>
          <w:szCs w:val="22"/>
          <w:lang w:val="fr-FR"/>
        </w:rPr>
        <w:t>subjekt</w:t>
      </w:r>
      <w:r w:rsidR="005C0184" w:rsidRPr="00E035DD">
        <w:rPr>
          <w:rFonts w:ascii="Arial" w:hAnsi="Arial" w:cs="Arial"/>
          <w:sz w:val="22"/>
          <w:szCs w:val="22"/>
          <w:lang w:val="fr-FR"/>
        </w:rPr>
        <w:t>u</w:t>
      </w:r>
      <w:r w:rsidR="005C0184" w:rsidRPr="00E035DD">
        <w:rPr>
          <w:rFonts w:ascii="Arial" w:hAnsi="Arial" w:cs="Arial"/>
          <w:sz w:val="22"/>
          <w:szCs w:val="22"/>
          <w:lang w:val="sr-Latn-ME"/>
        </w:rPr>
        <w:t xml:space="preserve"> </w:t>
      </w:r>
      <w:r w:rsidR="005C0184" w:rsidRPr="00E035DD">
        <w:rPr>
          <w:rFonts w:ascii="Arial" w:hAnsi="Arial" w:cs="Arial"/>
          <w:sz w:val="22"/>
          <w:szCs w:val="22"/>
          <w:lang w:val="fr-FR"/>
        </w:rPr>
        <w:t>posebne</w:t>
      </w:r>
      <w:r w:rsidR="005C0184" w:rsidRPr="00E035DD">
        <w:rPr>
          <w:rFonts w:ascii="Arial" w:hAnsi="Arial" w:cs="Arial"/>
          <w:sz w:val="22"/>
          <w:szCs w:val="22"/>
          <w:lang w:val="sr-Latn-ME"/>
        </w:rPr>
        <w:t xml:space="preserve"> </w:t>
      </w:r>
      <w:r w:rsidR="005C0184" w:rsidRPr="00E035DD">
        <w:rPr>
          <w:rFonts w:ascii="Arial" w:hAnsi="Arial" w:cs="Arial"/>
          <w:sz w:val="22"/>
          <w:szCs w:val="22"/>
          <w:lang w:val="fr-FR"/>
        </w:rPr>
        <w:t>namjene</w:t>
      </w:r>
      <w:r w:rsidR="005C0184" w:rsidRPr="00E035DD">
        <w:rPr>
          <w:rFonts w:ascii="Arial" w:hAnsi="Arial" w:cs="Arial"/>
          <w:sz w:val="22"/>
          <w:szCs w:val="22"/>
          <w:lang w:val="sr-Latn-ME"/>
        </w:rPr>
        <w:t xml:space="preserve"> </w:t>
      </w:r>
      <w:r w:rsidR="005C0184" w:rsidRPr="00E035DD">
        <w:rPr>
          <w:rFonts w:ascii="Arial" w:hAnsi="Arial" w:cs="Arial"/>
          <w:sz w:val="22"/>
          <w:szCs w:val="22"/>
          <w:lang w:val="fr-FR"/>
        </w:rPr>
        <w:t>kori</w:t>
      </w:r>
      <w:r w:rsidR="005C0184" w:rsidRPr="00E035DD">
        <w:rPr>
          <w:rFonts w:ascii="Arial" w:hAnsi="Arial" w:cs="Arial"/>
          <w:sz w:val="22"/>
          <w:szCs w:val="22"/>
          <w:lang w:val="sr-Latn-ME"/>
        </w:rPr>
        <w:t>šć</w:t>
      </w:r>
      <w:r w:rsidRPr="00E035DD">
        <w:rPr>
          <w:rFonts w:ascii="Arial" w:hAnsi="Arial" w:cs="Arial"/>
          <w:sz w:val="22"/>
          <w:szCs w:val="22"/>
          <w:lang w:val="fr-FR"/>
        </w:rPr>
        <w:t>en</w:t>
      </w:r>
      <w:r w:rsidR="005C0184" w:rsidRPr="00E035DD">
        <w:rPr>
          <w:rFonts w:ascii="Arial" w:hAnsi="Arial" w:cs="Arial"/>
          <w:sz w:val="22"/>
          <w:szCs w:val="22"/>
          <w:lang w:val="fr-FR"/>
        </w:rPr>
        <w:t>om</w:t>
      </w:r>
      <w:r w:rsidRPr="00E035DD">
        <w:rPr>
          <w:rFonts w:ascii="Arial" w:hAnsi="Arial" w:cs="Arial"/>
          <w:sz w:val="22"/>
          <w:szCs w:val="22"/>
          <w:lang w:val="sr-Latn-ME"/>
        </w:rPr>
        <w:t xml:space="preserve"> </w:t>
      </w:r>
      <w:r w:rsidRPr="00E035DD">
        <w:rPr>
          <w:rFonts w:ascii="Arial" w:hAnsi="Arial" w:cs="Arial"/>
          <w:sz w:val="22"/>
          <w:szCs w:val="22"/>
          <w:lang w:val="fr-FR"/>
        </w:rPr>
        <w:t>u</w:t>
      </w:r>
      <w:r w:rsidRPr="00E035DD">
        <w:rPr>
          <w:rFonts w:ascii="Arial" w:hAnsi="Arial" w:cs="Arial"/>
          <w:sz w:val="22"/>
          <w:szCs w:val="22"/>
          <w:lang w:val="sr-Latn-ME"/>
        </w:rPr>
        <w:t xml:space="preserve"> </w:t>
      </w:r>
      <w:r w:rsidRPr="00E035DD">
        <w:rPr>
          <w:rFonts w:ascii="Arial" w:hAnsi="Arial" w:cs="Arial"/>
          <w:sz w:val="22"/>
          <w:szCs w:val="22"/>
          <w:lang w:val="fr-FR"/>
        </w:rPr>
        <w:t>vezi</w:t>
      </w:r>
      <w:r w:rsidRPr="00E035DD">
        <w:rPr>
          <w:rFonts w:ascii="Arial" w:hAnsi="Arial" w:cs="Arial"/>
          <w:sz w:val="22"/>
          <w:szCs w:val="22"/>
          <w:lang w:val="sr-Latn-ME"/>
        </w:rPr>
        <w:t xml:space="preserve"> </w:t>
      </w:r>
      <w:r w:rsidRPr="00E035DD">
        <w:rPr>
          <w:rFonts w:ascii="Arial" w:hAnsi="Arial" w:cs="Arial"/>
          <w:sz w:val="22"/>
          <w:szCs w:val="22"/>
          <w:lang w:val="fr-FR"/>
        </w:rPr>
        <w:t>s</w:t>
      </w:r>
      <w:r w:rsidR="005C0184" w:rsidRPr="00E035DD">
        <w:rPr>
          <w:rFonts w:ascii="Arial" w:hAnsi="Arial" w:cs="Arial"/>
          <w:sz w:val="22"/>
          <w:szCs w:val="22"/>
          <w:lang w:val="fr-FR"/>
        </w:rPr>
        <w:t>a</w:t>
      </w:r>
      <w:r w:rsidRPr="00E035DD">
        <w:rPr>
          <w:rFonts w:ascii="Arial" w:hAnsi="Arial" w:cs="Arial"/>
          <w:sz w:val="22"/>
          <w:szCs w:val="22"/>
          <w:lang w:val="sr-Latn-ME"/>
        </w:rPr>
        <w:t xml:space="preserve"> </w:t>
      </w:r>
      <w:r w:rsidRPr="00E035DD">
        <w:rPr>
          <w:rFonts w:ascii="Arial" w:hAnsi="Arial" w:cs="Arial"/>
          <w:sz w:val="22"/>
          <w:szCs w:val="22"/>
          <w:lang w:val="fr-FR"/>
        </w:rPr>
        <w:t>ulaganjima</w:t>
      </w:r>
      <w:r w:rsidRPr="00E035DD">
        <w:rPr>
          <w:rFonts w:ascii="Arial" w:hAnsi="Arial" w:cs="Arial"/>
          <w:sz w:val="22"/>
          <w:szCs w:val="22"/>
          <w:lang w:val="sr-Latn-ME"/>
        </w:rPr>
        <w:t xml:space="preserve"> </w:t>
      </w:r>
      <w:r w:rsidRPr="00E035DD">
        <w:rPr>
          <w:rFonts w:ascii="Arial" w:hAnsi="Arial" w:cs="Arial"/>
          <w:sz w:val="22"/>
          <w:szCs w:val="22"/>
          <w:lang w:val="fr-FR"/>
        </w:rPr>
        <w:t>AIF</w:t>
      </w:r>
      <w:r w:rsidRPr="00E035DD">
        <w:rPr>
          <w:rFonts w:ascii="Arial" w:hAnsi="Arial" w:cs="Arial"/>
          <w:sz w:val="22"/>
          <w:szCs w:val="22"/>
          <w:lang w:val="sr-Latn-ME"/>
        </w:rPr>
        <w:t>-</w:t>
      </w:r>
      <w:r w:rsidRPr="00E035DD">
        <w:rPr>
          <w:rFonts w:ascii="Arial" w:hAnsi="Arial" w:cs="Arial"/>
          <w:sz w:val="22"/>
          <w:szCs w:val="22"/>
          <w:lang w:val="fr-FR"/>
        </w:rPr>
        <w:t>a</w:t>
      </w:r>
      <w:r w:rsidRPr="00E035DD">
        <w:rPr>
          <w:rFonts w:ascii="Arial" w:hAnsi="Arial" w:cs="Arial"/>
          <w:sz w:val="22"/>
          <w:szCs w:val="22"/>
          <w:lang w:val="sr-Latn-ME"/>
        </w:rPr>
        <w:t xml:space="preserve"> </w:t>
      </w:r>
      <w:r w:rsidRPr="00E035DD">
        <w:rPr>
          <w:rFonts w:ascii="Arial" w:hAnsi="Arial" w:cs="Arial"/>
          <w:sz w:val="22"/>
          <w:szCs w:val="22"/>
          <w:lang w:val="fr-FR"/>
        </w:rPr>
        <w:t>od</w:t>
      </w:r>
      <w:r w:rsidRPr="00E035DD">
        <w:rPr>
          <w:rFonts w:ascii="Arial" w:hAnsi="Arial" w:cs="Arial"/>
          <w:sz w:val="22"/>
          <w:szCs w:val="22"/>
          <w:lang w:val="sr-Latn-ME"/>
        </w:rPr>
        <w:t xml:space="preserve"> </w:t>
      </w:r>
      <w:r w:rsidRPr="00E035DD">
        <w:rPr>
          <w:rFonts w:ascii="Arial" w:hAnsi="Arial" w:cs="Arial"/>
          <w:sz w:val="22"/>
          <w:szCs w:val="22"/>
          <w:lang w:val="fr-FR"/>
        </w:rPr>
        <w:t>strane</w:t>
      </w:r>
      <w:r w:rsidRPr="00E035DD">
        <w:rPr>
          <w:rFonts w:ascii="Arial" w:hAnsi="Arial" w:cs="Arial"/>
          <w:sz w:val="22"/>
          <w:szCs w:val="22"/>
          <w:lang w:val="sr-Latn-ME"/>
        </w:rPr>
        <w:t xml:space="preserve"> </w:t>
      </w:r>
      <w:r w:rsidRPr="00E035DD">
        <w:rPr>
          <w:rFonts w:ascii="Arial" w:hAnsi="Arial" w:cs="Arial"/>
          <w:sz w:val="22"/>
          <w:szCs w:val="22"/>
          <w:lang w:val="fr-FR"/>
        </w:rPr>
        <w:t>ili</w:t>
      </w:r>
      <w:r w:rsidRPr="00E035DD">
        <w:rPr>
          <w:rFonts w:ascii="Arial" w:hAnsi="Arial" w:cs="Arial"/>
          <w:sz w:val="22"/>
          <w:szCs w:val="22"/>
          <w:lang w:val="sr-Latn-ME"/>
        </w:rPr>
        <w:t xml:space="preserve"> </w:t>
      </w:r>
      <w:r w:rsidRPr="00E035DD">
        <w:rPr>
          <w:rFonts w:ascii="Arial" w:hAnsi="Arial" w:cs="Arial"/>
          <w:sz w:val="22"/>
          <w:szCs w:val="22"/>
          <w:lang w:val="fr-FR"/>
        </w:rPr>
        <w:t>u</w:t>
      </w:r>
      <w:r w:rsidRPr="00E035DD">
        <w:rPr>
          <w:rFonts w:ascii="Arial" w:hAnsi="Arial" w:cs="Arial"/>
          <w:sz w:val="22"/>
          <w:szCs w:val="22"/>
          <w:lang w:val="sr-Latn-ME"/>
        </w:rPr>
        <w:t xml:space="preserve"> </w:t>
      </w:r>
      <w:r w:rsidRPr="00E035DD">
        <w:rPr>
          <w:rFonts w:ascii="Arial" w:hAnsi="Arial" w:cs="Arial"/>
          <w:sz w:val="22"/>
          <w:szCs w:val="22"/>
          <w:lang w:val="fr-FR"/>
        </w:rPr>
        <w:t>ime</w:t>
      </w:r>
      <w:r w:rsidRPr="00E035DD">
        <w:rPr>
          <w:rFonts w:ascii="Arial" w:hAnsi="Arial" w:cs="Arial"/>
          <w:sz w:val="22"/>
          <w:szCs w:val="22"/>
          <w:lang w:val="sr-Latn-ME"/>
        </w:rPr>
        <w:t xml:space="preserve"> </w:t>
      </w:r>
      <w:r w:rsidR="005C0184" w:rsidRPr="00E035DD">
        <w:rPr>
          <w:rFonts w:ascii="Arial" w:hAnsi="Arial" w:cs="Arial"/>
          <w:sz w:val="22"/>
          <w:szCs w:val="22"/>
          <w:lang w:val="fr-FR"/>
        </w:rPr>
        <w:t>DZ</w:t>
      </w:r>
      <w:r w:rsidRPr="00E035DD">
        <w:rPr>
          <w:rFonts w:ascii="Arial" w:hAnsi="Arial" w:cs="Arial"/>
          <w:sz w:val="22"/>
          <w:szCs w:val="22"/>
          <w:lang w:val="fr-FR"/>
        </w:rPr>
        <w:t>UAIF</w:t>
      </w:r>
      <w:r w:rsidRPr="00E035DD">
        <w:rPr>
          <w:rFonts w:ascii="Arial" w:hAnsi="Arial" w:cs="Arial"/>
          <w:sz w:val="22"/>
          <w:szCs w:val="22"/>
          <w:lang w:val="sr-Latn-ME"/>
        </w:rPr>
        <w:t>-</w:t>
      </w:r>
      <w:r w:rsidRPr="00E035DD">
        <w:rPr>
          <w:rFonts w:ascii="Arial" w:hAnsi="Arial" w:cs="Arial"/>
          <w:sz w:val="22"/>
          <w:szCs w:val="22"/>
          <w:lang w:val="fr-FR"/>
        </w:rPr>
        <w:t>a</w:t>
      </w:r>
      <w:r w:rsidRPr="00E035DD">
        <w:rPr>
          <w:rFonts w:ascii="Arial" w:hAnsi="Arial" w:cs="Arial"/>
          <w:sz w:val="22"/>
          <w:szCs w:val="22"/>
          <w:lang w:val="sr-Latn-ME"/>
        </w:rPr>
        <w:t>.</w:t>
      </w:r>
      <w:r w:rsidR="00BB4D80" w:rsidRPr="00E035DD">
        <w:rPr>
          <w:rFonts w:ascii="Arial" w:hAnsi="Arial" w:cs="Arial"/>
          <w:sz w:val="22"/>
          <w:szCs w:val="22"/>
          <w:lang w:val="sr-Latn-ME"/>
        </w:rPr>
        <w:t>“.</w:t>
      </w:r>
    </w:p>
    <w:p w14:paraId="1E94ED18" w14:textId="77777777" w:rsidR="000A16A6" w:rsidRPr="00E035DD" w:rsidRDefault="000A16A6" w:rsidP="00177421">
      <w:pPr>
        <w:pStyle w:val="NoSpacing"/>
        <w:ind w:firstLine="708"/>
        <w:jc w:val="both"/>
        <w:rPr>
          <w:rFonts w:ascii="Arial" w:hAnsi="Arial" w:cs="Arial"/>
          <w:sz w:val="22"/>
          <w:szCs w:val="22"/>
          <w:lang w:val="sr-Latn-ME"/>
        </w:rPr>
      </w:pPr>
    </w:p>
    <w:p w14:paraId="599ACF1B" w14:textId="39367D25" w:rsidR="000A16A6" w:rsidRPr="00E035DD" w:rsidRDefault="000D1814" w:rsidP="000A16A6">
      <w:pPr>
        <w:pStyle w:val="NoSpacing"/>
        <w:ind w:firstLine="708"/>
        <w:jc w:val="both"/>
        <w:rPr>
          <w:rFonts w:ascii="Arial" w:hAnsi="Arial" w:cs="Arial"/>
          <w:sz w:val="22"/>
          <w:szCs w:val="22"/>
          <w:lang w:val="sr-Latn-ME"/>
        </w:rPr>
      </w:pPr>
      <w:r w:rsidRPr="00E035DD">
        <w:rPr>
          <w:rFonts w:ascii="Arial" w:hAnsi="Arial" w:cs="Arial"/>
          <w:sz w:val="22"/>
          <w:szCs w:val="22"/>
          <w:lang w:val="sr-Latn-ME"/>
        </w:rPr>
        <w:t>Poslije stava 5 dodaju</w:t>
      </w:r>
      <w:r w:rsidR="000A16A6" w:rsidRPr="00E035DD">
        <w:rPr>
          <w:rFonts w:ascii="Arial" w:hAnsi="Arial" w:cs="Arial"/>
          <w:sz w:val="22"/>
          <w:szCs w:val="22"/>
          <w:lang w:val="sr-Latn-ME"/>
        </w:rPr>
        <w:t xml:space="preserve"> se </w:t>
      </w:r>
      <w:r w:rsidR="00F062C6" w:rsidRPr="00E035DD">
        <w:rPr>
          <w:rFonts w:ascii="Arial" w:hAnsi="Arial" w:cs="Arial"/>
          <w:sz w:val="22"/>
          <w:szCs w:val="22"/>
          <w:lang w:val="sr-Latn-ME"/>
        </w:rPr>
        <w:t>sedam novih stavova koji</w:t>
      </w:r>
      <w:r w:rsidR="000A16A6" w:rsidRPr="00E035DD">
        <w:rPr>
          <w:rFonts w:ascii="Arial" w:hAnsi="Arial" w:cs="Arial"/>
          <w:sz w:val="22"/>
          <w:szCs w:val="22"/>
          <w:lang w:val="sr-Latn-ME"/>
        </w:rPr>
        <w:t xml:space="preserve"> glase:</w:t>
      </w:r>
    </w:p>
    <w:p w14:paraId="573A7360" w14:textId="77777777" w:rsidR="000A16A6" w:rsidRPr="00E035DD" w:rsidRDefault="000A16A6" w:rsidP="000A16A6">
      <w:pPr>
        <w:pStyle w:val="NoSpacing"/>
        <w:ind w:firstLine="708"/>
        <w:jc w:val="both"/>
        <w:rPr>
          <w:rFonts w:ascii="Arial" w:hAnsi="Arial" w:cs="Arial"/>
          <w:sz w:val="22"/>
          <w:szCs w:val="22"/>
          <w:lang w:val="sr-Latn-ME"/>
        </w:rPr>
      </w:pPr>
    </w:p>
    <w:p w14:paraId="2308204B" w14:textId="667E717A" w:rsidR="000A16A6" w:rsidRPr="00E035DD" w:rsidRDefault="000A16A6" w:rsidP="000A16A6">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„(6) Ukoliko AIF učestvuje u transakcijama finansiranja putem hartija od vrijednosti definisanih zakonom koji uređuje tržište kapitala, dužno je da u </w:t>
      </w:r>
      <w:r w:rsidR="00EB5859" w:rsidRPr="00E035DD">
        <w:rPr>
          <w:rFonts w:ascii="Arial" w:hAnsi="Arial" w:cs="Arial"/>
          <w:sz w:val="22"/>
          <w:szCs w:val="22"/>
          <w:lang w:val="sr-Latn-ME"/>
        </w:rPr>
        <w:t>dokumentima iz stava 1 ovog člana</w:t>
      </w:r>
      <w:r w:rsidRPr="00E035DD">
        <w:rPr>
          <w:rFonts w:ascii="Arial" w:hAnsi="Arial" w:cs="Arial"/>
          <w:sz w:val="22"/>
          <w:szCs w:val="22"/>
          <w:lang w:val="sr-Latn-ME"/>
        </w:rPr>
        <w:t xml:space="preserve"> naznači navedene transakcije finansiranja putem hartija od vrijednosti i ugovore o razmjeni ukupnog prinosa za koje DZUAIF ima dozvolu za upotrebu, uključujući i izjavu da se navedene transakcije i instrumenti upotrebljavaju.</w:t>
      </w:r>
    </w:p>
    <w:p w14:paraId="09CBB3CB" w14:textId="67A288A9" w:rsidR="000A16A6" w:rsidRPr="00E035DD" w:rsidRDefault="000A16A6" w:rsidP="000A16A6">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(7) U slučaju iz stava 6 ovog člana </w:t>
      </w:r>
      <w:r w:rsidR="00EB5859" w:rsidRPr="00E035DD">
        <w:rPr>
          <w:rFonts w:ascii="Arial" w:hAnsi="Arial" w:cs="Arial"/>
          <w:sz w:val="22"/>
          <w:szCs w:val="22"/>
          <w:lang w:val="sr-Latn-ME"/>
        </w:rPr>
        <w:t xml:space="preserve">dokumenta iz stava 1 ovog člana </w:t>
      </w:r>
      <w:r w:rsidRPr="00E035DD">
        <w:rPr>
          <w:rFonts w:ascii="Arial" w:hAnsi="Arial" w:cs="Arial"/>
          <w:sz w:val="22"/>
          <w:szCs w:val="22"/>
          <w:lang w:val="sr-Latn-ME"/>
        </w:rPr>
        <w:t>AIF-a</w:t>
      </w:r>
      <w:r w:rsidR="00EB5859" w:rsidRPr="00E035DD">
        <w:rPr>
          <w:rFonts w:ascii="Arial" w:hAnsi="Arial" w:cs="Arial"/>
          <w:sz w:val="22"/>
          <w:szCs w:val="22"/>
          <w:lang w:val="sr-Latn-ME"/>
        </w:rPr>
        <w:t xml:space="preserve"> naročito sadrže</w:t>
      </w:r>
      <w:r w:rsidRPr="00E035DD">
        <w:rPr>
          <w:rFonts w:ascii="Arial" w:hAnsi="Arial" w:cs="Arial"/>
          <w:sz w:val="22"/>
          <w:szCs w:val="22"/>
          <w:lang w:val="sr-Latn-ME"/>
        </w:rPr>
        <w:t xml:space="preserve"> i sledeće podatke:</w:t>
      </w:r>
    </w:p>
    <w:p w14:paraId="1FB851D6" w14:textId="221C81D1" w:rsidR="000A16A6" w:rsidRPr="00E035DD" w:rsidRDefault="000A16A6" w:rsidP="000A16A6">
      <w:pPr>
        <w:pStyle w:val="NoSpacing"/>
        <w:numPr>
          <w:ilvl w:val="0"/>
          <w:numId w:val="28"/>
        </w:numPr>
        <w:jc w:val="both"/>
        <w:rPr>
          <w:rFonts w:ascii="Arial" w:hAnsi="Arial" w:cs="Arial"/>
          <w:sz w:val="22"/>
          <w:szCs w:val="22"/>
          <w:lang w:val="sr-Latn-ME"/>
        </w:rPr>
      </w:pPr>
      <w:r w:rsidRPr="00E035DD">
        <w:rPr>
          <w:rFonts w:ascii="Arial" w:hAnsi="Arial" w:cs="Arial"/>
          <w:sz w:val="22"/>
          <w:szCs w:val="22"/>
          <w:lang w:val="sr-Latn-ME"/>
        </w:rPr>
        <w:t>opšti opis transakcija finansiranja putem hartija od vrijednosti i ugovora o razmjeni ukupnog prinosa koje AIF upotrebljava i razlog njihove upotrebe;</w:t>
      </w:r>
    </w:p>
    <w:p w14:paraId="004257F6" w14:textId="7D283703" w:rsidR="000A16A6" w:rsidRPr="00E035DD" w:rsidRDefault="000A16A6" w:rsidP="000A16A6">
      <w:pPr>
        <w:pStyle w:val="NoSpacing"/>
        <w:numPr>
          <w:ilvl w:val="0"/>
          <w:numId w:val="28"/>
        </w:numPr>
        <w:jc w:val="both"/>
        <w:rPr>
          <w:rFonts w:ascii="Arial" w:hAnsi="Arial" w:cs="Arial"/>
          <w:sz w:val="22"/>
          <w:szCs w:val="22"/>
          <w:lang w:val="sr-Latn-ME"/>
        </w:rPr>
      </w:pPr>
      <w:r w:rsidRPr="00E035DD">
        <w:rPr>
          <w:rFonts w:ascii="Arial" w:hAnsi="Arial" w:cs="Arial"/>
          <w:sz w:val="22"/>
          <w:szCs w:val="22"/>
          <w:lang w:val="sr-Latn-ME"/>
        </w:rPr>
        <w:t>ukupne podatke koji se dostavljaju za svaku vrstu transakcija finansiranja putem hartija od vrijednosti i ugovora o razmjeni ukupnog prinosa i to:</w:t>
      </w:r>
    </w:p>
    <w:p w14:paraId="0C35361D" w14:textId="77777777" w:rsidR="000A16A6" w:rsidRPr="00E035DD" w:rsidRDefault="000A16A6" w:rsidP="000A16A6">
      <w:pPr>
        <w:pStyle w:val="NoSpacing"/>
        <w:ind w:left="993" w:hanging="285"/>
        <w:jc w:val="both"/>
        <w:rPr>
          <w:rFonts w:ascii="Arial" w:hAnsi="Arial" w:cs="Arial"/>
          <w:sz w:val="22"/>
          <w:szCs w:val="22"/>
          <w:lang w:val="sr-Latn-ME"/>
        </w:rPr>
      </w:pPr>
      <w:r w:rsidRPr="00E035DD">
        <w:rPr>
          <w:rFonts w:ascii="Arial" w:hAnsi="Arial" w:cs="Arial"/>
          <w:sz w:val="22"/>
          <w:szCs w:val="22"/>
          <w:lang w:val="sr-Latn-ME"/>
        </w:rPr>
        <w:t>a)</w:t>
      </w:r>
      <w:r w:rsidRPr="00E035DD">
        <w:rPr>
          <w:rFonts w:ascii="Arial" w:hAnsi="Arial" w:cs="Arial"/>
          <w:sz w:val="22"/>
          <w:szCs w:val="22"/>
          <w:lang w:val="sr-Latn-ME"/>
        </w:rPr>
        <w:tab/>
        <w:t>vrstu imovine koja njima može biti obuhvaćena;</w:t>
      </w:r>
    </w:p>
    <w:p w14:paraId="70699D6C" w14:textId="77777777" w:rsidR="000A16A6" w:rsidRPr="00E035DD" w:rsidRDefault="000A16A6" w:rsidP="000A16A6">
      <w:pPr>
        <w:pStyle w:val="NoSpacing"/>
        <w:ind w:left="993" w:hanging="285"/>
        <w:jc w:val="both"/>
        <w:rPr>
          <w:rFonts w:ascii="Arial" w:hAnsi="Arial" w:cs="Arial"/>
          <w:sz w:val="22"/>
          <w:szCs w:val="22"/>
          <w:lang w:val="sr-Latn-ME"/>
        </w:rPr>
      </w:pPr>
      <w:r w:rsidRPr="00E035DD">
        <w:rPr>
          <w:rFonts w:ascii="Arial" w:hAnsi="Arial" w:cs="Arial"/>
          <w:sz w:val="22"/>
          <w:szCs w:val="22"/>
          <w:lang w:val="sr-Latn-ME"/>
        </w:rPr>
        <w:t>b)</w:t>
      </w:r>
      <w:r w:rsidRPr="00E035DD">
        <w:rPr>
          <w:rFonts w:ascii="Arial" w:hAnsi="Arial" w:cs="Arial"/>
          <w:sz w:val="22"/>
          <w:szCs w:val="22"/>
          <w:lang w:val="sr-Latn-ME"/>
        </w:rPr>
        <w:tab/>
        <w:t>najveći udio imovine pod upravljanjem koja njima može biti obuhvaćena; i</w:t>
      </w:r>
    </w:p>
    <w:p w14:paraId="1EC92ADE" w14:textId="77777777" w:rsidR="000A16A6" w:rsidRPr="00E035DD" w:rsidRDefault="000A16A6" w:rsidP="000A16A6">
      <w:pPr>
        <w:pStyle w:val="NoSpacing"/>
        <w:ind w:left="993" w:hanging="285"/>
        <w:jc w:val="both"/>
        <w:rPr>
          <w:rFonts w:ascii="Arial" w:hAnsi="Arial" w:cs="Arial"/>
          <w:sz w:val="22"/>
          <w:szCs w:val="22"/>
          <w:lang w:val="sr-Latn-ME"/>
        </w:rPr>
      </w:pPr>
      <w:r w:rsidRPr="00E035DD">
        <w:rPr>
          <w:rFonts w:ascii="Arial" w:hAnsi="Arial" w:cs="Arial"/>
          <w:sz w:val="22"/>
          <w:szCs w:val="22"/>
          <w:lang w:val="sr-Latn-ME"/>
        </w:rPr>
        <w:lastRenderedPageBreak/>
        <w:t>c)</w:t>
      </w:r>
      <w:r w:rsidRPr="00E035DD">
        <w:rPr>
          <w:rFonts w:ascii="Arial" w:hAnsi="Arial" w:cs="Arial"/>
          <w:sz w:val="22"/>
          <w:szCs w:val="22"/>
          <w:lang w:val="sr-Latn-ME"/>
        </w:rPr>
        <w:tab/>
        <w:t>očekivani udio imovine pod upravljanjem koji će biti obuhvaćen svakim od njih;</w:t>
      </w:r>
    </w:p>
    <w:p w14:paraId="4F19AF33" w14:textId="77777777" w:rsidR="000A16A6" w:rsidRPr="00E035DD" w:rsidRDefault="000A16A6" w:rsidP="000A16A6">
      <w:pPr>
        <w:pStyle w:val="NoSpacing"/>
        <w:numPr>
          <w:ilvl w:val="0"/>
          <w:numId w:val="28"/>
        </w:numPr>
        <w:jc w:val="both"/>
        <w:rPr>
          <w:rFonts w:ascii="Arial" w:hAnsi="Arial" w:cs="Arial"/>
          <w:sz w:val="22"/>
          <w:szCs w:val="22"/>
          <w:lang w:val="sr-Latn-ME"/>
        </w:rPr>
      </w:pPr>
      <w:r w:rsidRPr="00E035DD">
        <w:rPr>
          <w:rFonts w:ascii="Arial" w:hAnsi="Arial" w:cs="Arial"/>
          <w:sz w:val="22"/>
          <w:szCs w:val="22"/>
          <w:lang w:val="sr-Latn-ME"/>
        </w:rPr>
        <w:t>kriterijumi upotrijebljeni za izbor drugih ugovornih strana (uključujući pravni status, matičnu državu, minimalni kreditni rejting);</w:t>
      </w:r>
    </w:p>
    <w:p w14:paraId="64820CE8" w14:textId="77777777" w:rsidR="000A16A6" w:rsidRPr="00E035DD" w:rsidRDefault="000A16A6" w:rsidP="000A16A6">
      <w:pPr>
        <w:pStyle w:val="NoSpacing"/>
        <w:numPr>
          <w:ilvl w:val="0"/>
          <w:numId w:val="28"/>
        </w:numPr>
        <w:jc w:val="both"/>
        <w:rPr>
          <w:rFonts w:ascii="Arial" w:hAnsi="Arial" w:cs="Arial"/>
          <w:sz w:val="22"/>
          <w:szCs w:val="22"/>
          <w:lang w:val="sr-Latn-ME"/>
        </w:rPr>
      </w:pPr>
      <w:r w:rsidRPr="00E035DD">
        <w:rPr>
          <w:rFonts w:ascii="Arial" w:hAnsi="Arial" w:cs="Arial"/>
          <w:sz w:val="22"/>
          <w:szCs w:val="22"/>
          <w:lang w:val="sr-Latn-ME"/>
        </w:rPr>
        <w:t>prihvatljivi kolateral sa opisom u odnosu na  vrstu imovine, emitenta, dospijeće, likvidnost kao i diversifikaciju kolaterala i politike korelacije;</w:t>
      </w:r>
    </w:p>
    <w:p w14:paraId="7E5FCC7A" w14:textId="77777777" w:rsidR="000A16A6" w:rsidRPr="00E035DD" w:rsidRDefault="000A16A6" w:rsidP="000A16A6">
      <w:pPr>
        <w:pStyle w:val="NoSpacing"/>
        <w:numPr>
          <w:ilvl w:val="0"/>
          <w:numId w:val="28"/>
        </w:numPr>
        <w:jc w:val="both"/>
        <w:rPr>
          <w:rFonts w:ascii="Arial" w:hAnsi="Arial" w:cs="Arial"/>
          <w:sz w:val="22"/>
          <w:szCs w:val="22"/>
          <w:lang w:val="sr-Latn-ME"/>
        </w:rPr>
      </w:pPr>
      <w:r w:rsidRPr="00E035DD">
        <w:rPr>
          <w:rFonts w:ascii="Arial" w:hAnsi="Arial" w:cs="Arial"/>
          <w:sz w:val="22"/>
          <w:szCs w:val="22"/>
          <w:lang w:val="sr-Latn-ME"/>
        </w:rPr>
        <w:t>vrednovanje kolaterala sa opisom metodologije za vrednovanje kolaterala koja se upotrebljava i razlog upotrebe kao i podatak da li se upotrebljavaju dnevni prikazi tržišne vrijednosti i dnevne varijacione marže;</w:t>
      </w:r>
    </w:p>
    <w:p w14:paraId="2649E32B" w14:textId="77777777" w:rsidR="000A16A6" w:rsidRPr="00E035DD" w:rsidRDefault="000A16A6" w:rsidP="000A16A6">
      <w:pPr>
        <w:pStyle w:val="NoSpacing"/>
        <w:numPr>
          <w:ilvl w:val="0"/>
          <w:numId w:val="28"/>
        </w:numPr>
        <w:jc w:val="both"/>
        <w:rPr>
          <w:rFonts w:ascii="Arial" w:hAnsi="Arial" w:cs="Arial"/>
          <w:sz w:val="22"/>
          <w:szCs w:val="22"/>
          <w:lang w:val="sr-Latn-ME"/>
        </w:rPr>
      </w:pPr>
      <w:r w:rsidRPr="00E035DD">
        <w:rPr>
          <w:rFonts w:ascii="Arial" w:hAnsi="Arial" w:cs="Arial"/>
          <w:sz w:val="22"/>
          <w:szCs w:val="22"/>
          <w:lang w:val="sr-Latn-ME"/>
        </w:rPr>
        <w:t>upravljanje rizicima sa opisom rizika povezanih sa transakcijama finansiranja putem hartija od vrijednosti i ugovorima o razmjeni ukupnog prinosa, kao i rizika povezanih sa upravljanjem kolateralima, kao što su operativni, likvidnosni, rizici čuvanja imovine, pravni rizici kao i rizici druge ugovorne strane, i kada je to primjenjivo, rizici koji proizlaze iz njegove ponovne upotrebe;</w:t>
      </w:r>
    </w:p>
    <w:p w14:paraId="30E86308" w14:textId="77777777" w:rsidR="000A16A6" w:rsidRPr="00E035DD" w:rsidRDefault="000A16A6" w:rsidP="000A16A6">
      <w:pPr>
        <w:pStyle w:val="NoSpacing"/>
        <w:numPr>
          <w:ilvl w:val="0"/>
          <w:numId w:val="28"/>
        </w:numPr>
        <w:jc w:val="both"/>
        <w:rPr>
          <w:rFonts w:ascii="Arial" w:hAnsi="Arial" w:cs="Arial"/>
          <w:sz w:val="22"/>
          <w:szCs w:val="22"/>
          <w:lang w:val="sr-Latn-ME"/>
        </w:rPr>
      </w:pPr>
      <w:r w:rsidRPr="00E035DD">
        <w:rPr>
          <w:rFonts w:ascii="Arial" w:hAnsi="Arial" w:cs="Arial"/>
          <w:sz w:val="22"/>
          <w:szCs w:val="22"/>
          <w:lang w:val="sr-Latn-ME"/>
        </w:rPr>
        <w:t>detaljne informacije o tome kako se imovina podložna transakcijama finansiranja putem hartija od vrijednosti i ugovorima o razmjeni ukupnog prinosa i primljeni kolaterali čuvaju (npr. kod depozitara fonda);</w:t>
      </w:r>
    </w:p>
    <w:p w14:paraId="77D18A36" w14:textId="77777777" w:rsidR="000A16A6" w:rsidRPr="00E035DD" w:rsidRDefault="000A16A6" w:rsidP="000A16A6">
      <w:pPr>
        <w:pStyle w:val="NoSpacing"/>
        <w:numPr>
          <w:ilvl w:val="0"/>
          <w:numId w:val="28"/>
        </w:numPr>
        <w:jc w:val="both"/>
        <w:rPr>
          <w:rFonts w:ascii="Arial" w:hAnsi="Arial" w:cs="Arial"/>
          <w:sz w:val="22"/>
          <w:szCs w:val="22"/>
          <w:lang w:val="sr-Latn-ME"/>
        </w:rPr>
      </w:pPr>
      <w:r w:rsidRPr="00E035DD">
        <w:rPr>
          <w:rFonts w:ascii="Arial" w:hAnsi="Arial" w:cs="Arial"/>
          <w:sz w:val="22"/>
          <w:szCs w:val="22"/>
          <w:lang w:val="sr-Latn-ME"/>
        </w:rPr>
        <w:t>detaljne informacije o svim ograničenjima (regulatornim ili sopstvenim) u pogledu ponovne upotrebe kolaterala; i</w:t>
      </w:r>
    </w:p>
    <w:p w14:paraId="5369ABBE" w14:textId="77777777" w:rsidR="00F062C6" w:rsidRPr="00E035DD" w:rsidRDefault="000A16A6" w:rsidP="000A16A6">
      <w:pPr>
        <w:pStyle w:val="NoSpacing"/>
        <w:numPr>
          <w:ilvl w:val="0"/>
          <w:numId w:val="28"/>
        </w:numPr>
        <w:jc w:val="both"/>
        <w:rPr>
          <w:rFonts w:ascii="Arial" w:hAnsi="Arial" w:cs="Arial"/>
          <w:sz w:val="22"/>
          <w:szCs w:val="22"/>
          <w:lang w:val="sr-Latn-ME"/>
        </w:rPr>
      </w:pPr>
      <w:r w:rsidRPr="00E035DD">
        <w:rPr>
          <w:rFonts w:ascii="Arial" w:hAnsi="Arial" w:cs="Arial"/>
          <w:sz w:val="22"/>
          <w:szCs w:val="22"/>
          <w:lang w:val="sr-Latn-ME"/>
        </w:rPr>
        <w:t xml:space="preserve">politika dijeljenja prihoda ostvarenih transakcijama finansiranja putem hartija od vrijednosti i ugovorima o razmjeni ukupnog prinosa sa opisom udjela prihoda ostvarenih transakcijama finansiranja putem hartija od vrijednosti i ugovorima o razmjeni ukupnog prinosa koje dobija AIF i troškova i naknada koji se dodjeljuju DZUAIF-u ili trećim stranama (npr. posredniku kod pozajmljivanja), a u </w:t>
      </w:r>
      <w:r w:rsidR="00EB5859" w:rsidRPr="00E035DD">
        <w:rPr>
          <w:rFonts w:ascii="Arial" w:hAnsi="Arial" w:cs="Arial"/>
          <w:sz w:val="22"/>
          <w:szCs w:val="22"/>
          <w:lang w:val="sr-Latn-ME"/>
        </w:rPr>
        <w:t>osnivačkim aktima</w:t>
      </w:r>
      <w:r w:rsidRPr="00E035DD">
        <w:rPr>
          <w:rFonts w:ascii="Arial" w:hAnsi="Arial" w:cs="Arial"/>
          <w:sz w:val="22"/>
          <w:szCs w:val="22"/>
          <w:lang w:val="sr-Latn-ME"/>
        </w:rPr>
        <w:t xml:space="preserve"> se takođe navodi da li su ova lica povezane sa društvom za upravljanje. </w:t>
      </w:r>
    </w:p>
    <w:p w14:paraId="7A6BCDC1" w14:textId="77777777" w:rsidR="00F062C6" w:rsidRPr="00E035DD" w:rsidRDefault="00F062C6" w:rsidP="00F062C6">
      <w:pPr>
        <w:pStyle w:val="NoSpacing"/>
        <w:ind w:left="720"/>
        <w:jc w:val="both"/>
        <w:rPr>
          <w:rFonts w:ascii="Arial" w:hAnsi="Arial" w:cs="Arial"/>
          <w:sz w:val="22"/>
          <w:szCs w:val="22"/>
          <w:lang w:val="sr-Latn-ME"/>
        </w:rPr>
      </w:pPr>
    </w:p>
    <w:p w14:paraId="1EA4B94A" w14:textId="2F97E958" w:rsidR="00F062C6" w:rsidRPr="00E035DD" w:rsidRDefault="00F062C6" w:rsidP="00F062C6">
      <w:pPr>
        <w:pStyle w:val="NoSpacing"/>
        <w:ind w:firstLine="360"/>
        <w:jc w:val="both"/>
        <w:rPr>
          <w:rFonts w:ascii="Arial" w:hAnsi="Arial" w:cs="Arial"/>
          <w:sz w:val="22"/>
          <w:szCs w:val="22"/>
          <w:lang w:val="sr-Latn-ME"/>
        </w:rPr>
      </w:pPr>
      <w:r w:rsidRPr="00E035DD">
        <w:rPr>
          <w:rFonts w:ascii="Arial" w:hAnsi="Arial" w:cs="Arial"/>
          <w:sz w:val="22"/>
          <w:szCs w:val="22"/>
          <w:lang w:val="sr-Latn-ME"/>
        </w:rPr>
        <w:t>(8) DZUAIF dužan je da, u pravilima ili osnivačkim aktima, objavi sledeće podatke:</w:t>
      </w:r>
    </w:p>
    <w:p w14:paraId="30651E61" w14:textId="77777777" w:rsidR="00F062C6" w:rsidRPr="00E035DD" w:rsidRDefault="00F062C6" w:rsidP="00F062C6">
      <w:pPr>
        <w:pStyle w:val="NoSpacing"/>
        <w:numPr>
          <w:ilvl w:val="0"/>
          <w:numId w:val="30"/>
        </w:numPr>
        <w:jc w:val="both"/>
        <w:rPr>
          <w:rFonts w:ascii="Arial" w:hAnsi="Arial" w:cs="Arial"/>
          <w:sz w:val="22"/>
          <w:szCs w:val="22"/>
          <w:lang w:val="sr-Latn-ME"/>
        </w:rPr>
      </w:pPr>
      <w:r w:rsidRPr="00E035DD">
        <w:rPr>
          <w:rFonts w:ascii="Arial" w:hAnsi="Arial" w:cs="Arial"/>
          <w:sz w:val="22"/>
          <w:szCs w:val="22"/>
          <w:lang w:val="sr-Latn-ME"/>
        </w:rPr>
        <w:t xml:space="preserve">načina na koji su rizici održivosti uključeni u njihove odluke o ulaganjima; </w:t>
      </w:r>
    </w:p>
    <w:p w14:paraId="324B488E" w14:textId="5EC86279" w:rsidR="00F062C6" w:rsidRPr="00E035DD" w:rsidRDefault="00F062C6" w:rsidP="00F062C6">
      <w:pPr>
        <w:pStyle w:val="NoSpacing"/>
        <w:numPr>
          <w:ilvl w:val="0"/>
          <w:numId w:val="30"/>
        </w:numPr>
        <w:jc w:val="both"/>
        <w:rPr>
          <w:rFonts w:ascii="Arial" w:hAnsi="Arial" w:cs="Arial"/>
          <w:sz w:val="22"/>
          <w:szCs w:val="22"/>
          <w:lang w:val="sr-Latn-ME"/>
        </w:rPr>
      </w:pPr>
      <w:r w:rsidRPr="00E035DD">
        <w:rPr>
          <w:rFonts w:ascii="Arial" w:hAnsi="Arial" w:cs="Arial"/>
          <w:sz w:val="22"/>
          <w:szCs w:val="22"/>
          <w:lang w:val="sr-Latn-ME"/>
        </w:rPr>
        <w:t>rezultate procjene vjerovatnih učinaka rizika održivosti na prinose AIF-a kojim upravlja;</w:t>
      </w:r>
    </w:p>
    <w:p w14:paraId="0D2B36D9" w14:textId="77777777" w:rsidR="00F062C6" w:rsidRPr="00E035DD" w:rsidRDefault="00F062C6" w:rsidP="00F062C6">
      <w:pPr>
        <w:pStyle w:val="NoSpacing"/>
        <w:numPr>
          <w:ilvl w:val="0"/>
          <w:numId w:val="30"/>
        </w:numPr>
        <w:jc w:val="both"/>
        <w:rPr>
          <w:rFonts w:ascii="Arial" w:hAnsi="Arial" w:cs="Arial"/>
          <w:sz w:val="22"/>
          <w:szCs w:val="22"/>
          <w:lang w:val="sr-Latn-ME"/>
        </w:rPr>
      </w:pPr>
      <w:r w:rsidRPr="00E035DD">
        <w:rPr>
          <w:rFonts w:ascii="Arial" w:hAnsi="Arial" w:cs="Arial"/>
          <w:sz w:val="22"/>
          <w:szCs w:val="22"/>
          <w:lang w:val="sr-Latn-ME"/>
        </w:rPr>
        <w:t>načina na koji su rizici održivosti uključeni u njihove usluge investicionog savjetovanja; i</w:t>
      </w:r>
    </w:p>
    <w:p w14:paraId="4DE3CC57" w14:textId="77777777" w:rsidR="00F062C6" w:rsidRPr="00E035DD" w:rsidRDefault="00F062C6" w:rsidP="00F062C6">
      <w:pPr>
        <w:pStyle w:val="NoSpacing"/>
        <w:numPr>
          <w:ilvl w:val="0"/>
          <w:numId w:val="30"/>
        </w:numPr>
        <w:jc w:val="both"/>
        <w:rPr>
          <w:rFonts w:ascii="Arial" w:hAnsi="Arial" w:cs="Arial"/>
          <w:sz w:val="22"/>
          <w:szCs w:val="22"/>
          <w:lang w:val="sr-Latn-ME"/>
        </w:rPr>
      </w:pPr>
      <w:r w:rsidRPr="00E035DD">
        <w:rPr>
          <w:rFonts w:ascii="Arial" w:hAnsi="Arial" w:cs="Arial"/>
          <w:sz w:val="22"/>
          <w:szCs w:val="22"/>
          <w:lang w:val="sr-Latn-ME"/>
        </w:rPr>
        <w:t>rezultata procjene vjerovatnih učinaka rizika održivosti na prinose finansijskih proizvoda o kojima pružaju savjetovanje.</w:t>
      </w:r>
    </w:p>
    <w:p w14:paraId="37231792" w14:textId="77777777" w:rsidR="00F062C6" w:rsidRPr="00E035DD" w:rsidRDefault="00F062C6" w:rsidP="00F062C6">
      <w:pPr>
        <w:pStyle w:val="NoSpacing"/>
        <w:ind w:left="360"/>
        <w:jc w:val="both"/>
        <w:rPr>
          <w:rFonts w:ascii="Arial" w:hAnsi="Arial" w:cs="Arial"/>
          <w:sz w:val="22"/>
          <w:szCs w:val="22"/>
          <w:lang w:val="sr-Latn-ME"/>
        </w:rPr>
      </w:pPr>
    </w:p>
    <w:p w14:paraId="584C2071" w14:textId="5D8D13B3" w:rsidR="00F062C6" w:rsidRPr="00E035DD" w:rsidRDefault="00F062C6" w:rsidP="00F062C6">
      <w:pPr>
        <w:pStyle w:val="NoSpacing"/>
        <w:ind w:firstLine="360"/>
        <w:jc w:val="both"/>
        <w:rPr>
          <w:rFonts w:ascii="Arial" w:hAnsi="Arial" w:cs="Arial"/>
          <w:sz w:val="22"/>
          <w:szCs w:val="22"/>
          <w:lang w:val="sr-Latn-ME"/>
        </w:rPr>
      </w:pPr>
      <w:r w:rsidRPr="00E035DD">
        <w:rPr>
          <w:rFonts w:ascii="Arial" w:hAnsi="Arial" w:cs="Arial"/>
          <w:sz w:val="22"/>
          <w:szCs w:val="22"/>
          <w:lang w:val="sr-Latn-ME"/>
        </w:rPr>
        <w:t>(9) Ako DZUAIF rizike održivosti ne smatra relevantnim, dužan je da u opisu iz stava 8 tač. 1 i 3 sažeto i jasno objasni razloga za to.</w:t>
      </w:r>
    </w:p>
    <w:p w14:paraId="7B85782C" w14:textId="77777777" w:rsidR="00F062C6" w:rsidRPr="00E035DD" w:rsidRDefault="00F062C6" w:rsidP="00F062C6">
      <w:pPr>
        <w:pStyle w:val="NoSpacing"/>
        <w:jc w:val="both"/>
        <w:rPr>
          <w:rFonts w:ascii="Arial" w:hAnsi="Arial" w:cs="Arial"/>
          <w:sz w:val="22"/>
          <w:szCs w:val="22"/>
          <w:lang w:val="sr-Latn-ME"/>
        </w:rPr>
      </w:pPr>
    </w:p>
    <w:p w14:paraId="4A602A1E" w14:textId="7DA0850C" w:rsidR="00F062C6" w:rsidRPr="00E035DD" w:rsidRDefault="00F062C6" w:rsidP="00F062C6">
      <w:pPr>
        <w:pStyle w:val="NoSpacing"/>
        <w:ind w:firstLine="360"/>
        <w:jc w:val="both"/>
        <w:rPr>
          <w:rFonts w:ascii="Arial" w:hAnsi="Arial" w:cs="Arial"/>
          <w:sz w:val="22"/>
          <w:szCs w:val="22"/>
          <w:lang w:val="sr-Latn-ME"/>
        </w:rPr>
      </w:pPr>
      <w:r w:rsidRPr="00E035DD">
        <w:rPr>
          <w:rFonts w:ascii="Arial" w:hAnsi="Arial" w:cs="Arial"/>
          <w:sz w:val="22"/>
          <w:szCs w:val="22"/>
          <w:lang w:val="sr-Latn-ME"/>
        </w:rPr>
        <w:t>(10) DZUAIF koji u poslovanju AIF-a promoviše ekološke ili socijalne karakteristike dužno je da u pravilima ili osnivačkim aktima AIF-a objavi podatke o stepenu realizacije ovih karakteristika i ukoliko je indeks određen kao referentna vrijednost informacije o tome da li je i na koji način taj indeks usklađen sa tom karakteristikom.</w:t>
      </w:r>
    </w:p>
    <w:p w14:paraId="663C9DBC" w14:textId="77777777" w:rsidR="00F062C6" w:rsidRPr="00E035DD" w:rsidRDefault="00F062C6" w:rsidP="00F062C6">
      <w:pPr>
        <w:pStyle w:val="NoSpacing"/>
        <w:jc w:val="both"/>
        <w:rPr>
          <w:rFonts w:ascii="Arial" w:hAnsi="Arial" w:cs="Arial"/>
          <w:sz w:val="22"/>
          <w:szCs w:val="22"/>
          <w:lang w:val="sr-Latn-ME"/>
        </w:rPr>
      </w:pPr>
    </w:p>
    <w:p w14:paraId="3E7C1129" w14:textId="5CCB8FE2" w:rsidR="00F062C6" w:rsidRPr="00E035DD" w:rsidRDefault="00F062C6" w:rsidP="00F062C6">
      <w:pPr>
        <w:pStyle w:val="NoSpacing"/>
        <w:ind w:firstLine="360"/>
        <w:jc w:val="both"/>
        <w:rPr>
          <w:rFonts w:ascii="Arial" w:hAnsi="Arial" w:cs="Arial"/>
          <w:sz w:val="22"/>
          <w:szCs w:val="22"/>
          <w:lang w:val="sr-Latn-ME"/>
        </w:rPr>
      </w:pPr>
      <w:r w:rsidRPr="00E035DD">
        <w:rPr>
          <w:rFonts w:ascii="Arial" w:hAnsi="Arial" w:cs="Arial"/>
          <w:sz w:val="22"/>
          <w:szCs w:val="22"/>
          <w:lang w:val="sr-Latn-ME"/>
        </w:rPr>
        <w:t>(11) Ako je AIF vezan za referentni indeks koji se odnosi na održivost ulaganja pravili ili osnivački akti mora da sadrže informacije o tome na koji je način određeni indeks usklađen sa tim ciljem i objašnjenje o tome zašto i na koji način se utvrđeni indeks usklađen sa tim ciljem razlikuje od šireg tržišnog indeksa.</w:t>
      </w:r>
    </w:p>
    <w:p w14:paraId="38AB1FE5" w14:textId="77777777" w:rsidR="00F062C6" w:rsidRPr="00E035DD" w:rsidRDefault="00F062C6" w:rsidP="00F062C6">
      <w:pPr>
        <w:pStyle w:val="NoSpacing"/>
        <w:jc w:val="both"/>
        <w:rPr>
          <w:rFonts w:ascii="Arial" w:hAnsi="Arial" w:cs="Arial"/>
          <w:sz w:val="22"/>
          <w:szCs w:val="22"/>
          <w:lang w:val="sr-Latn-ME"/>
        </w:rPr>
      </w:pPr>
    </w:p>
    <w:p w14:paraId="17F37168" w14:textId="4DCCD83A" w:rsidR="00F062C6" w:rsidRPr="00E035DD" w:rsidRDefault="00F062C6" w:rsidP="00F062C6">
      <w:pPr>
        <w:pStyle w:val="NoSpacing"/>
        <w:ind w:firstLine="360"/>
        <w:jc w:val="both"/>
        <w:rPr>
          <w:rFonts w:ascii="Arial" w:hAnsi="Arial" w:cs="Arial"/>
          <w:sz w:val="22"/>
          <w:szCs w:val="22"/>
          <w:lang w:val="sr-Latn-ME"/>
        </w:rPr>
      </w:pPr>
      <w:r w:rsidRPr="00E035DD">
        <w:rPr>
          <w:rFonts w:ascii="Arial" w:hAnsi="Arial" w:cs="Arial"/>
          <w:sz w:val="22"/>
          <w:szCs w:val="22"/>
          <w:lang w:val="sr-Latn-ME"/>
        </w:rPr>
        <w:t>(12) Ako AIF koji se odnosi na održivost ulaganja i nije određen indeks kao referentna vrijednost, informacije koje se uključuju u pravila ili osnivački akt moraju da sadrže objašnjenje na koji način će se taj cilj ostvariti.“.</w:t>
      </w:r>
    </w:p>
    <w:p w14:paraId="55936EE6" w14:textId="77777777" w:rsidR="000A16A6" w:rsidRPr="00E035DD" w:rsidRDefault="000A16A6" w:rsidP="000A16A6">
      <w:pPr>
        <w:pStyle w:val="NoSpacing"/>
        <w:jc w:val="both"/>
        <w:rPr>
          <w:rFonts w:ascii="Arial" w:hAnsi="Arial" w:cs="Arial"/>
          <w:sz w:val="22"/>
          <w:szCs w:val="22"/>
          <w:lang w:val="sr-Latn-ME"/>
        </w:rPr>
      </w:pPr>
    </w:p>
    <w:p w14:paraId="14125C14" w14:textId="439C0DE1" w:rsidR="000A16A6" w:rsidRPr="00E035DD" w:rsidRDefault="000A16A6" w:rsidP="000A16A6">
      <w:pPr>
        <w:pStyle w:val="NoSpacing"/>
        <w:jc w:val="both"/>
        <w:rPr>
          <w:rFonts w:ascii="Arial" w:hAnsi="Arial" w:cs="Arial"/>
          <w:sz w:val="22"/>
          <w:szCs w:val="22"/>
          <w:lang w:val="sr-Latn-ME"/>
        </w:rPr>
      </w:pPr>
      <w:r w:rsidRPr="00E035DD">
        <w:rPr>
          <w:rFonts w:ascii="Arial" w:hAnsi="Arial" w:cs="Arial"/>
          <w:sz w:val="22"/>
          <w:szCs w:val="22"/>
          <w:lang w:val="sr-Latn-ME"/>
        </w:rPr>
        <w:t>Dosadašnji stav 6 pos</w:t>
      </w:r>
      <w:r w:rsidR="00F0021A" w:rsidRPr="00E035DD">
        <w:rPr>
          <w:rFonts w:ascii="Arial" w:hAnsi="Arial" w:cs="Arial"/>
          <w:sz w:val="22"/>
          <w:szCs w:val="22"/>
          <w:lang w:val="sr-Latn-ME"/>
        </w:rPr>
        <w:t>taje stav 13</w:t>
      </w:r>
      <w:r w:rsidRPr="00E035DD">
        <w:rPr>
          <w:rFonts w:ascii="Arial" w:hAnsi="Arial" w:cs="Arial"/>
          <w:sz w:val="22"/>
          <w:szCs w:val="22"/>
          <w:lang w:val="sr-Latn-ME"/>
        </w:rPr>
        <w:t>.</w:t>
      </w:r>
    </w:p>
    <w:p w14:paraId="23A0A022" w14:textId="77777777" w:rsidR="00051B48" w:rsidRPr="00E035DD" w:rsidRDefault="00051B48" w:rsidP="00C57A26">
      <w:pPr>
        <w:pStyle w:val="NoSpacing"/>
        <w:jc w:val="both"/>
        <w:rPr>
          <w:rFonts w:ascii="Arial" w:hAnsi="Arial" w:cs="Arial"/>
          <w:sz w:val="22"/>
          <w:szCs w:val="22"/>
          <w:lang w:val="sr-Latn-ME"/>
        </w:rPr>
      </w:pPr>
    </w:p>
    <w:p w14:paraId="52DC1DA1" w14:textId="778EA15C" w:rsidR="00A14D6D" w:rsidRPr="00E035DD" w:rsidRDefault="006C49A3" w:rsidP="00177421">
      <w:pPr>
        <w:pStyle w:val="NoSpacing"/>
        <w:jc w:val="center"/>
        <w:rPr>
          <w:rFonts w:ascii="Arial" w:hAnsi="Arial" w:cs="Arial"/>
          <w:b/>
          <w:sz w:val="22"/>
          <w:szCs w:val="22"/>
          <w:lang w:val="sr-Latn-ME"/>
        </w:rPr>
      </w:pPr>
      <w:r w:rsidRPr="00E035DD">
        <w:rPr>
          <w:rFonts w:ascii="Arial" w:hAnsi="Arial" w:cs="Arial"/>
          <w:b/>
          <w:sz w:val="22"/>
          <w:szCs w:val="22"/>
          <w:lang w:val="sr-Latn-ME"/>
        </w:rPr>
        <w:t>Č</w:t>
      </w:r>
      <w:r w:rsidRPr="00E035DD">
        <w:rPr>
          <w:rFonts w:ascii="Arial" w:hAnsi="Arial" w:cs="Arial"/>
          <w:b/>
          <w:sz w:val="22"/>
          <w:szCs w:val="22"/>
          <w:lang w:val="fr-FR"/>
        </w:rPr>
        <w:t>lan</w:t>
      </w:r>
      <w:r w:rsidR="002864F2" w:rsidRPr="00E035DD">
        <w:rPr>
          <w:rFonts w:ascii="Arial" w:hAnsi="Arial" w:cs="Arial"/>
          <w:b/>
          <w:sz w:val="22"/>
          <w:szCs w:val="22"/>
          <w:lang w:val="sr-Latn-ME"/>
        </w:rPr>
        <w:t xml:space="preserve"> 17</w:t>
      </w:r>
    </w:p>
    <w:p w14:paraId="72E70F93" w14:textId="77777777" w:rsidR="00A14D6D" w:rsidRPr="00E035DD" w:rsidRDefault="00A14D6D" w:rsidP="00A14D6D">
      <w:pPr>
        <w:pStyle w:val="NoSpacing"/>
        <w:jc w:val="center"/>
        <w:rPr>
          <w:rFonts w:ascii="Arial" w:hAnsi="Arial" w:cs="Arial"/>
          <w:sz w:val="22"/>
          <w:szCs w:val="22"/>
          <w:lang w:val="sr-Latn-ME"/>
        </w:rPr>
      </w:pPr>
    </w:p>
    <w:p w14:paraId="25C1DC60" w14:textId="26D1E649" w:rsidR="00A14D6D" w:rsidRPr="00E035DD" w:rsidRDefault="00A14D6D" w:rsidP="00177421">
      <w:pPr>
        <w:pStyle w:val="NoSpacing"/>
        <w:ind w:firstLine="708"/>
        <w:jc w:val="both"/>
        <w:rPr>
          <w:rFonts w:ascii="Arial" w:hAnsi="Arial" w:cs="Arial"/>
          <w:sz w:val="22"/>
          <w:szCs w:val="22"/>
          <w:lang w:val="sr-Latn-ME"/>
        </w:rPr>
      </w:pPr>
      <w:r w:rsidRPr="00E035DD">
        <w:rPr>
          <w:rFonts w:ascii="Arial" w:hAnsi="Arial" w:cs="Arial"/>
          <w:sz w:val="22"/>
          <w:szCs w:val="22"/>
          <w:lang w:val="fr-FR"/>
        </w:rPr>
        <w:t>U</w:t>
      </w:r>
      <w:r w:rsidRPr="00E035DD">
        <w:rPr>
          <w:rFonts w:ascii="Arial" w:hAnsi="Arial" w:cs="Arial"/>
          <w:sz w:val="22"/>
          <w:szCs w:val="22"/>
          <w:lang w:val="sr-Latn-ME"/>
        </w:rPr>
        <w:t xml:space="preserve"> č</w:t>
      </w:r>
      <w:r w:rsidRPr="00E035DD">
        <w:rPr>
          <w:rFonts w:ascii="Arial" w:hAnsi="Arial" w:cs="Arial"/>
          <w:sz w:val="22"/>
          <w:szCs w:val="22"/>
          <w:lang w:val="fr-FR"/>
        </w:rPr>
        <w:t>lanu</w:t>
      </w:r>
      <w:r w:rsidRPr="00E035DD">
        <w:rPr>
          <w:rFonts w:ascii="Arial" w:hAnsi="Arial" w:cs="Arial"/>
          <w:sz w:val="22"/>
          <w:szCs w:val="22"/>
          <w:lang w:val="sr-Latn-ME"/>
        </w:rPr>
        <w:t xml:space="preserve"> 65 </w:t>
      </w:r>
      <w:r w:rsidRPr="00E035DD">
        <w:rPr>
          <w:rFonts w:ascii="Arial" w:hAnsi="Arial" w:cs="Arial"/>
          <w:sz w:val="22"/>
          <w:szCs w:val="22"/>
          <w:lang w:val="fr-FR"/>
        </w:rPr>
        <w:t>stav</w:t>
      </w:r>
      <w:r w:rsidRPr="00E035DD">
        <w:rPr>
          <w:rFonts w:ascii="Arial" w:hAnsi="Arial" w:cs="Arial"/>
          <w:sz w:val="22"/>
          <w:szCs w:val="22"/>
          <w:lang w:val="sr-Latn-ME"/>
        </w:rPr>
        <w:t xml:space="preserve"> 2 </w:t>
      </w:r>
      <w:r w:rsidRPr="00E035DD">
        <w:rPr>
          <w:rFonts w:ascii="Arial" w:hAnsi="Arial" w:cs="Arial"/>
          <w:sz w:val="22"/>
          <w:szCs w:val="22"/>
          <w:lang w:val="fr-FR"/>
        </w:rPr>
        <w:t>mijenja</w:t>
      </w:r>
      <w:r w:rsidRPr="00E035DD">
        <w:rPr>
          <w:rFonts w:ascii="Arial" w:hAnsi="Arial" w:cs="Arial"/>
          <w:sz w:val="22"/>
          <w:szCs w:val="22"/>
          <w:lang w:val="sr-Latn-ME"/>
        </w:rPr>
        <w:t xml:space="preserve"> </w:t>
      </w:r>
      <w:r w:rsidRPr="00E035DD">
        <w:rPr>
          <w:rFonts w:ascii="Arial" w:hAnsi="Arial" w:cs="Arial"/>
          <w:sz w:val="22"/>
          <w:szCs w:val="22"/>
          <w:lang w:val="fr-FR"/>
        </w:rPr>
        <w:t>se</w:t>
      </w:r>
      <w:r w:rsidRPr="00E035DD">
        <w:rPr>
          <w:rFonts w:ascii="Arial" w:hAnsi="Arial" w:cs="Arial"/>
          <w:sz w:val="22"/>
          <w:szCs w:val="22"/>
          <w:lang w:val="sr-Latn-ME"/>
        </w:rPr>
        <w:t xml:space="preserve"> </w:t>
      </w:r>
      <w:r w:rsidRPr="00E035DD">
        <w:rPr>
          <w:rFonts w:ascii="Arial" w:hAnsi="Arial" w:cs="Arial"/>
          <w:sz w:val="22"/>
          <w:szCs w:val="22"/>
          <w:lang w:val="fr-FR"/>
        </w:rPr>
        <w:t>i</w:t>
      </w:r>
      <w:r w:rsidRPr="00E035DD">
        <w:rPr>
          <w:rFonts w:ascii="Arial" w:hAnsi="Arial" w:cs="Arial"/>
          <w:sz w:val="22"/>
          <w:szCs w:val="22"/>
          <w:lang w:val="sr-Latn-ME"/>
        </w:rPr>
        <w:t xml:space="preserve"> </w:t>
      </w:r>
      <w:proofErr w:type="gramStart"/>
      <w:r w:rsidRPr="00E035DD">
        <w:rPr>
          <w:rFonts w:ascii="Arial" w:hAnsi="Arial" w:cs="Arial"/>
          <w:sz w:val="22"/>
          <w:szCs w:val="22"/>
          <w:lang w:val="fr-FR"/>
        </w:rPr>
        <w:t>glasi</w:t>
      </w:r>
      <w:r w:rsidRPr="00E035DD">
        <w:rPr>
          <w:rFonts w:ascii="Arial" w:hAnsi="Arial" w:cs="Arial"/>
          <w:sz w:val="22"/>
          <w:szCs w:val="22"/>
          <w:lang w:val="sr-Latn-ME"/>
        </w:rPr>
        <w:t>:</w:t>
      </w:r>
      <w:proofErr w:type="gramEnd"/>
    </w:p>
    <w:p w14:paraId="5D7C4BFE" w14:textId="77777777" w:rsidR="00A14D6D" w:rsidRPr="00E035DD" w:rsidRDefault="00A14D6D" w:rsidP="00A14D6D">
      <w:pPr>
        <w:pStyle w:val="NoSpacing"/>
        <w:jc w:val="both"/>
        <w:rPr>
          <w:rFonts w:ascii="Arial" w:hAnsi="Arial" w:cs="Arial"/>
          <w:sz w:val="22"/>
          <w:szCs w:val="22"/>
          <w:lang w:val="sr-Latn-ME"/>
        </w:rPr>
      </w:pPr>
    </w:p>
    <w:p w14:paraId="047C4870" w14:textId="71FCB607" w:rsidR="00A14D6D" w:rsidRPr="00E035DD" w:rsidRDefault="00A14D6D" w:rsidP="00177421">
      <w:pPr>
        <w:pStyle w:val="NoSpacing"/>
        <w:ind w:firstLine="708"/>
        <w:jc w:val="both"/>
        <w:rPr>
          <w:rFonts w:ascii="Arial" w:hAnsi="Arial" w:cs="Arial"/>
          <w:sz w:val="22"/>
          <w:szCs w:val="22"/>
          <w:lang w:val="sr-Latn-ME"/>
        </w:rPr>
      </w:pPr>
      <w:r w:rsidRPr="00E035DD">
        <w:rPr>
          <w:rFonts w:ascii="Arial" w:hAnsi="Arial" w:cs="Arial"/>
          <w:sz w:val="22"/>
          <w:szCs w:val="22"/>
          <w:lang w:val="sr-Latn-ME"/>
        </w:rPr>
        <w:t>„(2) Izvještaji iz stava 1 ovog člana moraju</w:t>
      </w:r>
      <w:r w:rsidR="00CD20AF" w:rsidRPr="00E035DD">
        <w:rPr>
          <w:rFonts w:ascii="Arial" w:hAnsi="Arial" w:cs="Arial"/>
          <w:sz w:val="22"/>
          <w:szCs w:val="22"/>
          <w:lang w:val="sr-Latn-ME"/>
        </w:rPr>
        <w:t xml:space="preserve"> da sadrže</w:t>
      </w:r>
      <w:r w:rsidRPr="00E035DD">
        <w:rPr>
          <w:rFonts w:ascii="Arial" w:hAnsi="Arial" w:cs="Arial"/>
          <w:sz w:val="22"/>
          <w:szCs w:val="22"/>
          <w:lang w:val="sr-Latn-ME"/>
        </w:rPr>
        <w:t xml:space="preserve"> informacije o instrumentima kojima DZUAIF trguje, o tržištima na kojima je član ili gdje aktivno trguje, o glavnim izloženostima i najvažnijim koncentrac</w:t>
      </w:r>
      <w:r w:rsidR="00280E96" w:rsidRPr="00E035DD">
        <w:rPr>
          <w:rFonts w:ascii="Arial" w:hAnsi="Arial" w:cs="Arial"/>
          <w:sz w:val="22"/>
          <w:szCs w:val="22"/>
          <w:lang w:val="sr-Latn-ME"/>
        </w:rPr>
        <w:t>ijama za svaki od AIF-ova kojim</w:t>
      </w:r>
      <w:r w:rsidRPr="00E035DD">
        <w:rPr>
          <w:rFonts w:ascii="Arial" w:hAnsi="Arial" w:cs="Arial"/>
          <w:sz w:val="22"/>
          <w:szCs w:val="22"/>
          <w:lang w:val="sr-Latn-ME"/>
        </w:rPr>
        <w:t xml:space="preserve"> DZUAIF upravlja, kao i identifikatore potrebne za povezivanje dostavljenih podataka o imovini, AIF-ima i </w:t>
      </w:r>
      <w:r w:rsidR="00CD20AF" w:rsidRPr="00E035DD">
        <w:rPr>
          <w:rFonts w:ascii="Arial" w:hAnsi="Arial" w:cs="Arial"/>
          <w:sz w:val="22"/>
          <w:szCs w:val="22"/>
          <w:lang w:val="sr-Latn-ME"/>
        </w:rPr>
        <w:t>DZ</w:t>
      </w:r>
      <w:r w:rsidRPr="00E035DD">
        <w:rPr>
          <w:rFonts w:ascii="Arial" w:hAnsi="Arial" w:cs="Arial"/>
          <w:sz w:val="22"/>
          <w:szCs w:val="22"/>
          <w:lang w:val="sr-Latn-ME"/>
        </w:rPr>
        <w:t>UAIF-ovima sa drugim nadzornim ili javno dostupnim izvorima podataka.“</w:t>
      </w:r>
      <w:r w:rsidR="00280E96" w:rsidRPr="00E035DD">
        <w:rPr>
          <w:rFonts w:ascii="Arial" w:hAnsi="Arial" w:cs="Arial"/>
          <w:sz w:val="22"/>
          <w:szCs w:val="22"/>
          <w:lang w:val="sr-Latn-ME"/>
        </w:rPr>
        <w:t>.</w:t>
      </w:r>
    </w:p>
    <w:p w14:paraId="03CE620E" w14:textId="77777777" w:rsidR="00E358F7" w:rsidRPr="00E035DD" w:rsidRDefault="00E358F7" w:rsidP="00A14D6D">
      <w:pPr>
        <w:pStyle w:val="NoSpacing"/>
        <w:jc w:val="both"/>
        <w:rPr>
          <w:rFonts w:ascii="Arial" w:hAnsi="Arial" w:cs="Arial"/>
          <w:sz w:val="22"/>
          <w:szCs w:val="22"/>
          <w:lang w:val="sr-Latn-ME"/>
        </w:rPr>
      </w:pPr>
    </w:p>
    <w:p w14:paraId="3AF1C4B6" w14:textId="25C1DE8B" w:rsidR="00E358F7" w:rsidRPr="00E035DD" w:rsidRDefault="00CD20AF" w:rsidP="000C7419">
      <w:pPr>
        <w:pStyle w:val="NoSpacing"/>
        <w:ind w:firstLine="708"/>
        <w:jc w:val="both"/>
        <w:rPr>
          <w:rFonts w:ascii="Arial" w:hAnsi="Arial" w:cs="Arial"/>
          <w:sz w:val="22"/>
          <w:szCs w:val="22"/>
          <w:lang w:val="sr-Latn-ME"/>
        </w:rPr>
      </w:pPr>
      <w:r w:rsidRPr="00E035DD">
        <w:rPr>
          <w:rFonts w:ascii="Arial" w:hAnsi="Arial" w:cs="Arial"/>
          <w:sz w:val="22"/>
          <w:szCs w:val="22"/>
          <w:lang w:val="sr-Latn-ME"/>
        </w:rPr>
        <w:t>U stavu 3 tačka 3 posli</w:t>
      </w:r>
      <w:r w:rsidR="00E358F7" w:rsidRPr="00E035DD">
        <w:rPr>
          <w:rFonts w:ascii="Arial" w:hAnsi="Arial" w:cs="Arial"/>
          <w:sz w:val="22"/>
          <w:szCs w:val="22"/>
          <w:lang w:val="sr-Latn-ME"/>
        </w:rPr>
        <w:t xml:space="preserve">je riječi </w:t>
      </w:r>
      <w:r w:rsidRPr="00E035DD">
        <w:rPr>
          <w:rFonts w:ascii="Arial" w:hAnsi="Arial" w:cs="Arial"/>
          <w:sz w:val="22"/>
          <w:szCs w:val="22"/>
          <w:lang w:val="sr-Latn-ME"/>
        </w:rPr>
        <w:t>„</w:t>
      </w:r>
      <w:r w:rsidR="00E358F7" w:rsidRPr="00E035DD">
        <w:rPr>
          <w:rFonts w:ascii="Arial" w:hAnsi="Arial" w:cs="Arial"/>
          <w:sz w:val="22"/>
          <w:szCs w:val="22"/>
          <w:lang w:val="sr-Latn-ME"/>
        </w:rPr>
        <w:t>operativni rizik“ dodaju se riječi „i ukupni iznos finansijske poluge AIF-a“</w:t>
      </w:r>
      <w:r w:rsidR="00280E96" w:rsidRPr="00E035DD">
        <w:rPr>
          <w:rFonts w:ascii="Arial" w:hAnsi="Arial" w:cs="Arial"/>
          <w:sz w:val="22"/>
          <w:szCs w:val="22"/>
          <w:lang w:val="sr-Latn-ME"/>
        </w:rPr>
        <w:t>.</w:t>
      </w:r>
    </w:p>
    <w:p w14:paraId="68145CCC" w14:textId="74463F62" w:rsidR="00E358F7" w:rsidRPr="00E035DD" w:rsidRDefault="00E358F7" w:rsidP="00177421">
      <w:pPr>
        <w:pStyle w:val="NoSpacing"/>
        <w:ind w:firstLine="708"/>
        <w:jc w:val="both"/>
        <w:rPr>
          <w:rFonts w:ascii="Arial" w:hAnsi="Arial" w:cs="Arial"/>
          <w:sz w:val="22"/>
          <w:szCs w:val="22"/>
          <w:lang w:val="sr-Latn-ME"/>
        </w:rPr>
      </w:pPr>
      <w:r w:rsidRPr="00E035DD">
        <w:rPr>
          <w:rFonts w:ascii="Arial" w:hAnsi="Arial" w:cs="Arial"/>
          <w:sz w:val="22"/>
          <w:szCs w:val="22"/>
          <w:lang w:val="sr-Latn-ME"/>
        </w:rPr>
        <w:t>Stav 3 tačka 4 mijenja se i glasi:</w:t>
      </w:r>
    </w:p>
    <w:p w14:paraId="45FA9221" w14:textId="77777777" w:rsidR="00E358F7" w:rsidRPr="00E035DD" w:rsidRDefault="00E358F7" w:rsidP="00A14D6D">
      <w:pPr>
        <w:pStyle w:val="NoSpacing"/>
        <w:jc w:val="both"/>
        <w:rPr>
          <w:rFonts w:ascii="Arial" w:hAnsi="Arial" w:cs="Arial"/>
          <w:sz w:val="22"/>
          <w:szCs w:val="22"/>
          <w:lang w:val="sr-Latn-ME"/>
        </w:rPr>
      </w:pPr>
    </w:p>
    <w:p w14:paraId="61121A1B" w14:textId="57D3A973" w:rsidR="00E358F7" w:rsidRPr="00E035DD" w:rsidRDefault="00E358F7" w:rsidP="00177421">
      <w:pPr>
        <w:pStyle w:val="NoSpacing"/>
        <w:ind w:firstLine="360"/>
        <w:jc w:val="both"/>
        <w:rPr>
          <w:rFonts w:ascii="Arial" w:hAnsi="Arial" w:cs="Arial"/>
          <w:sz w:val="22"/>
          <w:szCs w:val="22"/>
          <w:lang w:val="sr-Latn-ME"/>
        </w:rPr>
      </w:pPr>
      <w:r w:rsidRPr="00E035DD">
        <w:rPr>
          <w:rFonts w:ascii="Arial" w:hAnsi="Arial" w:cs="Arial"/>
          <w:sz w:val="22"/>
          <w:szCs w:val="22"/>
          <w:lang w:val="sr-Latn-ME"/>
        </w:rPr>
        <w:t>„4)</w:t>
      </w:r>
      <w:r w:rsidR="00AD5724" w:rsidRPr="00E035DD">
        <w:rPr>
          <w:rFonts w:ascii="Arial" w:hAnsi="Arial" w:cs="Arial"/>
          <w:sz w:val="22"/>
          <w:szCs w:val="22"/>
          <w:lang w:val="sr-Latn-ME"/>
        </w:rPr>
        <w:t xml:space="preserve"> </w:t>
      </w:r>
      <w:r w:rsidRPr="00E035DD">
        <w:rPr>
          <w:rFonts w:ascii="Arial" w:hAnsi="Arial" w:cs="Arial"/>
          <w:sz w:val="22"/>
          <w:szCs w:val="22"/>
          <w:lang w:val="sr-Latn-ME"/>
        </w:rPr>
        <w:t>postupcima delegiranja koji se odnose na poslove upravljanja portfeljem ili upravljanja rizicima, a koji uključuju sledeće:</w:t>
      </w:r>
    </w:p>
    <w:p w14:paraId="060AECAF" w14:textId="49FEA651" w:rsidR="00E358F7" w:rsidRPr="00E035DD" w:rsidRDefault="00E358F7" w:rsidP="00E358F7">
      <w:pPr>
        <w:pStyle w:val="NoSpacing"/>
        <w:numPr>
          <w:ilvl w:val="0"/>
          <w:numId w:val="23"/>
        </w:numPr>
        <w:jc w:val="both"/>
        <w:rPr>
          <w:rFonts w:ascii="Arial" w:hAnsi="Arial" w:cs="Arial"/>
          <w:sz w:val="22"/>
          <w:szCs w:val="22"/>
          <w:lang w:val="sr-Latn-ME"/>
        </w:rPr>
      </w:pPr>
      <w:r w:rsidRPr="00E035DD">
        <w:rPr>
          <w:rFonts w:ascii="Arial" w:hAnsi="Arial" w:cs="Arial"/>
          <w:sz w:val="22"/>
          <w:szCs w:val="22"/>
          <w:lang w:val="sr-Latn-ME"/>
        </w:rPr>
        <w:t>informacije o trećim licima kojima su delegirani poslovi: naziv i adresu registrovanog sjedišta ili podružnice, postoji li uska povezanost sa DZUAIF-om, ima li odobrenje za obavljanje poslova upravljanja imovinom, podatke o nadzornim organima matične države članice, kao i identifikacione oznake koje su potrebne za povezivanje informacija dostavljenih drugim nadzornim ili javno dostupnim izvorima podataka;</w:t>
      </w:r>
    </w:p>
    <w:p w14:paraId="7C7D42DA" w14:textId="4AFDABF7" w:rsidR="00E358F7" w:rsidRPr="00E035DD" w:rsidRDefault="008A7237" w:rsidP="00E358F7">
      <w:pPr>
        <w:pStyle w:val="NoSpacing"/>
        <w:numPr>
          <w:ilvl w:val="0"/>
          <w:numId w:val="23"/>
        </w:numPr>
        <w:jc w:val="both"/>
        <w:rPr>
          <w:rFonts w:ascii="Arial" w:hAnsi="Arial" w:cs="Arial"/>
          <w:sz w:val="22"/>
          <w:szCs w:val="22"/>
          <w:lang w:val="sr-Latn-ME"/>
        </w:rPr>
      </w:pPr>
      <w:r w:rsidRPr="00E035DD">
        <w:rPr>
          <w:rFonts w:ascii="Arial" w:hAnsi="Arial" w:cs="Arial"/>
          <w:sz w:val="22"/>
          <w:szCs w:val="22"/>
          <w:lang w:val="sr-Latn-ME"/>
        </w:rPr>
        <w:t>broj zaposlenih sa punim radnim vremenom</w:t>
      </w:r>
      <w:r w:rsidR="00E358F7" w:rsidRPr="00E035DD">
        <w:rPr>
          <w:rFonts w:ascii="Arial" w:hAnsi="Arial" w:cs="Arial"/>
          <w:sz w:val="22"/>
          <w:szCs w:val="22"/>
          <w:lang w:val="sr-Latn-ME"/>
        </w:rPr>
        <w:t xml:space="preserve"> koji u </w:t>
      </w:r>
      <w:r w:rsidRPr="00E035DD">
        <w:rPr>
          <w:rFonts w:ascii="Arial" w:hAnsi="Arial" w:cs="Arial"/>
          <w:sz w:val="22"/>
          <w:szCs w:val="22"/>
          <w:lang w:val="sr-Latn-ME"/>
        </w:rPr>
        <w:t>DZ</w:t>
      </w:r>
      <w:r w:rsidR="00E358F7" w:rsidRPr="00E035DD">
        <w:rPr>
          <w:rFonts w:ascii="Arial" w:hAnsi="Arial" w:cs="Arial"/>
          <w:sz w:val="22"/>
          <w:szCs w:val="22"/>
          <w:lang w:val="sr-Latn-ME"/>
        </w:rPr>
        <w:t>UAIF-u obavljaju svakodnevne poslove upravljanja imovinom ili upravljanja rizicima;</w:t>
      </w:r>
    </w:p>
    <w:p w14:paraId="285866D4" w14:textId="77777777" w:rsidR="00E358F7" w:rsidRPr="00E035DD" w:rsidRDefault="00E358F7" w:rsidP="00E358F7">
      <w:pPr>
        <w:pStyle w:val="NoSpacing"/>
        <w:numPr>
          <w:ilvl w:val="0"/>
          <w:numId w:val="23"/>
        </w:numPr>
        <w:jc w:val="both"/>
        <w:rPr>
          <w:rFonts w:ascii="Arial" w:hAnsi="Arial" w:cs="Arial"/>
          <w:sz w:val="22"/>
          <w:szCs w:val="22"/>
          <w:lang w:val="sr-Latn-ME"/>
        </w:rPr>
      </w:pPr>
      <w:r w:rsidRPr="00E035DD">
        <w:rPr>
          <w:rFonts w:ascii="Arial" w:hAnsi="Arial" w:cs="Arial"/>
          <w:sz w:val="22"/>
          <w:szCs w:val="22"/>
          <w:lang w:val="sr-Latn-ME"/>
        </w:rPr>
        <w:t>popis i opis delegiranih aktivnosti koje se odnose na poslove upravljanja portfeljem i upravljanja rizicima;</w:t>
      </w:r>
    </w:p>
    <w:p w14:paraId="3BA1E811" w14:textId="51860167" w:rsidR="00E358F7" w:rsidRPr="00E035DD" w:rsidRDefault="00E358F7" w:rsidP="00E358F7">
      <w:pPr>
        <w:pStyle w:val="NoSpacing"/>
        <w:numPr>
          <w:ilvl w:val="0"/>
          <w:numId w:val="23"/>
        </w:numPr>
        <w:jc w:val="both"/>
        <w:rPr>
          <w:rFonts w:ascii="Arial" w:hAnsi="Arial" w:cs="Arial"/>
          <w:sz w:val="22"/>
          <w:szCs w:val="22"/>
          <w:lang w:val="sr-Latn-ME"/>
        </w:rPr>
      </w:pPr>
      <w:r w:rsidRPr="00E035DD">
        <w:rPr>
          <w:rFonts w:ascii="Arial" w:hAnsi="Arial" w:cs="Arial"/>
          <w:sz w:val="22"/>
          <w:szCs w:val="22"/>
          <w:lang w:val="sr-Latn-ME"/>
        </w:rPr>
        <w:t xml:space="preserve">ako je delegirana funkcija upravljanja imovinom, iznos i </w:t>
      </w:r>
      <w:r w:rsidR="008A7237" w:rsidRPr="00E035DD">
        <w:rPr>
          <w:rFonts w:ascii="Arial" w:hAnsi="Arial" w:cs="Arial"/>
          <w:sz w:val="22"/>
          <w:szCs w:val="22"/>
          <w:lang w:val="sr-Latn-ME"/>
        </w:rPr>
        <w:t>procenat</w:t>
      </w:r>
      <w:r w:rsidRPr="00E035DD">
        <w:rPr>
          <w:rFonts w:ascii="Arial" w:hAnsi="Arial" w:cs="Arial"/>
          <w:sz w:val="22"/>
          <w:szCs w:val="22"/>
          <w:lang w:val="sr-Latn-ME"/>
        </w:rPr>
        <w:t xml:space="preserve"> imovine AIF-a u odnosu na koju se upravljanje delegira;</w:t>
      </w:r>
    </w:p>
    <w:p w14:paraId="40395546" w14:textId="03264075" w:rsidR="00E358F7" w:rsidRPr="00E035DD" w:rsidRDefault="00E358F7" w:rsidP="008A7237">
      <w:pPr>
        <w:pStyle w:val="NoSpacing"/>
        <w:numPr>
          <w:ilvl w:val="0"/>
          <w:numId w:val="23"/>
        </w:numPr>
        <w:jc w:val="both"/>
        <w:rPr>
          <w:rFonts w:ascii="Arial" w:hAnsi="Arial" w:cs="Arial"/>
          <w:sz w:val="22"/>
          <w:szCs w:val="22"/>
          <w:lang w:val="sr-Latn-ME"/>
        </w:rPr>
      </w:pPr>
      <w:r w:rsidRPr="00E035DD">
        <w:rPr>
          <w:rFonts w:ascii="Arial" w:hAnsi="Arial" w:cs="Arial"/>
          <w:sz w:val="22"/>
          <w:szCs w:val="22"/>
          <w:lang w:val="sr-Latn-ME"/>
        </w:rPr>
        <w:t xml:space="preserve">broj zaposlenih </w:t>
      </w:r>
      <w:r w:rsidR="008A7237" w:rsidRPr="00E035DD">
        <w:rPr>
          <w:rFonts w:ascii="Arial" w:hAnsi="Arial" w:cs="Arial"/>
          <w:sz w:val="22"/>
          <w:szCs w:val="22"/>
          <w:lang w:val="sr-Latn-ME"/>
        </w:rPr>
        <w:t xml:space="preserve">sa punim radnim vremenom </w:t>
      </w:r>
      <w:r w:rsidRPr="00E035DD">
        <w:rPr>
          <w:rFonts w:ascii="Arial" w:hAnsi="Arial" w:cs="Arial"/>
          <w:sz w:val="22"/>
          <w:szCs w:val="22"/>
          <w:lang w:val="sr-Latn-ME"/>
        </w:rPr>
        <w:t xml:space="preserve">koji su u </w:t>
      </w:r>
      <w:r w:rsidR="008A7237" w:rsidRPr="00E035DD">
        <w:rPr>
          <w:rFonts w:ascii="Arial" w:hAnsi="Arial" w:cs="Arial"/>
          <w:sz w:val="22"/>
          <w:szCs w:val="22"/>
          <w:lang w:val="sr-Latn-ME"/>
        </w:rPr>
        <w:t>DZ</w:t>
      </w:r>
      <w:r w:rsidRPr="00E035DD">
        <w:rPr>
          <w:rFonts w:ascii="Arial" w:hAnsi="Arial" w:cs="Arial"/>
          <w:sz w:val="22"/>
          <w:szCs w:val="22"/>
          <w:lang w:val="sr-Latn-ME"/>
        </w:rPr>
        <w:t>UAIF-u zaduženi za praćenje delegiranih poslova;</w:t>
      </w:r>
    </w:p>
    <w:p w14:paraId="178F0678" w14:textId="6E18948A" w:rsidR="00E358F7" w:rsidRPr="00E035DD" w:rsidRDefault="00E358F7" w:rsidP="00E358F7">
      <w:pPr>
        <w:pStyle w:val="NoSpacing"/>
        <w:numPr>
          <w:ilvl w:val="0"/>
          <w:numId w:val="23"/>
        </w:numPr>
        <w:jc w:val="both"/>
        <w:rPr>
          <w:rFonts w:ascii="Arial" w:hAnsi="Arial" w:cs="Arial"/>
          <w:sz w:val="22"/>
          <w:szCs w:val="22"/>
          <w:lang w:val="sr-Latn-ME"/>
        </w:rPr>
      </w:pPr>
      <w:r w:rsidRPr="00E035DD">
        <w:rPr>
          <w:rFonts w:ascii="Arial" w:hAnsi="Arial" w:cs="Arial"/>
          <w:sz w:val="22"/>
          <w:szCs w:val="22"/>
          <w:lang w:val="sr-Latn-ME"/>
        </w:rPr>
        <w:t xml:space="preserve">broj i datume </w:t>
      </w:r>
      <w:r w:rsidR="008A7237" w:rsidRPr="00E035DD">
        <w:rPr>
          <w:rFonts w:ascii="Arial" w:hAnsi="Arial" w:cs="Arial"/>
          <w:sz w:val="22"/>
          <w:szCs w:val="22"/>
          <w:lang w:val="sr-Latn-ME"/>
        </w:rPr>
        <w:t>s</w:t>
      </w:r>
      <w:r w:rsidRPr="00E035DD">
        <w:rPr>
          <w:rFonts w:ascii="Arial" w:hAnsi="Arial" w:cs="Arial"/>
          <w:sz w:val="22"/>
          <w:szCs w:val="22"/>
          <w:lang w:val="sr-Latn-ME"/>
        </w:rPr>
        <w:t>provođenja periodičnih provjera dubinske analize radi praćenja delegiranih poslova, popis utvrđenih problema i, u slučaju da je istih bilo</w:t>
      </w:r>
      <w:r w:rsidR="00AD5724" w:rsidRPr="00E035DD">
        <w:rPr>
          <w:rFonts w:ascii="Arial" w:hAnsi="Arial" w:cs="Arial"/>
          <w:sz w:val="22"/>
          <w:szCs w:val="22"/>
          <w:lang w:val="sr-Latn-ME"/>
        </w:rPr>
        <w:t>,</w:t>
      </w:r>
      <w:r w:rsidRPr="00E035DD">
        <w:rPr>
          <w:rFonts w:ascii="Arial" w:hAnsi="Arial" w:cs="Arial"/>
          <w:sz w:val="22"/>
          <w:szCs w:val="22"/>
          <w:lang w:val="sr-Latn-ME"/>
        </w:rPr>
        <w:t xml:space="preserve"> mjera donesenih za rješavanje tih problema </w:t>
      </w:r>
      <w:r w:rsidR="008A7237" w:rsidRPr="00E035DD">
        <w:rPr>
          <w:rFonts w:ascii="Arial" w:hAnsi="Arial" w:cs="Arial"/>
          <w:sz w:val="22"/>
          <w:szCs w:val="22"/>
          <w:lang w:val="sr-Latn-ME"/>
        </w:rPr>
        <w:t>kao i</w:t>
      </w:r>
      <w:r w:rsidRPr="00E035DD">
        <w:rPr>
          <w:rFonts w:ascii="Arial" w:hAnsi="Arial" w:cs="Arial"/>
          <w:sz w:val="22"/>
          <w:szCs w:val="22"/>
          <w:lang w:val="sr-Latn-ME"/>
        </w:rPr>
        <w:t xml:space="preserve"> datum</w:t>
      </w:r>
      <w:r w:rsidR="008A7237" w:rsidRPr="00E035DD">
        <w:rPr>
          <w:rFonts w:ascii="Arial" w:hAnsi="Arial" w:cs="Arial"/>
          <w:sz w:val="22"/>
          <w:szCs w:val="22"/>
          <w:lang w:val="sr-Latn-ME"/>
        </w:rPr>
        <w:t>e do kojih te</w:t>
      </w:r>
      <w:r w:rsidRPr="00E035DD">
        <w:rPr>
          <w:rFonts w:ascii="Arial" w:hAnsi="Arial" w:cs="Arial"/>
          <w:sz w:val="22"/>
          <w:szCs w:val="22"/>
          <w:lang w:val="sr-Latn-ME"/>
        </w:rPr>
        <w:t xml:space="preserve"> mjere treba </w:t>
      </w:r>
      <w:r w:rsidR="008A7237" w:rsidRPr="00E035DD">
        <w:rPr>
          <w:rFonts w:ascii="Arial" w:hAnsi="Arial" w:cs="Arial"/>
          <w:sz w:val="22"/>
          <w:szCs w:val="22"/>
          <w:lang w:val="sr-Latn-ME"/>
        </w:rPr>
        <w:t>s</w:t>
      </w:r>
      <w:r w:rsidRPr="00E035DD">
        <w:rPr>
          <w:rFonts w:ascii="Arial" w:hAnsi="Arial" w:cs="Arial"/>
          <w:sz w:val="22"/>
          <w:szCs w:val="22"/>
          <w:lang w:val="sr-Latn-ME"/>
        </w:rPr>
        <w:t>provesti;</w:t>
      </w:r>
    </w:p>
    <w:p w14:paraId="1AB13603" w14:textId="06E02A86" w:rsidR="00E358F7" w:rsidRPr="00E035DD" w:rsidRDefault="00E358F7" w:rsidP="00E358F7">
      <w:pPr>
        <w:pStyle w:val="NoSpacing"/>
        <w:numPr>
          <w:ilvl w:val="0"/>
          <w:numId w:val="23"/>
        </w:numPr>
        <w:jc w:val="both"/>
        <w:rPr>
          <w:rFonts w:ascii="Arial" w:hAnsi="Arial" w:cs="Arial"/>
          <w:sz w:val="22"/>
          <w:szCs w:val="22"/>
          <w:lang w:val="sr-Latn-ME"/>
        </w:rPr>
      </w:pPr>
      <w:r w:rsidRPr="00E035DD">
        <w:rPr>
          <w:rFonts w:ascii="Arial" w:hAnsi="Arial" w:cs="Arial"/>
          <w:sz w:val="22"/>
          <w:szCs w:val="22"/>
          <w:lang w:val="sr-Latn-ME"/>
        </w:rPr>
        <w:t>u slučaju podd</w:t>
      </w:r>
      <w:r w:rsidR="008A7237" w:rsidRPr="00E035DD">
        <w:rPr>
          <w:rFonts w:ascii="Arial" w:hAnsi="Arial" w:cs="Arial"/>
          <w:sz w:val="22"/>
          <w:szCs w:val="22"/>
          <w:lang w:val="sr-Latn-ME"/>
        </w:rPr>
        <w:t>elegiranja, informacije iz podtačaka a, c i d ove ta</w:t>
      </w:r>
      <w:r w:rsidRPr="00E035DD">
        <w:rPr>
          <w:rFonts w:ascii="Arial" w:hAnsi="Arial" w:cs="Arial"/>
          <w:sz w:val="22"/>
          <w:szCs w:val="22"/>
          <w:lang w:val="sr-Latn-ME"/>
        </w:rPr>
        <w:t>čke</w:t>
      </w:r>
      <w:r w:rsidR="00280E96" w:rsidRPr="00E035DD">
        <w:rPr>
          <w:rFonts w:ascii="Arial" w:hAnsi="Arial" w:cs="Arial"/>
          <w:sz w:val="22"/>
          <w:szCs w:val="22"/>
          <w:lang w:val="sr-Latn-ME"/>
        </w:rPr>
        <w:t>,</w:t>
      </w:r>
      <w:r w:rsidRPr="00E035DD">
        <w:rPr>
          <w:rFonts w:ascii="Arial" w:hAnsi="Arial" w:cs="Arial"/>
          <w:sz w:val="22"/>
          <w:szCs w:val="22"/>
          <w:lang w:val="sr-Latn-ME"/>
        </w:rPr>
        <w:t xml:space="preserve"> o </w:t>
      </w:r>
      <w:r w:rsidR="008A7237" w:rsidRPr="00E035DD">
        <w:rPr>
          <w:rFonts w:ascii="Arial" w:hAnsi="Arial" w:cs="Arial"/>
          <w:sz w:val="22"/>
          <w:szCs w:val="22"/>
          <w:lang w:val="sr-Latn-ME"/>
        </w:rPr>
        <w:t>licima</w:t>
      </w:r>
      <w:r w:rsidRPr="00E035DD">
        <w:rPr>
          <w:rFonts w:ascii="Arial" w:hAnsi="Arial" w:cs="Arial"/>
          <w:sz w:val="22"/>
          <w:szCs w:val="22"/>
          <w:lang w:val="sr-Latn-ME"/>
        </w:rPr>
        <w:t xml:space="preserve"> na koje su poddelegirane aktivnosti povezane s</w:t>
      </w:r>
      <w:r w:rsidR="008A7237" w:rsidRPr="00E035DD">
        <w:rPr>
          <w:rFonts w:ascii="Arial" w:hAnsi="Arial" w:cs="Arial"/>
          <w:sz w:val="22"/>
          <w:szCs w:val="22"/>
          <w:lang w:val="sr-Latn-ME"/>
        </w:rPr>
        <w:t>a</w:t>
      </w:r>
      <w:r w:rsidRPr="00E035DD">
        <w:rPr>
          <w:rFonts w:ascii="Arial" w:hAnsi="Arial" w:cs="Arial"/>
          <w:sz w:val="22"/>
          <w:szCs w:val="22"/>
          <w:lang w:val="sr-Latn-ME"/>
        </w:rPr>
        <w:t xml:space="preserve"> poslovima upravljanja imovinom i upravljanja rizicima; i</w:t>
      </w:r>
    </w:p>
    <w:p w14:paraId="38C4DBD3" w14:textId="5A932657" w:rsidR="00E358F7" w:rsidRPr="00E035DD" w:rsidRDefault="00E358F7" w:rsidP="00E358F7">
      <w:pPr>
        <w:pStyle w:val="NoSpacing"/>
        <w:numPr>
          <w:ilvl w:val="0"/>
          <w:numId w:val="23"/>
        </w:numPr>
        <w:jc w:val="both"/>
        <w:rPr>
          <w:rFonts w:ascii="Arial" w:hAnsi="Arial" w:cs="Arial"/>
          <w:sz w:val="22"/>
          <w:szCs w:val="22"/>
          <w:lang w:val="sr-Latn-ME"/>
        </w:rPr>
      </w:pPr>
      <w:r w:rsidRPr="00E035DD">
        <w:rPr>
          <w:rFonts w:ascii="Arial" w:hAnsi="Arial" w:cs="Arial"/>
          <w:sz w:val="22"/>
          <w:szCs w:val="22"/>
          <w:lang w:val="sr-Latn-ME"/>
        </w:rPr>
        <w:t>datume početka i završetka postupak</w:t>
      </w:r>
      <w:r w:rsidR="008A7237" w:rsidRPr="00E035DD">
        <w:rPr>
          <w:rFonts w:ascii="Arial" w:hAnsi="Arial" w:cs="Arial"/>
          <w:sz w:val="22"/>
          <w:szCs w:val="22"/>
          <w:lang w:val="sr-Latn-ME"/>
        </w:rPr>
        <w:t>a delegiranja i poddelegiranja</w:t>
      </w:r>
      <w:r w:rsidRPr="00E035DD">
        <w:rPr>
          <w:rFonts w:ascii="Arial" w:hAnsi="Arial" w:cs="Arial"/>
          <w:sz w:val="22"/>
          <w:szCs w:val="22"/>
          <w:lang w:val="sr-Latn-ME"/>
        </w:rPr>
        <w:t>.“</w:t>
      </w:r>
      <w:r w:rsidR="008A7237" w:rsidRPr="00E035DD">
        <w:rPr>
          <w:rFonts w:ascii="Arial" w:hAnsi="Arial" w:cs="Arial"/>
          <w:sz w:val="22"/>
          <w:szCs w:val="22"/>
          <w:lang w:val="sr-Latn-ME"/>
        </w:rPr>
        <w:t>.</w:t>
      </w:r>
    </w:p>
    <w:p w14:paraId="136698EF" w14:textId="77777777" w:rsidR="008A7237" w:rsidRPr="00E035DD" w:rsidRDefault="008A7237" w:rsidP="008A7237">
      <w:pPr>
        <w:pStyle w:val="NoSpacing"/>
        <w:jc w:val="both"/>
        <w:rPr>
          <w:rFonts w:ascii="Arial" w:hAnsi="Arial" w:cs="Arial"/>
          <w:sz w:val="22"/>
          <w:szCs w:val="22"/>
          <w:lang w:val="sr-Latn-ME"/>
        </w:rPr>
      </w:pPr>
    </w:p>
    <w:p w14:paraId="6205C0A5" w14:textId="1012E22C" w:rsidR="008A7237" w:rsidRPr="00E035DD" w:rsidRDefault="008A7237" w:rsidP="00177421">
      <w:pPr>
        <w:pStyle w:val="NoSpacing"/>
        <w:ind w:firstLine="360"/>
        <w:jc w:val="both"/>
        <w:rPr>
          <w:rFonts w:ascii="Arial" w:hAnsi="Arial" w:cs="Arial"/>
          <w:sz w:val="22"/>
          <w:szCs w:val="22"/>
          <w:lang w:val="sr-Latn-ME"/>
        </w:rPr>
      </w:pPr>
      <w:r w:rsidRPr="00E035DD">
        <w:rPr>
          <w:rFonts w:ascii="Arial" w:hAnsi="Arial" w:cs="Arial"/>
          <w:sz w:val="22"/>
          <w:szCs w:val="22"/>
          <w:lang w:val="sr-Latn-ME"/>
        </w:rPr>
        <w:t xml:space="preserve">U stavu 3 interpunkcijski </w:t>
      </w:r>
      <w:r w:rsidR="00280E96" w:rsidRPr="00E035DD">
        <w:rPr>
          <w:rFonts w:ascii="Arial" w:hAnsi="Arial" w:cs="Arial"/>
          <w:sz w:val="22"/>
          <w:szCs w:val="22"/>
          <w:lang w:val="sr-Latn-ME"/>
        </w:rPr>
        <w:t>znak tačka na kraju tačke 5 zam</w:t>
      </w:r>
      <w:r w:rsidRPr="00E035DD">
        <w:rPr>
          <w:rFonts w:ascii="Arial" w:hAnsi="Arial" w:cs="Arial"/>
          <w:sz w:val="22"/>
          <w:szCs w:val="22"/>
          <w:lang w:val="sr-Latn-ME"/>
        </w:rPr>
        <w:t>jenjuje se interpunkcijskim znakom tačkazarez i dodaje se nova tačka 6 koja glasi:</w:t>
      </w:r>
    </w:p>
    <w:p w14:paraId="6016372D" w14:textId="77777777" w:rsidR="008A7237" w:rsidRPr="00E035DD" w:rsidRDefault="008A7237" w:rsidP="008A7237">
      <w:pPr>
        <w:pStyle w:val="NoSpacing"/>
        <w:jc w:val="both"/>
        <w:rPr>
          <w:rFonts w:ascii="Arial" w:hAnsi="Arial" w:cs="Arial"/>
          <w:sz w:val="22"/>
          <w:szCs w:val="22"/>
          <w:lang w:val="sr-Latn-ME"/>
        </w:rPr>
      </w:pPr>
    </w:p>
    <w:p w14:paraId="4F4FA6AB" w14:textId="07AD8732" w:rsidR="008A7237" w:rsidRPr="00E035DD" w:rsidRDefault="008A7237" w:rsidP="00177421">
      <w:pPr>
        <w:pStyle w:val="NoSpacing"/>
        <w:ind w:firstLine="360"/>
        <w:jc w:val="both"/>
        <w:rPr>
          <w:rFonts w:ascii="Arial" w:hAnsi="Arial" w:cs="Arial"/>
          <w:sz w:val="22"/>
          <w:szCs w:val="22"/>
          <w:lang w:val="sr-Latn-ME"/>
        </w:rPr>
      </w:pPr>
      <w:r w:rsidRPr="00E035DD">
        <w:rPr>
          <w:rFonts w:ascii="Arial" w:hAnsi="Arial" w:cs="Arial"/>
          <w:sz w:val="22"/>
          <w:szCs w:val="22"/>
          <w:lang w:val="sr-Latn-ME"/>
        </w:rPr>
        <w:t>„6) spisak država članica u kojima DZUAIF ili distributer koji djeluje u ime DZUAIF-a stvarno trguje udjelima ili akcijama AIF-a.“</w:t>
      </w:r>
      <w:r w:rsidR="006E2CD8" w:rsidRPr="00E035DD">
        <w:rPr>
          <w:rFonts w:ascii="Arial" w:hAnsi="Arial" w:cs="Arial"/>
          <w:sz w:val="22"/>
          <w:szCs w:val="22"/>
          <w:lang w:val="sr-Latn-ME"/>
        </w:rPr>
        <w:t>.</w:t>
      </w:r>
    </w:p>
    <w:p w14:paraId="4AFF0079" w14:textId="77777777" w:rsidR="00402909" w:rsidRPr="00E035DD" w:rsidRDefault="00402909" w:rsidP="008A7237">
      <w:pPr>
        <w:pStyle w:val="NoSpacing"/>
        <w:jc w:val="both"/>
        <w:rPr>
          <w:rFonts w:ascii="Arial" w:hAnsi="Arial" w:cs="Arial"/>
          <w:sz w:val="22"/>
          <w:szCs w:val="22"/>
          <w:lang w:val="sr-Latn-ME"/>
        </w:rPr>
      </w:pPr>
    </w:p>
    <w:p w14:paraId="33C20CD8" w14:textId="4F4CB905" w:rsidR="00402909" w:rsidRPr="00E035DD" w:rsidRDefault="002864F2" w:rsidP="00177421">
      <w:pPr>
        <w:pStyle w:val="NoSpacing"/>
        <w:jc w:val="center"/>
        <w:rPr>
          <w:rFonts w:ascii="Arial" w:hAnsi="Arial" w:cs="Arial"/>
          <w:b/>
          <w:sz w:val="22"/>
          <w:szCs w:val="22"/>
          <w:lang w:val="sr-Latn-ME"/>
        </w:rPr>
      </w:pPr>
      <w:r w:rsidRPr="00E035DD">
        <w:rPr>
          <w:rFonts w:ascii="Arial" w:hAnsi="Arial" w:cs="Arial"/>
          <w:b/>
          <w:sz w:val="22"/>
          <w:szCs w:val="22"/>
          <w:lang w:val="sr-Latn-ME"/>
        </w:rPr>
        <w:t>Član 18</w:t>
      </w:r>
    </w:p>
    <w:p w14:paraId="644701A8" w14:textId="77777777" w:rsidR="00402909" w:rsidRPr="00E035DD" w:rsidRDefault="00402909" w:rsidP="00402909">
      <w:pPr>
        <w:pStyle w:val="NoSpacing"/>
        <w:jc w:val="center"/>
        <w:rPr>
          <w:rFonts w:ascii="Arial" w:hAnsi="Arial" w:cs="Arial"/>
          <w:sz w:val="22"/>
          <w:szCs w:val="22"/>
          <w:lang w:val="sr-Latn-ME"/>
        </w:rPr>
      </w:pPr>
    </w:p>
    <w:p w14:paraId="29056419" w14:textId="5C980C50" w:rsidR="00051B48" w:rsidRPr="00E035DD" w:rsidRDefault="00402909" w:rsidP="000C7419">
      <w:pPr>
        <w:pStyle w:val="NoSpacing"/>
        <w:ind w:firstLine="708"/>
        <w:jc w:val="both"/>
        <w:rPr>
          <w:rFonts w:ascii="Arial" w:hAnsi="Arial" w:cs="Arial"/>
          <w:sz w:val="22"/>
          <w:szCs w:val="22"/>
          <w:lang w:val="sr-Latn-ME"/>
        </w:rPr>
      </w:pPr>
      <w:r w:rsidRPr="00E035DD">
        <w:rPr>
          <w:rFonts w:ascii="Arial" w:hAnsi="Arial" w:cs="Arial"/>
          <w:sz w:val="22"/>
          <w:szCs w:val="22"/>
          <w:lang w:val="sr-Latn-ME"/>
        </w:rPr>
        <w:t>U članu 66 stav 7 poslije riječi: „ESMA-e“ dodaju se riječi: „ ,nakon št</w:t>
      </w:r>
      <w:r w:rsidR="000C7419" w:rsidRPr="00E035DD">
        <w:rPr>
          <w:rFonts w:ascii="Arial" w:hAnsi="Arial" w:cs="Arial"/>
          <w:sz w:val="22"/>
          <w:szCs w:val="22"/>
          <w:lang w:val="sr-Latn-ME"/>
        </w:rPr>
        <w:t>o se konsultovala sa ESRB-om,“.</w:t>
      </w:r>
    </w:p>
    <w:p w14:paraId="4EDDDB50" w14:textId="77777777" w:rsidR="00051B48" w:rsidRPr="00E035DD" w:rsidRDefault="00051B48" w:rsidP="00177421">
      <w:pPr>
        <w:pStyle w:val="NoSpacing"/>
        <w:jc w:val="center"/>
        <w:rPr>
          <w:rFonts w:ascii="Arial" w:hAnsi="Arial" w:cs="Arial"/>
          <w:b/>
          <w:sz w:val="22"/>
          <w:szCs w:val="22"/>
          <w:lang w:val="sr-Latn-ME"/>
        </w:rPr>
      </w:pPr>
    </w:p>
    <w:p w14:paraId="71BC0715" w14:textId="04491925" w:rsidR="00E25B96" w:rsidRPr="00E035DD" w:rsidRDefault="002864F2" w:rsidP="00177421">
      <w:pPr>
        <w:pStyle w:val="NoSpacing"/>
        <w:jc w:val="center"/>
        <w:rPr>
          <w:rFonts w:ascii="Arial" w:hAnsi="Arial" w:cs="Arial"/>
          <w:b/>
          <w:sz w:val="22"/>
          <w:szCs w:val="22"/>
          <w:lang w:val="sr-Latn-ME"/>
        </w:rPr>
      </w:pPr>
      <w:r w:rsidRPr="00E035DD">
        <w:rPr>
          <w:rFonts w:ascii="Arial" w:hAnsi="Arial" w:cs="Arial"/>
          <w:b/>
          <w:sz w:val="22"/>
          <w:szCs w:val="22"/>
          <w:lang w:val="sr-Latn-ME"/>
        </w:rPr>
        <w:t>Član 19</w:t>
      </w:r>
    </w:p>
    <w:p w14:paraId="2D54818B" w14:textId="77777777" w:rsidR="00E25B96" w:rsidRPr="00E035DD" w:rsidRDefault="00E25B96" w:rsidP="00177421">
      <w:pPr>
        <w:pStyle w:val="NoSpacing"/>
        <w:jc w:val="center"/>
        <w:rPr>
          <w:rFonts w:ascii="Arial" w:hAnsi="Arial" w:cs="Arial"/>
          <w:b/>
          <w:sz w:val="22"/>
          <w:szCs w:val="22"/>
          <w:lang w:val="sr-Latn-ME"/>
        </w:rPr>
      </w:pPr>
    </w:p>
    <w:p w14:paraId="2C75F9CF" w14:textId="279355D6" w:rsidR="00E25B96" w:rsidRPr="00E035DD" w:rsidRDefault="00C10AA0" w:rsidP="00E25B96">
      <w:pPr>
        <w:pStyle w:val="NoSpacing"/>
        <w:rPr>
          <w:rFonts w:ascii="Arial" w:hAnsi="Arial" w:cs="Arial"/>
          <w:sz w:val="22"/>
          <w:szCs w:val="22"/>
          <w:lang w:val="sr-Latn-ME"/>
        </w:rPr>
      </w:pPr>
      <w:r w:rsidRPr="00E035DD">
        <w:rPr>
          <w:rFonts w:ascii="Arial" w:hAnsi="Arial" w:cs="Arial"/>
          <w:sz w:val="22"/>
          <w:szCs w:val="22"/>
          <w:lang w:val="sr-Latn-ME"/>
        </w:rPr>
        <w:t>Poslije člana 68 dodaju</w:t>
      </w:r>
      <w:r w:rsidR="00E25B96" w:rsidRPr="00E035DD">
        <w:rPr>
          <w:rFonts w:ascii="Arial" w:hAnsi="Arial" w:cs="Arial"/>
          <w:sz w:val="22"/>
          <w:szCs w:val="22"/>
          <w:lang w:val="sr-Latn-ME"/>
        </w:rPr>
        <w:t xml:space="preserve"> se </w:t>
      </w:r>
      <w:r w:rsidR="002864F2" w:rsidRPr="00E035DD">
        <w:rPr>
          <w:rFonts w:ascii="Arial" w:hAnsi="Arial" w:cs="Arial"/>
          <w:sz w:val="22"/>
          <w:szCs w:val="22"/>
          <w:lang w:val="sr-Latn-ME"/>
        </w:rPr>
        <w:t xml:space="preserve">dva nova </w:t>
      </w:r>
      <w:r w:rsidR="00E25B96" w:rsidRPr="00E035DD">
        <w:rPr>
          <w:rFonts w:ascii="Arial" w:hAnsi="Arial" w:cs="Arial"/>
          <w:sz w:val="22"/>
          <w:szCs w:val="22"/>
          <w:lang w:val="sr-Latn-ME"/>
        </w:rPr>
        <w:t>član</w:t>
      </w:r>
      <w:r w:rsidR="002864F2" w:rsidRPr="00E035DD">
        <w:rPr>
          <w:rFonts w:ascii="Arial" w:hAnsi="Arial" w:cs="Arial"/>
          <w:sz w:val="22"/>
          <w:szCs w:val="22"/>
          <w:lang w:val="sr-Latn-ME"/>
        </w:rPr>
        <w:t xml:space="preserve">a </w:t>
      </w:r>
      <w:r w:rsidRPr="00E035DD">
        <w:rPr>
          <w:rFonts w:ascii="Arial" w:hAnsi="Arial" w:cs="Arial"/>
          <w:sz w:val="22"/>
          <w:szCs w:val="22"/>
          <w:lang w:val="sr-Latn-ME"/>
        </w:rPr>
        <w:t>koji glase</w:t>
      </w:r>
      <w:r w:rsidR="00E25B96" w:rsidRPr="00E035DD">
        <w:rPr>
          <w:rFonts w:ascii="Arial" w:hAnsi="Arial" w:cs="Arial"/>
          <w:sz w:val="22"/>
          <w:szCs w:val="22"/>
          <w:lang w:val="sr-Latn-ME"/>
        </w:rPr>
        <w:t>:</w:t>
      </w:r>
    </w:p>
    <w:p w14:paraId="10B2FB4C" w14:textId="77777777" w:rsidR="00C10AA0" w:rsidRPr="00E035DD" w:rsidRDefault="00C10AA0" w:rsidP="00E25B96">
      <w:pPr>
        <w:pStyle w:val="NoSpacing"/>
        <w:jc w:val="center"/>
        <w:rPr>
          <w:rFonts w:ascii="Arial" w:hAnsi="Arial" w:cs="Arial"/>
          <w:b/>
          <w:sz w:val="22"/>
          <w:szCs w:val="22"/>
          <w:lang w:val="sr-Latn-ME"/>
        </w:rPr>
      </w:pPr>
    </w:p>
    <w:p w14:paraId="68DA909D" w14:textId="63E8204F" w:rsidR="00E25B96" w:rsidRPr="00E035DD" w:rsidRDefault="00C10AA0" w:rsidP="00E25B96">
      <w:pPr>
        <w:pStyle w:val="NoSpacing"/>
        <w:jc w:val="center"/>
        <w:rPr>
          <w:rFonts w:ascii="Arial" w:hAnsi="Arial" w:cs="Arial"/>
          <w:b/>
          <w:sz w:val="22"/>
          <w:szCs w:val="22"/>
          <w:lang w:val="sr-Latn-ME"/>
        </w:rPr>
      </w:pPr>
      <w:r w:rsidRPr="00E035DD">
        <w:rPr>
          <w:rFonts w:ascii="Arial" w:hAnsi="Arial" w:cs="Arial"/>
          <w:b/>
          <w:sz w:val="22"/>
          <w:szCs w:val="22"/>
          <w:lang w:val="sr-Latn-ME"/>
        </w:rPr>
        <w:t>„</w:t>
      </w:r>
      <w:r w:rsidR="00E25B96" w:rsidRPr="00E035DD">
        <w:rPr>
          <w:rFonts w:ascii="Arial" w:hAnsi="Arial" w:cs="Arial"/>
          <w:b/>
          <w:sz w:val="22"/>
          <w:szCs w:val="22"/>
          <w:lang w:val="sr-Latn-ME"/>
        </w:rPr>
        <w:t>Objavljivanje informacija na internet stranici DZUAIF-a</w:t>
      </w:r>
    </w:p>
    <w:p w14:paraId="23EAC615" w14:textId="60FD2734" w:rsidR="00E25B96" w:rsidRPr="00E035DD" w:rsidRDefault="00E25B96" w:rsidP="00E25B96">
      <w:pPr>
        <w:pStyle w:val="NoSpacing"/>
        <w:jc w:val="center"/>
        <w:rPr>
          <w:rFonts w:ascii="Arial" w:hAnsi="Arial" w:cs="Arial"/>
          <w:b/>
          <w:sz w:val="22"/>
          <w:szCs w:val="22"/>
          <w:lang w:val="sr-Latn-ME"/>
        </w:rPr>
      </w:pPr>
      <w:r w:rsidRPr="00E035DD">
        <w:rPr>
          <w:rFonts w:ascii="Arial" w:hAnsi="Arial" w:cs="Arial"/>
          <w:b/>
          <w:sz w:val="22"/>
          <w:szCs w:val="22"/>
          <w:lang w:val="sr-Latn-ME"/>
        </w:rPr>
        <w:t>68a</w:t>
      </w:r>
    </w:p>
    <w:p w14:paraId="00BDCE74" w14:textId="77777777" w:rsidR="00E25B96" w:rsidRPr="00E035DD" w:rsidRDefault="00E25B96" w:rsidP="00E25B96">
      <w:pPr>
        <w:pStyle w:val="NoSpacing"/>
        <w:rPr>
          <w:rFonts w:ascii="Arial" w:hAnsi="Arial" w:cs="Arial"/>
          <w:sz w:val="22"/>
          <w:szCs w:val="22"/>
          <w:lang w:val="sr-Latn-ME"/>
        </w:rPr>
      </w:pPr>
    </w:p>
    <w:p w14:paraId="0CA5DBCF" w14:textId="05595096" w:rsidR="00E25B96" w:rsidRPr="00E035DD" w:rsidRDefault="00E25B96" w:rsidP="00E25B96">
      <w:pPr>
        <w:pStyle w:val="NoSpacing"/>
        <w:jc w:val="both"/>
        <w:rPr>
          <w:rFonts w:ascii="Arial" w:hAnsi="Arial" w:cs="Arial"/>
          <w:sz w:val="22"/>
          <w:szCs w:val="22"/>
          <w:lang w:val="sr-Latn-ME"/>
        </w:rPr>
      </w:pPr>
      <w:r w:rsidRPr="00E035DD">
        <w:rPr>
          <w:rFonts w:ascii="Arial" w:hAnsi="Arial" w:cs="Arial"/>
          <w:sz w:val="22"/>
          <w:szCs w:val="22"/>
          <w:lang w:val="sr-Latn-ME"/>
        </w:rPr>
        <w:t>(1) DZUAIF dužan je da, objavljuje informacije o svojim politikama u vezi sa uključivanjem rizika održivosti u svoj proces odlučivanja o ulaganjima, odnosno u svoj proces pružanja usluga investicionog savjetovanja, na svojoj internet stranici.</w:t>
      </w:r>
    </w:p>
    <w:p w14:paraId="51EE595C" w14:textId="77777777" w:rsidR="00E25B96" w:rsidRPr="00E035DD" w:rsidRDefault="00E25B96" w:rsidP="00E25B96">
      <w:pPr>
        <w:pStyle w:val="NoSpacing"/>
        <w:jc w:val="both"/>
        <w:rPr>
          <w:rFonts w:ascii="Arial" w:hAnsi="Arial" w:cs="Arial"/>
          <w:sz w:val="22"/>
          <w:szCs w:val="22"/>
          <w:lang w:val="sr-Latn-ME"/>
        </w:rPr>
      </w:pPr>
    </w:p>
    <w:p w14:paraId="3FE6F680" w14:textId="6A483975" w:rsidR="00E25B96" w:rsidRPr="00E035DD" w:rsidRDefault="00E25B96" w:rsidP="00E25B96">
      <w:pPr>
        <w:pStyle w:val="NoSpacing"/>
        <w:jc w:val="both"/>
        <w:rPr>
          <w:rFonts w:ascii="Arial" w:hAnsi="Arial" w:cs="Arial"/>
          <w:sz w:val="22"/>
          <w:szCs w:val="22"/>
          <w:lang w:val="sr-Latn-ME"/>
        </w:rPr>
      </w:pPr>
      <w:r w:rsidRPr="00E035DD">
        <w:rPr>
          <w:rFonts w:ascii="Arial" w:hAnsi="Arial" w:cs="Arial"/>
          <w:sz w:val="22"/>
          <w:szCs w:val="22"/>
          <w:lang w:val="sr-Latn-ME"/>
        </w:rPr>
        <w:t>(2) DZUAIF dužan je da na svojoj internet stranici redovno objavljuje i ažurira informacije iz stava 1 ovog člana:</w:t>
      </w:r>
    </w:p>
    <w:p w14:paraId="1A8B6704" w14:textId="77777777" w:rsidR="00E25B96" w:rsidRPr="00E035DD" w:rsidRDefault="00E25B96" w:rsidP="00E25B96">
      <w:pPr>
        <w:pStyle w:val="NoSpacing"/>
        <w:ind w:left="426"/>
        <w:jc w:val="both"/>
        <w:rPr>
          <w:rFonts w:ascii="Arial" w:hAnsi="Arial" w:cs="Arial"/>
          <w:sz w:val="22"/>
          <w:szCs w:val="22"/>
          <w:lang w:val="sr-Latn-ME"/>
        </w:rPr>
      </w:pPr>
      <w:r w:rsidRPr="00E035DD">
        <w:rPr>
          <w:rFonts w:ascii="Arial" w:hAnsi="Arial" w:cs="Arial"/>
          <w:sz w:val="22"/>
          <w:szCs w:val="22"/>
          <w:lang w:val="sr-Latn-ME"/>
        </w:rPr>
        <w:t>1)</w:t>
      </w:r>
      <w:r w:rsidRPr="00E035DD">
        <w:rPr>
          <w:rFonts w:ascii="Arial" w:hAnsi="Arial" w:cs="Arial"/>
          <w:sz w:val="22"/>
          <w:szCs w:val="22"/>
          <w:lang w:val="sr-Latn-ME"/>
        </w:rPr>
        <w:tab/>
        <w:t>ukoliko uzima u obzir glavne štetne učinke odluka o ulaganjima na faktore održivosti, izjavu o politikama dužne pažnje u pogledu tih učinaka, pri čemu uvažavaju svoju veličinu, prirodu i obim aktivnosti u vezi sa vrstama finansijskih proizvoda koje stavljaju na raspolaganje; ili</w:t>
      </w:r>
    </w:p>
    <w:p w14:paraId="70FBC81C" w14:textId="77777777" w:rsidR="00E25B96" w:rsidRPr="00E035DD" w:rsidRDefault="00E25B96" w:rsidP="00E25B96">
      <w:pPr>
        <w:pStyle w:val="NoSpacing"/>
        <w:ind w:left="426"/>
        <w:jc w:val="both"/>
        <w:rPr>
          <w:rFonts w:ascii="Arial" w:hAnsi="Arial" w:cs="Arial"/>
          <w:sz w:val="22"/>
          <w:szCs w:val="22"/>
          <w:lang w:val="sr-Latn-ME"/>
        </w:rPr>
      </w:pPr>
      <w:r w:rsidRPr="00E035DD">
        <w:rPr>
          <w:rFonts w:ascii="Arial" w:hAnsi="Arial" w:cs="Arial"/>
          <w:sz w:val="22"/>
          <w:szCs w:val="22"/>
          <w:lang w:val="sr-Latn-ME"/>
        </w:rPr>
        <w:t>2)</w:t>
      </w:r>
      <w:r w:rsidRPr="00E035DD">
        <w:rPr>
          <w:rFonts w:ascii="Arial" w:hAnsi="Arial" w:cs="Arial"/>
          <w:sz w:val="22"/>
          <w:szCs w:val="22"/>
          <w:lang w:val="sr-Latn-ME"/>
        </w:rPr>
        <w:tab/>
        <w:t>ako ne uzimaju u obzir glavne štetne učinke odluka o ulaganjima na faktore održivosti, jasne razloge zašto to ne čine uključujući, ako je to relevantno, informacije o tome da li namjeravaju da uzmu u obzir takve štetne učinke i kada to misle da učine.</w:t>
      </w:r>
    </w:p>
    <w:p w14:paraId="0638DB34" w14:textId="77777777" w:rsidR="00E25B96" w:rsidRPr="00E035DD" w:rsidRDefault="00E25B96" w:rsidP="00E25B96">
      <w:pPr>
        <w:pStyle w:val="NoSpacing"/>
        <w:jc w:val="both"/>
        <w:rPr>
          <w:rFonts w:ascii="Arial" w:hAnsi="Arial" w:cs="Arial"/>
          <w:sz w:val="22"/>
          <w:szCs w:val="22"/>
          <w:lang w:val="sr-Latn-ME"/>
        </w:rPr>
      </w:pPr>
    </w:p>
    <w:p w14:paraId="4E3E0546" w14:textId="2EACCCC5" w:rsidR="00E25B96" w:rsidRPr="00E035DD" w:rsidRDefault="00E25B96" w:rsidP="00E25B96">
      <w:pPr>
        <w:pStyle w:val="NoSpacing"/>
        <w:jc w:val="both"/>
        <w:rPr>
          <w:rFonts w:ascii="Arial" w:hAnsi="Arial" w:cs="Arial"/>
          <w:sz w:val="22"/>
          <w:szCs w:val="22"/>
          <w:lang w:val="sr-Latn-ME"/>
        </w:rPr>
      </w:pPr>
      <w:r w:rsidRPr="00E035DD">
        <w:rPr>
          <w:rFonts w:ascii="Arial" w:hAnsi="Arial" w:cs="Arial"/>
          <w:sz w:val="22"/>
          <w:szCs w:val="22"/>
          <w:lang w:val="sr-Latn-ME"/>
        </w:rPr>
        <w:t>(3) DZUAIF dužan je da, u informacijama koje pružaju u skladu sa stavom 1 tačka 1 ovog člana, uključi najmanje sledeće:</w:t>
      </w:r>
    </w:p>
    <w:p w14:paraId="3C5D2ECA" w14:textId="77777777" w:rsidR="00E25B96" w:rsidRPr="00E035DD" w:rsidRDefault="00E25B96" w:rsidP="00E25B96">
      <w:pPr>
        <w:pStyle w:val="NoSpacing"/>
        <w:ind w:left="426"/>
        <w:jc w:val="both"/>
        <w:rPr>
          <w:rFonts w:ascii="Arial" w:hAnsi="Arial" w:cs="Arial"/>
          <w:sz w:val="22"/>
          <w:szCs w:val="22"/>
          <w:lang w:val="sr-Latn-ME"/>
        </w:rPr>
      </w:pPr>
      <w:r w:rsidRPr="00E035DD">
        <w:rPr>
          <w:rFonts w:ascii="Arial" w:hAnsi="Arial" w:cs="Arial"/>
          <w:sz w:val="22"/>
          <w:szCs w:val="22"/>
          <w:lang w:val="sr-Latn-ME"/>
        </w:rPr>
        <w:t>1)</w:t>
      </w:r>
      <w:r w:rsidRPr="00E035DD">
        <w:rPr>
          <w:rFonts w:ascii="Arial" w:hAnsi="Arial" w:cs="Arial"/>
          <w:sz w:val="22"/>
          <w:szCs w:val="22"/>
          <w:lang w:val="sr-Latn-ME"/>
        </w:rPr>
        <w:tab/>
        <w:t>informacije o svojim politikama za utvrđivanje glavnih štetnih učinaka na održivost i pokazatelja održivosti, kao i određivanja prioriteta u vezi sa tim učincima i pokazateljima;</w:t>
      </w:r>
    </w:p>
    <w:p w14:paraId="5DD8C57C" w14:textId="77777777" w:rsidR="00E25B96" w:rsidRPr="00E035DD" w:rsidRDefault="00E25B96" w:rsidP="00E25B96">
      <w:pPr>
        <w:pStyle w:val="NoSpacing"/>
        <w:ind w:left="426"/>
        <w:jc w:val="both"/>
        <w:rPr>
          <w:rFonts w:ascii="Arial" w:hAnsi="Arial" w:cs="Arial"/>
          <w:sz w:val="22"/>
          <w:szCs w:val="22"/>
          <w:lang w:val="sr-Latn-ME"/>
        </w:rPr>
      </w:pPr>
      <w:r w:rsidRPr="00E035DD">
        <w:rPr>
          <w:rFonts w:ascii="Arial" w:hAnsi="Arial" w:cs="Arial"/>
          <w:sz w:val="22"/>
          <w:szCs w:val="22"/>
          <w:lang w:val="sr-Latn-ME"/>
        </w:rPr>
        <w:t>2)</w:t>
      </w:r>
      <w:r w:rsidRPr="00E035DD">
        <w:rPr>
          <w:rFonts w:ascii="Arial" w:hAnsi="Arial" w:cs="Arial"/>
          <w:sz w:val="22"/>
          <w:szCs w:val="22"/>
          <w:lang w:val="sr-Latn-ME"/>
        </w:rPr>
        <w:tab/>
        <w:t>opis glavnih štetnih učinaka na održivost i svih mjera preduzetih u vezi sa time ili, ako je to relevantno, planiranih mjera;</w:t>
      </w:r>
    </w:p>
    <w:p w14:paraId="601D1889" w14:textId="77777777" w:rsidR="00E25B96" w:rsidRPr="00E035DD" w:rsidRDefault="00E25B96" w:rsidP="00E25B96">
      <w:pPr>
        <w:pStyle w:val="NoSpacing"/>
        <w:ind w:left="426"/>
        <w:jc w:val="both"/>
        <w:rPr>
          <w:rFonts w:ascii="Arial" w:hAnsi="Arial" w:cs="Arial"/>
          <w:sz w:val="22"/>
          <w:szCs w:val="22"/>
          <w:lang w:val="sr-Latn-ME"/>
        </w:rPr>
      </w:pPr>
      <w:r w:rsidRPr="00E035DD">
        <w:rPr>
          <w:rFonts w:ascii="Arial" w:hAnsi="Arial" w:cs="Arial"/>
          <w:sz w:val="22"/>
          <w:szCs w:val="22"/>
          <w:lang w:val="sr-Latn-ME"/>
        </w:rPr>
        <w:t>3)</w:t>
      </w:r>
      <w:r w:rsidRPr="00E035DD">
        <w:rPr>
          <w:rFonts w:ascii="Arial" w:hAnsi="Arial" w:cs="Arial"/>
          <w:sz w:val="22"/>
          <w:szCs w:val="22"/>
          <w:lang w:val="sr-Latn-ME"/>
        </w:rPr>
        <w:tab/>
        <w:t>upućivanje na svoje poštovanje kodeksa odgovornog poslovnog ponašanja i međunarodno priznatih standarda u vezi sa dužnom pažnjom i izvještavanjem; i</w:t>
      </w:r>
    </w:p>
    <w:p w14:paraId="57432E96" w14:textId="77777777" w:rsidR="00E25B96" w:rsidRPr="00E035DD" w:rsidRDefault="00E25B96" w:rsidP="00E25B96">
      <w:pPr>
        <w:pStyle w:val="NoSpacing"/>
        <w:ind w:left="426"/>
        <w:jc w:val="both"/>
        <w:rPr>
          <w:rFonts w:ascii="Arial" w:hAnsi="Arial" w:cs="Arial"/>
          <w:sz w:val="22"/>
          <w:szCs w:val="22"/>
          <w:lang w:val="sr-Latn-ME"/>
        </w:rPr>
      </w:pPr>
      <w:r w:rsidRPr="00E035DD">
        <w:rPr>
          <w:rFonts w:ascii="Arial" w:hAnsi="Arial" w:cs="Arial"/>
          <w:sz w:val="22"/>
          <w:szCs w:val="22"/>
          <w:lang w:val="sr-Latn-ME"/>
        </w:rPr>
        <w:t>4)</w:t>
      </w:r>
      <w:r w:rsidRPr="00E035DD">
        <w:rPr>
          <w:rFonts w:ascii="Arial" w:hAnsi="Arial" w:cs="Arial"/>
          <w:sz w:val="22"/>
          <w:szCs w:val="22"/>
          <w:lang w:val="sr-Latn-ME"/>
        </w:rPr>
        <w:tab/>
        <w:t>informacije o tome da li uzimaju , vodeći računa o svojoj veličini, prirodi i obimu svojih aktivnosti u vezi sa pružanjem usluga investicionog savjetovanja, u obzir glavne štetne učinke na faktore održivosti ili informacije o tome zbog čega pri pružanju usluga investicionog savjetovanja ne uzimaju u obzir glavne štetne učinke odluka o ulaganjima na faktore održivosti.</w:t>
      </w:r>
    </w:p>
    <w:p w14:paraId="5B2C5017" w14:textId="77777777" w:rsidR="00C10AA0" w:rsidRPr="00E035DD" w:rsidRDefault="00C10AA0" w:rsidP="00E25B96">
      <w:pPr>
        <w:pStyle w:val="NoSpacing"/>
        <w:ind w:left="426"/>
        <w:jc w:val="both"/>
        <w:rPr>
          <w:rFonts w:ascii="Arial" w:hAnsi="Arial" w:cs="Arial"/>
          <w:sz w:val="22"/>
          <w:szCs w:val="22"/>
          <w:lang w:val="sr-Latn-ME"/>
        </w:rPr>
      </w:pPr>
    </w:p>
    <w:p w14:paraId="2F1714F9" w14:textId="77777777" w:rsidR="00C10AA0" w:rsidRPr="00E035DD" w:rsidRDefault="00C10AA0" w:rsidP="00C10AA0">
      <w:pPr>
        <w:pStyle w:val="NoSpacing"/>
        <w:jc w:val="center"/>
        <w:rPr>
          <w:rFonts w:ascii="Arial" w:hAnsi="Arial" w:cs="Arial"/>
          <w:b/>
          <w:sz w:val="22"/>
          <w:szCs w:val="22"/>
          <w:lang w:val="sr-Latn-ME"/>
        </w:rPr>
      </w:pPr>
      <w:r w:rsidRPr="00E035DD">
        <w:rPr>
          <w:rFonts w:ascii="Arial" w:hAnsi="Arial" w:cs="Arial"/>
          <w:b/>
          <w:sz w:val="22"/>
          <w:szCs w:val="22"/>
          <w:lang w:val="sr-Latn-ME"/>
        </w:rPr>
        <w:t>Dostupnost podataka na jedinstvenoj Evropskoj pristupnoj tački</w:t>
      </w:r>
    </w:p>
    <w:p w14:paraId="238C5187" w14:textId="6591C6E5" w:rsidR="00C10AA0" w:rsidRPr="00E035DD" w:rsidRDefault="00C10AA0" w:rsidP="00C10AA0">
      <w:pPr>
        <w:pStyle w:val="NoSpacing"/>
        <w:jc w:val="center"/>
        <w:rPr>
          <w:rFonts w:ascii="Arial" w:hAnsi="Arial" w:cs="Arial"/>
          <w:b/>
          <w:sz w:val="22"/>
          <w:szCs w:val="22"/>
          <w:lang w:val="sr-Latn-ME"/>
        </w:rPr>
      </w:pPr>
      <w:r w:rsidRPr="00E035DD">
        <w:rPr>
          <w:rFonts w:ascii="Arial" w:hAnsi="Arial" w:cs="Arial"/>
          <w:b/>
          <w:sz w:val="22"/>
          <w:szCs w:val="22"/>
          <w:lang w:val="sr-Latn-ME"/>
        </w:rPr>
        <w:t>Član 68b</w:t>
      </w:r>
    </w:p>
    <w:p w14:paraId="59205CF1" w14:textId="77777777" w:rsidR="00C10AA0" w:rsidRPr="00E035DD" w:rsidRDefault="00C10AA0" w:rsidP="00C10AA0">
      <w:pPr>
        <w:pStyle w:val="NoSpacing"/>
        <w:ind w:left="426"/>
        <w:jc w:val="both"/>
        <w:rPr>
          <w:rFonts w:ascii="Arial" w:hAnsi="Arial" w:cs="Arial"/>
          <w:sz w:val="22"/>
          <w:szCs w:val="22"/>
          <w:lang w:val="sr-Latn-ME"/>
        </w:rPr>
      </w:pPr>
    </w:p>
    <w:p w14:paraId="499A6C88" w14:textId="51410E01" w:rsidR="00C10AA0" w:rsidRPr="00E035DD" w:rsidRDefault="00C10AA0"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(1) Kada DZUAIF javno objavljuje informacije iz čl. 63 i 64 ovog zakona dužan je </w:t>
      </w:r>
      <w:r w:rsidR="00FD026A" w:rsidRPr="00E035DD">
        <w:rPr>
          <w:rFonts w:ascii="Arial" w:hAnsi="Arial" w:cs="Arial"/>
          <w:sz w:val="22"/>
          <w:szCs w:val="22"/>
          <w:lang w:val="sr-Latn-ME"/>
        </w:rPr>
        <w:t xml:space="preserve">da </w:t>
      </w:r>
      <w:r w:rsidRPr="00E035DD">
        <w:rPr>
          <w:rFonts w:ascii="Arial" w:hAnsi="Arial" w:cs="Arial"/>
          <w:sz w:val="22"/>
          <w:szCs w:val="22"/>
          <w:lang w:val="sr-Latn-ME"/>
        </w:rPr>
        <w:t>istovremeno sa javnom objavom informacija dostavi te informacije Komisiji</w:t>
      </w:r>
      <w:r w:rsidR="00FD026A" w:rsidRPr="00E035DD">
        <w:rPr>
          <w:rFonts w:ascii="Arial" w:hAnsi="Arial" w:cs="Arial"/>
          <w:sz w:val="22"/>
          <w:szCs w:val="22"/>
          <w:lang w:val="sr-Latn-ME"/>
        </w:rPr>
        <w:t>, radi prosljeđivanja ESMA-i koja ima svojstvo</w:t>
      </w:r>
      <w:r w:rsidRPr="00E035DD">
        <w:rPr>
          <w:rFonts w:ascii="Arial" w:hAnsi="Arial" w:cs="Arial"/>
          <w:sz w:val="22"/>
          <w:szCs w:val="22"/>
          <w:lang w:val="sr-Latn-ME"/>
        </w:rPr>
        <w:t xml:space="preserve"> tijela za prikupljanje</w:t>
      </w:r>
      <w:r w:rsidR="00FD026A" w:rsidRPr="00E035DD">
        <w:rPr>
          <w:rFonts w:ascii="Arial" w:hAnsi="Arial" w:cs="Arial"/>
          <w:sz w:val="22"/>
          <w:szCs w:val="22"/>
          <w:lang w:val="sr-Latn-ME"/>
        </w:rPr>
        <w:t xml:space="preserve"> informacija</w:t>
      </w:r>
      <w:r w:rsidRPr="00E035DD">
        <w:rPr>
          <w:rFonts w:ascii="Arial" w:hAnsi="Arial" w:cs="Arial"/>
          <w:sz w:val="22"/>
          <w:szCs w:val="22"/>
          <w:lang w:val="sr-Latn-ME"/>
        </w:rPr>
        <w:t xml:space="preserve">, </w:t>
      </w:r>
      <w:r w:rsidR="00FD026A" w:rsidRPr="00E035DD">
        <w:rPr>
          <w:rFonts w:ascii="Arial" w:hAnsi="Arial" w:cs="Arial"/>
          <w:sz w:val="22"/>
          <w:szCs w:val="22"/>
          <w:lang w:val="sr-Latn-ME"/>
        </w:rPr>
        <w:t>u cilju</w:t>
      </w:r>
      <w:r w:rsidRPr="00E035DD">
        <w:rPr>
          <w:rFonts w:ascii="Arial" w:hAnsi="Arial" w:cs="Arial"/>
          <w:sz w:val="22"/>
          <w:szCs w:val="22"/>
          <w:lang w:val="sr-Latn-ME"/>
        </w:rPr>
        <w:t xml:space="preserve"> njihove dostupnosti </w:t>
      </w:r>
      <w:r w:rsidR="00FD026A" w:rsidRPr="00E035DD">
        <w:rPr>
          <w:rFonts w:ascii="Arial" w:hAnsi="Arial" w:cs="Arial"/>
          <w:sz w:val="22"/>
          <w:szCs w:val="22"/>
          <w:lang w:val="sr-Latn-ME"/>
        </w:rPr>
        <w:t>na Jedinstvenoj evropskoj pristupnoj tački</w:t>
      </w:r>
      <w:r w:rsidRPr="00E035DD">
        <w:rPr>
          <w:rFonts w:ascii="Arial" w:hAnsi="Arial" w:cs="Arial"/>
          <w:sz w:val="22"/>
          <w:szCs w:val="22"/>
          <w:lang w:val="sr-Latn-ME"/>
        </w:rPr>
        <w:t xml:space="preserve"> (ESAP), u formatu i sa metapodacima propisanim ovim zakonom i pravilima Komisije.</w:t>
      </w:r>
    </w:p>
    <w:p w14:paraId="44427539" w14:textId="594B4842" w:rsidR="00C10AA0" w:rsidRPr="00E035DD" w:rsidRDefault="00C10AA0"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(2) Informacije iz stava 1 ovog člana moraju biti pripremljene i dostavljene u formatu koji omogućava izdvajanje i obradu podataka, ili, kada je to propisano međunarodnim standardima, u formatu koji omogućava automatsko prepoznavanje i čitanje podataka pomoću elektronskih aplikacija.</w:t>
      </w:r>
    </w:p>
    <w:p w14:paraId="4497E10D" w14:textId="77777777" w:rsidR="00C10AA0" w:rsidRPr="00E035DD" w:rsidRDefault="00C10AA0"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(3) Format iz kojeg se mogu izdvojiti podaci jeste otvoreni oblik elektronske datoteke koji omogućava da se podaci lako preuzmu, čitaju i obrađuju, bez ograničenja u pogledu njihove upotrebe.</w:t>
      </w:r>
    </w:p>
    <w:p w14:paraId="11A1854B" w14:textId="01CB7C99" w:rsidR="00C10AA0" w:rsidRPr="00E035DD" w:rsidRDefault="00C10AA0"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(4) </w:t>
      </w:r>
      <w:r w:rsidR="00FD026A" w:rsidRPr="00E035DD">
        <w:rPr>
          <w:rFonts w:ascii="Arial" w:hAnsi="Arial" w:cs="Arial"/>
          <w:sz w:val="22"/>
          <w:szCs w:val="22"/>
          <w:lang w:val="sr-Latn-ME"/>
        </w:rPr>
        <w:t>DZUAIF</w:t>
      </w:r>
      <w:r w:rsidRPr="00E035DD">
        <w:rPr>
          <w:rFonts w:ascii="Arial" w:hAnsi="Arial" w:cs="Arial"/>
          <w:sz w:val="22"/>
          <w:szCs w:val="22"/>
          <w:lang w:val="sr-Latn-ME"/>
        </w:rPr>
        <w:t xml:space="preserve"> i </w:t>
      </w:r>
      <w:r w:rsidR="00FD026A" w:rsidRPr="00E035DD">
        <w:rPr>
          <w:rFonts w:ascii="Arial" w:hAnsi="Arial" w:cs="Arial"/>
          <w:sz w:val="22"/>
          <w:szCs w:val="22"/>
          <w:lang w:val="sr-Latn-ME"/>
        </w:rPr>
        <w:t>AIF</w:t>
      </w:r>
      <w:r w:rsidRPr="00E035DD">
        <w:rPr>
          <w:rFonts w:ascii="Arial" w:hAnsi="Arial" w:cs="Arial"/>
          <w:sz w:val="22"/>
          <w:szCs w:val="22"/>
          <w:lang w:val="sr-Latn-ME"/>
        </w:rPr>
        <w:t xml:space="preserve"> dužni su da pribave i održavaju važeću identifikacionu oznaku pravnog lica (LEI), u skladu sa međunarodno priznatim standardima.</w:t>
      </w:r>
    </w:p>
    <w:p w14:paraId="7C83525A" w14:textId="04463A2A" w:rsidR="00C10AA0" w:rsidRPr="00E035DD" w:rsidRDefault="00C10AA0"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(5) Oznaka iz stava 4 ovog člana koristi se pri svakoj dostavi i objavi informacija koje se odnose na </w:t>
      </w:r>
      <w:r w:rsidR="00FD026A" w:rsidRPr="00E035DD">
        <w:rPr>
          <w:rFonts w:ascii="Arial" w:hAnsi="Arial" w:cs="Arial"/>
          <w:sz w:val="22"/>
          <w:szCs w:val="22"/>
          <w:lang w:val="sr-Latn-ME"/>
        </w:rPr>
        <w:t>DZUAIF</w:t>
      </w:r>
      <w:r w:rsidRPr="00E035DD">
        <w:rPr>
          <w:rFonts w:ascii="Arial" w:hAnsi="Arial" w:cs="Arial"/>
          <w:sz w:val="22"/>
          <w:szCs w:val="22"/>
          <w:lang w:val="sr-Latn-ME"/>
        </w:rPr>
        <w:t xml:space="preserve"> ili </w:t>
      </w:r>
      <w:r w:rsidR="00FD026A" w:rsidRPr="00E035DD">
        <w:rPr>
          <w:rFonts w:ascii="Arial" w:hAnsi="Arial" w:cs="Arial"/>
          <w:sz w:val="22"/>
          <w:szCs w:val="22"/>
          <w:lang w:val="sr-Latn-ME"/>
        </w:rPr>
        <w:t>AIF</w:t>
      </w:r>
      <w:r w:rsidRPr="00E035DD">
        <w:rPr>
          <w:rFonts w:ascii="Arial" w:hAnsi="Arial" w:cs="Arial"/>
          <w:sz w:val="22"/>
          <w:szCs w:val="22"/>
          <w:lang w:val="sr-Latn-ME"/>
        </w:rPr>
        <w:t>, u skladu sa propisima o dostavljanju informacija za Jedinstvenu evropsku pristupnu tačku (ESAP).</w:t>
      </w:r>
    </w:p>
    <w:p w14:paraId="4E096795" w14:textId="757C3749" w:rsidR="00C10AA0" w:rsidRPr="00E035DD" w:rsidRDefault="00C10AA0"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(6) Tehničke formate, standarde i metapodatke, upotrebu identifikacione oznake pravnog lica u izvještajima i objavama kao i način, rokove i postupak dostavljanja informacija Komisiji</w:t>
      </w:r>
      <w:r w:rsidR="00FD026A" w:rsidRPr="00E035DD">
        <w:rPr>
          <w:rFonts w:ascii="Arial" w:hAnsi="Arial" w:cs="Arial"/>
          <w:sz w:val="22"/>
          <w:szCs w:val="22"/>
          <w:lang w:val="sr-Latn-ME"/>
        </w:rPr>
        <w:t>, prosljeđivanja ESMA-i koja ima svojstvo tijela za prikupljanje informacija</w:t>
      </w:r>
      <w:r w:rsidRPr="00E035DD">
        <w:rPr>
          <w:rFonts w:ascii="Arial" w:hAnsi="Arial" w:cs="Arial"/>
          <w:sz w:val="22"/>
          <w:szCs w:val="22"/>
          <w:lang w:val="sr-Latn-ME"/>
        </w:rPr>
        <w:t>, u skladu sa međunarodno prihvaćenim pravilima o standardizaciji elektronskih podataka i objavljivanju informacija, propisuje Komisija.</w:t>
      </w:r>
    </w:p>
    <w:p w14:paraId="3E9056D9" w14:textId="77777777" w:rsidR="00C166E3" w:rsidRPr="00E035DD" w:rsidRDefault="00C166E3" w:rsidP="00051B48">
      <w:pPr>
        <w:pStyle w:val="NoSpacing"/>
        <w:rPr>
          <w:rFonts w:ascii="Arial" w:hAnsi="Arial" w:cs="Arial"/>
          <w:b/>
          <w:sz w:val="22"/>
          <w:szCs w:val="22"/>
          <w:lang w:val="sr-Latn-ME"/>
        </w:rPr>
      </w:pPr>
    </w:p>
    <w:p w14:paraId="5F0493C4" w14:textId="3ABD86CF" w:rsidR="00684FA7" w:rsidRPr="00E035DD" w:rsidRDefault="00E25B96" w:rsidP="00177421">
      <w:pPr>
        <w:pStyle w:val="NoSpacing"/>
        <w:jc w:val="center"/>
        <w:rPr>
          <w:rFonts w:ascii="Arial" w:hAnsi="Arial" w:cs="Arial"/>
          <w:b/>
          <w:sz w:val="22"/>
          <w:szCs w:val="22"/>
          <w:lang w:val="sr-Latn-ME"/>
        </w:rPr>
      </w:pPr>
      <w:r w:rsidRPr="00E035DD">
        <w:rPr>
          <w:rFonts w:ascii="Arial" w:hAnsi="Arial" w:cs="Arial"/>
          <w:b/>
          <w:sz w:val="22"/>
          <w:szCs w:val="22"/>
          <w:lang w:val="sr-Latn-ME"/>
        </w:rPr>
        <w:t xml:space="preserve">Član </w:t>
      </w:r>
      <w:r w:rsidR="002864F2" w:rsidRPr="00E035DD">
        <w:rPr>
          <w:rFonts w:ascii="Arial" w:hAnsi="Arial" w:cs="Arial"/>
          <w:b/>
          <w:sz w:val="22"/>
          <w:szCs w:val="22"/>
          <w:lang w:val="sr-Latn-ME"/>
        </w:rPr>
        <w:t>20</w:t>
      </w:r>
    </w:p>
    <w:p w14:paraId="6478A67A" w14:textId="77777777" w:rsidR="00684FA7" w:rsidRPr="00E035DD" w:rsidRDefault="00684FA7" w:rsidP="00684FA7">
      <w:pPr>
        <w:pStyle w:val="NoSpacing"/>
        <w:jc w:val="center"/>
        <w:rPr>
          <w:rFonts w:ascii="Arial" w:hAnsi="Arial" w:cs="Arial"/>
          <w:sz w:val="22"/>
          <w:szCs w:val="22"/>
          <w:lang w:val="sr-Latn-ME"/>
        </w:rPr>
      </w:pPr>
    </w:p>
    <w:p w14:paraId="64F5B836" w14:textId="1245023D" w:rsidR="00684FA7" w:rsidRPr="00E035DD" w:rsidRDefault="00684FA7" w:rsidP="00177421">
      <w:pPr>
        <w:pStyle w:val="NoSpacing"/>
        <w:ind w:firstLine="708"/>
        <w:jc w:val="both"/>
        <w:rPr>
          <w:rFonts w:ascii="Arial" w:hAnsi="Arial" w:cs="Arial"/>
          <w:sz w:val="22"/>
          <w:szCs w:val="22"/>
          <w:lang w:val="sr-Latn-ME"/>
        </w:rPr>
      </w:pPr>
      <w:r w:rsidRPr="00E035DD">
        <w:rPr>
          <w:rFonts w:ascii="Arial" w:hAnsi="Arial" w:cs="Arial"/>
          <w:sz w:val="22"/>
          <w:szCs w:val="22"/>
          <w:lang w:val="sr-Latn-ME"/>
        </w:rPr>
        <w:t>U članu 69 stav 2 mijenja se i glasi:</w:t>
      </w:r>
    </w:p>
    <w:p w14:paraId="7C7389C4" w14:textId="77777777" w:rsidR="00684FA7" w:rsidRPr="00E035DD" w:rsidRDefault="00684FA7" w:rsidP="00684FA7">
      <w:pPr>
        <w:pStyle w:val="NoSpacing"/>
        <w:jc w:val="both"/>
        <w:rPr>
          <w:rFonts w:ascii="Arial" w:hAnsi="Arial" w:cs="Arial"/>
          <w:sz w:val="22"/>
          <w:szCs w:val="22"/>
          <w:lang w:val="sr-Latn-ME"/>
        </w:rPr>
      </w:pPr>
    </w:p>
    <w:p w14:paraId="77791976" w14:textId="27284675" w:rsidR="00684FA7" w:rsidRPr="00E035DD" w:rsidRDefault="00684FA7" w:rsidP="00177421">
      <w:pPr>
        <w:pStyle w:val="NoSpacing"/>
        <w:ind w:firstLine="708"/>
        <w:jc w:val="both"/>
        <w:rPr>
          <w:rFonts w:ascii="Arial" w:hAnsi="Arial" w:cs="Arial"/>
          <w:sz w:val="22"/>
          <w:szCs w:val="22"/>
          <w:lang w:val="sr-Latn-ME"/>
        </w:rPr>
      </w:pPr>
      <w:r w:rsidRPr="00E035DD">
        <w:rPr>
          <w:rFonts w:ascii="Arial" w:hAnsi="Arial" w:cs="Arial"/>
          <w:sz w:val="22"/>
          <w:szCs w:val="22"/>
          <w:lang w:val="sr-Latn-ME"/>
        </w:rPr>
        <w:lastRenderedPageBreak/>
        <w:t>„(2)</w:t>
      </w:r>
      <w:r w:rsidR="00AD5724" w:rsidRPr="00E035DD">
        <w:rPr>
          <w:rFonts w:ascii="Arial" w:hAnsi="Arial" w:cs="Arial"/>
          <w:sz w:val="22"/>
          <w:szCs w:val="22"/>
          <w:lang w:val="sr-Latn-ME"/>
        </w:rPr>
        <w:t xml:space="preserve"> </w:t>
      </w:r>
      <w:r w:rsidRPr="00E035DD">
        <w:rPr>
          <w:rFonts w:ascii="Arial" w:hAnsi="Arial" w:cs="Arial"/>
          <w:sz w:val="22"/>
          <w:szCs w:val="22"/>
          <w:lang w:val="sr-Latn-ME"/>
        </w:rPr>
        <w:t>Komisija  informacije prikupljene na osnovu člana 66 ovog zakona u vezi svih DZUAIF-ova koje ona nadzire i informacije prikupljene na osnovu izdavanja dozvole za rad DZUAIF-ovima, stavlja na raspolaganje nadležnim organima drugih država članica, ESMA-i, EBA-i, EIOPA-i i ESRB-u, kada je god to potrebno za obavljanje njihovih dužnosti, u skladu sa odredbama ovog zakona koje uređuju saradnju između nadležnih organa.“</w:t>
      </w:r>
      <w:r w:rsidR="006E2CD8" w:rsidRPr="00E035DD">
        <w:rPr>
          <w:rFonts w:ascii="Arial" w:hAnsi="Arial" w:cs="Arial"/>
          <w:sz w:val="22"/>
          <w:szCs w:val="22"/>
          <w:lang w:val="sr-Latn-ME"/>
        </w:rPr>
        <w:t>.</w:t>
      </w:r>
    </w:p>
    <w:p w14:paraId="6DB45C5D" w14:textId="77777777" w:rsidR="00D61F68" w:rsidRPr="00E035DD" w:rsidRDefault="00D61F68" w:rsidP="00D61F68">
      <w:pPr>
        <w:pStyle w:val="NoSpacing"/>
        <w:contextualSpacing/>
        <w:jc w:val="both"/>
        <w:rPr>
          <w:rFonts w:ascii="Arial" w:hAnsi="Arial" w:cs="Arial"/>
          <w:sz w:val="22"/>
          <w:szCs w:val="22"/>
          <w:lang w:val="sr-Latn-ME"/>
        </w:rPr>
      </w:pPr>
    </w:p>
    <w:p w14:paraId="54DA7086" w14:textId="13B1AEA7" w:rsidR="00D97E47" w:rsidRPr="00E035DD" w:rsidRDefault="00D97E47" w:rsidP="00177421">
      <w:pPr>
        <w:pStyle w:val="NoSpacing"/>
        <w:ind w:firstLine="708"/>
        <w:contextualSpacing/>
        <w:jc w:val="both"/>
        <w:rPr>
          <w:rFonts w:ascii="Arial" w:hAnsi="Arial" w:cs="Arial"/>
          <w:sz w:val="22"/>
          <w:szCs w:val="22"/>
          <w:lang w:val="sr-Latn-ME"/>
        </w:rPr>
      </w:pPr>
      <w:r w:rsidRPr="00E035DD">
        <w:rPr>
          <w:rFonts w:ascii="Arial" w:hAnsi="Arial" w:cs="Arial"/>
          <w:sz w:val="22"/>
          <w:szCs w:val="22"/>
          <w:lang w:val="fr-FR"/>
        </w:rPr>
        <w:t>Poslije</w:t>
      </w:r>
      <w:r w:rsidRPr="00E035DD">
        <w:rPr>
          <w:rFonts w:ascii="Arial" w:hAnsi="Arial" w:cs="Arial"/>
          <w:sz w:val="22"/>
          <w:szCs w:val="22"/>
          <w:lang w:val="sr-Latn-ME"/>
        </w:rPr>
        <w:t xml:space="preserve"> </w:t>
      </w:r>
      <w:r w:rsidR="00AD5724" w:rsidRPr="00E035DD">
        <w:rPr>
          <w:rFonts w:ascii="Arial" w:hAnsi="Arial" w:cs="Arial"/>
          <w:sz w:val="22"/>
          <w:szCs w:val="22"/>
          <w:lang w:val="fr-FR"/>
        </w:rPr>
        <w:t>stava</w:t>
      </w:r>
      <w:r w:rsidRPr="00E035DD">
        <w:rPr>
          <w:rFonts w:ascii="Arial" w:hAnsi="Arial" w:cs="Arial"/>
          <w:sz w:val="22"/>
          <w:szCs w:val="22"/>
          <w:lang w:val="sr-Latn-ME"/>
        </w:rPr>
        <w:t xml:space="preserve"> 2 </w:t>
      </w:r>
      <w:r w:rsidRPr="00E035DD">
        <w:rPr>
          <w:rFonts w:ascii="Arial" w:hAnsi="Arial" w:cs="Arial"/>
          <w:sz w:val="22"/>
          <w:szCs w:val="22"/>
          <w:lang w:val="fr-FR"/>
        </w:rPr>
        <w:t>dodaju</w:t>
      </w:r>
      <w:r w:rsidRPr="00E035DD">
        <w:rPr>
          <w:rFonts w:ascii="Arial" w:hAnsi="Arial" w:cs="Arial"/>
          <w:sz w:val="22"/>
          <w:szCs w:val="22"/>
          <w:lang w:val="sr-Latn-ME"/>
        </w:rPr>
        <w:t xml:space="preserve"> </w:t>
      </w:r>
      <w:r w:rsidRPr="00E035DD">
        <w:rPr>
          <w:rFonts w:ascii="Arial" w:hAnsi="Arial" w:cs="Arial"/>
          <w:sz w:val="22"/>
          <w:szCs w:val="22"/>
          <w:lang w:val="fr-FR"/>
        </w:rPr>
        <w:t>se</w:t>
      </w:r>
      <w:r w:rsidRPr="00E035DD">
        <w:rPr>
          <w:rFonts w:ascii="Arial" w:hAnsi="Arial" w:cs="Arial"/>
          <w:sz w:val="22"/>
          <w:szCs w:val="22"/>
          <w:lang w:val="sr-Latn-ME"/>
        </w:rPr>
        <w:t xml:space="preserve"> </w:t>
      </w:r>
      <w:r w:rsidRPr="00E035DD">
        <w:rPr>
          <w:rFonts w:ascii="Arial" w:hAnsi="Arial" w:cs="Arial"/>
          <w:sz w:val="22"/>
          <w:szCs w:val="22"/>
          <w:lang w:val="fr-FR"/>
        </w:rPr>
        <w:t>dva</w:t>
      </w:r>
      <w:r w:rsidRPr="00E035DD">
        <w:rPr>
          <w:rFonts w:ascii="Arial" w:hAnsi="Arial" w:cs="Arial"/>
          <w:sz w:val="22"/>
          <w:szCs w:val="22"/>
          <w:lang w:val="sr-Latn-ME"/>
        </w:rPr>
        <w:t xml:space="preserve"> </w:t>
      </w:r>
      <w:r w:rsidRPr="00E035DD">
        <w:rPr>
          <w:rFonts w:ascii="Arial" w:hAnsi="Arial" w:cs="Arial"/>
          <w:sz w:val="22"/>
          <w:szCs w:val="22"/>
          <w:lang w:val="fr-FR"/>
        </w:rPr>
        <w:t>nova</w:t>
      </w:r>
      <w:r w:rsidRPr="00E035DD">
        <w:rPr>
          <w:rFonts w:ascii="Arial" w:hAnsi="Arial" w:cs="Arial"/>
          <w:sz w:val="22"/>
          <w:szCs w:val="22"/>
          <w:lang w:val="sr-Latn-ME"/>
        </w:rPr>
        <w:t xml:space="preserve"> </w:t>
      </w:r>
      <w:r w:rsidR="00AD5724" w:rsidRPr="00E035DD">
        <w:rPr>
          <w:rFonts w:ascii="Arial" w:hAnsi="Arial" w:cs="Arial"/>
          <w:sz w:val="22"/>
          <w:szCs w:val="22"/>
          <w:lang w:val="fr-FR"/>
        </w:rPr>
        <w:t>stava</w:t>
      </w:r>
      <w:r w:rsidRPr="00E035DD">
        <w:rPr>
          <w:rFonts w:ascii="Arial" w:hAnsi="Arial" w:cs="Arial"/>
          <w:sz w:val="22"/>
          <w:szCs w:val="22"/>
          <w:lang w:val="sr-Latn-ME"/>
        </w:rPr>
        <w:t xml:space="preserve"> </w:t>
      </w:r>
      <w:r w:rsidRPr="00E035DD">
        <w:rPr>
          <w:rFonts w:ascii="Arial" w:hAnsi="Arial" w:cs="Arial"/>
          <w:sz w:val="22"/>
          <w:szCs w:val="22"/>
          <w:lang w:val="fr-FR"/>
        </w:rPr>
        <w:t>koja</w:t>
      </w:r>
      <w:r w:rsidRPr="00E035DD">
        <w:rPr>
          <w:rFonts w:ascii="Arial" w:hAnsi="Arial" w:cs="Arial"/>
          <w:sz w:val="22"/>
          <w:szCs w:val="22"/>
          <w:lang w:val="sr-Latn-ME"/>
        </w:rPr>
        <w:t xml:space="preserve"> </w:t>
      </w:r>
      <w:proofErr w:type="gramStart"/>
      <w:r w:rsidRPr="00E035DD">
        <w:rPr>
          <w:rFonts w:ascii="Arial" w:hAnsi="Arial" w:cs="Arial"/>
          <w:sz w:val="22"/>
          <w:szCs w:val="22"/>
          <w:lang w:val="fr-FR"/>
        </w:rPr>
        <w:t>glase</w:t>
      </w:r>
      <w:r w:rsidRPr="00E035DD">
        <w:rPr>
          <w:rFonts w:ascii="Arial" w:hAnsi="Arial" w:cs="Arial"/>
          <w:sz w:val="22"/>
          <w:szCs w:val="22"/>
          <w:lang w:val="sr-Latn-ME"/>
        </w:rPr>
        <w:t>:</w:t>
      </w:r>
      <w:proofErr w:type="gramEnd"/>
    </w:p>
    <w:p w14:paraId="5A08D6A4" w14:textId="77777777" w:rsidR="00D97E47" w:rsidRPr="00E035DD" w:rsidRDefault="00D97E47" w:rsidP="00D61F68">
      <w:pPr>
        <w:pStyle w:val="NoSpacing"/>
        <w:contextualSpacing/>
        <w:jc w:val="both"/>
        <w:rPr>
          <w:rFonts w:ascii="Arial" w:hAnsi="Arial" w:cs="Arial"/>
          <w:sz w:val="22"/>
          <w:szCs w:val="22"/>
          <w:lang w:val="sr-Latn-ME"/>
        </w:rPr>
      </w:pPr>
    </w:p>
    <w:p w14:paraId="5A4589D3" w14:textId="77777777" w:rsidR="00D97E47" w:rsidRPr="00E035DD" w:rsidRDefault="00D97E47" w:rsidP="00177421">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 xml:space="preserve">„ (3) Komisija će sve informacije prikupljene na osnovu člana 66 ovog zakona, a u vezi sa svim DZUAIF-ima koje nadzire staviti na raspolaganje ESCB-u isključivo u statističke svrhe, u skladu sa odredbama ovog zakona koje uređuju saradnju između nadležnih organa. </w:t>
      </w:r>
    </w:p>
    <w:p w14:paraId="201F36BC" w14:textId="3DC6A16E" w:rsidR="00D97E47" w:rsidRPr="00E035DD" w:rsidRDefault="00D97E47" w:rsidP="00177421">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(4) Komisija će u skladu sa odredbama ovog zakona koje uređuju saradnju između nadležnih organa i bilateralno, bez odlaganja, dostaviti informacije i nadležnim organima direktno zainteresovanih drugih država članica, ako DZUAIF koji je subjekt nadzora Komisije ili AIF kojim upravlja taj DZUAIF može potencijalno da predstavlja značajan izvor rizika druge ugovorne strane za kreditnu instituciju ili za druge relevantne institucije u drugim državama članicama ili stabilnosti finansijskog sistema u drugoj državi članici.“.</w:t>
      </w:r>
    </w:p>
    <w:p w14:paraId="082BCC5C" w14:textId="77777777" w:rsidR="00D97E47" w:rsidRPr="00E035DD" w:rsidRDefault="00D97E47" w:rsidP="00D97E47">
      <w:pPr>
        <w:pStyle w:val="NoSpacing"/>
        <w:contextualSpacing/>
        <w:jc w:val="both"/>
        <w:rPr>
          <w:rFonts w:ascii="Arial" w:hAnsi="Arial" w:cs="Arial"/>
          <w:sz w:val="22"/>
          <w:szCs w:val="22"/>
          <w:lang w:val="sr-Latn-ME"/>
        </w:rPr>
      </w:pPr>
    </w:p>
    <w:p w14:paraId="134B9F45" w14:textId="2C038954" w:rsidR="00D97E47" w:rsidRPr="00E035DD" w:rsidRDefault="00D97E47" w:rsidP="00177421">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Dosadašnji stavovi 3, 4 i 5 postaju stavovi 5, 6 i 7.</w:t>
      </w:r>
    </w:p>
    <w:p w14:paraId="2FCAB9B1" w14:textId="77777777" w:rsidR="00C01205" w:rsidRPr="00E035DD" w:rsidRDefault="00C01205" w:rsidP="006E2CD8">
      <w:pPr>
        <w:pStyle w:val="NoSpacing"/>
        <w:contextualSpacing/>
        <w:rPr>
          <w:rFonts w:ascii="Arial" w:hAnsi="Arial" w:cs="Arial"/>
          <w:sz w:val="22"/>
          <w:szCs w:val="22"/>
          <w:lang w:val="sr-Latn-ME"/>
        </w:rPr>
      </w:pPr>
    </w:p>
    <w:p w14:paraId="3EEAF7E0" w14:textId="37832C97" w:rsidR="007D22B5" w:rsidRPr="00E035DD" w:rsidRDefault="00051B48" w:rsidP="00177421">
      <w:pPr>
        <w:pStyle w:val="NoSpacing"/>
        <w:contextualSpacing/>
        <w:jc w:val="center"/>
        <w:rPr>
          <w:rFonts w:ascii="Arial" w:hAnsi="Arial" w:cs="Arial"/>
          <w:b/>
          <w:bCs/>
          <w:sz w:val="22"/>
          <w:szCs w:val="22"/>
          <w:lang w:val="sr-Latn-ME"/>
        </w:rPr>
      </w:pPr>
      <w:r w:rsidRPr="00E035DD">
        <w:rPr>
          <w:rFonts w:ascii="Arial" w:hAnsi="Arial" w:cs="Arial"/>
          <w:b/>
          <w:bCs/>
          <w:sz w:val="22"/>
          <w:szCs w:val="22"/>
          <w:lang w:val="sr-Latn-ME"/>
        </w:rPr>
        <w:t>Č</w:t>
      </w:r>
      <w:r w:rsidRPr="00E035DD">
        <w:rPr>
          <w:rFonts w:ascii="Arial" w:hAnsi="Arial" w:cs="Arial"/>
          <w:b/>
          <w:bCs/>
          <w:sz w:val="22"/>
          <w:szCs w:val="22"/>
        </w:rPr>
        <w:t>lan</w:t>
      </w:r>
      <w:r w:rsidR="002864F2" w:rsidRPr="00E035DD">
        <w:rPr>
          <w:rFonts w:ascii="Arial" w:hAnsi="Arial" w:cs="Arial"/>
          <w:b/>
          <w:bCs/>
          <w:sz w:val="22"/>
          <w:szCs w:val="22"/>
          <w:lang w:val="sr-Latn-ME"/>
        </w:rPr>
        <w:t xml:space="preserve"> 21</w:t>
      </w:r>
    </w:p>
    <w:p w14:paraId="53CCB424" w14:textId="77777777" w:rsidR="00C166E3" w:rsidRPr="00E035DD" w:rsidRDefault="00C166E3" w:rsidP="00177421">
      <w:pPr>
        <w:pStyle w:val="NoSpacing"/>
        <w:contextualSpacing/>
        <w:jc w:val="center"/>
        <w:rPr>
          <w:rFonts w:ascii="Arial" w:hAnsi="Arial" w:cs="Arial"/>
          <w:b/>
          <w:bCs/>
          <w:sz w:val="22"/>
          <w:szCs w:val="22"/>
          <w:lang w:val="sr-Latn-ME"/>
        </w:rPr>
      </w:pPr>
    </w:p>
    <w:p w14:paraId="6F27B87E" w14:textId="31637063" w:rsidR="00C166E3" w:rsidRPr="00E035DD" w:rsidRDefault="00C166E3" w:rsidP="00E035DD">
      <w:pPr>
        <w:pStyle w:val="NoSpacing"/>
        <w:ind w:firstLine="708"/>
        <w:contextualSpacing/>
        <w:jc w:val="both"/>
        <w:rPr>
          <w:rFonts w:ascii="Arial" w:hAnsi="Arial" w:cs="Arial"/>
          <w:bCs/>
          <w:sz w:val="22"/>
          <w:szCs w:val="22"/>
          <w:lang w:val="sr-Latn-ME"/>
        </w:rPr>
      </w:pPr>
      <w:r w:rsidRPr="00E035DD">
        <w:rPr>
          <w:rFonts w:ascii="Arial" w:hAnsi="Arial" w:cs="Arial"/>
          <w:bCs/>
          <w:sz w:val="22"/>
          <w:szCs w:val="22"/>
        </w:rPr>
        <w:t>U</w:t>
      </w:r>
      <w:r w:rsidRPr="00E035DD">
        <w:rPr>
          <w:rFonts w:ascii="Arial" w:hAnsi="Arial" w:cs="Arial"/>
          <w:bCs/>
          <w:sz w:val="22"/>
          <w:szCs w:val="22"/>
          <w:lang w:val="sr-Latn-ME"/>
        </w:rPr>
        <w:t xml:space="preserve"> č</w:t>
      </w:r>
      <w:r w:rsidRPr="00E035DD">
        <w:rPr>
          <w:rFonts w:ascii="Arial" w:hAnsi="Arial" w:cs="Arial"/>
          <w:bCs/>
          <w:sz w:val="22"/>
          <w:szCs w:val="22"/>
        </w:rPr>
        <w:t>lanu</w:t>
      </w:r>
      <w:r w:rsidRPr="00E035DD">
        <w:rPr>
          <w:rFonts w:ascii="Arial" w:hAnsi="Arial" w:cs="Arial"/>
          <w:bCs/>
          <w:sz w:val="22"/>
          <w:szCs w:val="22"/>
          <w:lang w:val="sr-Latn-ME"/>
        </w:rPr>
        <w:t xml:space="preserve"> 70 </w:t>
      </w:r>
      <w:r w:rsidRPr="00E035DD">
        <w:rPr>
          <w:rFonts w:ascii="Arial" w:hAnsi="Arial" w:cs="Arial"/>
          <w:bCs/>
          <w:sz w:val="22"/>
          <w:szCs w:val="22"/>
        </w:rPr>
        <w:t>stav</w:t>
      </w:r>
      <w:r w:rsidRPr="00E035DD">
        <w:rPr>
          <w:rFonts w:ascii="Arial" w:hAnsi="Arial" w:cs="Arial"/>
          <w:bCs/>
          <w:sz w:val="22"/>
          <w:szCs w:val="22"/>
          <w:lang w:val="sr-Latn-ME"/>
        </w:rPr>
        <w:t xml:space="preserve"> 1 </w:t>
      </w:r>
      <w:r w:rsidRPr="00E035DD">
        <w:rPr>
          <w:rFonts w:ascii="Arial" w:hAnsi="Arial" w:cs="Arial"/>
          <w:bCs/>
          <w:sz w:val="22"/>
          <w:szCs w:val="22"/>
        </w:rPr>
        <w:t>rije</w:t>
      </w:r>
      <w:r w:rsidRPr="00E035DD">
        <w:rPr>
          <w:rFonts w:ascii="Arial" w:hAnsi="Arial" w:cs="Arial"/>
          <w:bCs/>
          <w:sz w:val="22"/>
          <w:szCs w:val="22"/>
          <w:lang w:val="sr-Latn-ME"/>
        </w:rPr>
        <w:t>č</w:t>
      </w:r>
      <w:r w:rsidRPr="00E035DD">
        <w:rPr>
          <w:rFonts w:ascii="Arial" w:hAnsi="Arial" w:cs="Arial"/>
          <w:bCs/>
          <w:sz w:val="22"/>
          <w:szCs w:val="22"/>
        </w:rPr>
        <w:t>i</w:t>
      </w:r>
      <w:r w:rsidRPr="00E035DD">
        <w:rPr>
          <w:rFonts w:ascii="Arial" w:hAnsi="Arial" w:cs="Arial"/>
          <w:bCs/>
          <w:sz w:val="22"/>
          <w:szCs w:val="22"/>
          <w:lang w:val="sr-Latn-ME"/>
        </w:rPr>
        <w:t xml:space="preserve"> „stav </w:t>
      </w:r>
      <w:proofErr w:type="gramStart"/>
      <w:r w:rsidRPr="00E035DD">
        <w:rPr>
          <w:rFonts w:ascii="Arial" w:hAnsi="Arial" w:cs="Arial"/>
          <w:bCs/>
          <w:sz w:val="22"/>
          <w:szCs w:val="22"/>
          <w:lang w:val="sr-Latn-ME"/>
        </w:rPr>
        <w:t>5“ zamijenjuju</w:t>
      </w:r>
      <w:proofErr w:type="gramEnd"/>
      <w:r w:rsidRPr="00E035DD">
        <w:rPr>
          <w:rFonts w:ascii="Arial" w:hAnsi="Arial" w:cs="Arial"/>
          <w:bCs/>
          <w:sz w:val="22"/>
          <w:szCs w:val="22"/>
          <w:lang w:val="sr-Latn-ME"/>
        </w:rPr>
        <w:t xml:space="preserve"> se riječima „stav 7“.</w:t>
      </w:r>
    </w:p>
    <w:p w14:paraId="0CE6BC23" w14:textId="77777777" w:rsidR="00C166E3" w:rsidRPr="00E035DD" w:rsidRDefault="00C166E3" w:rsidP="00177421">
      <w:pPr>
        <w:pStyle w:val="NoSpacing"/>
        <w:contextualSpacing/>
        <w:jc w:val="center"/>
        <w:rPr>
          <w:rFonts w:ascii="Arial" w:hAnsi="Arial" w:cs="Arial"/>
          <w:b/>
          <w:bCs/>
          <w:sz w:val="22"/>
          <w:szCs w:val="22"/>
          <w:lang w:val="sr-Latn-ME"/>
        </w:rPr>
      </w:pPr>
    </w:p>
    <w:p w14:paraId="0ACC5379" w14:textId="0D95FD96" w:rsidR="00C166E3" w:rsidRPr="00E035DD" w:rsidRDefault="00051B48" w:rsidP="00177421">
      <w:pPr>
        <w:pStyle w:val="NoSpacing"/>
        <w:contextualSpacing/>
        <w:jc w:val="center"/>
        <w:rPr>
          <w:rFonts w:ascii="Arial" w:hAnsi="Arial" w:cs="Arial"/>
          <w:b/>
          <w:bCs/>
          <w:sz w:val="22"/>
          <w:szCs w:val="22"/>
          <w:lang w:val="sr-Latn-ME"/>
        </w:rPr>
      </w:pPr>
      <w:r w:rsidRPr="00E035DD">
        <w:rPr>
          <w:rFonts w:ascii="Arial" w:hAnsi="Arial" w:cs="Arial"/>
          <w:b/>
          <w:bCs/>
          <w:sz w:val="22"/>
          <w:szCs w:val="22"/>
          <w:lang w:val="sr-Latn-ME"/>
        </w:rPr>
        <w:t>Č</w:t>
      </w:r>
      <w:r w:rsidRPr="00E035DD">
        <w:rPr>
          <w:rFonts w:ascii="Arial" w:hAnsi="Arial" w:cs="Arial"/>
          <w:b/>
          <w:bCs/>
          <w:sz w:val="22"/>
          <w:szCs w:val="22"/>
        </w:rPr>
        <w:t>lan</w:t>
      </w:r>
      <w:r w:rsidRPr="00E035DD">
        <w:rPr>
          <w:rFonts w:ascii="Arial" w:hAnsi="Arial" w:cs="Arial"/>
          <w:b/>
          <w:bCs/>
          <w:sz w:val="22"/>
          <w:szCs w:val="22"/>
          <w:lang w:val="sr-Latn-ME"/>
        </w:rPr>
        <w:t xml:space="preserve"> </w:t>
      </w:r>
      <w:r w:rsidR="002864F2" w:rsidRPr="00E035DD">
        <w:rPr>
          <w:rFonts w:ascii="Arial" w:hAnsi="Arial" w:cs="Arial"/>
          <w:b/>
          <w:bCs/>
          <w:sz w:val="22"/>
          <w:szCs w:val="22"/>
          <w:lang w:val="sr-Latn-ME"/>
        </w:rPr>
        <w:t>22</w:t>
      </w:r>
    </w:p>
    <w:p w14:paraId="57341474" w14:textId="77777777" w:rsidR="007D22B5" w:rsidRPr="00E035DD" w:rsidRDefault="007D22B5" w:rsidP="007D22B5">
      <w:pPr>
        <w:pStyle w:val="NoSpacing"/>
        <w:contextualSpacing/>
        <w:jc w:val="both"/>
        <w:rPr>
          <w:rFonts w:ascii="Arial" w:hAnsi="Arial" w:cs="Arial"/>
          <w:bCs/>
          <w:sz w:val="22"/>
          <w:szCs w:val="22"/>
          <w:lang w:val="sr-Latn-ME"/>
        </w:rPr>
      </w:pPr>
    </w:p>
    <w:p w14:paraId="04019C4E" w14:textId="2287CDD5" w:rsidR="007D22B5" w:rsidRPr="00E035DD" w:rsidRDefault="007D22B5"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rPr>
        <w:t>U</w:t>
      </w:r>
      <w:r w:rsidRPr="00E035DD">
        <w:rPr>
          <w:rFonts w:ascii="Arial" w:hAnsi="Arial" w:cs="Arial"/>
          <w:bCs/>
          <w:sz w:val="22"/>
          <w:szCs w:val="22"/>
          <w:lang w:val="sr-Latn-ME"/>
        </w:rPr>
        <w:t xml:space="preserve"> č</w:t>
      </w:r>
      <w:r w:rsidRPr="00E035DD">
        <w:rPr>
          <w:rFonts w:ascii="Arial" w:hAnsi="Arial" w:cs="Arial"/>
          <w:bCs/>
          <w:sz w:val="22"/>
          <w:szCs w:val="22"/>
        </w:rPr>
        <w:t>lanu</w:t>
      </w:r>
      <w:r w:rsidRPr="00E035DD">
        <w:rPr>
          <w:rFonts w:ascii="Arial" w:hAnsi="Arial" w:cs="Arial"/>
          <w:bCs/>
          <w:sz w:val="22"/>
          <w:szCs w:val="22"/>
          <w:lang w:val="sr-Latn-ME"/>
        </w:rPr>
        <w:t xml:space="preserve"> 91 </w:t>
      </w:r>
      <w:r w:rsidRPr="00E035DD">
        <w:rPr>
          <w:rFonts w:ascii="Arial" w:hAnsi="Arial" w:cs="Arial"/>
          <w:bCs/>
          <w:sz w:val="22"/>
          <w:szCs w:val="22"/>
        </w:rPr>
        <w:t>stav</w:t>
      </w:r>
      <w:r w:rsidRPr="00E035DD">
        <w:rPr>
          <w:rFonts w:ascii="Arial" w:hAnsi="Arial" w:cs="Arial"/>
          <w:bCs/>
          <w:sz w:val="22"/>
          <w:szCs w:val="22"/>
          <w:lang w:val="sr-Latn-ME"/>
        </w:rPr>
        <w:t xml:space="preserve"> 1 </w:t>
      </w:r>
      <w:r w:rsidRPr="00E035DD">
        <w:rPr>
          <w:rFonts w:ascii="Arial" w:hAnsi="Arial" w:cs="Arial"/>
          <w:bCs/>
          <w:sz w:val="22"/>
          <w:szCs w:val="22"/>
        </w:rPr>
        <w:t>interpunkcijski</w:t>
      </w:r>
      <w:r w:rsidRPr="00E035DD">
        <w:rPr>
          <w:rFonts w:ascii="Arial" w:hAnsi="Arial" w:cs="Arial"/>
          <w:bCs/>
          <w:sz w:val="22"/>
          <w:szCs w:val="22"/>
          <w:lang w:val="sr-Latn-ME"/>
        </w:rPr>
        <w:t xml:space="preserve"> </w:t>
      </w:r>
      <w:r w:rsidRPr="00E035DD">
        <w:rPr>
          <w:rFonts w:ascii="Arial" w:hAnsi="Arial" w:cs="Arial"/>
          <w:bCs/>
          <w:sz w:val="22"/>
          <w:szCs w:val="22"/>
        </w:rPr>
        <w:t>znak</w:t>
      </w:r>
      <w:r w:rsidRPr="00E035DD">
        <w:rPr>
          <w:rFonts w:ascii="Arial" w:hAnsi="Arial" w:cs="Arial"/>
          <w:bCs/>
          <w:sz w:val="22"/>
          <w:szCs w:val="22"/>
          <w:lang w:val="sr-Latn-ME"/>
        </w:rPr>
        <w:t xml:space="preserve"> </w:t>
      </w:r>
      <w:r w:rsidRPr="00E035DD">
        <w:rPr>
          <w:rFonts w:ascii="Arial" w:hAnsi="Arial" w:cs="Arial"/>
          <w:bCs/>
          <w:sz w:val="22"/>
          <w:szCs w:val="22"/>
        </w:rPr>
        <w:t>ta</w:t>
      </w:r>
      <w:r w:rsidRPr="00E035DD">
        <w:rPr>
          <w:rFonts w:ascii="Arial" w:hAnsi="Arial" w:cs="Arial"/>
          <w:bCs/>
          <w:sz w:val="22"/>
          <w:szCs w:val="22"/>
          <w:lang w:val="sr-Latn-ME"/>
        </w:rPr>
        <w:t>č</w:t>
      </w:r>
      <w:r w:rsidRPr="00E035DD">
        <w:rPr>
          <w:rFonts w:ascii="Arial" w:hAnsi="Arial" w:cs="Arial"/>
          <w:bCs/>
          <w:sz w:val="22"/>
          <w:szCs w:val="22"/>
        </w:rPr>
        <w:t>ka</w:t>
      </w:r>
      <w:r w:rsidRPr="00E035DD">
        <w:rPr>
          <w:rFonts w:ascii="Arial" w:hAnsi="Arial" w:cs="Arial"/>
          <w:bCs/>
          <w:sz w:val="22"/>
          <w:szCs w:val="22"/>
          <w:lang w:val="sr-Latn-ME"/>
        </w:rPr>
        <w:t xml:space="preserve"> </w:t>
      </w:r>
      <w:r w:rsidRPr="00E035DD">
        <w:rPr>
          <w:rFonts w:ascii="Arial" w:hAnsi="Arial" w:cs="Arial"/>
          <w:bCs/>
          <w:sz w:val="22"/>
          <w:szCs w:val="22"/>
        </w:rPr>
        <w:t>na</w:t>
      </w:r>
      <w:r w:rsidRPr="00E035DD">
        <w:rPr>
          <w:rFonts w:ascii="Arial" w:hAnsi="Arial" w:cs="Arial"/>
          <w:bCs/>
          <w:sz w:val="22"/>
          <w:szCs w:val="22"/>
          <w:lang w:val="sr-Latn-ME"/>
        </w:rPr>
        <w:t xml:space="preserve"> </w:t>
      </w:r>
      <w:r w:rsidRPr="00E035DD">
        <w:rPr>
          <w:rFonts w:ascii="Arial" w:hAnsi="Arial" w:cs="Arial"/>
          <w:bCs/>
          <w:sz w:val="22"/>
          <w:szCs w:val="22"/>
        </w:rPr>
        <w:t>kraju</w:t>
      </w:r>
      <w:r w:rsidRPr="00E035DD">
        <w:rPr>
          <w:rFonts w:ascii="Arial" w:hAnsi="Arial" w:cs="Arial"/>
          <w:bCs/>
          <w:sz w:val="22"/>
          <w:szCs w:val="22"/>
          <w:lang w:val="sr-Latn-ME"/>
        </w:rPr>
        <w:t xml:space="preserve"> </w:t>
      </w:r>
      <w:r w:rsidRPr="00E035DD">
        <w:rPr>
          <w:rFonts w:ascii="Arial" w:hAnsi="Arial" w:cs="Arial"/>
          <w:bCs/>
          <w:sz w:val="22"/>
          <w:szCs w:val="22"/>
        </w:rPr>
        <w:t>ta</w:t>
      </w:r>
      <w:r w:rsidRPr="00E035DD">
        <w:rPr>
          <w:rFonts w:ascii="Arial" w:hAnsi="Arial" w:cs="Arial"/>
          <w:bCs/>
          <w:sz w:val="22"/>
          <w:szCs w:val="22"/>
          <w:lang w:val="sr-Latn-ME"/>
        </w:rPr>
        <w:t>č</w:t>
      </w:r>
      <w:r w:rsidRPr="00E035DD">
        <w:rPr>
          <w:rFonts w:ascii="Arial" w:hAnsi="Arial" w:cs="Arial"/>
          <w:bCs/>
          <w:sz w:val="22"/>
          <w:szCs w:val="22"/>
        </w:rPr>
        <w:t>ke</w:t>
      </w:r>
      <w:r w:rsidRPr="00E035DD">
        <w:rPr>
          <w:rFonts w:ascii="Arial" w:hAnsi="Arial" w:cs="Arial"/>
          <w:bCs/>
          <w:sz w:val="22"/>
          <w:szCs w:val="22"/>
          <w:lang w:val="sr-Latn-ME"/>
        </w:rPr>
        <w:t xml:space="preserve"> 8 </w:t>
      </w:r>
      <w:r w:rsidRPr="00E035DD">
        <w:rPr>
          <w:rFonts w:ascii="Arial" w:hAnsi="Arial" w:cs="Arial"/>
          <w:bCs/>
          <w:sz w:val="22"/>
          <w:szCs w:val="22"/>
        </w:rPr>
        <w:t>zamjenjuje</w:t>
      </w:r>
      <w:r w:rsidRPr="00E035DD">
        <w:rPr>
          <w:rFonts w:ascii="Arial" w:hAnsi="Arial" w:cs="Arial"/>
          <w:bCs/>
          <w:sz w:val="22"/>
          <w:szCs w:val="22"/>
          <w:lang w:val="sr-Latn-ME"/>
        </w:rPr>
        <w:t xml:space="preserve"> </w:t>
      </w:r>
      <w:r w:rsidRPr="00E035DD">
        <w:rPr>
          <w:rFonts w:ascii="Arial" w:hAnsi="Arial" w:cs="Arial"/>
          <w:bCs/>
          <w:sz w:val="22"/>
          <w:szCs w:val="22"/>
        </w:rPr>
        <w:t>se</w:t>
      </w:r>
      <w:r w:rsidRPr="00E035DD">
        <w:rPr>
          <w:rFonts w:ascii="Arial" w:hAnsi="Arial" w:cs="Arial"/>
          <w:bCs/>
          <w:sz w:val="22"/>
          <w:szCs w:val="22"/>
          <w:lang w:val="sr-Latn-ME"/>
        </w:rPr>
        <w:t xml:space="preserve"> </w:t>
      </w:r>
      <w:r w:rsidRPr="00E035DD">
        <w:rPr>
          <w:rFonts w:ascii="Arial" w:hAnsi="Arial" w:cs="Arial"/>
          <w:bCs/>
          <w:sz w:val="22"/>
          <w:szCs w:val="22"/>
        </w:rPr>
        <w:t>interpunkcijskim</w:t>
      </w:r>
      <w:r w:rsidRPr="00E035DD">
        <w:rPr>
          <w:rFonts w:ascii="Arial" w:hAnsi="Arial" w:cs="Arial"/>
          <w:bCs/>
          <w:sz w:val="22"/>
          <w:szCs w:val="22"/>
          <w:lang w:val="sr-Latn-ME"/>
        </w:rPr>
        <w:t xml:space="preserve"> </w:t>
      </w:r>
      <w:r w:rsidRPr="00E035DD">
        <w:rPr>
          <w:rFonts w:ascii="Arial" w:hAnsi="Arial" w:cs="Arial"/>
          <w:bCs/>
          <w:sz w:val="22"/>
          <w:szCs w:val="22"/>
        </w:rPr>
        <w:t>znakom</w:t>
      </w:r>
      <w:r w:rsidRPr="00E035DD">
        <w:rPr>
          <w:rFonts w:ascii="Arial" w:hAnsi="Arial" w:cs="Arial"/>
          <w:bCs/>
          <w:sz w:val="22"/>
          <w:szCs w:val="22"/>
          <w:lang w:val="sr-Latn-ME"/>
        </w:rPr>
        <w:t xml:space="preserve"> </w:t>
      </w:r>
      <w:r w:rsidRPr="00E035DD">
        <w:rPr>
          <w:rFonts w:ascii="Arial" w:hAnsi="Arial" w:cs="Arial"/>
          <w:bCs/>
          <w:sz w:val="22"/>
          <w:szCs w:val="22"/>
        </w:rPr>
        <w:t>ta</w:t>
      </w:r>
      <w:r w:rsidRPr="00E035DD">
        <w:rPr>
          <w:rFonts w:ascii="Arial" w:hAnsi="Arial" w:cs="Arial"/>
          <w:bCs/>
          <w:sz w:val="22"/>
          <w:szCs w:val="22"/>
          <w:lang w:val="sr-Latn-ME"/>
        </w:rPr>
        <w:t>č</w:t>
      </w:r>
      <w:r w:rsidRPr="00E035DD">
        <w:rPr>
          <w:rFonts w:ascii="Arial" w:hAnsi="Arial" w:cs="Arial"/>
          <w:bCs/>
          <w:sz w:val="22"/>
          <w:szCs w:val="22"/>
        </w:rPr>
        <w:t>kazarez</w:t>
      </w:r>
      <w:r w:rsidRPr="00E035DD">
        <w:rPr>
          <w:rFonts w:ascii="Arial" w:hAnsi="Arial" w:cs="Arial"/>
          <w:bCs/>
          <w:sz w:val="22"/>
          <w:szCs w:val="22"/>
          <w:lang w:val="sr-Latn-ME"/>
        </w:rPr>
        <w:t xml:space="preserve"> </w:t>
      </w:r>
      <w:r w:rsidRPr="00E035DD">
        <w:rPr>
          <w:rFonts w:ascii="Arial" w:hAnsi="Arial" w:cs="Arial"/>
          <w:bCs/>
          <w:sz w:val="22"/>
          <w:szCs w:val="22"/>
        </w:rPr>
        <w:t>i</w:t>
      </w:r>
      <w:r w:rsidRPr="00E035DD">
        <w:rPr>
          <w:rFonts w:ascii="Arial" w:hAnsi="Arial" w:cs="Arial"/>
          <w:bCs/>
          <w:sz w:val="22"/>
          <w:szCs w:val="22"/>
          <w:lang w:val="sr-Latn-ME"/>
        </w:rPr>
        <w:t xml:space="preserve"> </w:t>
      </w:r>
      <w:r w:rsidRPr="00E035DD">
        <w:rPr>
          <w:rFonts w:ascii="Arial" w:hAnsi="Arial" w:cs="Arial"/>
          <w:bCs/>
          <w:sz w:val="22"/>
          <w:szCs w:val="22"/>
        </w:rPr>
        <w:t>dodaje</w:t>
      </w:r>
      <w:r w:rsidRPr="00E035DD">
        <w:rPr>
          <w:rFonts w:ascii="Arial" w:hAnsi="Arial" w:cs="Arial"/>
          <w:bCs/>
          <w:sz w:val="22"/>
          <w:szCs w:val="22"/>
          <w:lang w:val="sr-Latn-ME"/>
        </w:rPr>
        <w:t xml:space="preserve"> </w:t>
      </w:r>
      <w:r w:rsidRPr="00E035DD">
        <w:rPr>
          <w:rFonts w:ascii="Arial" w:hAnsi="Arial" w:cs="Arial"/>
          <w:bCs/>
          <w:sz w:val="22"/>
          <w:szCs w:val="22"/>
        </w:rPr>
        <w:t>se</w:t>
      </w:r>
      <w:r w:rsidRPr="00E035DD">
        <w:rPr>
          <w:rFonts w:ascii="Arial" w:hAnsi="Arial" w:cs="Arial"/>
          <w:bCs/>
          <w:sz w:val="22"/>
          <w:szCs w:val="22"/>
          <w:lang w:val="sr-Latn-ME"/>
        </w:rPr>
        <w:t xml:space="preserve"> </w:t>
      </w:r>
      <w:r w:rsidRPr="00E035DD">
        <w:rPr>
          <w:rFonts w:ascii="Arial" w:hAnsi="Arial" w:cs="Arial"/>
          <w:bCs/>
          <w:sz w:val="22"/>
          <w:szCs w:val="22"/>
        </w:rPr>
        <w:t>nova</w:t>
      </w:r>
      <w:r w:rsidRPr="00E035DD">
        <w:rPr>
          <w:rFonts w:ascii="Arial" w:hAnsi="Arial" w:cs="Arial"/>
          <w:bCs/>
          <w:sz w:val="22"/>
          <w:szCs w:val="22"/>
          <w:lang w:val="sr-Latn-ME"/>
        </w:rPr>
        <w:t xml:space="preserve"> </w:t>
      </w:r>
      <w:r w:rsidRPr="00E035DD">
        <w:rPr>
          <w:rFonts w:ascii="Arial" w:hAnsi="Arial" w:cs="Arial"/>
          <w:bCs/>
          <w:sz w:val="22"/>
          <w:szCs w:val="22"/>
        </w:rPr>
        <w:t>ta</w:t>
      </w:r>
      <w:r w:rsidRPr="00E035DD">
        <w:rPr>
          <w:rFonts w:ascii="Arial" w:hAnsi="Arial" w:cs="Arial"/>
          <w:bCs/>
          <w:sz w:val="22"/>
          <w:szCs w:val="22"/>
          <w:lang w:val="sr-Latn-ME"/>
        </w:rPr>
        <w:t>č</w:t>
      </w:r>
      <w:r w:rsidRPr="00E035DD">
        <w:rPr>
          <w:rFonts w:ascii="Arial" w:hAnsi="Arial" w:cs="Arial"/>
          <w:bCs/>
          <w:sz w:val="22"/>
          <w:szCs w:val="22"/>
        </w:rPr>
        <w:t>ka</w:t>
      </w:r>
      <w:r w:rsidRPr="00E035DD">
        <w:rPr>
          <w:rFonts w:ascii="Arial" w:hAnsi="Arial" w:cs="Arial"/>
          <w:bCs/>
          <w:sz w:val="22"/>
          <w:szCs w:val="22"/>
          <w:lang w:val="sr-Latn-ME"/>
        </w:rPr>
        <w:t xml:space="preserve"> </w:t>
      </w:r>
      <w:r w:rsidRPr="00E035DD">
        <w:rPr>
          <w:rFonts w:ascii="Arial" w:hAnsi="Arial" w:cs="Arial"/>
          <w:bCs/>
          <w:sz w:val="22"/>
          <w:szCs w:val="22"/>
        </w:rPr>
        <w:t>koja</w:t>
      </w:r>
      <w:r w:rsidRPr="00E035DD">
        <w:rPr>
          <w:rFonts w:ascii="Arial" w:hAnsi="Arial" w:cs="Arial"/>
          <w:bCs/>
          <w:sz w:val="22"/>
          <w:szCs w:val="22"/>
          <w:lang w:val="sr-Latn-ME"/>
        </w:rPr>
        <w:t xml:space="preserve"> </w:t>
      </w:r>
      <w:r w:rsidRPr="00E035DD">
        <w:rPr>
          <w:rFonts w:ascii="Arial" w:hAnsi="Arial" w:cs="Arial"/>
          <w:bCs/>
          <w:sz w:val="22"/>
          <w:szCs w:val="22"/>
        </w:rPr>
        <w:t>glasi</w:t>
      </w:r>
      <w:r w:rsidRPr="00E035DD">
        <w:rPr>
          <w:rFonts w:ascii="Arial" w:hAnsi="Arial" w:cs="Arial"/>
          <w:bCs/>
          <w:sz w:val="22"/>
          <w:szCs w:val="22"/>
          <w:lang w:val="sr-Latn-ME"/>
        </w:rPr>
        <w:t>:</w:t>
      </w:r>
    </w:p>
    <w:p w14:paraId="4CD620F8" w14:textId="77777777" w:rsidR="007D22B5" w:rsidRPr="00E035DD" w:rsidRDefault="007D22B5" w:rsidP="007D22B5">
      <w:pPr>
        <w:pStyle w:val="NoSpacing"/>
        <w:contextualSpacing/>
        <w:jc w:val="both"/>
        <w:rPr>
          <w:rFonts w:ascii="Arial" w:hAnsi="Arial" w:cs="Arial"/>
          <w:bCs/>
          <w:sz w:val="22"/>
          <w:szCs w:val="22"/>
          <w:lang w:val="sr-Latn-ME"/>
        </w:rPr>
      </w:pPr>
    </w:p>
    <w:p w14:paraId="33C23E48" w14:textId="501D36CC" w:rsidR="007D22B5" w:rsidRPr="00E035DD" w:rsidRDefault="007D22B5" w:rsidP="000C7419">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 xml:space="preserve">“9) </w:t>
      </w:r>
      <w:r w:rsidRPr="00E035DD">
        <w:rPr>
          <w:rFonts w:ascii="Arial" w:hAnsi="Arial" w:cs="Arial"/>
          <w:bCs/>
          <w:sz w:val="22"/>
          <w:szCs w:val="22"/>
          <w:lang w:val="en-US"/>
        </w:rPr>
        <w:t>podatke</w:t>
      </w:r>
      <w:r w:rsidRPr="00E035DD">
        <w:rPr>
          <w:rFonts w:ascii="Arial" w:hAnsi="Arial" w:cs="Arial"/>
          <w:bCs/>
          <w:sz w:val="22"/>
          <w:szCs w:val="22"/>
          <w:lang w:val="sr-Latn-ME"/>
        </w:rPr>
        <w:t xml:space="preserve">, </w:t>
      </w:r>
      <w:r w:rsidRPr="00E035DD">
        <w:rPr>
          <w:rFonts w:ascii="Arial" w:hAnsi="Arial" w:cs="Arial"/>
          <w:bCs/>
          <w:sz w:val="22"/>
          <w:szCs w:val="22"/>
          <w:lang w:val="en-US"/>
        </w:rPr>
        <w:t>uklju</w:t>
      </w:r>
      <w:r w:rsidRPr="00E035DD">
        <w:rPr>
          <w:rFonts w:ascii="Arial" w:hAnsi="Arial" w:cs="Arial"/>
          <w:bCs/>
          <w:sz w:val="22"/>
          <w:szCs w:val="22"/>
          <w:lang w:val="sr-Latn-ME"/>
        </w:rPr>
        <w:t>č</w:t>
      </w:r>
      <w:r w:rsidRPr="00E035DD">
        <w:rPr>
          <w:rFonts w:ascii="Arial" w:hAnsi="Arial" w:cs="Arial"/>
          <w:bCs/>
          <w:sz w:val="22"/>
          <w:szCs w:val="22"/>
          <w:lang w:val="en-US"/>
        </w:rPr>
        <w:t>uju</w:t>
      </w:r>
      <w:r w:rsidRPr="00E035DD">
        <w:rPr>
          <w:rFonts w:ascii="Arial" w:hAnsi="Arial" w:cs="Arial"/>
          <w:bCs/>
          <w:sz w:val="22"/>
          <w:szCs w:val="22"/>
          <w:lang w:val="sr-Latn-ME"/>
        </w:rPr>
        <w:t>ć</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adresu</w:t>
      </w:r>
      <w:r w:rsidRPr="00E035DD">
        <w:rPr>
          <w:rFonts w:ascii="Arial" w:hAnsi="Arial" w:cs="Arial"/>
          <w:bCs/>
          <w:sz w:val="22"/>
          <w:szCs w:val="22"/>
          <w:lang w:val="sr-Latn-ME"/>
        </w:rPr>
        <w:t xml:space="preserve">, </w:t>
      </w:r>
      <w:r w:rsidRPr="00E035DD">
        <w:rPr>
          <w:rFonts w:ascii="Arial" w:hAnsi="Arial" w:cs="Arial"/>
          <w:bCs/>
          <w:sz w:val="22"/>
          <w:szCs w:val="22"/>
          <w:lang w:val="en-US"/>
        </w:rPr>
        <w:t>koji</w:t>
      </w:r>
      <w:r w:rsidRPr="00E035DD">
        <w:rPr>
          <w:rFonts w:ascii="Arial" w:hAnsi="Arial" w:cs="Arial"/>
          <w:bCs/>
          <w:sz w:val="22"/>
          <w:szCs w:val="22"/>
          <w:lang w:val="sr-Latn-ME"/>
        </w:rPr>
        <w:t xml:space="preserve"> </w:t>
      </w:r>
      <w:r w:rsidRPr="00E035DD">
        <w:rPr>
          <w:rFonts w:ascii="Arial" w:hAnsi="Arial" w:cs="Arial"/>
          <w:bCs/>
          <w:sz w:val="22"/>
          <w:szCs w:val="22"/>
          <w:lang w:val="en-US"/>
        </w:rPr>
        <w:t>su</w:t>
      </w:r>
      <w:r w:rsidRPr="00E035DD">
        <w:rPr>
          <w:rFonts w:ascii="Arial" w:hAnsi="Arial" w:cs="Arial"/>
          <w:bCs/>
          <w:sz w:val="22"/>
          <w:szCs w:val="22"/>
          <w:lang w:val="sr-Latn-ME"/>
        </w:rPr>
        <w:t xml:space="preserve"> </w:t>
      </w:r>
      <w:r w:rsidRPr="00E035DD">
        <w:rPr>
          <w:rFonts w:ascii="Arial" w:hAnsi="Arial" w:cs="Arial"/>
          <w:bCs/>
          <w:sz w:val="22"/>
          <w:szCs w:val="22"/>
          <w:lang w:val="en-US"/>
        </w:rPr>
        <w:t>potrebni</w:t>
      </w:r>
      <w:r w:rsidRPr="00E035DD">
        <w:rPr>
          <w:rFonts w:ascii="Arial" w:hAnsi="Arial" w:cs="Arial"/>
          <w:bCs/>
          <w:sz w:val="22"/>
          <w:szCs w:val="22"/>
          <w:lang w:val="sr-Latn-ME"/>
        </w:rPr>
        <w:t xml:space="preserve"> </w:t>
      </w:r>
      <w:r w:rsidRPr="00E035DD">
        <w:rPr>
          <w:rFonts w:ascii="Arial" w:hAnsi="Arial" w:cs="Arial"/>
          <w:bCs/>
          <w:sz w:val="22"/>
          <w:szCs w:val="22"/>
          <w:lang w:val="en-US"/>
        </w:rPr>
        <w:t>za</w:t>
      </w:r>
      <w:r w:rsidRPr="00E035DD">
        <w:rPr>
          <w:rFonts w:ascii="Arial" w:hAnsi="Arial" w:cs="Arial"/>
          <w:bCs/>
          <w:sz w:val="22"/>
          <w:szCs w:val="22"/>
          <w:lang w:val="sr-Latn-ME"/>
        </w:rPr>
        <w:t xml:space="preserve"> </w:t>
      </w:r>
      <w:r w:rsidRPr="00E035DD">
        <w:rPr>
          <w:rFonts w:ascii="Arial" w:hAnsi="Arial" w:cs="Arial"/>
          <w:bCs/>
          <w:sz w:val="22"/>
          <w:szCs w:val="22"/>
          <w:lang w:val="en-US"/>
        </w:rPr>
        <w:t>izdavanje</w:t>
      </w:r>
      <w:r w:rsidRPr="00E035DD">
        <w:rPr>
          <w:rFonts w:ascii="Arial" w:hAnsi="Arial" w:cs="Arial"/>
          <w:bCs/>
          <w:sz w:val="22"/>
          <w:szCs w:val="22"/>
          <w:lang w:val="sr-Latn-ME"/>
        </w:rPr>
        <w:t xml:space="preserve"> </w:t>
      </w:r>
      <w:r w:rsidRPr="00E035DD">
        <w:rPr>
          <w:rFonts w:ascii="Arial" w:hAnsi="Arial" w:cs="Arial"/>
          <w:bCs/>
          <w:sz w:val="22"/>
          <w:szCs w:val="22"/>
          <w:lang w:val="en-US"/>
        </w:rPr>
        <w:t>ra</w:t>
      </w:r>
      <w:r w:rsidRPr="00E035DD">
        <w:rPr>
          <w:rFonts w:ascii="Arial" w:hAnsi="Arial" w:cs="Arial"/>
          <w:bCs/>
          <w:sz w:val="22"/>
          <w:szCs w:val="22"/>
          <w:lang w:val="sr-Latn-ME"/>
        </w:rPr>
        <w:t>č</w:t>
      </w:r>
      <w:r w:rsidRPr="00E035DD">
        <w:rPr>
          <w:rFonts w:ascii="Arial" w:hAnsi="Arial" w:cs="Arial"/>
          <w:bCs/>
          <w:sz w:val="22"/>
          <w:szCs w:val="22"/>
          <w:lang w:val="en-US"/>
        </w:rPr>
        <w:t>una</w:t>
      </w:r>
      <w:r w:rsidRPr="00E035DD">
        <w:rPr>
          <w:rFonts w:ascii="Arial" w:hAnsi="Arial" w:cs="Arial"/>
          <w:bCs/>
          <w:sz w:val="22"/>
          <w:szCs w:val="22"/>
          <w:lang w:val="sr-Latn-ME"/>
        </w:rPr>
        <w:t xml:space="preserve"> </w:t>
      </w:r>
      <w:r w:rsidRPr="00E035DD">
        <w:rPr>
          <w:rFonts w:ascii="Arial" w:hAnsi="Arial" w:cs="Arial"/>
          <w:bCs/>
          <w:sz w:val="22"/>
          <w:szCs w:val="22"/>
          <w:lang w:val="en-US"/>
        </w:rPr>
        <w:t>ili</w:t>
      </w:r>
      <w:r w:rsidRPr="00E035DD">
        <w:rPr>
          <w:rFonts w:ascii="Arial" w:hAnsi="Arial" w:cs="Arial"/>
          <w:bCs/>
          <w:sz w:val="22"/>
          <w:szCs w:val="22"/>
          <w:lang w:val="sr-Latn-ME"/>
        </w:rPr>
        <w:t xml:space="preserve"> </w:t>
      </w:r>
      <w:r w:rsidRPr="00E035DD">
        <w:rPr>
          <w:rFonts w:ascii="Arial" w:hAnsi="Arial" w:cs="Arial"/>
          <w:bCs/>
          <w:sz w:val="22"/>
          <w:szCs w:val="22"/>
          <w:lang w:val="en-US"/>
        </w:rPr>
        <w:t>saop</w:t>
      </w:r>
      <w:r w:rsidRPr="00E035DD">
        <w:rPr>
          <w:rFonts w:ascii="Arial" w:hAnsi="Arial" w:cs="Arial"/>
          <w:bCs/>
          <w:sz w:val="22"/>
          <w:szCs w:val="22"/>
          <w:lang w:val="sr-Latn-ME"/>
        </w:rPr>
        <w:t>š</w:t>
      </w:r>
      <w:r w:rsidRPr="00E035DD">
        <w:rPr>
          <w:rFonts w:ascii="Arial" w:hAnsi="Arial" w:cs="Arial"/>
          <w:bCs/>
          <w:sz w:val="22"/>
          <w:szCs w:val="22"/>
          <w:lang w:val="en-US"/>
        </w:rPr>
        <w:t>tavanje</w:t>
      </w:r>
      <w:r w:rsidRPr="00E035DD">
        <w:rPr>
          <w:rFonts w:ascii="Arial" w:hAnsi="Arial" w:cs="Arial"/>
          <w:bCs/>
          <w:sz w:val="22"/>
          <w:szCs w:val="22"/>
          <w:lang w:val="sr-Latn-ME"/>
        </w:rPr>
        <w:t xml:space="preserve"> </w:t>
      </w:r>
      <w:r w:rsidRPr="00E035DD">
        <w:rPr>
          <w:rFonts w:ascii="Arial" w:hAnsi="Arial" w:cs="Arial"/>
          <w:bCs/>
          <w:sz w:val="22"/>
          <w:szCs w:val="22"/>
          <w:lang w:val="en-US"/>
        </w:rPr>
        <w:t>o</w:t>
      </w:r>
      <w:r w:rsidRPr="00E035DD">
        <w:rPr>
          <w:rFonts w:ascii="Arial" w:hAnsi="Arial" w:cs="Arial"/>
          <w:bCs/>
          <w:sz w:val="22"/>
          <w:szCs w:val="22"/>
          <w:lang w:val="sr-Latn-ME"/>
        </w:rPr>
        <w:t xml:space="preserve"> </w:t>
      </w:r>
      <w:r w:rsidRPr="00E035DD">
        <w:rPr>
          <w:rFonts w:ascii="Arial" w:hAnsi="Arial" w:cs="Arial"/>
          <w:bCs/>
          <w:sz w:val="22"/>
          <w:szCs w:val="22"/>
          <w:lang w:val="en-US"/>
        </w:rPr>
        <w:t>eventualnim</w:t>
      </w:r>
      <w:r w:rsidRPr="00E035DD">
        <w:rPr>
          <w:rFonts w:ascii="Arial" w:hAnsi="Arial" w:cs="Arial"/>
          <w:bCs/>
          <w:sz w:val="22"/>
          <w:szCs w:val="22"/>
          <w:lang w:val="sr-Latn-ME"/>
        </w:rPr>
        <w:t xml:space="preserve"> </w:t>
      </w:r>
      <w:r w:rsidRPr="00E035DD">
        <w:rPr>
          <w:rFonts w:ascii="Arial" w:hAnsi="Arial" w:cs="Arial"/>
          <w:bCs/>
          <w:sz w:val="22"/>
          <w:szCs w:val="22"/>
          <w:lang w:val="en-US"/>
        </w:rPr>
        <w:t>primjenjivim</w:t>
      </w:r>
      <w:r w:rsidRPr="00E035DD">
        <w:rPr>
          <w:rFonts w:ascii="Arial" w:hAnsi="Arial" w:cs="Arial"/>
          <w:bCs/>
          <w:sz w:val="22"/>
          <w:szCs w:val="22"/>
          <w:lang w:val="sr-Latn-ME"/>
        </w:rPr>
        <w:t xml:space="preserve"> </w:t>
      </w:r>
      <w:r w:rsidRPr="00E035DD">
        <w:rPr>
          <w:rFonts w:ascii="Arial" w:hAnsi="Arial" w:cs="Arial"/>
          <w:bCs/>
          <w:sz w:val="22"/>
          <w:szCs w:val="22"/>
          <w:lang w:val="en-US"/>
        </w:rPr>
        <w:t>regulatornim</w:t>
      </w:r>
      <w:r w:rsidRPr="00E035DD">
        <w:rPr>
          <w:rFonts w:ascii="Arial" w:hAnsi="Arial" w:cs="Arial"/>
          <w:bCs/>
          <w:sz w:val="22"/>
          <w:szCs w:val="22"/>
          <w:lang w:val="sr-Latn-ME"/>
        </w:rPr>
        <w:t xml:space="preserve"> </w:t>
      </w:r>
      <w:r w:rsidRPr="00E035DD">
        <w:rPr>
          <w:rFonts w:ascii="Arial" w:hAnsi="Arial" w:cs="Arial"/>
          <w:bCs/>
          <w:sz w:val="22"/>
          <w:szCs w:val="22"/>
          <w:lang w:val="en-US"/>
        </w:rPr>
        <w:t>naknadama</w:t>
      </w:r>
      <w:r w:rsidRPr="00E035DD">
        <w:rPr>
          <w:rFonts w:ascii="Arial" w:hAnsi="Arial" w:cs="Arial"/>
          <w:bCs/>
          <w:sz w:val="22"/>
          <w:szCs w:val="22"/>
          <w:lang w:val="sr-Latn-ME"/>
        </w:rPr>
        <w:t xml:space="preserve"> </w:t>
      </w:r>
      <w:r w:rsidRPr="00E035DD">
        <w:rPr>
          <w:rFonts w:ascii="Arial" w:hAnsi="Arial" w:cs="Arial"/>
          <w:bCs/>
          <w:sz w:val="22"/>
          <w:szCs w:val="22"/>
          <w:lang w:val="en-US"/>
        </w:rPr>
        <w:t>ili</w:t>
      </w:r>
      <w:r w:rsidRPr="00E035DD">
        <w:rPr>
          <w:rFonts w:ascii="Arial" w:hAnsi="Arial" w:cs="Arial"/>
          <w:bCs/>
          <w:sz w:val="22"/>
          <w:szCs w:val="22"/>
          <w:lang w:val="sr-Latn-ME"/>
        </w:rPr>
        <w:t xml:space="preserve"> </w:t>
      </w:r>
      <w:r w:rsidRPr="00E035DD">
        <w:rPr>
          <w:rFonts w:ascii="Arial" w:hAnsi="Arial" w:cs="Arial"/>
          <w:bCs/>
          <w:sz w:val="22"/>
          <w:szCs w:val="22"/>
          <w:lang w:val="en-US"/>
        </w:rPr>
        <w:t>taksama</w:t>
      </w:r>
      <w:r w:rsidRPr="00E035DD">
        <w:rPr>
          <w:rFonts w:ascii="Arial" w:hAnsi="Arial" w:cs="Arial"/>
          <w:bCs/>
          <w:sz w:val="22"/>
          <w:szCs w:val="22"/>
          <w:lang w:val="sr-Latn-ME"/>
        </w:rPr>
        <w:t xml:space="preserve"> </w:t>
      </w:r>
      <w:r w:rsidRPr="00E035DD">
        <w:rPr>
          <w:rFonts w:ascii="Arial" w:hAnsi="Arial" w:cs="Arial"/>
          <w:bCs/>
          <w:sz w:val="22"/>
          <w:szCs w:val="22"/>
          <w:lang w:val="en-US"/>
        </w:rPr>
        <w:t>nadle</w:t>
      </w:r>
      <w:r w:rsidRPr="00E035DD">
        <w:rPr>
          <w:rFonts w:ascii="Arial" w:hAnsi="Arial" w:cs="Arial"/>
          <w:bCs/>
          <w:sz w:val="22"/>
          <w:szCs w:val="22"/>
          <w:lang w:val="sr-Latn-ME"/>
        </w:rPr>
        <w:t>ž</w:t>
      </w:r>
      <w:r w:rsidRPr="00E035DD">
        <w:rPr>
          <w:rFonts w:ascii="Arial" w:hAnsi="Arial" w:cs="Arial"/>
          <w:bCs/>
          <w:sz w:val="22"/>
          <w:szCs w:val="22"/>
          <w:lang w:val="en-US"/>
        </w:rPr>
        <w:t>nih</w:t>
      </w:r>
      <w:r w:rsidRPr="00E035DD">
        <w:rPr>
          <w:rFonts w:ascii="Arial" w:hAnsi="Arial" w:cs="Arial"/>
          <w:bCs/>
          <w:sz w:val="22"/>
          <w:szCs w:val="22"/>
          <w:lang w:val="sr-Latn-ME"/>
        </w:rPr>
        <w:t xml:space="preserve"> </w:t>
      </w:r>
      <w:r w:rsidRPr="00E035DD">
        <w:rPr>
          <w:rFonts w:ascii="Arial" w:hAnsi="Arial" w:cs="Arial"/>
          <w:bCs/>
          <w:sz w:val="22"/>
          <w:szCs w:val="22"/>
          <w:lang w:val="en-US"/>
        </w:rPr>
        <w:t>organa</w:t>
      </w:r>
      <w:r w:rsidRPr="00E035DD">
        <w:rPr>
          <w:rFonts w:ascii="Arial" w:hAnsi="Arial" w:cs="Arial"/>
          <w:bCs/>
          <w:sz w:val="22"/>
          <w:szCs w:val="22"/>
          <w:lang w:val="sr-Latn-ME"/>
        </w:rPr>
        <w:t xml:space="preserve"> </w:t>
      </w:r>
      <w:r w:rsidRPr="00E035DD">
        <w:rPr>
          <w:rFonts w:ascii="Arial" w:hAnsi="Arial" w:cs="Arial"/>
          <w:bCs/>
          <w:sz w:val="22"/>
          <w:szCs w:val="22"/>
          <w:lang w:val="en-US"/>
        </w:rPr>
        <w:t>dr</w:t>
      </w:r>
      <w:r w:rsidRPr="00E035DD">
        <w:rPr>
          <w:rFonts w:ascii="Arial" w:hAnsi="Arial" w:cs="Arial"/>
          <w:bCs/>
          <w:sz w:val="22"/>
          <w:szCs w:val="22"/>
          <w:lang w:val="sr-Latn-ME"/>
        </w:rPr>
        <w:t>ž</w:t>
      </w:r>
      <w:r w:rsidRPr="00E035DD">
        <w:rPr>
          <w:rFonts w:ascii="Arial" w:hAnsi="Arial" w:cs="Arial"/>
          <w:bCs/>
          <w:sz w:val="22"/>
          <w:szCs w:val="22"/>
          <w:lang w:val="en-US"/>
        </w:rPr>
        <w:t>ave</w:t>
      </w:r>
      <w:r w:rsidRPr="00E035DD">
        <w:rPr>
          <w:rFonts w:ascii="Arial" w:hAnsi="Arial" w:cs="Arial"/>
          <w:bCs/>
          <w:sz w:val="22"/>
          <w:szCs w:val="22"/>
          <w:lang w:val="sr-Latn-ME"/>
        </w:rPr>
        <w:t xml:space="preserve"> č</w:t>
      </w:r>
      <w:r w:rsidRPr="00E035DD">
        <w:rPr>
          <w:rFonts w:ascii="Arial" w:hAnsi="Arial" w:cs="Arial"/>
          <w:bCs/>
          <w:sz w:val="22"/>
          <w:szCs w:val="22"/>
          <w:lang w:val="en-US"/>
        </w:rPr>
        <w:t>lanice</w:t>
      </w:r>
      <w:r w:rsidRPr="00E035DD">
        <w:rPr>
          <w:rFonts w:ascii="Arial" w:hAnsi="Arial" w:cs="Arial"/>
          <w:bCs/>
          <w:sz w:val="22"/>
          <w:szCs w:val="22"/>
          <w:lang w:val="sr-Latn-ME"/>
        </w:rPr>
        <w:t xml:space="preserve"> </w:t>
      </w:r>
      <w:r w:rsidRPr="00E035DD">
        <w:rPr>
          <w:rFonts w:ascii="Arial" w:hAnsi="Arial" w:cs="Arial"/>
          <w:bCs/>
          <w:sz w:val="22"/>
          <w:szCs w:val="22"/>
          <w:lang w:val="en-US"/>
        </w:rPr>
        <w:t>doma</w:t>
      </w:r>
      <w:r w:rsidRPr="00E035DD">
        <w:rPr>
          <w:rFonts w:ascii="Arial" w:hAnsi="Arial" w:cs="Arial"/>
          <w:bCs/>
          <w:sz w:val="22"/>
          <w:szCs w:val="22"/>
          <w:lang w:val="sr-Latn-ME"/>
        </w:rPr>
        <w:t>ć</w:t>
      </w:r>
      <w:r w:rsidRPr="00E035DD">
        <w:rPr>
          <w:rFonts w:ascii="Arial" w:hAnsi="Arial" w:cs="Arial"/>
          <w:bCs/>
          <w:sz w:val="22"/>
          <w:szCs w:val="22"/>
          <w:lang w:val="en-US"/>
        </w:rPr>
        <w:t>ina</w:t>
      </w:r>
      <w:r w:rsidRPr="00E035DD">
        <w:rPr>
          <w:rFonts w:ascii="Arial" w:hAnsi="Arial" w:cs="Arial"/>
          <w:bCs/>
          <w:sz w:val="22"/>
          <w:szCs w:val="22"/>
          <w:lang w:val="sr-Latn-ME"/>
        </w:rPr>
        <w:t>.”.</w:t>
      </w:r>
    </w:p>
    <w:p w14:paraId="3546D51B" w14:textId="66EF49D2" w:rsidR="002D6133" w:rsidRPr="00E035DD" w:rsidRDefault="002864F2" w:rsidP="00B31FC3">
      <w:pPr>
        <w:pStyle w:val="NoSpacing"/>
        <w:contextualSpacing/>
        <w:jc w:val="center"/>
        <w:rPr>
          <w:rFonts w:ascii="Arial" w:hAnsi="Arial" w:cs="Arial"/>
          <w:b/>
          <w:sz w:val="22"/>
          <w:szCs w:val="22"/>
        </w:rPr>
      </w:pPr>
      <w:r w:rsidRPr="00E035DD">
        <w:rPr>
          <w:rFonts w:ascii="Arial" w:hAnsi="Arial" w:cs="Arial"/>
          <w:b/>
          <w:sz w:val="22"/>
          <w:szCs w:val="22"/>
        </w:rPr>
        <w:t>Član 23</w:t>
      </w:r>
    </w:p>
    <w:p w14:paraId="452C8432" w14:textId="4F69CC4C" w:rsidR="00B31FC3" w:rsidRPr="00E035DD" w:rsidRDefault="00412E81" w:rsidP="00B31FC3">
      <w:pPr>
        <w:pStyle w:val="NoSpacing"/>
        <w:contextualSpacing/>
        <w:jc w:val="center"/>
        <w:rPr>
          <w:rFonts w:ascii="Arial" w:hAnsi="Arial" w:cs="Arial"/>
          <w:sz w:val="22"/>
          <w:szCs w:val="22"/>
        </w:rPr>
      </w:pPr>
      <w:r w:rsidRPr="00E035DD">
        <w:rPr>
          <w:rFonts w:ascii="Arial" w:hAnsi="Arial" w:cs="Arial"/>
          <w:sz w:val="22"/>
          <w:szCs w:val="22"/>
        </w:rPr>
        <w:t xml:space="preserve">  </w:t>
      </w:r>
    </w:p>
    <w:p w14:paraId="20448FE6" w14:textId="7133C027" w:rsidR="00B31FC3" w:rsidRPr="00E035DD" w:rsidRDefault="00B31FC3" w:rsidP="00177421">
      <w:pPr>
        <w:pStyle w:val="NoSpacing"/>
        <w:ind w:firstLine="708"/>
        <w:contextualSpacing/>
        <w:jc w:val="both"/>
        <w:rPr>
          <w:rFonts w:ascii="Arial" w:hAnsi="Arial" w:cs="Arial"/>
          <w:sz w:val="22"/>
          <w:szCs w:val="22"/>
        </w:rPr>
      </w:pPr>
      <w:r w:rsidRPr="00E035DD">
        <w:rPr>
          <w:rFonts w:ascii="Arial" w:hAnsi="Arial" w:cs="Arial"/>
          <w:sz w:val="22"/>
          <w:szCs w:val="22"/>
        </w:rPr>
        <w:t>Poslije člana 91 dodaj</w:t>
      </w:r>
      <w:r w:rsidR="00BA6B68" w:rsidRPr="00E035DD">
        <w:rPr>
          <w:rFonts w:ascii="Arial" w:hAnsi="Arial" w:cs="Arial"/>
          <w:sz w:val="22"/>
          <w:szCs w:val="22"/>
        </w:rPr>
        <w:t>u</w:t>
      </w:r>
      <w:r w:rsidRPr="00E035DD">
        <w:rPr>
          <w:rFonts w:ascii="Arial" w:hAnsi="Arial" w:cs="Arial"/>
          <w:sz w:val="22"/>
          <w:szCs w:val="22"/>
        </w:rPr>
        <w:t xml:space="preserve"> se</w:t>
      </w:r>
      <w:r w:rsidR="007D22B5" w:rsidRPr="00E035DD">
        <w:rPr>
          <w:rFonts w:ascii="Arial" w:hAnsi="Arial" w:cs="Arial"/>
          <w:sz w:val="22"/>
          <w:szCs w:val="22"/>
        </w:rPr>
        <w:t xml:space="preserve"> dva nova</w:t>
      </w:r>
      <w:r w:rsidRPr="00E035DD">
        <w:rPr>
          <w:rFonts w:ascii="Arial" w:hAnsi="Arial" w:cs="Arial"/>
          <w:sz w:val="22"/>
          <w:szCs w:val="22"/>
        </w:rPr>
        <w:t xml:space="preserve"> član 91a</w:t>
      </w:r>
      <w:r w:rsidR="007D22B5" w:rsidRPr="00E035DD">
        <w:rPr>
          <w:rFonts w:ascii="Arial" w:hAnsi="Arial" w:cs="Arial"/>
          <w:sz w:val="22"/>
          <w:szCs w:val="22"/>
        </w:rPr>
        <w:t xml:space="preserve"> i 91b</w:t>
      </w:r>
      <w:r w:rsidRPr="00E035DD">
        <w:rPr>
          <w:rFonts w:ascii="Arial" w:hAnsi="Arial" w:cs="Arial"/>
          <w:sz w:val="22"/>
          <w:szCs w:val="22"/>
        </w:rPr>
        <w:t xml:space="preserve"> koji glasi:</w:t>
      </w:r>
    </w:p>
    <w:p w14:paraId="0242CA95" w14:textId="77777777" w:rsidR="00B31FC3" w:rsidRPr="00E035DD" w:rsidRDefault="00B31FC3" w:rsidP="00B31FC3">
      <w:pPr>
        <w:pStyle w:val="NoSpacing"/>
        <w:contextualSpacing/>
        <w:jc w:val="both"/>
        <w:rPr>
          <w:rFonts w:ascii="Arial" w:hAnsi="Arial" w:cs="Arial"/>
          <w:sz w:val="22"/>
          <w:szCs w:val="22"/>
        </w:rPr>
      </w:pPr>
    </w:p>
    <w:p w14:paraId="22093F51" w14:textId="648F955D" w:rsidR="00B31FC3" w:rsidRPr="00E035DD" w:rsidRDefault="006E2CD8" w:rsidP="00B31FC3">
      <w:pPr>
        <w:pStyle w:val="NoSpacing"/>
        <w:contextualSpacing/>
        <w:jc w:val="center"/>
        <w:rPr>
          <w:rFonts w:ascii="Arial" w:hAnsi="Arial" w:cs="Arial"/>
          <w:b/>
          <w:bCs/>
          <w:sz w:val="22"/>
          <w:szCs w:val="22"/>
          <w:lang w:val="sr-Latn-ME"/>
        </w:rPr>
      </w:pPr>
      <w:r w:rsidRPr="00E035DD">
        <w:rPr>
          <w:rFonts w:ascii="Arial" w:hAnsi="Arial" w:cs="Arial"/>
          <w:b/>
          <w:bCs/>
          <w:sz w:val="22"/>
          <w:szCs w:val="22"/>
          <w:lang w:val="sr-Latn-ME"/>
        </w:rPr>
        <w:t>„</w:t>
      </w:r>
      <w:r w:rsidR="00B31FC3" w:rsidRPr="00E035DD">
        <w:rPr>
          <w:rFonts w:ascii="Arial" w:hAnsi="Arial" w:cs="Arial"/>
          <w:b/>
          <w:bCs/>
          <w:sz w:val="22"/>
          <w:szCs w:val="22"/>
          <w:lang w:val="sr-Latn-ME"/>
        </w:rPr>
        <w:t xml:space="preserve">Uslovi za predmarketinške aktivnosti </w:t>
      </w:r>
    </w:p>
    <w:p w14:paraId="4AD7EB17" w14:textId="5F61DC71" w:rsidR="00B31FC3" w:rsidRPr="00E035DD" w:rsidRDefault="00B31FC3" w:rsidP="00B31FC3">
      <w:pPr>
        <w:pStyle w:val="NoSpacing"/>
        <w:contextualSpacing/>
        <w:jc w:val="center"/>
        <w:rPr>
          <w:rFonts w:ascii="Arial" w:hAnsi="Arial" w:cs="Arial"/>
          <w:b/>
          <w:bCs/>
          <w:sz w:val="22"/>
          <w:szCs w:val="22"/>
          <w:lang w:val="sr-Latn-ME"/>
        </w:rPr>
      </w:pPr>
      <w:r w:rsidRPr="00E035DD">
        <w:rPr>
          <w:rFonts w:ascii="Arial" w:hAnsi="Arial" w:cs="Arial"/>
          <w:b/>
          <w:bCs/>
          <w:sz w:val="22"/>
          <w:szCs w:val="22"/>
          <w:lang w:val="sr-Latn-ME"/>
        </w:rPr>
        <w:t>Član 91a</w:t>
      </w:r>
    </w:p>
    <w:p w14:paraId="33D800E6" w14:textId="77777777" w:rsidR="00B31FC3" w:rsidRPr="00E035DD" w:rsidRDefault="00B31FC3" w:rsidP="00B31FC3">
      <w:pPr>
        <w:pStyle w:val="NoSpacing"/>
        <w:contextualSpacing/>
        <w:jc w:val="center"/>
        <w:rPr>
          <w:rFonts w:ascii="Arial" w:hAnsi="Arial" w:cs="Arial"/>
          <w:bCs/>
          <w:sz w:val="22"/>
          <w:szCs w:val="22"/>
          <w:lang w:val="sr-Latn-ME"/>
        </w:rPr>
      </w:pPr>
    </w:p>
    <w:p w14:paraId="6F94F5BD" w14:textId="6FCCFDB4" w:rsidR="008143F1" w:rsidRPr="00E035DD" w:rsidRDefault="00B31FC3"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 xml:space="preserve">(1) </w:t>
      </w:r>
      <w:r w:rsidR="008143F1" w:rsidRPr="00E035DD">
        <w:rPr>
          <w:rFonts w:ascii="Arial" w:hAnsi="Arial" w:cs="Arial"/>
          <w:bCs/>
          <w:sz w:val="22"/>
          <w:szCs w:val="22"/>
          <w:lang w:val="sr-Latn-ME"/>
        </w:rPr>
        <w:t>DZUAIF iz Crne Gore</w:t>
      </w:r>
      <w:r w:rsidRPr="00E035DD">
        <w:rPr>
          <w:rFonts w:ascii="Arial" w:hAnsi="Arial" w:cs="Arial"/>
          <w:bCs/>
          <w:sz w:val="22"/>
          <w:szCs w:val="22"/>
          <w:lang w:val="sr-Latn-ME"/>
        </w:rPr>
        <w:t xml:space="preserve"> i </w:t>
      </w:r>
      <w:r w:rsidR="008143F1" w:rsidRPr="00E035DD">
        <w:rPr>
          <w:rFonts w:ascii="Arial" w:hAnsi="Arial" w:cs="Arial"/>
          <w:bCs/>
          <w:sz w:val="22"/>
          <w:szCs w:val="22"/>
          <w:lang w:val="sr-Latn-ME"/>
        </w:rPr>
        <w:t>DZU</w:t>
      </w:r>
      <w:r w:rsidRPr="00E035DD">
        <w:rPr>
          <w:rFonts w:ascii="Arial" w:hAnsi="Arial" w:cs="Arial"/>
          <w:bCs/>
          <w:sz w:val="22"/>
          <w:szCs w:val="22"/>
          <w:lang w:val="sr-Latn-ME"/>
        </w:rPr>
        <w:t xml:space="preserve">AIF iz druge države članice mogu u </w:t>
      </w:r>
      <w:r w:rsidR="008143F1" w:rsidRPr="00E035DD">
        <w:rPr>
          <w:rFonts w:ascii="Arial" w:hAnsi="Arial" w:cs="Arial"/>
          <w:bCs/>
          <w:sz w:val="22"/>
          <w:szCs w:val="22"/>
          <w:lang w:val="sr-Latn-ME"/>
        </w:rPr>
        <w:t>Crnoj Gori</w:t>
      </w:r>
      <w:r w:rsidRPr="00E035DD">
        <w:rPr>
          <w:rFonts w:ascii="Arial" w:hAnsi="Arial" w:cs="Arial"/>
          <w:bCs/>
          <w:sz w:val="22"/>
          <w:szCs w:val="22"/>
          <w:lang w:val="sr-Latn-ME"/>
        </w:rPr>
        <w:t xml:space="preserve"> </w:t>
      </w:r>
      <w:r w:rsidR="00087270" w:rsidRPr="00E035DD">
        <w:rPr>
          <w:rFonts w:ascii="Arial" w:hAnsi="Arial" w:cs="Arial"/>
          <w:bCs/>
          <w:sz w:val="22"/>
          <w:szCs w:val="22"/>
          <w:lang w:val="sr-Latn-ME"/>
        </w:rPr>
        <w:t xml:space="preserve">da </w:t>
      </w:r>
      <w:r w:rsidR="008143F1" w:rsidRPr="00E035DD">
        <w:rPr>
          <w:rFonts w:ascii="Arial" w:hAnsi="Arial" w:cs="Arial"/>
          <w:bCs/>
          <w:sz w:val="22"/>
          <w:szCs w:val="22"/>
          <w:lang w:val="sr-Latn-ME"/>
        </w:rPr>
        <w:t>s</w:t>
      </w:r>
      <w:r w:rsidR="00087270" w:rsidRPr="00E035DD">
        <w:rPr>
          <w:rFonts w:ascii="Arial" w:hAnsi="Arial" w:cs="Arial"/>
          <w:bCs/>
          <w:sz w:val="22"/>
          <w:szCs w:val="22"/>
          <w:lang w:val="sr-Latn-ME"/>
        </w:rPr>
        <w:t>provode</w:t>
      </w:r>
      <w:r w:rsidRPr="00E035DD">
        <w:rPr>
          <w:rFonts w:ascii="Arial" w:hAnsi="Arial" w:cs="Arial"/>
          <w:bCs/>
          <w:sz w:val="22"/>
          <w:szCs w:val="22"/>
          <w:lang w:val="sr-Latn-ME"/>
        </w:rPr>
        <w:t xml:space="preserve"> predmarketinške aktivnosti, osim kada informacije koje se iznose potencijalnim profesionalnim </w:t>
      </w:r>
      <w:r w:rsidR="008143F1" w:rsidRPr="00E035DD">
        <w:rPr>
          <w:rFonts w:ascii="Arial" w:hAnsi="Arial" w:cs="Arial"/>
          <w:bCs/>
          <w:sz w:val="22"/>
          <w:szCs w:val="22"/>
          <w:lang w:val="sr-Latn-ME"/>
        </w:rPr>
        <w:t>investitorima</w:t>
      </w:r>
      <w:r w:rsidRPr="00E035DD">
        <w:rPr>
          <w:rFonts w:ascii="Arial" w:hAnsi="Arial" w:cs="Arial"/>
          <w:bCs/>
          <w:sz w:val="22"/>
          <w:szCs w:val="22"/>
          <w:lang w:val="sr-Latn-ME"/>
        </w:rPr>
        <w:t>:</w:t>
      </w:r>
    </w:p>
    <w:p w14:paraId="64549A8A" w14:textId="77777777" w:rsidR="00326570" w:rsidRPr="00E035DD" w:rsidRDefault="00B31FC3" w:rsidP="00B31FC3">
      <w:pPr>
        <w:pStyle w:val="NoSpacing"/>
        <w:numPr>
          <w:ilvl w:val="0"/>
          <w:numId w:val="2"/>
        </w:numPr>
        <w:contextualSpacing/>
        <w:jc w:val="both"/>
        <w:rPr>
          <w:rFonts w:ascii="Arial" w:hAnsi="Arial" w:cs="Arial"/>
          <w:bCs/>
          <w:sz w:val="22"/>
          <w:szCs w:val="22"/>
          <w:lang w:val="sr-Latn-ME"/>
        </w:rPr>
      </w:pPr>
      <w:r w:rsidRPr="00E035DD">
        <w:rPr>
          <w:rFonts w:ascii="Arial" w:hAnsi="Arial" w:cs="Arial"/>
          <w:bCs/>
          <w:sz w:val="22"/>
          <w:szCs w:val="22"/>
          <w:lang w:val="sr-Latn-ME"/>
        </w:rPr>
        <w:t xml:space="preserve">su dovoljne da bi se </w:t>
      </w:r>
      <w:r w:rsidR="008143F1" w:rsidRPr="00E035DD">
        <w:rPr>
          <w:rFonts w:ascii="Arial" w:hAnsi="Arial" w:cs="Arial"/>
          <w:bCs/>
          <w:sz w:val="22"/>
          <w:szCs w:val="22"/>
          <w:lang w:val="sr-Latn-ME"/>
        </w:rPr>
        <w:t>investitori</w:t>
      </w:r>
      <w:r w:rsidRPr="00E035DD">
        <w:rPr>
          <w:rFonts w:ascii="Arial" w:hAnsi="Arial" w:cs="Arial"/>
          <w:bCs/>
          <w:sz w:val="22"/>
          <w:szCs w:val="22"/>
          <w:lang w:val="sr-Latn-ME"/>
        </w:rPr>
        <w:t xml:space="preserve"> mogli ob</w:t>
      </w:r>
      <w:r w:rsidR="008143F1" w:rsidRPr="00E035DD">
        <w:rPr>
          <w:rFonts w:ascii="Arial" w:hAnsi="Arial" w:cs="Arial"/>
          <w:bCs/>
          <w:sz w:val="22"/>
          <w:szCs w:val="22"/>
          <w:lang w:val="sr-Latn-ME"/>
        </w:rPr>
        <w:t>a</w:t>
      </w:r>
      <w:r w:rsidRPr="00E035DD">
        <w:rPr>
          <w:rFonts w:ascii="Arial" w:hAnsi="Arial" w:cs="Arial"/>
          <w:bCs/>
          <w:sz w:val="22"/>
          <w:szCs w:val="22"/>
          <w:lang w:val="sr-Latn-ME"/>
        </w:rPr>
        <w:t>vezati na st</w:t>
      </w:r>
      <w:r w:rsidR="008143F1" w:rsidRPr="00E035DD">
        <w:rPr>
          <w:rFonts w:ascii="Arial" w:hAnsi="Arial" w:cs="Arial"/>
          <w:bCs/>
          <w:sz w:val="22"/>
          <w:szCs w:val="22"/>
          <w:lang w:val="sr-Latn-ME"/>
        </w:rPr>
        <w:t>i</w:t>
      </w:r>
      <w:r w:rsidRPr="00E035DD">
        <w:rPr>
          <w:rFonts w:ascii="Arial" w:hAnsi="Arial" w:cs="Arial"/>
          <w:bCs/>
          <w:sz w:val="22"/>
          <w:szCs w:val="22"/>
          <w:lang w:val="sr-Latn-ME"/>
        </w:rPr>
        <w:t>canje udjela određenog AIF-a</w:t>
      </w:r>
      <w:r w:rsidR="008143F1" w:rsidRPr="00E035DD">
        <w:rPr>
          <w:rFonts w:ascii="Arial" w:hAnsi="Arial" w:cs="Arial"/>
          <w:bCs/>
          <w:sz w:val="22"/>
          <w:szCs w:val="22"/>
          <w:lang w:val="sr-Latn-ME"/>
        </w:rPr>
        <w:t>;</w:t>
      </w:r>
    </w:p>
    <w:p w14:paraId="4B4E57F3" w14:textId="77777777" w:rsidR="00326570" w:rsidRPr="00E035DD" w:rsidRDefault="00B31FC3" w:rsidP="00B31FC3">
      <w:pPr>
        <w:pStyle w:val="NoSpacing"/>
        <w:numPr>
          <w:ilvl w:val="0"/>
          <w:numId w:val="2"/>
        </w:numPr>
        <w:contextualSpacing/>
        <w:jc w:val="both"/>
        <w:rPr>
          <w:rFonts w:ascii="Arial" w:hAnsi="Arial" w:cs="Arial"/>
          <w:bCs/>
          <w:sz w:val="22"/>
          <w:szCs w:val="22"/>
          <w:lang w:val="sr-Latn-ME"/>
        </w:rPr>
      </w:pPr>
      <w:r w:rsidRPr="00E035DD">
        <w:rPr>
          <w:rFonts w:ascii="Arial" w:hAnsi="Arial" w:cs="Arial"/>
          <w:bCs/>
          <w:sz w:val="22"/>
          <w:szCs w:val="22"/>
          <w:lang w:val="sr-Latn-ME"/>
        </w:rPr>
        <w:t xml:space="preserve">imaju </w:t>
      </w:r>
      <w:r w:rsidR="008143F1" w:rsidRPr="00E035DD">
        <w:rPr>
          <w:rFonts w:ascii="Arial" w:hAnsi="Arial" w:cs="Arial"/>
          <w:bCs/>
          <w:sz w:val="22"/>
          <w:szCs w:val="22"/>
          <w:lang w:val="sr-Latn-ME"/>
        </w:rPr>
        <w:t>osobine</w:t>
      </w:r>
      <w:r w:rsidRPr="00E035DD">
        <w:rPr>
          <w:rFonts w:ascii="Arial" w:hAnsi="Arial" w:cs="Arial"/>
          <w:bCs/>
          <w:sz w:val="22"/>
          <w:szCs w:val="22"/>
          <w:lang w:val="sr-Latn-ME"/>
        </w:rPr>
        <w:t xml:space="preserve"> obrazaca za upis udjela ili sličnih dokumenata, bilo da je riječ o nacrtu bilo konačnom obliku</w:t>
      </w:r>
      <w:r w:rsidR="008143F1" w:rsidRPr="00E035DD">
        <w:rPr>
          <w:rFonts w:ascii="Arial" w:hAnsi="Arial" w:cs="Arial"/>
          <w:bCs/>
          <w:sz w:val="22"/>
          <w:szCs w:val="22"/>
          <w:lang w:val="sr-Latn-ME"/>
        </w:rPr>
        <w:t>;</w:t>
      </w:r>
      <w:r w:rsidRPr="00E035DD">
        <w:rPr>
          <w:rFonts w:ascii="Arial" w:hAnsi="Arial" w:cs="Arial"/>
          <w:bCs/>
          <w:sz w:val="22"/>
          <w:szCs w:val="22"/>
          <w:lang w:val="sr-Latn-ME"/>
        </w:rPr>
        <w:t xml:space="preserve"> ili </w:t>
      </w:r>
    </w:p>
    <w:p w14:paraId="2CFFE64E" w14:textId="1CE18CBA" w:rsidR="00B31FC3" w:rsidRPr="00E035DD" w:rsidRDefault="00B31FC3" w:rsidP="00B31FC3">
      <w:pPr>
        <w:pStyle w:val="NoSpacing"/>
        <w:numPr>
          <w:ilvl w:val="0"/>
          <w:numId w:val="2"/>
        </w:numPr>
        <w:contextualSpacing/>
        <w:jc w:val="both"/>
        <w:rPr>
          <w:rFonts w:ascii="Arial" w:hAnsi="Arial" w:cs="Arial"/>
          <w:bCs/>
          <w:sz w:val="22"/>
          <w:szCs w:val="22"/>
          <w:lang w:val="sr-Latn-ME"/>
        </w:rPr>
      </w:pPr>
      <w:r w:rsidRPr="00E035DD">
        <w:rPr>
          <w:rFonts w:ascii="Arial" w:hAnsi="Arial" w:cs="Arial"/>
          <w:bCs/>
          <w:sz w:val="22"/>
          <w:szCs w:val="22"/>
          <w:lang w:val="sr-Latn-ME"/>
        </w:rPr>
        <w:t xml:space="preserve">imaju </w:t>
      </w:r>
      <w:r w:rsidR="008143F1" w:rsidRPr="00E035DD">
        <w:rPr>
          <w:rFonts w:ascii="Arial" w:hAnsi="Arial" w:cs="Arial"/>
          <w:bCs/>
          <w:sz w:val="22"/>
          <w:szCs w:val="22"/>
          <w:lang w:val="sr-Latn-ME"/>
        </w:rPr>
        <w:t>osobine</w:t>
      </w:r>
      <w:r w:rsidR="00087270" w:rsidRPr="00E035DD">
        <w:rPr>
          <w:rFonts w:ascii="Arial" w:hAnsi="Arial" w:cs="Arial"/>
          <w:bCs/>
          <w:sz w:val="22"/>
          <w:szCs w:val="22"/>
          <w:lang w:val="sr-Latn-ME"/>
        </w:rPr>
        <w:t xml:space="preserve"> pravila, osnivačkih</w:t>
      </w:r>
      <w:r w:rsidRPr="00E035DD">
        <w:rPr>
          <w:rFonts w:ascii="Arial" w:hAnsi="Arial" w:cs="Arial"/>
          <w:bCs/>
          <w:sz w:val="22"/>
          <w:szCs w:val="22"/>
          <w:lang w:val="sr-Latn-ME"/>
        </w:rPr>
        <w:t xml:space="preserve"> akata </w:t>
      </w:r>
      <w:r w:rsidR="00087270" w:rsidRPr="00E035DD">
        <w:rPr>
          <w:rFonts w:ascii="Arial" w:hAnsi="Arial" w:cs="Arial"/>
          <w:bCs/>
          <w:sz w:val="22"/>
          <w:szCs w:val="22"/>
          <w:lang w:val="sr-Latn-ME"/>
        </w:rPr>
        <w:t>AIF-a ili dokumenata ponude AIF-a</w:t>
      </w:r>
      <w:r w:rsidRPr="00E035DD">
        <w:rPr>
          <w:rFonts w:ascii="Arial" w:hAnsi="Arial" w:cs="Arial"/>
          <w:bCs/>
          <w:sz w:val="22"/>
          <w:szCs w:val="22"/>
          <w:lang w:val="sr-Latn-ME"/>
        </w:rPr>
        <w:t xml:space="preserve"> koji još nije osnovan, u konačnom obliku. </w:t>
      </w:r>
    </w:p>
    <w:p w14:paraId="712DDF4C" w14:textId="77777777" w:rsidR="00B31FC3" w:rsidRPr="00E035DD" w:rsidRDefault="00B31FC3" w:rsidP="00B31FC3">
      <w:pPr>
        <w:pStyle w:val="NoSpacing"/>
        <w:contextualSpacing/>
        <w:jc w:val="both"/>
        <w:rPr>
          <w:rFonts w:ascii="Arial" w:hAnsi="Arial" w:cs="Arial"/>
          <w:bCs/>
          <w:sz w:val="22"/>
          <w:szCs w:val="22"/>
          <w:lang w:val="sr-Latn-ME"/>
        </w:rPr>
      </w:pPr>
    </w:p>
    <w:p w14:paraId="0E124889" w14:textId="11F0C594" w:rsidR="008143F1" w:rsidRPr="00E035DD" w:rsidRDefault="00B31FC3"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 xml:space="preserve">(2) Kada se potencijalnim profesionalnim </w:t>
      </w:r>
      <w:r w:rsidR="008143F1" w:rsidRPr="00E035DD">
        <w:rPr>
          <w:rFonts w:ascii="Arial" w:hAnsi="Arial" w:cs="Arial"/>
          <w:bCs/>
          <w:sz w:val="22"/>
          <w:szCs w:val="22"/>
          <w:lang w:val="sr-Latn-ME"/>
        </w:rPr>
        <w:t>investitorima</w:t>
      </w:r>
      <w:r w:rsidRPr="00E035DD">
        <w:rPr>
          <w:rFonts w:ascii="Arial" w:hAnsi="Arial" w:cs="Arial"/>
          <w:bCs/>
          <w:sz w:val="22"/>
          <w:szCs w:val="22"/>
          <w:lang w:val="sr-Latn-ME"/>
        </w:rPr>
        <w:t xml:space="preserve"> stavljaju na raspolaganje nacrt prospekta ili dokumenta ponude, navedeni dokumenti ne smiju sadržati informacije koje potencijalnom profesionalnom </w:t>
      </w:r>
      <w:r w:rsidR="008143F1" w:rsidRPr="00E035DD">
        <w:rPr>
          <w:rFonts w:ascii="Arial" w:hAnsi="Arial" w:cs="Arial"/>
          <w:bCs/>
          <w:sz w:val="22"/>
          <w:szCs w:val="22"/>
          <w:lang w:val="sr-Latn-ME"/>
        </w:rPr>
        <w:t>investitoru</w:t>
      </w:r>
      <w:r w:rsidRPr="00E035DD">
        <w:rPr>
          <w:rFonts w:ascii="Arial" w:hAnsi="Arial" w:cs="Arial"/>
          <w:bCs/>
          <w:sz w:val="22"/>
          <w:szCs w:val="22"/>
          <w:lang w:val="sr-Latn-ME"/>
        </w:rPr>
        <w:t xml:space="preserve"> omogućavaju donošenje odluke o ulaganju</w:t>
      </w:r>
      <w:r w:rsidR="006E2CD8" w:rsidRPr="00E035DD">
        <w:rPr>
          <w:rFonts w:ascii="Arial" w:hAnsi="Arial" w:cs="Arial"/>
          <w:bCs/>
          <w:sz w:val="22"/>
          <w:szCs w:val="22"/>
          <w:lang w:val="sr-Latn-ME"/>
        </w:rPr>
        <w:t>,</w:t>
      </w:r>
      <w:r w:rsidRPr="00E035DD">
        <w:rPr>
          <w:rFonts w:ascii="Arial" w:hAnsi="Arial" w:cs="Arial"/>
          <w:bCs/>
          <w:sz w:val="22"/>
          <w:szCs w:val="22"/>
          <w:lang w:val="sr-Latn-ME"/>
        </w:rPr>
        <w:t xml:space="preserve"> </w:t>
      </w:r>
      <w:r w:rsidR="008143F1" w:rsidRPr="00E035DD">
        <w:rPr>
          <w:rFonts w:ascii="Arial" w:hAnsi="Arial" w:cs="Arial"/>
          <w:bCs/>
          <w:sz w:val="22"/>
          <w:szCs w:val="22"/>
          <w:lang w:val="sr-Latn-ME"/>
        </w:rPr>
        <w:t>a</w:t>
      </w:r>
      <w:r w:rsidRPr="00E035DD">
        <w:rPr>
          <w:rFonts w:ascii="Arial" w:hAnsi="Arial" w:cs="Arial"/>
          <w:bCs/>
          <w:sz w:val="22"/>
          <w:szCs w:val="22"/>
          <w:lang w:val="sr-Latn-ME"/>
        </w:rPr>
        <w:t xml:space="preserve"> u njima mora biti jasno navedeno da: </w:t>
      </w:r>
    </w:p>
    <w:p w14:paraId="5C483D1F" w14:textId="77777777" w:rsidR="00326570" w:rsidRPr="00E035DD" w:rsidRDefault="00B31FC3" w:rsidP="00B31FC3">
      <w:pPr>
        <w:pStyle w:val="NoSpacing"/>
        <w:numPr>
          <w:ilvl w:val="0"/>
          <w:numId w:val="3"/>
        </w:numPr>
        <w:contextualSpacing/>
        <w:jc w:val="both"/>
        <w:rPr>
          <w:rFonts w:ascii="Arial" w:hAnsi="Arial" w:cs="Arial"/>
          <w:bCs/>
          <w:sz w:val="22"/>
          <w:szCs w:val="22"/>
          <w:lang w:val="sr-Latn-ME"/>
        </w:rPr>
      </w:pPr>
      <w:r w:rsidRPr="00E035DD">
        <w:rPr>
          <w:rFonts w:ascii="Arial" w:hAnsi="Arial" w:cs="Arial"/>
          <w:bCs/>
          <w:sz w:val="22"/>
          <w:szCs w:val="22"/>
          <w:lang w:val="sr-Latn-ME"/>
        </w:rPr>
        <w:t>ne predstavljaju ponudu ili poziv na upis udjela AIF-a</w:t>
      </w:r>
      <w:r w:rsidR="008143F1" w:rsidRPr="00E035DD">
        <w:rPr>
          <w:rFonts w:ascii="Arial" w:hAnsi="Arial" w:cs="Arial"/>
          <w:bCs/>
          <w:sz w:val="22"/>
          <w:szCs w:val="22"/>
          <w:lang w:val="sr-Latn-ME"/>
        </w:rPr>
        <w:t>;</w:t>
      </w:r>
    </w:p>
    <w:p w14:paraId="298437CD" w14:textId="769564C8" w:rsidR="00B31FC3" w:rsidRPr="00E035DD" w:rsidRDefault="00B31FC3" w:rsidP="00B31FC3">
      <w:pPr>
        <w:pStyle w:val="NoSpacing"/>
        <w:numPr>
          <w:ilvl w:val="0"/>
          <w:numId w:val="3"/>
        </w:numPr>
        <w:contextualSpacing/>
        <w:jc w:val="both"/>
        <w:rPr>
          <w:rFonts w:ascii="Arial" w:hAnsi="Arial" w:cs="Arial"/>
          <w:bCs/>
          <w:sz w:val="22"/>
          <w:szCs w:val="22"/>
          <w:lang w:val="sr-Latn-ME"/>
        </w:rPr>
      </w:pPr>
      <w:r w:rsidRPr="00E035DD">
        <w:rPr>
          <w:rFonts w:ascii="Arial" w:hAnsi="Arial" w:cs="Arial"/>
          <w:bCs/>
          <w:sz w:val="22"/>
          <w:szCs w:val="22"/>
          <w:lang w:val="sr-Latn-ME"/>
        </w:rPr>
        <w:t xml:space="preserve">se informacije koje su u njima navedene ne mogu smatrati pouzdanima jer nisu potpune i podložne su promjenama. </w:t>
      </w:r>
    </w:p>
    <w:p w14:paraId="2AF861CE" w14:textId="77777777" w:rsidR="00B31FC3" w:rsidRPr="00E035DD" w:rsidRDefault="00B31FC3" w:rsidP="00B31FC3">
      <w:pPr>
        <w:pStyle w:val="NoSpacing"/>
        <w:contextualSpacing/>
        <w:jc w:val="both"/>
        <w:rPr>
          <w:rFonts w:ascii="Arial" w:hAnsi="Arial" w:cs="Arial"/>
          <w:bCs/>
          <w:sz w:val="22"/>
          <w:szCs w:val="22"/>
          <w:lang w:val="sr-Latn-ME"/>
        </w:rPr>
      </w:pPr>
    </w:p>
    <w:p w14:paraId="6E7ED31E" w14:textId="01941CDD" w:rsidR="00B31FC3" w:rsidRPr="00E035DD" w:rsidRDefault="00B31FC3"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 xml:space="preserve">(3) </w:t>
      </w:r>
      <w:r w:rsidR="008143F1" w:rsidRPr="00E035DD">
        <w:rPr>
          <w:rFonts w:ascii="Arial" w:hAnsi="Arial" w:cs="Arial"/>
          <w:bCs/>
          <w:sz w:val="22"/>
          <w:szCs w:val="22"/>
          <w:lang w:val="sr-Latn-ME"/>
        </w:rPr>
        <w:t>DZU</w:t>
      </w:r>
      <w:r w:rsidRPr="00E035DD">
        <w:rPr>
          <w:rFonts w:ascii="Arial" w:hAnsi="Arial" w:cs="Arial"/>
          <w:bCs/>
          <w:sz w:val="22"/>
          <w:szCs w:val="22"/>
          <w:lang w:val="sr-Latn-ME"/>
        </w:rPr>
        <w:t>AIF-ovi iz sta</w:t>
      </w:r>
      <w:r w:rsidR="008143F1" w:rsidRPr="00E035DD">
        <w:rPr>
          <w:rFonts w:ascii="Arial" w:hAnsi="Arial" w:cs="Arial"/>
          <w:bCs/>
          <w:sz w:val="22"/>
          <w:szCs w:val="22"/>
          <w:lang w:val="sr-Latn-ME"/>
        </w:rPr>
        <w:t>va 1</w:t>
      </w:r>
      <w:r w:rsidRPr="00E035DD">
        <w:rPr>
          <w:rFonts w:ascii="Arial" w:hAnsi="Arial" w:cs="Arial"/>
          <w:bCs/>
          <w:sz w:val="22"/>
          <w:szCs w:val="22"/>
          <w:lang w:val="sr-Latn-ME"/>
        </w:rPr>
        <w:t xml:space="preserve"> ovog člana nisu dužni </w:t>
      </w:r>
      <w:r w:rsidR="008143F1" w:rsidRPr="00E035DD">
        <w:rPr>
          <w:rFonts w:ascii="Arial" w:hAnsi="Arial" w:cs="Arial"/>
          <w:bCs/>
          <w:sz w:val="22"/>
          <w:szCs w:val="22"/>
          <w:lang w:val="sr-Latn-ME"/>
        </w:rPr>
        <w:t xml:space="preserve">da </w:t>
      </w:r>
      <w:r w:rsidRPr="00E035DD">
        <w:rPr>
          <w:rFonts w:ascii="Arial" w:hAnsi="Arial" w:cs="Arial"/>
          <w:bCs/>
          <w:sz w:val="22"/>
          <w:szCs w:val="22"/>
          <w:lang w:val="sr-Latn-ME"/>
        </w:rPr>
        <w:t>obavijest</w:t>
      </w:r>
      <w:r w:rsidR="008143F1" w:rsidRPr="00E035DD">
        <w:rPr>
          <w:rFonts w:ascii="Arial" w:hAnsi="Arial" w:cs="Arial"/>
          <w:bCs/>
          <w:sz w:val="22"/>
          <w:szCs w:val="22"/>
          <w:lang w:val="sr-Latn-ME"/>
        </w:rPr>
        <w:t>e</w:t>
      </w:r>
      <w:r w:rsidRPr="00E035DD">
        <w:rPr>
          <w:rFonts w:ascii="Arial" w:hAnsi="Arial" w:cs="Arial"/>
          <w:bCs/>
          <w:sz w:val="22"/>
          <w:szCs w:val="22"/>
          <w:lang w:val="sr-Latn-ME"/>
        </w:rPr>
        <w:t xml:space="preserve"> </w:t>
      </w:r>
      <w:r w:rsidR="008143F1" w:rsidRPr="00E035DD">
        <w:rPr>
          <w:rFonts w:ascii="Arial" w:hAnsi="Arial" w:cs="Arial"/>
          <w:bCs/>
          <w:sz w:val="22"/>
          <w:szCs w:val="22"/>
          <w:lang w:val="sr-Latn-ME"/>
        </w:rPr>
        <w:t>Komisiju</w:t>
      </w:r>
      <w:r w:rsidRPr="00E035DD">
        <w:rPr>
          <w:rFonts w:ascii="Arial" w:hAnsi="Arial" w:cs="Arial"/>
          <w:bCs/>
          <w:sz w:val="22"/>
          <w:szCs w:val="22"/>
          <w:lang w:val="sr-Latn-ME"/>
        </w:rPr>
        <w:t xml:space="preserve"> o sadržaju predmarketinških aktivnosti ili </w:t>
      </w:r>
      <w:r w:rsidR="008143F1" w:rsidRPr="00E035DD">
        <w:rPr>
          <w:rFonts w:ascii="Arial" w:hAnsi="Arial" w:cs="Arial"/>
          <w:bCs/>
          <w:sz w:val="22"/>
          <w:szCs w:val="22"/>
          <w:lang w:val="sr-Latn-ME"/>
        </w:rPr>
        <w:t>licima</w:t>
      </w:r>
      <w:r w:rsidRPr="00E035DD">
        <w:rPr>
          <w:rFonts w:ascii="Arial" w:hAnsi="Arial" w:cs="Arial"/>
          <w:bCs/>
          <w:sz w:val="22"/>
          <w:szCs w:val="22"/>
          <w:lang w:val="sr-Latn-ME"/>
        </w:rPr>
        <w:t xml:space="preserve"> kojima su bile upućene ili </w:t>
      </w:r>
      <w:r w:rsidR="008143F1" w:rsidRPr="00E035DD">
        <w:rPr>
          <w:rFonts w:ascii="Arial" w:hAnsi="Arial" w:cs="Arial"/>
          <w:bCs/>
          <w:sz w:val="22"/>
          <w:szCs w:val="22"/>
          <w:lang w:val="sr-Latn-ME"/>
        </w:rPr>
        <w:t xml:space="preserve">da </w:t>
      </w:r>
      <w:r w:rsidRPr="00E035DD">
        <w:rPr>
          <w:rFonts w:ascii="Arial" w:hAnsi="Arial" w:cs="Arial"/>
          <w:bCs/>
          <w:sz w:val="22"/>
          <w:szCs w:val="22"/>
          <w:lang w:val="sr-Latn-ME"/>
        </w:rPr>
        <w:t>ispunjava</w:t>
      </w:r>
      <w:r w:rsidR="008143F1" w:rsidRPr="00E035DD">
        <w:rPr>
          <w:rFonts w:ascii="Arial" w:hAnsi="Arial" w:cs="Arial"/>
          <w:bCs/>
          <w:sz w:val="22"/>
          <w:szCs w:val="22"/>
          <w:lang w:val="sr-Latn-ME"/>
        </w:rPr>
        <w:t xml:space="preserve"> bilo</w:t>
      </w:r>
      <w:r w:rsidRPr="00E035DD">
        <w:rPr>
          <w:rFonts w:ascii="Arial" w:hAnsi="Arial" w:cs="Arial"/>
          <w:bCs/>
          <w:sz w:val="22"/>
          <w:szCs w:val="22"/>
          <w:lang w:val="sr-Latn-ME"/>
        </w:rPr>
        <w:t xml:space="preserve"> </w:t>
      </w:r>
      <w:r w:rsidR="008143F1" w:rsidRPr="00E035DD">
        <w:rPr>
          <w:rFonts w:ascii="Arial" w:hAnsi="Arial" w:cs="Arial"/>
          <w:bCs/>
          <w:sz w:val="22"/>
          <w:szCs w:val="22"/>
          <w:lang w:val="sr-Latn-ME"/>
        </w:rPr>
        <w:t>koje</w:t>
      </w:r>
      <w:r w:rsidRPr="00E035DD">
        <w:rPr>
          <w:rFonts w:ascii="Arial" w:hAnsi="Arial" w:cs="Arial"/>
          <w:bCs/>
          <w:sz w:val="22"/>
          <w:szCs w:val="22"/>
          <w:lang w:val="sr-Latn-ME"/>
        </w:rPr>
        <w:t xml:space="preserve"> druge </w:t>
      </w:r>
      <w:r w:rsidR="008143F1" w:rsidRPr="00E035DD">
        <w:rPr>
          <w:rFonts w:ascii="Arial" w:hAnsi="Arial" w:cs="Arial"/>
          <w:bCs/>
          <w:sz w:val="22"/>
          <w:szCs w:val="22"/>
          <w:lang w:val="sr-Latn-ME"/>
        </w:rPr>
        <w:t>uslove</w:t>
      </w:r>
      <w:r w:rsidRPr="00E035DD">
        <w:rPr>
          <w:rFonts w:ascii="Arial" w:hAnsi="Arial" w:cs="Arial"/>
          <w:bCs/>
          <w:sz w:val="22"/>
          <w:szCs w:val="22"/>
          <w:lang w:val="sr-Latn-ME"/>
        </w:rPr>
        <w:t xml:space="preserve"> ili zaht</w:t>
      </w:r>
      <w:r w:rsidR="00BF42D0" w:rsidRPr="00E035DD">
        <w:rPr>
          <w:rFonts w:ascii="Arial" w:hAnsi="Arial" w:cs="Arial"/>
          <w:bCs/>
          <w:sz w:val="22"/>
          <w:szCs w:val="22"/>
          <w:lang w:val="sr-Latn-ME"/>
        </w:rPr>
        <w:t>jeve osim onih navedenih u ovom</w:t>
      </w:r>
      <w:r w:rsidRPr="00E035DD">
        <w:rPr>
          <w:rFonts w:ascii="Arial" w:hAnsi="Arial" w:cs="Arial"/>
          <w:bCs/>
          <w:sz w:val="22"/>
          <w:szCs w:val="22"/>
          <w:lang w:val="sr-Latn-ME"/>
        </w:rPr>
        <w:t xml:space="preserve"> članu prije njiho</w:t>
      </w:r>
      <w:r w:rsidR="008143F1" w:rsidRPr="00E035DD">
        <w:rPr>
          <w:rFonts w:ascii="Arial" w:hAnsi="Arial" w:cs="Arial"/>
          <w:bCs/>
          <w:sz w:val="22"/>
          <w:szCs w:val="22"/>
          <w:lang w:val="sr-Latn-ME"/>
        </w:rPr>
        <w:t>vog</w:t>
      </w:r>
      <w:r w:rsidRPr="00E035DD">
        <w:rPr>
          <w:rFonts w:ascii="Arial" w:hAnsi="Arial" w:cs="Arial"/>
          <w:bCs/>
          <w:sz w:val="22"/>
          <w:szCs w:val="22"/>
          <w:lang w:val="sr-Latn-ME"/>
        </w:rPr>
        <w:t xml:space="preserve"> </w:t>
      </w:r>
      <w:r w:rsidR="008143F1" w:rsidRPr="00E035DD">
        <w:rPr>
          <w:rFonts w:ascii="Arial" w:hAnsi="Arial" w:cs="Arial"/>
          <w:bCs/>
          <w:sz w:val="22"/>
          <w:szCs w:val="22"/>
          <w:lang w:val="sr-Latn-ME"/>
        </w:rPr>
        <w:t>s</w:t>
      </w:r>
      <w:r w:rsidRPr="00E035DD">
        <w:rPr>
          <w:rFonts w:ascii="Arial" w:hAnsi="Arial" w:cs="Arial"/>
          <w:bCs/>
          <w:sz w:val="22"/>
          <w:szCs w:val="22"/>
          <w:lang w:val="sr-Latn-ME"/>
        </w:rPr>
        <w:t xml:space="preserve">provođenja. </w:t>
      </w:r>
    </w:p>
    <w:p w14:paraId="7E46FE46" w14:textId="5AD0EEE9" w:rsidR="00B31FC3" w:rsidRPr="00E035DD" w:rsidRDefault="00B31FC3"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 xml:space="preserve">(4) </w:t>
      </w:r>
      <w:r w:rsidR="008143F1" w:rsidRPr="00E035DD">
        <w:rPr>
          <w:rFonts w:ascii="Arial" w:hAnsi="Arial" w:cs="Arial"/>
          <w:bCs/>
          <w:sz w:val="22"/>
          <w:szCs w:val="22"/>
          <w:lang w:val="sr-Latn-ME"/>
        </w:rPr>
        <w:t xml:space="preserve">DZUAIF-ovi iz stava 1 ovog člana </w:t>
      </w:r>
      <w:r w:rsidRPr="00E035DD">
        <w:rPr>
          <w:rFonts w:ascii="Arial" w:hAnsi="Arial" w:cs="Arial"/>
          <w:bCs/>
          <w:sz w:val="22"/>
          <w:szCs w:val="22"/>
          <w:lang w:val="sr-Latn-ME"/>
        </w:rPr>
        <w:t>dužni su</w:t>
      </w:r>
      <w:r w:rsidR="008143F1" w:rsidRPr="00E035DD">
        <w:rPr>
          <w:rFonts w:ascii="Arial" w:hAnsi="Arial" w:cs="Arial"/>
          <w:bCs/>
          <w:sz w:val="22"/>
          <w:szCs w:val="22"/>
          <w:lang w:val="sr-Latn-ME"/>
        </w:rPr>
        <w:t xml:space="preserve"> da</w:t>
      </w:r>
      <w:r w:rsidRPr="00E035DD">
        <w:rPr>
          <w:rFonts w:ascii="Arial" w:hAnsi="Arial" w:cs="Arial"/>
          <w:bCs/>
          <w:sz w:val="22"/>
          <w:szCs w:val="22"/>
          <w:lang w:val="sr-Latn-ME"/>
        </w:rPr>
        <w:t xml:space="preserve"> </w:t>
      </w:r>
      <w:r w:rsidR="008143F1" w:rsidRPr="00E035DD">
        <w:rPr>
          <w:rFonts w:ascii="Arial" w:hAnsi="Arial" w:cs="Arial"/>
          <w:bCs/>
          <w:sz w:val="22"/>
          <w:szCs w:val="22"/>
          <w:lang w:val="sr-Latn-ME"/>
        </w:rPr>
        <w:t>obezbijede</w:t>
      </w:r>
      <w:r w:rsidRPr="00E035DD">
        <w:rPr>
          <w:rFonts w:ascii="Arial" w:hAnsi="Arial" w:cs="Arial"/>
          <w:bCs/>
          <w:sz w:val="22"/>
          <w:szCs w:val="22"/>
          <w:lang w:val="sr-Latn-ME"/>
        </w:rPr>
        <w:t xml:space="preserve"> da </w:t>
      </w:r>
      <w:r w:rsidR="008143F1" w:rsidRPr="00E035DD">
        <w:rPr>
          <w:rFonts w:ascii="Arial" w:hAnsi="Arial" w:cs="Arial"/>
          <w:bCs/>
          <w:sz w:val="22"/>
          <w:szCs w:val="22"/>
          <w:lang w:val="sr-Latn-ME"/>
        </w:rPr>
        <w:t>investitori</w:t>
      </w:r>
      <w:r w:rsidRPr="00E035DD">
        <w:rPr>
          <w:rFonts w:ascii="Arial" w:hAnsi="Arial" w:cs="Arial"/>
          <w:bCs/>
          <w:sz w:val="22"/>
          <w:szCs w:val="22"/>
          <w:lang w:val="sr-Latn-ME"/>
        </w:rPr>
        <w:t xml:space="preserve"> ne st</w:t>
      </w:r>
      <w:r w:rsidR="008143F1" w:rsidRPr="00E035DD">
        <w:rPr>
          <w:rFonts w:ascii="Arial" w:hAnsi="Arial" w:cs="Arial"/>
          <w:bCs/>
          <w:sz w:val="22"/>
          <w:szCs w:val="22"/>
          <w:lang w:val="sr-Latn-ME"/>
        </w:rPr>
        <w:t>i</w:t>
      </w:r>
      <w:r w:rsidRPr="00E035DD">
        <w:rPr>
          <w:rFonts w:ascii="Arial" w:hAnsi="Arial" w:cs="Arial"/>
          <w:bCs/>
          <w:sz w:val="22"/>
          <w:szCs w:val="22"/>
          <w:lang w:val="sr-Latn-ME"/>
        </w:rPr>
        <w:t>ču udjele AIF</w:t>
      </w:r>
      <w:r w:rsidR="008143F1" w:rsidRPr="00E035DD">
        <w:rPr>
          <w:rFonts w:ascii="Arial" w:hAnsi="Arial" w:cs="Arial"/>
          <w:bCs/>
          <w:sz w:val="22"/>
          <w:szCs w:val="22"/>
          <w:lang w:val="sr-Latn-ME"/>
        </w:rPr>
        <w:t>-</w:t>
      </w:r>
      <w:r w:rsidRPr="00E035DD">
        <w:rPr>
          <w:rFonts w:ascii="Arial" w:hAnsi="Arial" w:cs="Arial"/>
          <w:bCs/>
          <w:sz w:val="22"/>
          <w:szCs w:val="22"/>
          <w:lang w:val="sr-Latn-ME"/>
        </w:rPr>
        <w:t xml:space="preserve">a kroz predmarketinške aktivnosti. </w:t>
      </w:r>
    </w:p>
    <w:p w14:paraId="6CD5D0EB" w14:textId="79FC1FA7" w:rsidR="00B31FC3" w:rsidRPr="00E035DD" w:rsidRDefault="00B31FC3"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 xml:space="preserve">(5) </w:t>
      </w:r>
      <w:r w:rsidR="008143F1" w:rsidRPr="00E035DD">
        <w:rPr>
          <w:rFonts w:ascii="Arial" w:hAnsi="Arial" w:cs="Arial"/>
          <w:bCs/>
          <w:sz w:val="22"/>
          <w:szCs w:val="22"/>
          <w:lang w:val="sr-Latn-ME"/>
        </w:rPr>
        <w:t xml:space="preserve">DZUAIF-ovi iz stava 1 ovog člana </w:t>
      </w:r>
      <w:r w:rsidRPr="00E035DD">
        <w:rPr>
          <w:rFonts w:ascii="Arial" w:hAnsi="Arial" w:cs="Arial"/>
          <w:bCs/>
          <w:sz w:val="22"/>
          <w:szCs w:val="22"/>
          <w:lang w:val="sr-Latn-ME"/>
        </w:rPr>
        <w:t xml:space="preserve">dužni su </w:t>
      </w:r>
      <w:r w:rsidR="008143F1" w:rsidRPr="00E035DD">
        <w:rPr>
          <w:rFonts w:ascii="Arial" w:hAnsi="Arial" w:cs="Arial"/>
          <w:bCs/>
          <w:sz w:val="22"/>
          <w:szCs w:val="22"/>
          <w:lang w:val="sr-Latn-ME"/>
        </w:rPr>
        <w:t>da obezbijede</w:t>
      </w:r>
      <w:r w:rsidRPr="00E035DD">
        <w:rPr>
          <w:rFonts w:ascii="Arial" w:hAnsi="Arial" w:cs="Arial"/>
          <w:bCs/>
          <w:sz w:val="22"/>
          <w:szCs w:val="22"/>
          <w:lang w:val="sr-Latn-ME"/>
        </w:rPr>
        <w:t xml:space="preserve"> da </w:t>
      </w:r>
      <w:r w:rsidR="008143F1" w:rsidRPr="00E035DD">
        <w:rPr>
          <w:rFonts w:ascii="Arial" w:hAnsi="Arial" w:cs="Arial"/>
          <w:bCs/>
          <w:sz w:val="22"/>
          <w:szCs w:val="22"/>
          <w:lang w:val="sr-Latn-ME"/>
        </w:rPr>
        <w:t>investitori</w:t>
      </w:r>
      <w:r w:rsidRPr="00E035DD">
        <w:rPr>
          <w:rFonts w:ascii="Arial" w:hAnsi="Arial" w:cs="Arial"/>
          <w:bCs/>
          <w:sz w:val="22"/>
          <w:szCs w:val="22"/>
          <w:lang w:val="sr-Latn-ME"/>
        </w:rPr>
        <w:t xml:space="preserve"> s</w:t>
      </w:r>
      <w:r w:rsidR="008143F1" w:rsidRPr="00E035DD">
        <w:rPr>
          <w:rFonts w:ascii="Arial" w:hAnsi="Arial" w:cs="Arial"/>
          <w:bCs/>
          <w:sz w:val="22"/>
          <w:szCs w:val="22"/>
          <w:lang w:val="sr-Latn-ME"/>
        </w:rPr>
        <w:t>a</w:t>
      </w:r>
      <w:r w:rsidRPr="00E035DD">
        <w:rPr>
          <w:rFonts w:ascii="Arial" w:hAnsi="Arial" w:cs="Arial"/>
          <w:bCs/>
          <w:sz w:val="22"/>
          <w:szCs w:val="22"/>
          <w:lang w:val="sr-Latn-ME"/>
        </w:rPr>
        <w:t xml:space="preserve"> kojima su komunicirali u sklopu predmarketinških aktivnosti udjele AIF-a na koji se odnosila predmarketinška komunikacija mogu steći samo u skladu s</w:t>
      </w:r>
      <w:r w:rsidR="008143F1" w:rsidRPr="00E035DD">
        <w:rPr>
          <w:rFonts w:ascii="Arial" w:hAnsi="Arial" w:cs="Arial"/>
          <w:bCs/>
          <w:sz w:val="22"/>
          <w:szCs w:val="22"/>
          <w:lang w:val="sr-Latn-ME"/>
        </w:rPr>
        <w:t>a</w:t>
      </w:r>
      <w:r w:rsidRPr="00E035DD">
        <w:rPr>
          <w:rFonts w:ascii="Arial" w:hAnsi="Arial" w:cs="Arial"/>
          <w:bCs/>
          <w:sz w:val="22"/>
          <w:szCs w:val="22"/>
          <w:lang w:val="sr-Latn-ME"/>
        </w:rPr>
        <w:t xml:space="preserve"> </w:t>
      </w:r>
      <w:r w:rsidR="008143F1" w:rsidRPr="00E035DD">
        <w:rPr>
          <w:rFonts w:ascii="Arial" w:hAnsi="Arial" w:cs="Arial"/>
          <w:bCs/>
          <w:sz w:val="22"/>
          <w:szCs w:val="22"/>
          <w:lang w:val="sr-Latn-ME"/>
        </w:rPr>
        <w:t>uslovima</w:t>
      </w:r>
      <w:r w:rsidRPr="00E035DD">
        <w:rPr>
          <w:rFonts w:ascii="Arial" w:hAnsi="Arial" w:cs="Arial"/>
          <w:bCs/>
          <w:sz w:val="22"/>
          <w:szCs w:val="22"/>
          <w:lang w:val="sr-Latn-ME"/>
        </w:rPr>
        <w:t xml:space="preserve"> za t</w:t>
      </w:r>
      <w:r w:rsidR="006E2CD8" w:rsidRPr="00E035DD">
        <w:rPr>
          <w:rFonts w:ascii="Arial" w:hAnsi="Arial" w:cs="Arial"/>
          <w:bCs/>
          <w:sz w:val="22"/>
          <w:szCs w:val="22"/>
          <w:lang w:val="sr-Latn-ME"/>
        </w:rPr>
        <w:t>rgovanje udjelima AIF-a iz čl.</w:t>
      </w:r>
      <w:r w:rsidRPr="00E035DD">
        <w:rPr>
          <w:rFonts w:ascii="Arial" w:hAnsi="Arial" w:cs="Arial"/>
          <w:bCs/>
          <w:sz w:val="22"/>
          <w:szCs w:val="22"/>
          <w:lang w:val="sr-Latn-ME"/>
        </w:rPr>
        <w:t xml:space="preserve"> </w:t>
      </w:r>
      <w:r w:rsidR="00BF42D0" w:rsidRPr="00E035DD">
        <w:rPr>
          <w:rFonts w:ascii="Arial" w:hAnsi="Arial" w:cs="Arial"/>
          <w:bCs/>
          <w:sz w:val="22"/>
          <w:szCs w:val="22"/>
          <w:lang w:val="sr-Latn-ME"/>
        </w:rPr>
        <w:t>86</w:t>
      </w:r>
      <w:r w:rsidRPr="00E035DD">
        <w:rPr>
          <w:rFonts w:ascii="Arial" w:hAnsi="Arial" w:cs="Arial"/>
          <w:bCs/>
          <w:sz w:val="22"/>
          <w:szCs w:val="22"/>
          <w:lang w:val="sr-Latn-ME"/>
        </w:rPr>
        <w:t>,</w:t>
      </w:r>
      <w:r w:rsidR="0001587B" w:rsidRPr="00E035DD">
        <w:rPr>
          <w:rFonts w:ascii="Arial" w:hAnsi="Arial" w:cs="Arial"/>
          <w:bCs/>
          <w:sz w:val="22"/>
          <w:szCs w:val="22"/>
          <w:lang w:val="sr-Latn-ME"/>
        </w:rPr>
        <w:t xml:space="preserve"> 91 stav 1</w:t>
      </w:r>
      <w:r w:rsidRPr="00E035DD">
        <w:rPr>
          <w:rFonts w:ascii="Arial" w:hAnsi="Arial" w:cs="Arial"/>
          <w:bCs/>
          <w:sz w:val="22"/>
          <w:szCs w:val="22"/>
          <w:lang w:val="sr-Latn-ME"/>
        </w:rPr>
        <w:t xml:space="preserve">, </w:t>
      </w:r>
      <w:r w:rsidR="0001587B" w:rsidRPr="00E035DD">
        <w:rPr>
          <w:rFonts w:ascii="Arial" w:hAnsi="Arial" w:cs="Arial"/>
          <w:bCs/>
          <w:sz w:val="22"/>
          <w:szCs w:val="22"/>
          <w:lang w:val="sr-Latn-ME"/>
        </w:rPr>
        <w:t>105 stav 2</w:t>
      </w:r>
      <w:r w:rsidR="00B74A8B" w:rsidRPr="00E035DD">
        <w:rPr>
          <w:rFonts w:ascii="Arial" w:hAnsi="Arial" w:cs="Arial"/>
          <w:bCs/>
          <w:sz w:val="22"/>
          <w:szCs w:val="22"/>
          <w:lang w:val="sr-Latn-ME"/>
        </w:rPr>
        <w:t xml:space="preserve"> i 107 </w:t>
      </w:r>
      <w:r w:rsidRPr="00E035DD">
        <w:rPr>
          <w:rFonts w:ascii="Arial" w:hAnsi="Arial" w:cs="Arial"/>
          <w:bCs/>
          <w:sz w:val="22"/>
          <w:szCs w:val="22"/>
          <w:lang w:val="sr-Latn-ME"/>
        </w:rPr>
        <w:t>ovog</w:t>
      </w:r>
      <w:r w:rsidR="00B74A8B" w:rsidRPr="00E035DD">
        <w:rPr>
          <w:rFonts w:ascii="Arial" w:hAnsi="Arial" w:cs="Arial"/>
          <w:bCs/>
          <w:sz w:val="22"/>
          <w:szCs w:val="22"/>
          <w:lang w:val="sr-Latn-ME"/>
        </w:rPr>
        <w:t xml:space="preserve"> z</w:t>
      </w:r>
      <w:r w:rsidRPr="00E035DD">
        <w:rPr>
          <w:rFonts w:ascii="Arial" w:hAnsi="Arial" w:cs="Arial"/>
          <w:bCs/>
          <w:sz w:val="22"/>
          <w:szCs w:val="22"/>
          <w:lang w:val="sr-Latn-ME"/>
        </w:rPr>
        <w:t xml:space="preserve">akona. </w:t>
      </w:r>
    </w:p>
    <w:p w14:paraId="30A52236" w14:textId="2DF0FA9F" w:rsidR="00B31FC3" w:rsidRPr="00E035DD" w:rsidRDefault="00B31FC3"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 xml:space="preserve">(6) Svi udjeli postojećeg AIF-a u odnosu na koji je </w:t>
      </w:r>
      <w:r w:rsidR="00687C16" w:rsidRPr="00E035DD">
        <w:rPr>
          <w:rFonts w:ascii="Arial" w:hAnsi="Arial" w:cs="Arial"/>
          <w:bCs/>
          <w:sz w:val="22"/>
          <w:szCs w:val="22"/>
          <w:lang w:val="sr-Latn-ME"/>
        </w:rPr>
        <w:t>DZ</w:t>
      </w:r>
      <w:r w:rsidRPr="00E035DD">
        <w:rPr>
          <w:rFonts w:ascii="Arial" w:hAnsi="Arial" w:cs="Arial"/>
          <w:bCs/>
          <w:sz w:val="22"/>
          <w:szCs w:val="22"/>
          <w:lang w:val="sr-Latn-ME"/>
        </w:rPr>
        <w:t xml:space="preserve">UAIF iz stava 1 ovog člana </w:t>
      </w:r>
      <w:r w:rsidR="00B372C8" w:rsidRPr="00E035DD">
        <w:rPr>
          <w:rFonts w:ascii="Arial" w:hAnsi="Arial" w:cs="Arial"/>
          <w:bCs/>
          <w:sz w:val="22"/>
          <w:szCs w:val="22"/>
          <w:lang w:val="sr-Latn-ME"/>
        </w:rPr>
        <w:t>s</w:t>
      </w:r>
      <w:r w:rsidRPr="00E035DD">
        <w:rPr>
          <w:rFonts w:ascii="Arial" w:hAnsi="Arial" w:cs="Arial"/>
          <w:bCs/>
          <w:sz w:val="22"/>
          <w:szCs w:val="22"/>
          <w:lang w:val="sr-Latn-ME"/>
        </w:rPr>
        <w:t>provod</w:t>
      </w:r>
      <w:r w:rsidR="00B372C8" w:rsidRPr="00E035DD">
        <w:rPr>
          <w:rFonts w:ascii="Arial" w:hAnsi="Arial" w:cs="Arial"/>
          <w:bCs/>
          <w:sz w:val="22"/>
          <w:szCs w:val="22"/>
          <w:lang w:val="sr-Latn-ME"/>
        </w:rPr>
        <w:t>ilo</w:t>
      </w:r>
      <w:r w:rsidRPr="00E035DD">
        <w:rPr>
          <w:rFonts w:ascii="Arial" w:hAnsi="Arial" w:cs="Arial"/>
          <w:bCs/>
          <w:sz w:val="22"/>
          <w:szCs w:val="22"/>
          <w:lang w:val="sr-Latn-ME"/>
        </w:rPr>
        <w:t xml:space="preserve"> predmarketinške aktivnosti ili AIF-a koji se osnovao kao rezultat predmarketinških aktivnosti, a koje su profesionalni </w:t>
      </w:r>
      <w:r w:rsidR="00B372C8" w:rsidRPr="00E035DD">
        <w:rPr>
          <w:rFonts w:ascii="Arial" w:hAnsi="Arial" w:cs="Arial"/>
          <w:bCs/>
          <w:sz w:val="22"/>
          <w:szCs w:val="22"/>
          <w:lang w:val="sr-Latn-ME"/>
        </w:rPr>
        <w:t>investitori</w:t>
      </w:r>
      <w:r w:rsidRPr="00E035DD">
        <w:rPr>
          <w:rFonts w:ascii="Arial" w:hAnsi="Arial" w:cs="Arial"/>
          <w:bCs/>
          <w:sz w:val="22"/>
          <w:szCs w:val="22"/>
          <w:lang w:val="sr-Latn-ME"/>
        </w:rPr>
        <w:t xml:space="preserve"> upisali ili stekli u roku od 18 mjeseci nakon što je </w:t>
      </w:r>
      <w:r w:rsidR="00B372C8" w:rsidRPr="00E035DD">
        <w:rPr>
          <w:rFonts w:ascii="Arial" w:hAnsi="Arial" w:cs="Arial"/>
          <w:bCs/>
          <w:sz w:val="22"/>
          <w:szCs w:val="22"/>
          <w:lang w:val="sr-Latn-ME"/>
        </w:rPr>
        <w:t>DZ</w:t>
      </w:r>
      <w:r w:rsidRPr="00E035DD">
        <w:rPr>
          <w:rFonts w:ascii="Arial" w:hAnsi="Arial" w:cs="Arial"/>
          <w:bCs/>
          <w:sz w:val="22"/>
          <w:szCs w:val="22"/>
          <w:lang w:val="sr-Latn-ME"/>
        </w:rPr>
        <w:t>UAIF započeo s</w:t>
      </w:r>
      <w:r w:rsidR="00B372C8" w:rsidRPr="00E035DD">
        <w:rPr>
          <w:rFonts w:ascii="Arial" w:hAnsi="Arial" w:cs="Arial"/>
          <w:bCs/>
          <w:sz w:val="22"/>
          <w:szCs w:val="22"/>
          <w:lang w:val="sr-Latn-ME"/>
        </w:rPr>
        <w:t>a</w:t>
      </w:r>
      <w:r w:rsidRPr="00E035DD">
        <w:rPr>
          <w:rFonts w:ascii="Arial" w:hAnsi="Arial" w:cs="Arial"/>
          <w:bCs/>
          <w:sz w:val="22"/>
          <w:szCs w:val="22"/>
          <w:lang w:val="sr-Latn-ME"/>
        </w:rPr>
        <w:t xml:space="preserve"> predmarketinškim aktivnostima, smatraju se rezultatom trgovanja i na njih se primjenjuje obavještavanje </w:t>
      </w:r>
      <w:r w:rsidR="00B372C8" w:rsidRPr="00E035DD">
        <w:rPr>
          <w:rFonts w:ascii="Arial" w:hAnsi="Arial" w:cs="Arial"/>
          <w:bCs/>
          <w:sz w:val="22"/>
          <w:szCs w:val="22"/>
          <w:lang w:val="sr-Latn-ME"/>
        </w:rPr>
        <w:t>Komisije</w:t>
      </w:r>
      <w:r w:rsidR="00B74A8B" w:rsidRPr="00E035DD">
        <w:rPr>
          <w:rFonts w:ascii="Arial" w:hAnsi="Arial" w:cs="Arial"/>
          <w:bCs/>
          <w:sz w:val="22"/>
          <w:szCs w:val="22"/>
          <w:lang w:val="sr-Latn-ME"/>
        </w:rPr>
        <w:t xml:space="preserve"> o namjeri trgovanja iz čl.</w:t>
      </w:r>
      <w:r w:rsidRPr="00E035DD">
        <w:rPr>
          <w:rFonts w:ascii="Arial" w:hAnsi="Arial" w:cs="Arial"/>
          <w:bCs/>
          <w:sz w:val="22"/>
          <w:szCs w:val="22"/>
          <w:lang w:val="sr-Latn-ME"/>
        </w:rPr>
        <w:t xml:space="preserve"> </w:t>
      </w:r>
      <w:r w:rsidR="00B74A8B" w:rsidRPr="00E035DD">
        <w:rPr>
          <w:rFonts w:ascii="Arial" w:hAnsi="Arial" w:cs="Arial"/>
          <w:bCs/>
          <w:sz w:val="22"/>
          <w:szCs w:val="22"/>
          <w:lang w:val="sr-Latn-ME"/>
        </w:rPr>
        <w:t>87 i</w:t>
      </w:r>
      <w:r w:rsidRPr="00E035DD">
        <w:rPr>
          <w:rFonts w:ascii="Arial" w:hAnsi="Arial" w:cs="Arial"/>
          <w:bCs/>
          <w:sz w:val="22"/>
          <w:szCs w:val="22"/>
          <w:lang w:val="sr-Latn-ME"/>
        </w:rPr>
        <w:t xml:space="preserve"> </w:t>
      </w:r>
      <w:r w:rsidR="00B74A8B" w:rsidRPr="00E035DD">
        <w:rPr>
          <w:rFonts w:ascii="Arial" w:hAnsi="Arial" w:cs="Arial"/>
          <w:bCs/>
          <w:sz w:val="22"/>
          <w:szCs w:val="22"/>
          <w:lang w:val="sr-Latn-ME"/>
        </w:rPr>
        <w:t>91</w:t>
      </w:r>
      <w:r w:rsidRPr="00E035DD">
        <w:rPr>
          <w:rFonts w:ascii="Arial" w:hAnsi="Arial" w:cs="Arial"/>
          <w:bCs/>
          <w:sz w:val="22"/>
          <w:szCs w:val="22"/>
          <w:lang w:val="sr-Latn-ME"/>
        </w:rPr>
        <w:t xml:space="preserve"> </w:t>
      </w:r>
      <w:r w:rsidR="00B74A8B" w:rsidRPr="00E035DD">
        <w:rPr>
          <w:rFonts w:ascii="Arial" w:hAnsi="Arial" w:cs="Arial"/>
          <w:bCs/>
          <w:sz w:val="22"/>
          <w:szCs w:val="22"/>
          <w:lang w:val="sr-Latn-ME"/>
        </w:rPr>
        <w:t>ovog z</w:t>
      </w:r>
      <w:r w:rsidRPr="00E035DD">
        <w:rPr>
          <w:rFonts w:ascii="Arial" w:hAnsi="Arial" w:cs="Arial"/>
          <w:bCs/>
          <w:sz w:val="22"/>
          <w:szCs w:val="22"/>
          <w:lang w:val="sr-Latn-ME"/>
        </w:rPr>
        <w:t xml:space="preserve">akona. </w:t>
      </w:r>
    </w:p>
    <w:p w14:paraId="401E1C54" w14:textId="15A3079A" w:rsidR="00B372C8" w:rsidRPr="00E035DD" w:rsidRDefault="00B31FC3"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 xml:space="preserve">(7) </w:t>
      </w:r>
      <w:r w:rsidR="00B372C8" w:rsidRPr="00E035DD">
        <w:rPr>
          <w:rFonts w:ascii="Arial" w:hAnsi="Arial" w:cs="Arial"/>
          <w:bCs/>
          <w:sz w:val="22"/>
          <w:szCs w:val="22"/>
          <w:lang w:val="sr-Latn-ME"/>
        </w:rPr>
        <w:t>DZ</w:t>
      </w:r>
      <w:r w:rsidRPr="00E035DD">
        <w:rPr>
          <w:rFonts w:ascii="Arial" w:hAnsi="Arial" w:cs="Arial"/>
          <w:bCs/>
          <w:sz w:val="22"/>
          <w:szCs w:val="22"/>
          <w:lang w:val="sr-Latn-ME"/>
        </w:rPr>
        <w:t xml:space="preserve">UAIF iz </w:t>
      </w:r>
      <w:r w:rsidR="00B372C8" w:rsidRPr="00E035DD">
        <w:rPr>
          <w:rFonts w:ascii="Arial" w:hAnsi="Arial" w:cs="Arial"/>
          <w:bCs/>
          <w:sz w:val="22"/>
          <w:szCs w:val="22"/>
          <w:lang w:val="sr-Latn-ME"/>
        </w:rPr>
        <w:t>Crne Gore</w:t>
      </w:r>
      <w:r w:rsidRPr="00E035DD">
        <w:rPr>
          <w:rFonts w:ascii="Arial" w:hAnsi="Arial" w:cs="Arial"/>
          <w:bCs/>
          <w:sz w:val="22"/>
          <w:szCs w:val="22"/>
          <w:lang w:val="sr-Latn-ME"/>
        </w:rPr>
        <w:t xml:space="preserve"> dužan je </w:t>
      </w:r>
      <w:r w:rsidR="00B372C8" w:rsidRPr="00E035DD">
        <w:rPr>
          <w:rFonts w:ascii="Arial" w:hAnsi="Arial" w:cs="Arial"/>
          <w:bCs/>
          <w:sz w:val="22"/>
          <w:szCs w:val="22"/>
          <w:lang w:val="sr-Latn-ME"/>
        </w:rPr>
        <w:t xml:space="preserve">da </w:t>
      </w:r>
      <w:r w:rsidRPr="00E035DD">
        <w:rPr>
          <w:rFonts w:ascii="Arial" w:hAnsi="Arial" w:cs="Arial"/>
          <w:bCs/>
          <w:sz w:val="22"/>
          <w:szCs w:val="22"/>
          <w:lang w:val="sr-Latn-ME"/>
        </w:rPr>
        <w:t>u roku od dv</w:t>
      </w:r>
      <w:r w:rsidR="00B372C8" w:rsidRPr="00E035DD">
        <w:rPr>
          <w:rFonts w:ascii="Arial" w:hAnsi="Arial" w:cs="Arial"/>
          <w:bCs/>
          <w:sz w:val="22"/>
          <w:szCs w:val="22"/>
          <w:lang w:val="sr-Latn-ME"/>
        </w:rPr>
        <w:t>ije</w:t>
      </w:r>
      <w:r w:rsidRPr="00E035DD">
        <w:rPr>
          <w:rFonts w:ascii="Arial" w:hAnsi="Arial" w:cs="Arial"/>
          <w:bCs/>
          <w:sz w:val="22"/>
          <w:szCs w:val="22"/>
          <w:lang w:val="sr-Latn-ME"/>
        </w:rPr>
        <w:t xml:space="preserve"> </w:t>
      </w:r>
      <w:r w:rsidR="00B372C8" w:rsidRPr="00E035DD">
        <w:rPr>
          <w:rFonts w:ascii="Arial" w:hAnsi="Arial" w:cs="Arial"/>
          <w:bCs/>
          <w:sz w:val="22"/>
          <w:szCs w:val="22"/>
          <w:lang w:val="sr-Latn-ME"/>
        </w:rPr>
        <w:t>sedmice</w:t>
      </w:r>
      <w:r w:rsidRPr="00E035DD">
        <w:rPr>
          <w:rFonts w:ascii="Arial" w:hAnsi="Arial" w:cs="Arial"/>
          <w:bCs/>
          <w:sz w:val="22"/>
          <w:szCs w:val="22"/>
          <w:lang w:val="sr-Latn-ME"/>
        </w:rPr>
        <w:t xml:space="preserve"> nakon što je započeo s</w:t>
      </w:r>
      <w:r w:rsidR="00B372C8" w:rsidRPr="00E035DD">
        <w:rPr>
          <w:rFonts w:ascii="Arial" w:hAnsi="Arial" w:cs="Arial"/>
          <w:bCs/>
          <w:sz w:val="22"/>
          <w:szCs w:val="22"/>
          <w:lang w:val="sr-Latn-ME"/>
        </w:rPr>
        <w:t>a</w:t>
      </w:r>
      <w:r w:rsidRPr="00E035DD">
        <w:rPr>
          <w:rFonts w:ascii="Arial" w:hAnsi="Arial" w:cs="Arial"/>
          <w:bCs/>
          <w:sz w:val="22"/>
          <w:szCs w:val="22"/>
          <w:lang w:val="sr-Latn-ME"/>
        </w:rPr>
        <w:t xml:space="preserve"> predmarketinškim aktivnostima </w:t>
      </w:r>
      <w:r w:rsidR="00B372C8" w:rsidRPr="00E035DD">
        <w:rPr>
          <w:rFonts w:ascii="Arial" w:hAnsi="Arial" w:cs="Arial"/>
          <w:bCs/>
          <w:sz w:val="22"/>
          <w:szCs w:val="22"/>
          <w:lang w:val="sr-Latn-ME"/>
        </w:rPr>
        <w:t>Komisiji</w:t>
      </w:r>
      <w:r w:rsidRPr="00E035DD">
        <w:rPr>
          <w:rFonts w:ascii="Arial" w:hAnsi="Arial" w:cs="Arial"/>
          <w:bCs/>
          <w:sz w:val="22"/>
          <w:szCs w:val="22"/>
          <w:lang w:val="sr-Latn-ME"/>
        </w:rPr>
        <w:t xml:space="preserve"> dostavi neformalno pismo u papir</w:t>
      </w:r>
      <w:r w:rsidR="00B372C8" w:rsidRPr="00E035DD">
        <w:rPr>
          <w:rFonts w:ascii="Arial" w:hAnsi="Arial" w:cs="Arial"/>
          <w:bCs/>
          <w:sz w:val="22"/>
          <w:szCs w:val="22"/>
          <w:lang w:val="sr-Latn-ME"/>
        </w:rPr>
        <w:t>n</w:t>
      </w:r>
      <w:r w:rsidRPr="00E035DD">
        <w:rPr>
          <w:rFonts w:ascii="Arial" w:hAnsi="Arial" w:cs="Arial"/>
          <w:bCs/>
          <w:sz w:val="22"/>
          <w:szCs w:val="22"/>
          <w:lang w:val="sr-Latn-ME"/>
        </w:rPr>
        <w:t xml:space="preserve">om obliku ili </w:t>
      </w:r>
      <w:r w:rsidR="00B372C8" w:rsidRPr="00E035DD">
        <w:rPr>
          <w:rFonts w:ascii="Arial" w:hAnsi="Arial" w:cs="Arial"/>
          <w:bCs/>
          <w:sz w:val="22"/>
          <w:szCs w:val="22"/>
          <w:lang w:val="sr-Latn-ME"/>
        </w:rPr>
        <w:t xml:space="preserve">putem </w:t>
      </w:r>
      <w:r w:rsidRPr="00E035DD">
        <w:rPr>
          <w:rFonts w:ascii="Arial" w:hAnsi="Arial" w:cs="Arial"/>
          <w:bCs/>
          <w:sz w:val="22"/>
          <w:szCs w:val="22"/>
          <w:lang w:val="sr-Latn-ME"/>
        </w:rPr>
        <w:t>elektron</w:t>
      </w:r>
      <w:r w:rsidR="00B372C8" w:rsidRPr="00E035DD">
        <w:rPr>
          <w:rFonts w:ascii="Arial" w:hAnsi="Arial" w:cs="Arial"/>
          <w:bCs/>
          <w:sz w:val="22"/>
          <w:szCs w:val="22"/>
          <w:lang w:val="sr-Latn-ME"/>
        </w:rPr>
        <w:t>skih</w:t>
      </w:r>
      <w:r w:rsidRPr="00E035DD">
        <w:rPr>
          <w:rFonts w:ascii="Arial" w:hAnsi="Arial" w:cs="Arial"/>
          <w:bCs/>
          <w:sz w:val="22"/>
          <w:szCs w:val="22"/>
          <w:lang w:val="sr-Latn-ME"/>
        </w:rPr>
        <w:t xml:space="preserve"> sredst</w:t>
      </w:r>
      <w:r w:rsidR="00B372C8" w:rsidRPr="00E035DD">
        <w:rPr>
          <w:rFonts w:ascii="Arial" w:hAnsi="Arial" w:cs="Arial"/>
          <w:bCs/>
          <w:sz w:val="22"/>
          <w:szCs w:val="22"/>
          <w:lang w:val="sr-Latn-ME"/>
        </w:rPr>
        <w:t>ava</w:t>
      </w:r>
      <w:r w:rsidRPr="00E035DD">
        <w:rPr>
          <w:rFonts w:ascii="Arial" w:hAnsi="Arial" w:cs="Arial"/>
          <w:bCs/>
          <w:sz w:val="22"/>
          <w:szCs w:val="22"/>
          <w:lang w:val="sr-Latn-ME"/>
        </w:rPr>
        <w:t xml:space="preserve"> u kojem je potrebno </w:t>
      </w:r>
      <w:r w:rsidR="00B372C8" w:rsidRPr="00E035DD">
        <w:rPr>
          <w:rFonts w:ascii="Arial" w:hAnsi="Arial" w:cs="Arial"/>
          <w:bCs/>
          <w:sz w:val="22"/>
          <w:szCs w:val="22"/>
          <w:lang w:val="sr-Latn-ME"/>
        </w:rPr>
        <w:t>da navede</w:t>
      </w:r>
      <w:r w:rsidRPr="00E035DD">
        <w:rPr>
          <w:rFonts w:ascii="Arial" w:hAnsi="Arial" w:cs="Arial"/>
          <w:bCs/>
          <w:sz w:val="22"/>
          <w:szCs w:val="22"/>
          <w:lang w:val="sr-Latn-ME"/>
        </w:rPr>
        <w:t xml:space="preserve">: </w:t>
      </w:r>
    </w:p>
    <w:p w14:paraId="05EA786B" w14:textId="3C33D566" w:rsidR="00326570" w:rsidRPr="00E035DD" w:rsidRDefault="00B74A8B" w:rsidP="00B31FC3">
      <w:pPr>
        <w:pStyle w:val="NoSpacing"/>
        <w:numPr>
          <w:ilvl w:val="0"/>
          <w:numId w:val="4"/>
        </w:numPr>
        <w:contextualSpacing/>
        <w:jc w:val="both"/>
        <w:rPr>
          <w:rFonts w:ascii="Arial" w:hAnsi="Arial" w:cs="Arial"/>
          <w:bCs/>
          <w:sz w:val="22"/>
          <w:szCs w:val="22"/>
          <w:lang w:val="sr-Latn-ME"/>
        </w:rPr>
      </w:pPr>
      <w:r w:rsidRPr="00E035DD">
        <w:rPr>
          <w:rFonts w:ascii="Arial" w:hAnsi="Arial" w:cs="Arial"/>
          <w:bCs/>
          <w:sz w:val="22"/>
          <w:szCs w:val="22"/>
          <w:lang w:val="sr-Latn-ME"/>
        </w:rPr>
        <w:t>podatke o državama članicama</w:t>
      </w:r>
      <w:r w:rsidR="00B31FC3" w:rsidRPr="00E035DD">
        <w:rPr>
          <w:rFonts w:ascii="Arial" w:hAnsi="Arial" w:cs="Arial"/>
          <w:bCs/>
          <w:sz w:val="22"/>
          <w:szCs w:val="22"/>
          <w:lang w:val="sr-Latn-ME"/>
        </w:rPr>
        <w:t xml:space="preserve"> u kojima se </w:t>
      </w:r>
      <w:r w:rsidR="00B372C8" w:rsidRPr="00E035DD">
        <w:rPr>
          <w:rFonts w:ascii="Arial" w:hAnsi="Arial" w:cs="Arial"/>
          <w:bCs/>
          <w:sz w:val="22"/>
          <w:szCs w:val="22"/>
          <w:lang w:val="sr-Latn-ME"/>
        </w:rPr>
        <w:t>s</w:t>
      </w:r>
      <w:r w:rsidR="00B31FC3" w:rsidRPr="00E035DD">
        <w:rPr>
          <w:rFonts w:ascii="Arial" w:hAnsi="Arial" w:cs="Arial"/>
          <w:bCs/>
          <w:sz w:val="22"/>
          <w:szCs w:val="22"/>
          <w:lang w:val="sr-Latn-ME"/>
        </w:rPr>
        <w:t xml:space="preserve">provode ili su se </w:t>
      </w:r>
      <w:r w:rsidR="00B372C8" w:rsidRPr="00E035DD">
        <w:rPr>
          <w:rFonts w:ascii="Arial" w:hAnsi="Arial" w:cs="Arial"/>
          <w:bCs/>
          <w:sz w:val="22"/>
          <w:szCs w:val="22"/>
          <w:lang w:val="sr-Latn-ME"/>
        </w:rPr>
        <w:t>s</w:t>
      </w:r>
      <w:r w:rsidR="00B31FC3" w:rsidRPr="00E035DD">
        <w:rPr>
          <w:rFonts w:ascii="Arial" w:hAnsi="Arial" w:cs="Arial"/>
          <w:bCs/>
          <w:sz w:val="22"/>
          <w:szCs w:val="22"/>
          <w:lang w:val="sr-Latn-ME"/>
        </w:rPr>
        <w:t>provodile predmarketinške aktivnosti</w:t>
      </w:r>
      <w:r w:rsidR="00B372C8" w:rsidRPr="00E035DD">
        <w:rPr>
          <w:rFonts w:ascii="Arial" w:hAnsi="Arial" w:cs="Arial"/>
          <w:bCs/>
          <w:sz w:val="22"/>
          <w:szCs w:val="22"/>
          <w:lang w:val="sr-Latn-ME"/>
        </w:rPr>
        <w:t>;</w:t>
      </w:r>
    </w:p>
    <w:p w14:paraId="769AD975" w14:textId="77777777" w:rsidR="00326570" w:rsidRPr="00E035DD" w:rsidRDefault="00B372C8" w:rsidP="00B31FC3">
      <w:pPr>
        <w:pStyle w:val="NoSpacing"/>
        <w:numPr>
          <w:ilvl w:val="0"/>
          <w:numId w:val="4"/>
        </w:numPr>
        <w:contextualSpacing/>
        <w:jc w:val="both"/>
        <w:rPr>
          <w:rFonts w:ascii="Arial" w:hAnsi="Arial" w:cs="Arial"/>
          <w:bCs/>
          <w:sz w:val="22"/>
          <w:szCs w:val="22"/>
          <w:lang w:val="sr-Latn-ME"/>
        </w:rPr>
      </w:pPr>
      <w:r w:rsidRPr="00E035DD">
        <w:rPr>
          <w:rFonts w:ascii="Arial" w:hAnsi="Arial" w:cs="Arial"/>
          <w:bCs/>
          <w:sz w:val="22"/>
          <w:szCs w:val="22"/>
          <w:lang w:val="sr-Latn-ME"/>
        </w:rPr>
        <w:t>period</w:t>
      </w:r>
      <w:r w:rsidR="00B31FC3" w:rsidRPr="00E035DD">
        <w:rPr>
          <w:rFonts w:ascii="Arial" w:hAnsi="Arial" w:cs="Arial"/>
          <w:bCs/>
          <w:sz w:val="22"/>
          <w:szCs w:val="22"/>
          <w:lang w:val="sr-Latn-ME"/>
        </w:rPr>
        <w:t xml:space="preserve"> t</w:t>
      </w:r>
      <w:r w:rsidRPr="00E035DD">
        <w:rPr>
          <w:rFonts w:ascii="Arial" w:hAnsi="Arial" w:cs="Arial"/>
          <w:bCs/>
          <w:sz w:val="22"/>
          <w:szCs w:val="22"/>
          <w:lang w:val="sr-Latn-ME"/>
        </w:rPr>
        <w:t>ok</w:t>
      </w:r>
      <w:r w:rsidR="00B31FC3" w:rsidRPr="00E035DD">
        <w:rPr>
          <w:rFonts w:ascii="Arial" w:hAnsi="Arial" w:cs="Arial"/>
          <w:bCs/>
          <w:sz w:val="22"/>
          <w:szCs w:val="22"/>
          <w:lang w:val="sr-Latn-ME"/>
        </w:rPr>
        <w:t xml:space="preserve">om kojih se predmarketinške aktivnosti </w:t>
      </w:r>
      <w:r w:rsidRPr="00E035DD">
        <w:rPr>
          <w:rFonts w:ascii="Arial" w:hAnsi="Arial" w:cs="Arial"/>
          <w:bCs/>
          <w:sz w:val="22"/>
          <w:szCs w:val="22"/>
          <w:lang w:val="sr-Latn-ME"/>
        </w:rPr>
        <w:t>s</w:t>
      </w:r>
      <w:r w:rsidR="00B31FC3" w:rsidRPr="00E035DD">
        <w:rPr>
          <w:rFonts w:ascii="Arial" w:hAnsi="Arial" w:cs="Arial"/>
          <w:bCs/>
          <w:sz w:val="22"/>
          <w:szCs w:val="22"/>
          <w:lang w:val="sr-Latn-ME"/>
        </w:rPr>
        <w:t xml:space="preserve">provode ili su se </w:t>
      </w:r>
      <w:r w:rsidRPr="00E035DD">
        <w:rPr>
          <w:rFonts w:ascii="Arial" w:hAnsi="Arial" w:cs="Arial"/>
          <w:bCs/>
          <w:sz w:val="22"/>
          <w:szCs w:val="22"/>
          <w:lang w:val="sr-Latn-ME"/>
        </w:rPr>
        <w:t>s</w:t>
      </w:r>
      <w:r w:rsidR="00B31FC3" w:rsidRPr="00E035DD">
        <w:rPr>
          <w:rFonts w:ascii="Arial" w:hAnsi="Arial" w:cs="Arial"/>
          <w:bCs/>
          <w:sz w:val="22"/>
          <w:szCs w:val="22"/>
          <w:lang w:val="sr-Latn-ME"/>
        </w:rPr>
        <w:t>provodile</w:t>
      </w:r>
      <w:r w:rsidRPr="00E035DD">
        <w:rPr>
          <w:rFonts w:ascii="Arial" w:hAnsi="Arial" w:cs="Arial"/>
          <w:bCs/>
          <w:sz w:val="22"/>
          <w:szCs w:val="22"/>
          <w:lang w:val="sr-Latn-ME"/>
        </w:rPr>
        <w:t>;</w:t>
      </w:r>
    </w:p>
    <w:p w14:paraId="6BB432C4" w14:textId="5F178C69" w:rsidR="00326570" w:rsidRPr="00E035DD" w:rsidRDefault="00B31FC3" w:rsidP="00B31FC3">
      <w:pPr>
        <w:pStyle w:val="NoSpacing"/>
        <w:numPr>
          <w:ilvl w:val="0"/>
          <w:numId w:val="4"/>
        </w:numPr>
        <w:contextualSpacing/>
        <w:jc w:val="both"/>
        <w:rPr>
          <w:rFonts w:ascii="Arial" w:hAnsi="Arial" w:cs="Arial"/>
          <w:bCs/>
          <w:sz w:val="22"/>
          <w:szCs w:val="22"/>
          <w:lang w:val="sr-Latn-ME"/>
        </w:rPr>
      </w:pPr>
      <w:r w:rsidRPr="00E035DD">
        <w:rPr>
          <w:rFonts w:ascii="Arial" w:hAnsi="Arial" w:cs="Arial"/>
          <w:bCs/>
          <w:sz w:val="22"/>
          <w:szCs w:val="22"/>
          <w:lang w:val="sr-Latn-ME"/>
        </w:rPr>
        <w:t>kratak op</w:t>
      </w:r>
      <w:r w:rsidR="00B74A8B" w:rsidRPr="00E035DD">
        <w:rPr>
          <w:rFonts w:ascii="Arial" w:hAnsi="Arial" w:cs="Arial"/>
          <w:bCs/>
          <w:sz w:val="22"/>
          <w:szCs w:val="22"/>
          <w:lang w:val="sr-Latn-ME"/>
        </w:rPr>
        <w:t xml:space="preserve">is predmarketinških aktivnosti, </w:t>
      </w:r>
      <w:r w:rsidRPr="00E035DD">
        <w:rPr>
          <w:rFonts w:ascii="Arial" w:hAnsi="Arial" w:cs="Arial"/>
          <w:bCs/>
          <w:sz w:val="22"/>
          <w:szCs w:val="22"/>
          <w:lang w:val="sr-Latn-ME"/>
        </w:rPr>
        <w:t>uključujući informacije o predstavljenim investici</w:t>
      </w:r>
      <w:r w:rsidR="00B372C8" w:rsidRPr="00E035DD">
        <w:rPr>
          <w:rFonts w:ascii="Arial" w:hAnsi="Arial" w:cs="Arial"/>
          <w:bCs/>
          <w:sz w:val="22"/>
          <w:szCs w:val="22"/>
          <w:lang w:val="sr-Latn-ME"/>
        </w:rPr>
        <w:t>onim</w:t>
      </w:r>
      <w:r w:rsidR="006E2CD8" w:rsidRPr="00E035DD">
        <w:rPr>
          <w:rFonts w:ascii="Arial" w:hAnsi="Arial" w:cs="Arial"/>
          <w:bCs/>
          <w:sz w:val="22"/>
          <w:szCs w:val="22"/>
          <w:lang w:val="sr-Latn-ME"/>
        </w:rPr>
        <w:t xml:space="preserve"> strategijama; i</w:t>
      </w:r>
    </w:p>
    <w:p w14:paraId="068101D8" w14:textId="7EB81F91" w:rsidR="00B31FC3" w:rsidRPr="00E035DD" w:rsidRDefault="00B31FC3" w:rsidP="00B31FC3">
      <w:pPr>
        <w:pStyle w:val="NoSpacing"/>
        <w:numPr>
          <w:ilvl w:val="0"/>
          <w:numId w:val="4"/>
        </w:numPr>
        <w:contextualSpacing/>
        <w:jc w:val="both"/>
        <w:rPr>
          <w:rFonts w:ascii="Arial" w:hAnsi="Arial" w:cs="Arial"/>
          <w:bCs/>
          <w:sz w:val="22"/>
          <w:szCs w:val="22"/>
          <w:lang w:val="sr-Latn-ME"/>
        </w:rPr>
      </w:pPr>
      <w:r w:rsidRPr="00E035DD">
        <w:rPr>
          <w:rFonts w:ascii="Arial" w:hAnsi="Arial" w:cs="Arial"/>
          <w:bCs/>
          <w:sz w:val="22"/>
          <w:szCs w:val="22"/>
          <w:lang w:val="sr-Latn-ME"/>
        </w:rPr>
        <w:t xml:space="preserve">popis AIF-ova ili </w:t>
      </w:r>
      <w:r w:rsidR="00B74A8B" w:rsidRPr="00E035DD">
        <w:rPr>
          <w:rFonts w:ascii="Arial" w:hAnsi="Arial" w:cs="Arial"/>
          <w:bCs/>
          <w:sz w:val="22"/>
          <w:szCs w:val="22"/>
          <w:lang w:val="sr-Latn-ME"/>
        </w:rPr>
        <w:t xml:space="preserve">podfondova krovnog AIF-a koji </w:t>
      </w:r>
      <w:r w:rsidRPr="00E035DD">
        <w:rPr>
          <w:rFonts w:ascii="Arial" w:hAnsi="Arial" w:cs="Arial"/>
          <w:bCs/>
          <w:sz w:val="22"/>
          <w:szCs w:val="22"/>
          <w:lang w:val="sr-Latn-ME"/>
        </w:rPr>
        <w:t xml:space="preserve">su ili su bili predmet predmarketinških aktivnosti, kada je to primjenjivo. </w:t>
      </w:r>
    </w:p>
    <w:p w14:paraId="442E1F4D" w14:textId="77777777" w:rsidR="00B31FC3" w:rsidRPr="00E035DD" w:rsidRDefault="00B31FC3" w:rsidP="00B31FC3">
      <w:pPr>
        <w:pStyle w:val="NoSpacing"/>
        <w:contextualSpacing/>
        <w:jc w:val="both"/>
        <w:rPr>
          <w:rFonts w:ascii="Arial" w:hAnsi="Arial" w:cs="Arial"/>
          <w:bCs/>
          <w:sz w:val="22"/>
          <w:szCs w:val="22"/>
          <w:lang w:val="sr-Latn-ME"/>
        </w:rPr>
      </w:pPr>
    </w:p>
    <w:p w14:paraId="46943997" w14:textId="0F0D2EC2" w:rsidR="00B31FC3" w:rsidRPr="00E035DD" w:rsidRDefault="00B31FC3"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 xml:space="preserve">(8) </w:t>
      </w:r>
      <w:r w:rsidR="00B372C8" w:rsidRPr="00E035DD">
        <w:rPr>
          <w:rFonts w:ascii="Arial" w:hAnsi="Arial" w:cs="Arial"/>
          <w:bCs/>
          <w:sz w:val="22"/>
          <w:szCs w:val="22"/>
          <w:lang w:val="sr-Latn-ME"/>
        </w:rPr>
        <w:t>Komisija</w:t>
      </w:r>
      <w:r w:rsidRPr="00E035DD">
        <w:rPr>
          <w:rFonts w:ascii="Arial" w:hAnsi="Arial" w:cs="Arial"/>
          <w:bCs/>
          <w:sz w:val="22"/>
          <w:szCs w:val="22"/>
          <w:lang w:val="sr-Latn-ME"/>
        </w:rPr>
        <w:t xml:space="preserve"> će bez </w:t>
      </w:r>
      <w:r w:rsidR="00B372C8" w:rsidRPr="00E035DD">
        <w:rPr>
          <w:rFonts w:ascii="Arial" w:hAnsi="Arial" w:cs="Arial"/>
          <w:bCs/>
          <w:sz w:val="22"/>
          <w:szCs w:val="22"/>
          <w:lang w:val="sr-Latn-ME"/>
        </w:rPr>
        <w:t>odlaganja</w:t>
      </w:r>
      <w:r w:rsidRPr="00E035DD">
        <w:rPr>
          <w:rFonts w:ascii="Arial" w:hAnsi="Arial" w:cs="Arial"/>
          <w:bCs/>
          <w:sz w:val="22"/>
          <w:szCs w:val="22"/>
          <w:lang w:val="sr-Latn-ME"/>
        </w:rPr>
        <w:t xml:space="preserve"> o informacijama iz stava 7 ovog člana obavijestiti nadležn</w:t>
      </w:r>
      <w:r w:rsidR="00B372C8" w:rsidRPr="00E035DD">
        <w:rPr>
          <w:rFonts w:ascii="Arial" w:hAnsi="Arial" w:cs="Arial"/>
          <w:bCs/>
          <w:sz w:val="22"/>
          <w:szCs w:val="22"/>
          <w:lang w:val="sr-Latn-ME"/>
        </w:rPr>
        <w:t xml:space="preserve">i organ </w:t>
      </w:r>
      <w:r w:rsidRPr="00E035DD">
        <w:rPr>
          <w:rFonts w:ascii="Arial" w:hAnsi="Arial" w:cs="Arial"/>
          <w:bCs/>
          <w:sz w:val="22"/>
          <w:szCs w:val="22"/>
          <w:lang w:val="sr-Latn-ME"/>
        </w:rPr>
        <w:t xml:space="preserve">države članice u kojoj </w:t>
      </w:r>
      <w:r w:rsidR="00B372C8" w:rsidRPr="00E035DD">
        <w:rPr>
          <w:rFonts w:ascii="Arial" w:hAnsi="Arial" w:cs="Arial"/>
          <w:bCs/>
          <w:sz w:val="22"/>
          <w:szCs w:val="22"/>
          <w:lang w:val="sr-Latn-ME"/>
        </w:rPr>
        <w:t>DZU</w:t>
      </w:r>
      <w:r w:rsidRPr="00E035DD">
        <w:rPr>
          <w:rFonts w:ascii="Arial" w:hAnsi="Arial" w:cs="Arial"/>
          <w:bCs/>
          <w:sz w:val="22"/>
          <w:szCs w:val="22"/>
          <w:lang w:val="sr-Latn-ME"/>
        </w:rPr>
        <w:t xml:space="preserve">AIF </w:t>
      </w:r>
      <w:r w:rsidR="00B372C8" w:rsidRPr="00E035DD">
        <w:rPr>
          <w:rFonts w:ascii="Arial" w:hAnsi="Arial" w:cs="Arial"/>
          <w:bCs/>
          <w:sz w:val="22"/>
          <w:szCs w:val="22"/>
          <w:lang w:val="sr-Latn-ME"/>
        </w:rPr>
        <w:t>s</w:t>
      </w:r>
      <w:r w:rsidRPr="00E035DD">
        <w:rPr>
          <w:rFonts w:ascii="Arial" w:hAnsi="Arial" w:cs="Arial"/>
          <w:bCs/>
          <w:sz w:val="22"/>
          <w:szCs w:val="22"/>
          <w:lang w:val="sr-Latn-ME"/>
        </w:rPr>
        <w:t xml:space="preserve">provodi ili je </w:t>
      </w:r>
      <w:r w:rsidR="00B372C8" w:rsidRPr="00E035DD">
        <w:rPr>
          <w:rFonts w:ascii="Arial" w:hAnsi="Arial" w:cs="Arial"/>
          <w:bCs/>
          <w:sz w:val="22"/>
          <w:szCs w:val="22"/>
          <w:lang w:val="sr-Latn-ME"/>
        </w:rPr>
        <w:t>s</w:t>
      </w:r>
      <w:r w:rsidRPr="00E035DD">
        <w:rPr>
          <w:rFonts w:ascii="Arial" w:hAnsi="Arial" w:cs="Arial"/>
          <w:bCs/>
          <w:sz w:val="22"/>
          <w:szCs w:val="22"/>
          <w:lang w:val="sr-Latn-ME"/>
        </w:rPr>
        <w:t xml:space="preserve">provodio predmarketinške aktivnosti. </w:t>
      </w:r>
    </w:p>
    <w:p w14:paraId="5BF720F3" w14:textId="11519CFD" w:rsidR="00B31FC3" w:rsidRPr="00E035DD" w:rsidRDefault="00B31FC3"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 xml:space="preserve">(9) Kada </w:t>
      </w:r>
      <w:r w:rsidR="00B372C8" w:rsidRPr="00E035DD">
        <w:rPr>
          <w:rFonts w:ascii="Arial" w:hAnsi="Arial" w:cs="Arial"/>
          <w:bCs/>
          <w:sz w:val="22"/>
          <w:szCs w:val="22"/>
          <w:lang w:val="sr-Latn-ME"/>
        </w:rPr>
        <w:t>DZ</w:t>
      </w:r>
      <w:r w:rsidRPr="00E035DD">
        <w:rPr>
          <w:rFonts w:ascii="Arial" w:hAnsi="Arial" w:cs="Arial"/>
          <w:bCs/>
          <w:sz w:val="22"/>
          <w:szCs w:val="22"/>
          <w:lang w:val="sr-Latn-ME"/>
        </w:rPr>
        <w:t xml:space="preserve">UAIF iz druge države članice </w:t>
      </w:r>
      <w:r w:rsidR="00B372C8" w:rsidRPr="00E035DD">
        <w:rPr>
          <w:rFonts w:ascii="Arial" w:hAnsi="Arial" w:cs="Arial"/>
          <w:bCs/>
          <w:sz w:val="22"/>
          <w:szCs w:val="22"/>
          <w:lang w:val="sr-Latn-ME"/>
        </w:rPr>
        <w:t>s</w:t>
      </w:r>
      <w:r w:rsidRPr="00E035DD">
        <w:rPr>
          <w:rFonts w:ascii="Arial" w:hAnsi="Arial" w:cs="Arial"/>
          <w:bCs/>
          <w:sz w:val="22"/>
          <w:szCs w:val="22"/>
          <w:lang w:val="sr-Latn-ME"/>
        </w:rPr>
        <w:t xml:space="preserve">provodi predmarketinške aktivnosti u </w:t>
      </w:r>
      <w:r w:rsidR="00B372C8" w:rsidRPr="00E035DD">
        <w:rPr>
          <w:rFonts w:ascii="Arial" w:hAnsi="Arial" w:cs="Arial"/>
          <w:bCs/>
          <w:sz w:val="22"/>
          <w:szCs w:val="22"/>
          <w:lang w:val="sr-Latn-ME"/>
        </w:rPr>
        <w:t>Crnoj Gori</w:t>
      </w:r>
      <w:r w:rsidRPr="00E035DD">
        <w:rPr>
          <w:rFonts w:ascii="Arial" w:hAnsi="Arial" w:cs="Arial"/>
          <w:bCs/>
          <w:sz w:val="22"/>
          <w:szCs w:val="22"/>
          <w:lang w:val="sr-Latn-ME"/>
        </w:rPr>
        <w:t xml:space="preserve">, </w:t>
      </w:r>
      <w:r w:rsidR="00B372C8" w:rsidRPr="00E035DD">
        <w:rPr>
          <w:rFonts w:ascii="Arial" w:hAnsi="Arial" w:cs="Arial"/>
          <w:bCs/>
          <w:sz w:val="22"/>
          <w:szCs w:val="22"/>
          <w:lang w:val="sr-Latn-ME"/>
        </w:rPr>
        <w:t>Komisija</w:t>
      </w:r>
      <w:r w:rsidRPr="00E035DD">
        <w:rPr>
          <w:rFonts w:ascii="Arial" w:hAnsi="Arial" w:cs="Arial"/>
          <w:bCs/>
          <w:sz w:val="22"/>
          <w:szCs w:val="22"/>
          <w:lang w:val="sr-Latn-ME"/>
        </w:rPr>
        <w:t xml:space="preserve"> može od nadležnog </w:t>
      </w:r>
      <w:r w:rsidR="00B372C8" w:rsidRPr="00E035DD">
        <w:rPr>
          <w:rFonts w:ascii="Arial" w:hAnsi="Arial" w:cs="Arial"/>
          <w:bCs/>
          <w:sz w:val="22"/>
          <w:szCs w:val="22"/>
          <w:lang w:val="sr-Latn-ME"/>
        </w:rPr>
        <w:t>organa</w:t>
      </w:r>
      <w:r w:rsidRPr="00E035DD">
        <w:rPr>
          <w:rFonts w:ascii="Arial" w:hAnsi="Arial" w:cs="Arial"/>
          <w:bCs/>
          <w:sz w:val="22"/>
          <w:szCs w:val="22"/>
          <w:lang w:val="sr-Latn-ME"/>
        </w:rPr>
        <w:t xml:space="preserve"> matične države tog </w:t>
      </w:r>
      <w:r w:rsidR="00B372C8" w:rsidRPr="00E035DD">
        <w:rPr>
          <w:rFonts w:ascii="Arial" w:hAnsi="Arial" w:cs="Arial"/>
          <w:bCs/>
          <w:sz w:val="22"/>
          <w:szCs w:val="22"/>
          <w:lang w:val="sr-Latn-ME"/>
        </w:rPr>
        <w:t>DZ</w:t>
      </w:r>
      <w:r w:rsidRPr="00E035DD">
        <w:rPr>
          <w:rFonts w:ascii="Arial" w:hAnsi="Arial" w:cs="Arial"/>
          <w:bCs/>
          <w:sz w:val="22"/>
          <w:szCs w:val="22"/>
          <w:lang w:val="sr-Latn-ME"/>
        </w:rPr>
        <w:t xml:space="preserve">UAIF-a zatražiti dodatne informacije o predmarketinškim aktivnostima koje se </w:t>
      </w:r>
      <w:r w:rsidR="00B372C8" w:rsidRPr="00E035DD">
        <w:rPr>
          <w:rFonts w:ascii="Arial" w:hAnsi="Arial" w:cs="Arial"/>
          <w:bCs/>
          <w:sz w:val="22"/>
          <w:szCs w:val="22"/>
          <w:lang w:val="sr-Latn-ME"/>
        </w:rPr>
        <w:t>s</w:t>
      </w:r>
      <w:r w:rsidRPr="00E035DD">
        <w:rPr>
          <w:rFonts w:ascii="Arial" w:hAnsi="Arial" w:cs="Arial"/>
          <w:bCs/>
          <w:sz w:val="22"/>
          <w:szCs w:val="22"/>
          <w:lang w:val="sr-Latn-ME"/>
        </w:rPr>
        <w:t xml:space="preserve">provode ili su se </w:t>
      </w:r>
      <w:r w:rsidR="00B372C8" w:rsidRPr="00E035DD">
        <w:rPr>
          <w:rFonts w:ascii="Arial" w:hAnsi="Arial" w:cs="Arial"/>
          <w:bCs/>
          <w:sz w:val="22"/>
          <w:szCs w:val="22"/>
          <w:lang w:val="sr-Latn-ME"/>
        </w:rPr>
        <w:t>s</w:t>
      </w:r>
      <w:r w:rsidRPr="00E035DD">
        <w:rPr>
          <w:rFonts w:ascii="Arial" w:hAnsi="Arial" w:cs="Arial"/>
          <w:bCs/>
          <w:sz w:val="22"/>
          <w:szCs w:val="22"/>
          <w:lang w:val="sr-Latn-ME"/>
        </w:rPr>
        <w:t xml:space="preserve">provodile u </w:t>
      </w:r>
      <w:r w:rsidR="00B372C8" w:rsidRPr="00E035DD">
        <w:rPr>
          <w:rFonts w:ascii="Arial" w:hAnsi="Arial" w:cs="Arial"/>
          <w:bCs/>
          <w:sz w:val="22"/>
          <w:szCs w:val="22"/>
          <w:lang w:val="sr-Latn-ME"/>
        </w:rPr>
        <w:t>Crnoj Gori</w:t>
      </w:r>
      <w:r w:rsidRPr="00E035DD">
        <w:rPr>
          <w:rFonts w:ascii="Arial" w:hAnsi="Arial" w:cs="Arial"/>
          <w:bCs/>
          <w:sz w:val="22"/>
          <w:szCs w:val="22"/>
          <w:lang w:val="sr-Latn-ME"/>
        </w:rPr>
        <w:t xml:space="preserve">. </w:t>
      </w:r>
    </w:p>
    <w:p w14:paraId="1B3BAEB6" w14:textId="77777777" w:rsidR="00B372C8" w:rsidRPr="00E035DD" w:rsidRDefault="00B31FC3"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 xml:space="preserve">(10) Osim </w:t>
      </w:r>
      <w:r w:rsidR="00B372C8" w:rsidRPr="00E035DD">
        <w:rPr>
          <w:rFonts w:ascii="Arial" w:hAnsi="Arial" w:cs="Arial"/>
          <w:bCs/>
          <w:sz w:val="22"/>
          <w:szCs w:val="22"/>
          <w:lang w:val="sr-Latn-ME"/>
        </w:rPr>
        <w:t>DZ</w:t>
      </w:r>
      <w:r w:rsidRPr="00E035DD">
        <w:rPr>
          <w:rFonts w:ascii="Arial" w:hAnsi="Arial" w:cs="Arial"/>
          <w:bCs/>
          <w:sz w:val="22"/>
          <w:szCs w:val="22"/>
          <w:lang w:val="sr-Latn-ME"/>
        </w:rPr>
        <w:t>UAIF-a, predmarketinške aktivnosti u njegovo ime, u skladu s</w:t>
      </w:r>
      <w:r w:rsidR="00B372C8" w:rsidRPr="00E035DD">
        <w:rPr>
          <w:rFonts w:ascii="Arial" w:hAnsi="Arial" w:cs="Arial"/>
          <w:bCs/>
          <w:sz w:val="22"/>
          <w:szCs w:val="22"/>
          <w:lang w:val="sr-Latn-ME"/>
        </w:rPr>
        <w:t>a</w:t>
      </w:r>
      <w:r w:rsidRPr="00E035DD">
        <w:rPr>
          <w:rFonts w:ascii="Arial" w:hAnsi="Arial" w:cs="Arial"/>
          <w:bCs/>
          <w:sz w:val="22"/>
          <w:szCs w:val="22"/>
          <w:lang w:val="sr-Latn-ME"/>
        </w:rPr>
        <w:t xml:space="preserve"> </w:t>
      </w:r>
      <w:r w:rsidR="00B372C8" w:rsidRPr="00E035DD">
        <w:rPr>
          <w:rFonts w:ascii="Arial" w:hAnsi="Arial" w:cs="Arial"/>
          <w:bCs/>
          <w:sz w:val="22"/>
          <w:szCs w:val="22"/>
          <w:lang w:val="sr-Latn-ME"/>
        </w:rPr>
        <w:t>uslovima</w:t>
      </w:r>
      <w:r w:rsidRPr="00E035DD">
        <w:rPr>
          <w:rFonts w:ascii="Arial" w:hAnsi="Arial" w:cs="Arial"/>
          <w:bCs/>
          <w:sz w:val="22"/>
          <w:szCs w:val="22"/>
          <w:lang w:val="sr-Latn-ME"/>
        </w:rPr>
        <w:t xml:space="preserve"> iz ovog člana, u </w:t>
      </w:r>
      <w:r w:rsidR="00B372C8" w:rsidRPr="00E035DD">
        <w:rPr>
          <w:rFonts w:ascii="Arial" w:hAnsi="Arial" w:cs="Arial"/>
          <w:bCs/>
          <w:sz w:val="22"/>
          <w:szCs w:val="22"/>
          <w:lang w:val="sr-Latn-ME"/>
        </w:rPr>
        <w:t>Crnoj Gori</w:t>
      </w:r>
      <w:r w:rsidRPr="00E035DD">
        <w:rPr>
          <w:rFonts w:ascii="Arial" w:hAnsi="Arial" w:cs="Arial"/>
          <w:bCs/>
          <w:sz w:val="22"/>
          <w:szCs w:val="22"/>
          <w:lang w:val="sr-Latn-ME"/>
        </w:rPr>
        <w:t xml:space="preserve"> može </w:t>
      </w:r>
      <w:r w:rsidR="00B372C8" w:rsidRPr="00E035DD">
        <w:rPr>
          <w:rFonts w:ascii="Arial" w:hAnsi="Arial" w:cs="Arial"/>
          <w:bCs/>
          <w:sz w:val="22"/>
          <w:szCs w:val="22"/>
          <w:lang w:val="sr-Latn-ME"/>
        </w:rPr>
        <w:t>s</w:t>
      </w:r>
      <w:r w:rsidRPr="00E035DD">
        <w:rPr>
          <w:rFonts w:ascii="Arial" w:hAnsi="Arial" w:cs="Arial"/>
          <w:bCs/>
          <w:sz w:val="22"/>
          <w:szCs w:val="22"/>
          <w:lang w:val="sr-Latn-ME"/>
        </w:rPr>
        <w:t xml:space="preserve">provoditi isključivo: </w:t>
      </w:r>
    </w:p>
    <w:p w14:paraId="3BAE4D8D" w14:textId="77777777" w:rsidR="00326570" w:rsidRPr="00E035DD" w:rsidRDefault="00B31FC3" w:rsidP="00B31FC3">
      <w:pPr>
        <w:pStyle w:val="NoSpacing"/>
        <w:numPr>
          <w:ilvl w:val="0"/>
          <w:numId w:val="5"/>
        </w:numPr>
        <w:contextualSpacing/>
        <w:jc w:val="both"/>
        <w:rPr>
          <w:rFonts w:ascii="Arial" w:hAnsi="Arial" w:cs="Arial"/>
          <w:bCs/>
          <w:sz w:val="22"/>
          <w:szCs w:val="22"/>
          <w:lang w:val="sr-Latn-ME"/>
        </w:rPr>
      </w:pPr>
      <w:r w:rsidRPr="00E035DD">
        <w:rPr>
          <w:rFonts w:ascii="Arial" w:hAnsi="Arial" w:cs="Arial"/>
          <w:bCs/>
          <w:sz w:val="22"/>
          <w:szCs w:val="22"/>
          <w:lang w:val="sr-Latn-ME"/>
        </w:rPr>
        <w:t>investici</w:t>
      </w:r>
      <w:r w:rsidR="00B372C8" w:rsidRPr="00E035DD">
        <w:rPr>
          <w:rFonts w:ascii="Arial" w:hAnsi="Arial" w:cs="Arial"/>
          <w:bCs/>
          <w:sz w:val="22"/>
          <w:szCs w:val="22"/>
          <w:lang w:val="sr-Latn-ME"/>
        </w:rPr>
        <w:t>ono</w:t>
      </w:r>
      <w:r w:rsidRPr="00E035DD">
        <w:rPr>
          <w:rFonts w:ascii="Arial" w:hAnsi="Arial" w:cs="Arial"/>
          <w:bCs/>
          <w:sz w:val="22"/>
          <w:szCs w:val="22"/>
          <w:lang w:val="sr-Latn-ME"/>
        </w:rPr>
        <w:t xml:space="preserve"> društvo kako je defini</w:t>
      </w:r>
      <w:r w:rsidR="00B372C8" w:rsidRPr="00E035DD">
        <w:rPr>
          <w:rFonts w:ascii="Arial" w:hAnsi="Arial" w:cs="Arial"/>
          <w:bCs/>
          <w:sz w:val="22"/>
          <w:szCs w:val="22"/>
          <w:lang w:val="sr-Latn-ME"/>
        </w:rPr>
        <w:t>s</w:t>
      </w:r>
      <w:r w:rsidRPr="00E035DD">
        <w:rPr>
          <w:rFonts w:ascii="Arial" w:hAnsi="Arial" w:cs="Arial"/>
          <w:bCs/>
          <w:sz w:val="22"/>
          <w:szCs w:val="22"/>
          <w:lang w:val="sr-Latn-ME"/>
        </w:rPr>
        <w:t>ano zakonom koji uređuje tržište kapitala</w:t>
      </w:r>
      <w:r w:rsidR="00B372C8" w:rsidRPr="00E035DD">
        <w:rPr>
          <w:rFonts w:ascii="Arial" w:hAnsi="Arial" w:cs="Arial"/>
          <w:bCs/>
          <w:sz w:val="22"/>
          <w:szCs w:val="22"/>
          <w:lang w:val="sr-Latn-ME"/>
        </w:rPr>
        <w:t>;</w:t>
      </w:r>
    </w:p>
    <w:p w14:paraId="6AB00062" w14:textId="77777777" w:rsidR="00326570" w:rsidRPr="00E035DD" w:rsidRDefault="00B31FC3" w:rsidP="00B31FC3">
      <w:pPr>
        <w:pStyle w:val="NoSpacing"/>
        <w:numPr>
          <w:ilvl w:val="0"/>
          <w:numId w:val="5"/>
        </w:numPr>
        <w:contextualSpacing/>
        <w:jc w:val="both"/>
        <w:rPr>
          <w:rFonts w:ascii="Arial" w:hAnsi="Arial" w:cs="Arial"/>
          <w:bCs/>
          <w:sz w:val="22"/>
          <w:szCs w:val="22"/>
          <w:lang w:val="sr-Latn-ME"/>
        </w:rPr>
      </w:pPr>
      <w:r w:rsidRPr="00E035DD">
        <w:rPr>
          <w:rFonts w:ascii="Arial" w:hAnsi="Arial" w:cs="Arial"/>
          <w:bCs/>
          <w:sz w:val="22"/>
          <w:szCs w:val="22"/>
          <w:lang w:val="sr-Latn-ME"/>
        </w:rPr>
        <w:t>kreditna institucija kako je defini</w:t>
      </w:r>
      <w:r w:rsidR="00B372C8" w:rsidRPr="00E035DD">
        <w:rPr>
          <w:rFonts w:ascii="Arial" w:hAnsi="Arial" w:cs="Arial"/>
          <w:bCs/>
          <w:sz w:val="22"/>
          <w:szCs w:val="22"/>
          <w:lang w:val="sr-Latn-ME"/>
        </w:rPr>
        <w:t>s</w:t>
      </w:r>
      <w:r w:rsidRPr="00E035DD">
        <w:rPr>
          <w:rFonts w:ascii="Arial" w:hAnsi="Arial" w:cs="Arial"/>
          <w:bCs/>
          <w:sz w:val="22"/>
          <w:szCs w:val="22"/>
          <w:lang w:val="sr-Latn-ME"/>
        </w:rPr>
        <w:t>ana zakonom koji uređuje tržište kapitala</w:t>
      </w:r>
      <w:r w:rsidR="00B372C8" w:rsidRPr="00E035DD">
        <w:rPr>
          <w:rFonts w:ascii="Arial" w:hAnsi="Arial" w:cs="Arial"/>
          <w:bCs/>
          <w:sz w:val="22"/>
          <w:szCs w:val="22"/>
          <w:lang w:val="sr-Latn-ME"/>
        </w:rPr>
        <w:t>;</w:t>
      </w:r>
      <w:r w:rsidRPr="00E035DD">
        <w:rPr>
          <w:rFonts w:ascii="Arial" w:hAnsi="Arial" w:cs="Arial"/>
          <w:bCs/>
          <w:sz w:val="22"/>
          <w:szCs w:val="22"/>
          <w:lang w:val="sr-Latn-ME"/>
        </w:rPr>
        <w:t xml:space="preserve"> </w:t>
      </w:r>
    </w:p>
    <w:p w14:paraId="2BE31D6B" w14:textId="77777777" w:rsidR="00326570" w:rsidRPr="00E035DD" w:rsidRDefault="00B31FC3" w:rsidP="00B31FC3">
      <w:pPr>
        <w:pStyle w:val="NoSpacing"/>
        <w:numPr>
          <w:ilvl w:val="0"/>
          <w:numId w:val="5"/>
        </w:numPr>
        <w:contextualSpacing/>
        <w:jc w:val="both"/>
        <w:rPr>
          <w:rFonts w:ascii="Arial" w:hAnsi="Arial" w:cs="Arial"/>
          <w:bCs/>
          <w:sz w:val="22"/>
          <w:szCs w:val="22"/>
          <w:lang w:val="sr-Latn-ME"/>
        </w:rPr>
      </w:pPr>
      <w:r w:rsidRPr="00E035DD">
        <w:rPr>
          <w:rFonts w:ascii="Arial" w:hAnsi="Arial" w:cs="Arial"/>
          <w:bCs/>
          <w:sz w:val="22"/>
          <w:szCs w:val="22"/>
          <w:lang w:val="sr-Latn-ME"/>
        </w:rPr>
        <w:t>društvo za upravljanje UCITS fondovima kako je defi</w:t>
      </w:r>
      <w:r w:rsidR="00B372C8" w:rsidRPr="00E035DD">
        <w:rPr>
          <w:rFonts w:ascii="Arial" w:hAnsi="Arial" w:cs="Arial"/>
          <w:bCs/>
          <w:sz w:val="22"/>
          <w:szCs w:val="22"/>
          <w:lang w:val="sr-Latn-ME"/>
        </w:rPr>
        <w:t>nis</w:t>
      </w:r>
      <w:r w:rsidRPr="00E035DD">
        <w:rPr>
          <w:rFonts w:ascii="Arial" w:hAnsi="Arial" w:cs="Arial"/>
          <w:bCs/>
          <w:sz w:val="22"/>
          <w:szCs w:val="22"/>
          <w:lang w:val="sr-Latn-ME"/>
        </w:rPr>
        <w:t>ano zakonom koji uređuje osnivanje i poslovanje otvorenih investici</w:t>
      </w:r>
      <w:r w:rsidR="00B372C8" w:rsidRPr="00E035DD">
        <w:rPr>
          <w:rFonts w:ascii="Arial" w:hAnsi="Arial" w:cs="Arial"/>
          <w:bCs/>
          <w:sz w:val="22"/>
          <w:szCs w:val="22"/>
          <w:lang w:val="sr-Latn-ME"/>
        </w:rPr>
        <w:t>onih</w:t>
      </w:r>
      <w:r w:rsidRPr="00E035DD">
        <w:rPr>
          <w:rFonts w:ascii="Arial" w:hAnsi="Arial" w:cs="Arial"/>
          <w:bCs/>
          <w:sz w:val="22"/>
          <w:szCs w:val="22"/>
          <w:lang w:val="sr-Latn-ME"/>
        </w:rPr>
        <w:t xml:space="preserve"> fondova s</w:t>
      </w:r>
      <w:r w:rsidR="00B372C8" w:rsidRPr="00E035DD">
        <w:rPr>
          <w:rFonts w:ascii="Arial" w:hAnsi="Arial" w:cs="Arial"/>
          <w:bCs/>
          <w:sz w:val="22"/>
          <w:szCs w:val="22"/>
          <w:lang w:val="sr-Latn-ME"/>
        </w:rPr>
        <w:t>a</w:t>
      </w:r>
      <w:r w:rsidRPr="00E035DD">
        <w:rPr>
          <w:rFonts w:ascii="Arial" w:hAnsi="Arial" w:cs="Arial"/>
          <w:bCs/>
          <w:sz w:val="22"/>
          <w:szCs w:val="22"/>
          <w:lang w:val="sr-Latn-ME"/>
        </w:rPr>
        <w:t xml:space="preserve"> javnom ponudom</w:t>
      </w:r>
      <w:r w:rsidR="00B372C8" w:rsidRPr="00E035DD">
        <w:rPr>
          <w:rFonts w:ascii="Arial" w:hAnsi="Arial" w:cs="Arial"/>
          <w:bCs/>
          <w:sz w:val="22"/>
          <w:szCs w:val="22"/>
          <w:lang w:val="sr-Latn-ME"/>
        </w:rPr>
        <w:t>;</w:t>
      </w:r>
      <w:r w:rsidRPr="00E035DD">
        <w:rPr>
          <w:rFonts w:ascii="Arial" w:hAnsi="Arial" w:cs="Arial"/>
          <w:bCs/>
          <w:sz w:val="22"/>
          <w:szCs w:val="22"/>
          <w:lang w:val="sr-Latn-ME"/>
        </w:rPr>
        <w:t xml:space="preserve"> </w:t>
      </w:r>
    </w:p>
    <w:p w14:paraId="61842411" w14:textId="77777777" w:rsidR="00326570" w:rsidRPr="00E035DD" w:rsidRDefault="00B31FC3" w:rsidP="00B31FC3">
      <w:pPr>
        <w:pStyle w:val="NoSpacing"/>
        <w:numPr>
          <w:ilvl w:val="0"/>
          <w:numId w:val="5"/>
        </w:numPr>
        <w:contextualSpacing/>
        <w:jc w:val="both"/>
        <w:rPr>
          <w:rFonts w:ascii="Arial" w:hAnsi="Arial" w:cs="Arial"/>
          <w:bCs/>
          <w:sz w:val="22"/>
          <w:szCs w:val="22"/>
          <w:lang w:val="sr-Latn-ME"/>
        </w:rPr>
      </w:pPr>
      <w:r w:rsidRPr="00E035DD">
        <w:rPr>
          <w:rFonts w:ascii="Arial" w:hAnsi="Arial" w:cs="Arial"/>
          <w:bCs/>
          <w:sz w:val="22"/>
          <w:szCs w:val="22"/>
          <w:lang w:val="sr-Latn-ME"/>
        </w:rPr>
        <w:t xml:space="preserve">drugi </w:t>
      </w:r>
      <w:r w:rsidR="00B372C8" w:rsidRPr="00E035DD">
        <w:rPr>
          <w:rFonts w:ascii="Arial" w:hAnsi="Arial" w:cs="Arial"/>
          <w:bCs/>
          <w:sz w:val="22"/>
          <w:szCs w:val="22"/>
          <w:lang w:val="sr-Latn-ME"/>
        </w:rPr>
        <w:t>DZ</w:t>
      </w:r>
      <w:r w:rsidRPr="00E035DD">
        <w:rPr>
          <w:rFonts w:ascii="Arial" w:hAnsi="Arial" w:cs="Arial"/>
          <w:bCs/>
          <w:sz w:val="22"/>
          <w:szCs w:val="22"/>
          <w:lang w:val="sr-Latn-ME"/>
        </w:rPr>
        <w:t xml:space="preserve">UAIF iz </w:t>
      </w:r>
      <w:r w:rsidR="00B372C8" w:rsidRPr="00E035DD">
        <w:rPr>
          <w:rFonts w:ascii="Arial" w:hAnsi="Arial" w:cs="Arial"/>
          <w:bCs/>
          <w:sz w:val="22"/>
          <w:szCs w:val="22"/>
          <w:lang w:val="sr-Latn-ME"/>
        </w:rPr>
        <w:t>Crne Gore</w:t>
      </w:r>
      <w:r w:rsidRPr="00E035DD">
        <w:rPr>
          <w:rFonts w:ascii="Arial" w:hAnsi="Arial" w:cs="Arial"/>
          <w:bCs/>
          <w:sz w:val="22"/>
          <w:szCs w:val="22"/>
          <w:lang w:val="sr-Latn-ME"/>
        </w:rPr>
        <w:t xml:space="preserve"> ili iz druge države članice</w:t>
      </w:r>
      <w:r w:rsidR="00B372C8" w:rsidRPr="00E035DD">
        <w:rPr>
          <w:rFonts w:ascii="Arial" w:hAnsi="Arial" w:cs="Arial"/>
          <w:bCs/>
          <w:sz w:val="22"/>
          <w:szCs w:val="22"/>
          <w:lang w:val="sr-Latn-ME"/>
        </w:rPr>
        <w:t>;</w:t>
      </w:r>
      <w:r w:rsidRPr="00E035DD">
        <w:rPr>
          <w:rFonts w:ascii="Arial" w:hAnsi="Arial" w:cs="Arial"/>
          <w:bCs/>
          <w:sz w:val="22"/>
          <w:szCs w:val="22"/>
          <w:lang w:val="sr-Latn-ME"/>
        </w:rPr>
        <w:t xml:space="preserve"> </w:t>
      </w:r>
      <w:r w:rsidR="00B372C8" w:rsidRPr="00E035DD">
        <w:rPr>
          <w:rFonts w:ascii="Arial" w:hAnsi="Arial" w:cs="Arial"/>
          <w:bCs/>
          <w:sz w:val="22"/>
          <w:szCs w:val="22"/>
          <w:lang w:val="sr-Latn-ME"/>
        </w:rPr>
        <w:t xml:space="preserve">i </w:t>
      </w:r>
    </w:p>
    <w:p w14:paraId="74449F77" w14:textId="6F13B142" w:rsidR="00B31FC3" w:rsidRPr="00E035DD" w:rsidRDefault="00B31FC3" w:rsidP="00B31FC3">
      <w:pPr>
        <w:pStyle w:val="NoSpacing"/>
        <w:numPr>
          <w:ilvl w:val="0"/>
          <w:numId w:val="5"/>
        </w:numPr>
        <w:contextualSpacing/>
        <w:jc w:val="both"/>
        <w:rPr>
          <w:rFonts w:ascii="Arial" w:hAnsi="Arial" w:cs="Arial"/>
          <w:bCs/>
          <w:sz w:val="22"/>
          <w:szCs w:val="22"/>
          <w:lang w:val="sr-Latn-ME"/>
        </w:rPr>
      </w:pPr>
      <w:r w:rsidRPr="00E035DD">
        <w:rPr>
          <w:rFonts w:ascii="Arial" w:hAnsi="Arial" w:cs="Arial"/>
          <w:bCs/>
          <w:sz w:val="22"/>
          <w:szCs w:val="22"/>
          <w:lang w:val="sr-Latn-ME"/>
        </w:rPr>
        <w:t xml:space="preserve">vezani zastupnik kako je </w:t>
      </w:r>
      <w:r w:rsidR="00B372C8" w:rsidRPr="00E035DD">
        <w:rPr>
          <w:rFonts w:ascii="Arial" w:hAnsi="Arial" w:cs="Arial"/>
          <w:bCs/>
          <w:sz w:val="22"/>
          <w:szCs w:val="22"/>
          <w:lang w:val="sr-Latn-ME"/>
        </w:rPr>
        <w:t>definisano</w:t>
      </w:r>
      <w:r w:rsidRPr="00E035DD">
        <w:rPr>
          <w:rFonts w:ascii="Arial" w:hAnsi="Arial" w:cs="Arial"/>
          <w:bCs/>
          <w:sz w:val="22"/>
          <w:szCs w:val="22"/>
          <w:lang w:val="sr-Latn-ME"/>
        </w:rPr>
        <w:t xml:space="preserve"> zakonom koji uređuje tržište kapitala. </w:t>
      </w:r>
    </w:p>
    <w:p w14:paraId="1BB45D59" w14:textId="77777777" w:rsidR="00B31FC3" w:rsidRPr="00E035DD" w:rsidRDefault="00B31FC3" w:rsidP="00B31FC3">
      <w:pPr>
        <w:pStyle w:val="NoSpacing"/>
        <w:contextualSpacing/>
        <w:jc w:val="both"/>
        <w:rPr>
          <w:rFonts w:ascii="Arial" w:hAnsi="Arial" w:cs="Arial"/>
          <w:bCs/>
          <w:sz w:val="22"/>
          <w:szCs w:val="22"/>
          <w:lang w:val="sr-Latn-ME"/>
        </w:rPr>
      </w:pPr>
    </w:p>
    <w:p w14:paraId="73E20358" w14:textId="56FF86A2" w:rsidR="00B31FC3" w:rsidRPr="00E035DD" w:rsidRDefault="00B31FC3"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 xml:space="preserve">(11) </w:t>
      </w:r>
      <w:r w:rsidR="00B372C8" w:rsidRPr="00E035DD">
        <w:rPr>
          <w:rFonts w:ascii="Arial" w:hAnsi="Arial" w:cs="Arial"/>
          <w:bCs/>
          <w:sz w:val="22"/>
          <w:szCs w:val="22"/>
          <w:lang w:val="sr-Latn-ME"/>
        </w:rPr>
        <w:t>DZ</w:t>
      </w:r>
      <w:r w:rsidRPr="00E035DD">
        <w:rPr>
          <w:rFonts w:ascii="Arial" w:hAnsi="Arial" w:cs="Arial"/>
          <w:bCs/>
          <w:sz w:val="22"/>
          <w:szCs w:val="22"/>
          <w:lang w:val="sr-Latn-ME"/>
        </w:rPr>
        <w:t xml:space="preserve">UAIF je dužan </w:t>
      </w:r>
      <w:r w:rsidR="00B372C8" w:rsidRPr="00E035DD">
        <w:rPr>
          <w:rFonts w:ascii="Arial" w:hAnsi="Arial" w:cs="Arial"/>
          <w:bCs/>
          <w:sz w:val="22"/>
          <w:szCs w:val="22"/>
          <w:lang w:val="sr-Latn-ME"/>
        </w:rPr>
        <w:t xml:space="preserve">da  </w:t>
      </w:r>
      <w:r w:rsidRPr="00E035DD">
        <w:rPr>
          <w:rFonts w:ascii="Arial" w:hAnsi="Arial" w:cs="Arial"/>
          <w:bCs/>
          <w:sz w:val="22"/>
          <w:szCs w:val="22"/>
          <w:lang w:val="sr-Latn-ME"/>
        </w:rPr>
        <w:t>primjereno dokument</w:t>
      </w:r>
      <w:r w:rsidR="00B372C8" w:rsidRPr="00E035DD">
        <w:rPr>
          <w:rFonts w:ascii="Arial" w:hAnsi="Arial" w:cs="Arial"/>
          <w:bCs/>
          <w:sz w:val="22"/>
          <w:szCs w:val="22"/>
          <w:lang w:val="sr-Latn-ME"/>
        </w:rPr>
        <w:t>uje</w:t>
      </w:r>
      <w:r w:rsidRPr="00E035DD">
        <w:rPr>
          <w:rFonts w:ascii="Arial" w:hAnsi="Arial" w:cs="Arial"/>
          <w:bCs/>
          <w:sz w:val="22"/>
          <w:szCs w:val="22"/>
          <w:lang w:val="sr-Latn-ME"/>
        </w:rPr>
        <w:t xml:space="preserve"> sve akt</w:t>
      </w:r>
      <w:r w:rsidR="00201703" w:rsidRPr="00E035DD">
        <w:rPr>
          <w:rFonts w:ascii="Arial" w:hAnsi="Arial" w:cs="Arial"/>
          <w:bCs/>
          <w:sz w:val="22"/>
          <w:szCs w:val="22"/>
          <w:lang w:val="sr-Latn-ME"/>
        </w:rPr>
        <w:t>ivnosti, informacije i dokumenta povezana</w:t>
      </w:r>
      <w:r w:rsidRPr="00E035DD">
        <w:rPr>
          <w:rFonts w:ascii="Arial" w:hAnsi="Arial" w:cs="Arial"/>
          <w:bCs/>
          <w:sz w:val="22"/>
          <w:szCs w:val="22"/>
          <w:lang w:val="sr-Latn-ME"/>
        </w:rPr>
        <w:t xml:space="preserve"> s</w:t>
      </w:r>
      <w:r w:rsidR="00181FD3" w:rsidRPr="00E035DD">
        <w:rPr>
          <w:rFonts w:ascii="Arial" w:hAnsi="Arial" w:cs="Arial"/>
          <w:bCs/>
          <w:sz w:val="22"/>
          <w:szCs w:val="22"/>
          <w:lang w:val="sr-Latn-ME"/>
        </w:rPr>
        <w:t>a</w:t>
      </w:r>
      <w:r w:rsidRPr="00E035DD">
        <w:rPr>
          <w:rFonts w:ascii="Arial" w:hAnsi="Arial" w:cs="Arial"/>
          <w:bCs/>
          <w:sz w:val="22"/>
          <w:szCs w:val="22"/>
          <w:lang w:val="sr-Latn-ME"/>
        </w:rPr>
        <w:t xml:space="preserve"> </w:t>
      </w:r>
      <w:r w:rsidR="00181FD3" w:rsidRPr="00E035DD">
        <w:rPr>
          <w:rFonts w:ascii="Arial" w:hAnsi="Arial" w:cs="Arial"/>
          <w:bCs/>
          <w:sz w:val="22"/>
          <w:szCs w:val="22"/>
          <w:lang w:val="sr-Latn-ME"/>
        </w:rPr>
        <w:t>s</w:t>
      </w:r>
      <w:r w:rsidRPr="00E035DD">
        <w:rPr>
          <w:rFonts w:ascii="Arial" w:hAnsi="Arial" w:cs="Arial"/>
          <w:bCs/>
          <w:sz w:val="22"/>
          <w:szCs w:val="22"/>
          <w:lang w:val="sr-Latn-ME"/>
        </w:rPr>
        <w:t>provedenim predmarketinškim aktivnostima.</w:t>
      </w:r>
    </w:p>
    <w:p w14:paraId="69EA266E" w14:textId="77777777" w:rsidR="00090679" w:rsidRPr="00E035DD" w:rsidRDefault="00090679" w:rsidP="00090679">
      <w:pPr>
        <w:pStyle w:val="NoSpacing"/>
        <w:contextualSpacing/>
        <w:rPr>
          <w:rFonts w:ascii="Arial" w:hAnsi="Arial" w:cs="Arial"/>
          <w:bCs/>
          <w:sz w:val="22"/>
          <w:szCs w:val="22"/>
          <w:lang w:val="sr-Latn-ME"/>
        </w:rPr>
      </w:pPr>
    </w:p>
    <w:p w14:paraId="5A19A7E6" w14:textId="28D07FCB" w:rsidR="00090679" w:rsidRPr="00E035DD" w:rsidRDefault="00090679" w:rsidP="00090679">
      <w:pPr>
        <w:pStyle w:val="NoSpacing"/>
        <w:contextualSpacing/>
        <w:jc w:val="center"/>
        <w:rPr>
          <w:rFonts w:ascii="Arial" w:hAnsi="Arial" w:cs="Arial"/>
          <w:b/>
          <w:bCs/>
          <w:sz w:val="22"/>
          <w:szCs w:val="22"/>
          <w:lang w:val="sr-Latn-ME"/>
        </w:rPr>
      </w:pPr>
      <w:r w:rsidRPr="00E035DD">
        <w:rPr>
          <w:rFonts w:ascii="Arial" w:hAnsi="Arial" w:cs="Arial"/>
          <w:b/>
          <w:bCs/>
          <w:sz w:val="22"/>
          <w:szCs w:val="22"/>
          <w:lang w:val="sr-Latn-ME"/>
        </w:rPr>
        <w:t>Povlačenje obavještenja o trgovanju</w:t>
      </w:r>
    </w:p>
    <w:p w14:paraId="254B19D8" w14:textId="77F48969" w:rsidR="00090679" w:rsidRPr="00E035DD" w:rsidRDefault="00090679" w:rsidP="00090679">
      <w:pPr>
        <w:pStyle w:val="NoSpacing"/>
        <w:contextualSpacing/>
        <w:jc w:val="center"/>
        <w:rPr>
          <w:rFonts w:ascii="Arial" w:hAnsi="Arial" w:cs="Arial"/>
          <w:b/>
          <w:bCs/>
          <w:sz w:val="22"/>
          <w:szCs w:val="22"/>
          <w:lang w:val="sr-Latn-ME"/>
        </w:rPr>
      </w:pPr>
      <w:r w:rsidRPr="00E035DD">
        <w:rPr>
          <w:rFonts w:ascii="Arial" w:hAnsi="Arial" w:cs="Arial"/>
          <w:b/>
          <w:bCs/>
          <w:sz w:val="22"/>
          <w:szCs w:val="22"/>
          <w:lang w:val="sr-Latn-ME"/>
        </w:rPr>
        <w:t>Član 91b</w:t>
      </w:r>
    </w:p>
    <w:p w14:paraId="61D92FB9" w14:textId="77777777" w:rsidR="00090679" w:rsidRPr="00E035DD" w:rsidRDefault="00090679" w:rsidP="00201703">
      <w:pPr>
        <w:pStyle w:val="NoSpacing"/>
        <w:contextualSpacing/>
        <w:jc w:val="both"/>
        <w:rPr>
          <w:rFonts w:ascii="Arial" w:hAnsi="Arial" w:cs="Arial"/>
          <w:bCs/>
          <w:sz w:val="22"/>
          <w:szCs w:val="22"/>
          <w:lang w:val="sr-Latn-ME"/>
        </w:rPr>
      </w:pPr>
    </w:p>
    <w:p w14:paraId="79393142" w14:textId="7762F3C0" w:rsidR="00090679" w:rsidRPr="00E035DD" w:rsidRDefault="00090679"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(1) DZUAIF iz Crne Gore</w:t>
      </w:r>
      <w:r w:rsidR="00201703" w:rsidRPr="00E035DD">
        <w:rPr>
          <w:rFonts w:ascii="Arial" w:hAnsi="Arial" w:cs="Arial"/>
          <w:bCs/>
          <w:sz w:val="22"/>
          <w:szCs w:val="22"/>
          <w:lang w:val="sr-Latn-ME"/>
        </w:rPr>
        <w:t xml:space="preserve"> može povući obav</w:t>
      </w:r>
      <w:r w:rsidRPr="00E035DD">
        <w:rPr>
          <w:rFonts w:ascii="Arial" w:hAnsi="Arial" w:cs="Arial"/>
          <w:bCs/>
          <w:sz w:val="22"/>
          <w:szCs w:val="22"/>
          <w:lang w:val="sr-Latn-ME"/>
        </w:rPr>
        <w:t>ještenje</w:t>
      </w:r>
      <w:r w:rsidR="00201703" w:rsidRPr="00E035DD">
        <w:rPr>
          <w:rFonts w:ascii="Arial" w:hAnsi="Arial" w:cs="Arial"/>
          <w:bCs/>
          <w:sz w:val="22"/>
          <w:szCs w:val="22"/>
          <w:lang w:val="sr-Latn-ME"/>
        </w:rPr>
        <w:t xml:space="preserve"> o trgovanju udjelima iz član</w:t>
      </w:r>
      <w:r w:rsidRPr="00E035DD">
        <w:rPr>
          <w:rFonts w:ascii="Arial" w:hAnsi="Arial" w:cs="Arial"/>
          <w:bCs/>
          <w:sz w:val="22"/>
          <w:szCs w:val="22"/>
          <w:lang w:val="sr-Latn-ME"/>
        </w:rPr>
        <w:t>a 91 ovog zakona u odnosu na sve ili dio AIF-ova</w:t>
      </w:r>
      <w:r w:rsidR="00201703" w:rsidRPr="00E035DD">
        <w:rPr>
          <w:rFonts w:ascii="Arial" w:hAnsi="Arial" w:cs="Arial"/>
          <w:bCs/>
          <w:sz w:val="22"/>
          <w:szCs w:val="22"/>
          <w:lang w:val="sr-Latn-ME"/>
        </w:rPr>
        <w:t>,</w:t>
      </w:r>
      <w:r w:rsidRPr="00E035DD">
        <w:rPr>
          <w:rFonts w:ascii="Arial" w:hAnsi="Arial" w:cs="Arial"/>
          <w:bCs/>
          <w:sz w:val="22"/>
          <w:szCs w:val="22"/>
          <w:lang w:val="sr-Latn-ME"/>
        </w:rPr>
        <w:t xml:space="preserve"> kao i u odnosu na sve ili pojedinu državu članicu domaćina DZUAIF-a.</w:t>
      </w:r>
    </w:p>
    <w:p w14:paraId="7EC8D661" w14:textId="4610F5AA" w:rsidR="00090679" w:rsidRPr="00E035DD" w:rsidRDefault="00090679"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(2) DZ</w:t>
      </w:r>
      <w:r w:rsidR="00201703" w:rsidRPr="00E035DD">
        <w:rPr>
          <w:rFonts w:ascii="Arial" w:hAnsi="Arial" w:cs="Arial"/>
          <w:bCs/>
          <w:sz w:val="22"/>
          <w:szCs w:val="22"/>
          <w:lang w:val="sr-Latn-ME"/>
        </w:rPr>
        <w:t>UAIF koji želi povući obav</w:t>
      </w:r>
      <w:r w:rsidRPr="00E035DD">
        <w:rPr>
          <w:rFonts w:ascii="Arial" w:hAnsi="Arial" w:cs="Arial"/>
          <w:bCs/>
          <w:sz w:val="22"/>
          <w:szCs w:val="22"/>
          <w:lang w:val="sr-Latn-ME"/>
        </w:rPr>
        <w:t>ještenje iz člana 91 ovog zakona mora da dostavi</w:t>
      </w:r>
      <w:r w:rsidR="00201703" w:rsidRPr="00E035DD">
        <w:rPr>
          <w:rFonts w:ascii="Arial" w:hAnsi="Arial" w:cs="Arial"/>
          <w:bCs/>
          <w:sz w:val="22"/>
          <w:szCs w:val="22"/>
          <w:lang w:val="sr-Latn-ME"/>
        </w:rPr>
        <w:t xml:space="preserve"> obav</w:t>
      </w:r>
      <w:r w:rsidRPr="00E035DD">
        <w:rPr>
          <w:rFonts w:ascii="Arial" w:hAnsi="Arial" w:cs="Arial"/>
          <w:bCs/>
          <w:sz w:val="22"/>
          <w:szCs w:val="22"/>
          <w:lang w:val="sr-Latn-ME"/>
        </w:rPr>
        <w:t>ještenje Komisiji</w:t>
      </w:r>
      <w:r w:rsidR="00201703" w:rsidRPr="00E035DD">
        <w:rPr>
          <w:rFonts w:ascii="Arial" w:hAnsi="Arial" w:cs="Arial"/>
          <w:bCs/>
          <w:sz w:val="22"/>
          <w:szCs w:val="22"/>
          <w:lang w:val="sr-Latn-ME"/>
        </w:rPr>
        <w:t xml:space="preserve"> i </w:t>
      </w:r>
      <w:r w:rsidRPr="00E035DD">
        <w:rPr>
          <w:rFonts w:ascii="Arial" w:hAnsi="Arial" w:cs="Arial"/>
          <w:bCs/>
          <w:sz w:val="22"/>
          <w:szCs w:val="22"/>
          <w:lang w:val="sr-Latn-ME"/>
        </w:rPr>
        <w:t>priloži dokaze o ispunjavanju sljedećih uslova:</w:t>
      </w:r>
    </w:p>
    <w:p w14:paraId="2ABB7DC9" w14:textId="63DCF5FE" w:rsidR="00090679" w:rsidRPr="00E035DD" w:rsidRDefault="00090679" w:rsidP="00201703">
      <w:pPr>
        <w:pStyle w:val="NoSpacing"/>
        <w:numPr>
          <w:ilvl w:val="0"/>
          <w:numId w:val="1"/>
        </w:numPr>
        <w:contextualSpacing/>
        <w:jc w:val="both"/>
        <w:rPr>
          <w:rFonts w:ascii="Arial" w:hAnsi="Arial" w:cs="Arial"/>
          <w:bCs/>
          <w:sz w:val="22"/>
          <w:szCs w:val="22"/>
          <w:lang w:val="sr-Latn-ME"/>
        </w:rPr>
      </w:pPr>
      <w:r w:rsidRPr="00E035DD">
        <w:rPr>
          <w:rFonts w:ascii="Arial" w:hAnsi="Arial" w:cs="Arial"/>
          <w:bCs/>
          <w:sz w:val="22"/>
          <w:szCs w:val="22"/>
          <w:lang w:val="sr-Latn-ME"/>
        </w:rPr>
        <w:t xml:space="preserve">da je DZUAIF, osim za zatvorene AIF-ove i </w:t>
      </w:r>
      <w:r w:rsidR="009F5C8D" w:rsidRPr="00E035DD">
        <w:rPr>
          <w:rFonts w:ascii="Arial" w:hAnsi="Arial" w:cs="Arial"/>
          <w:bCs/>
          <w:sz w:val="22"/>
          <w:szCs w:val="22"/>
          <w:lang w:val="sr-Latn-ME"/>
        </w:rPr>
        <w:t>ELTIF fondove</w:t>
      </w:r>
      <w:r w:rsidRPr="00E035DD">
        <w:rPr>
          <w:rFonts w:ascii="Arial" w:hAnsi="Arial" w:cs="Arial"/>
          <w:bCs/>
          <w:sz w:val="22"/>
          <w:szCs w:val="22"/>
          <w:lang w:val="sr-Latn-ME"/>
        </w:rPr>
        <w:t xml:space="preserve"> </w:t>
      </w:r>
      <w:r w:rsidR="00201703" w:rsidRPr="00E035DD">
        <w:rPr>
          <w:rFonts w:ascii="Arial" w:hAnsi="Arial" w:cs="Arial"/>
          <w:bCs/>
          <w:sz w:val="22"/>
          <w:szCs w:val="22"/>
          <w:lang w:val="sr-Latn-ME"/>
        </w:rPr>
        <w:t xml:space="preserve">iz </w:t>
      </w:r>
      <w:r w:rsidR="00D47609" w:rsidRPr="00E035DD">
        <w:rPr>
          <w:rFonts w:ascii="Arial" w:hAnsi="Arial" w:cs="Arial"/>
          <w:bCs/>
          <w:sz w:val="22"/>
          <w:szCs w:val="22"/>
          <w:lang w:val="sr-Latn-ME"/>
        </w:rPr>
        <w:t>člana 134b</w:t>
      </w:r>
      <w:r w:rsidR="00201703" w:rsidRPr="00E035DD">
        <w:rPr>
          <w:rFonts w:ascii="Arial" w:hAnsi="Arial" w:cs="Arial"/>
          <w:bCs/>
          <w:sz w:val="22"/>
          <w:szCs w:val="22"/>
          <w:lang w:val="sr-Latn-ME"/>
        </w:rPr>
        <w:t xml:space="preserve"> ovog zakona</w:t>
      </w:r>
      <w:r w:rsidRPr="00E035DD">
        <w:rPr>
          <w:rFonts w:ascii="Arial" w:hAnsi="Arial" w:cs="Arial"/>
          <w:bCs/>
          <w:sz w:val="22"/>
          <w:szCs w:val="22"/>
          <w:lang w:val="sr-Latn-ME"/>
        </w:rPr>
        <w:t>, dao opštu ponudu za otkup ili isplatu svih udjela AIF-a</w:t>
      </w:r>
      <w:r w:rsidR="00201703" w:rsidRPr="00E035DD">
        <w:rPr>
          <w:rFonts w:ascii="Arial" w:hAnsi="Arial" w:cs="Arial"/>
          <w:bCs/>
          <w:sz w:val="22"/>
          <w:szCs w:val="22"/>
          <w:lang w:val="sr-Latn-ME"/>
        </w:rPr>
        <w:t xml:space="preserve"> </w:t>
      </w:r>
      <w:r w:rsidRPr="00E035DD">
        <w:rPr>
          <w:rFonts w:ascii="Arial" w:hAnsi="Arial" w:cs="Arial"/>
          <w:bCs/>
          <w:sz w:val="22"/>
          <w:szCs w:val="22"/>
          <w:lang w:val="sr-Latn-ME"/>
        </w:rPr>
        <w:t>na</w:t>
      </w:r>
      <w:r w:rsidR="00201703" w:rsidRPr="00E035DD">
        <w:rPr>
          <w:rFonts w:ascii="Arial" w:hAnsi="Arial" w:cs="Arial"/>
          <w:bCs/>
          <w:sz w:val="22"/>
          <w:szCs w:val="22"/>
          <w:lang w:val="sr-Latn-ME"/>
        </w:rPr>
        <w:t xml:space="preserve"> koji se odnosi povlačenje obav</w:t>
      </w:r>
      <w:r w:rsidRPr="00E035DD">
        <w:rPr>
          <w:rFonts w:ascii="Arial" w:hAnsi="Arial" w:cs="Arial"/>
          <w:bCs/>
          <w:sz w:val="22"/>
          <w:szCs w:val="22"/>
          <w:lang w:val="sr-Latn-ME"/>
        </w:rPr>
        <w:t>ještenja koje drže investitori u državi članici domaćinu DZ</w:t>
      </w:r>
      <w:r w:rsidR="00201703" w:rsidRPr="00E035DD">
        <w:rPr>
          <w:rFonts w:ascii="Arial" w:hAnsi="Arial" w:cs="Arial"/>
          <w:bCs/>
          <w:sz w:val="22"/>
          <w:szCs w:val="22"/>
          <w:lang w:val="sr-Latn-ME"/>
        </w:rPr>
        <w:t>UAIF-</w:t>
      </w:r>
      <w:r w:rsidRPr="00E035DD">
        <w:rPr>
          <w:rFonts w:ascii="Arial" w:hAnsi="Arial" w:cs="Arial"/>
          <w:bCs/>
          <w:sz w:val="22"/>
          <w:szCs w:val="22"/>
          <w:lang w:val="sr-Latn-ME"/>
        </w:rPr>
        <w:t>a u</w:t>
      </w:r>
      <w:r w:rsidR="00201703" w:rsidRPr="00E035DD">
        <w:rPr>
          <w:rFonts w:ascii="Arial" w:hAnsi="Arial" w:cs="Arial"/>
          <w:bCs/>
          <w:sz w:val="22"/>
          <w:szCs w:val="22"/>
          <w:lang w:val="sr-Latn-ME"/>
        </w:rPr>
        <w:t xml:space="preserve"> odnosu na </w:t>
      </w:r>
      <w:r w:rsidR="00201703" w:rsidRPr="00E035DD">
        <w:rPr>
          <w:rFonts w:ascii="Arial" w:hAnsi="Arial" w:cs="Arial"/>
          <w:bCs/>
          <w:sz w:val="22"/>
          <w:szCs w:val="22"/>
          <w:lang w:val="sr-Latn-ME"/>
        </w:rPr>
        <w:lastRenderedPageBreak/>
        <w:t>koju je obav</w:t>
      </w:r>
      <w:r w:rsidRPr="00E035DD">
        <w:rPr>
          <w:rFonts w:ascii="Arial" w:hAnsi="Arial" w:cs="Arial"/>
          <w:bCs/>
          <w:sz w:val="22"/>
          <w:szCs w:val="22"/>
          <w:lang w:val="sr-Latn-ME"/>
        </w:rPr>
        <w:t>ještenje povučeno, bez odbijanja ili naplate naknada za otkup ili isplatu</w:t>
      </w:r>
      <w:r w:rsidR="00201703" w:rsidRPr="00E035DD">
        <w:rPr>
          <w:rFonts w:ascii="Arial" w:hAnsi="Arial" w:cs="Arial"/>
          <w:bCs/>
          <w:sz w:val="22"/>
          <w:szCs w:val="22"/>
          <w:lang w:val="sr-Latn-ME"/>
        </w:rPr>
        <w:t xml:space="preserve"> </w:t>
      </w:r>
      <w:r w:rsidRPr="00E035DD">
        <w:rPr>
          <w:rFonts w:ascii="Arial" w:hAnsi="Arial" w:cs="Arial"/>
          <w:bCs/>
          <w:sz w:val="22"/>
          <w:szCs w:val="22"/>
          <w:lang w:val="sr-Latn-ME"/>
        </w:rPr>
        <w:t>udjela;</w:t>
      </w:r>
    </w:p>
    <w:p w14:paraId="54EA8632" w14:textId="77777777" w:rsidR="00201703" w:rsidRPr="00E035DD" w:rsidRDefault="00090679" w:rsidP="00201703">
      <w:pPr>
        <w:pStyle w:val="NoSpacing"/>
        <w:numPr>
          <w:ilvl w:val="0"/>
          <w:numId w:val="1"/>
        </w:numPr>
        <w:contextualSpacing/>
        <w:jc w:val="both"/>
        <w:rPr>
          <w:rFonts w:ascii="Arial" w:hAnsi="Arial" w:cs="Arial"/>
          <w:bCs/>
          <w:sz w:val="22"/>
          <w:szCs w:val="22"/>
          <w:lang w:val="sr-Latn-ME"/>
        </w:rPr>
      </w:pPr>
      <w:r w:rsidRPr="00E035DD">
        <w:rPr>
          <w:rFonts w:ascii="Arial" w:hAnsi="Arial" w:cs="Arial"/>
          <w:bCs/>
          <w:sz w:val="22"/>
          <w:szCs w:val="22"/>
          <w:lang w:val="sr-Latn-ME"/>
        </w:rPr>
        <w:t>da je ponuda iz ta</w:t>
      </w:r>
      <w:r w:rsidR="00201703" w:rsidRPr="00E035DD">
        <w:rPr>
          <w:rFonts w:ascii="Arial" w:hAnsi="Arial" w:cs="Arial"/>
          <w:bCs/>
          <w:sz w:val="22"/>
          <w:szCs w:val="22"/>
          <w:lang w:val="sr-Latn-ME"/>
        </w:rPr>
        <w:t>čke 1</w:t>
      </w:r>
      <w:r w:rsidRPr="00E035DD">
        <w:rPr>
          <w:rFonts w:ascii="Arial" w:hAnsi="Arial" w:cs="Arial"/>
          <w:bCs/>
          <w:sz w:val="22"/>
          <w:szCs w:val="22"/>
          <w:lang w:val="sr-Latn-ME"/>
        </w:rPr>
        <w:t xml:space="preserve"> ovog stava javno dostupna najmanje 30 radnih dana</w:t>
      </w:r>
      <w:r w:rsidR="00201703" w:rsidRPr="00E035DD">
        <w:rPr>
          <w:rFonts w:ascii="Arial" w:hAnsi="Arial" w:cs="Arial"/>
          <w:bCs/>
          <w:sz w:val="22"/>
          <w:szCs w:val="22"/>
          <w:lang w:val="sr-Latn-ME"/>
        </w:rPr>
        <w:t>,</w:t>
      </w:r>
      <w:r w:rsidRPr="00E035DD">
        <w:rPr>
          <w:rFonts w:ascii="Arial" w:hAnsi="Arial" w:cs="Arial"/>
          <w:bCs/>
          <w:sz w:val="22"/>
          <w:szCs w:val="22"/>
          <w:lang w:val="sr-Latn-ME"/>
        </w:rPr>
        <w:t xml:space="preserve"> kao i da</w:t>
      </w:r>
      <w:r w:rsidR="00201703" w:rsidRPr="00E035DD">
        <w:rPr>
          <w:rFonts w:ascii="Arial" w:hAnsi="Arial" w:cs="Arial"/>
          <w:bCs/>
          <w:sz w:val="22"/>
          <w:szCs w:val="22"/>
          <w:lang w:val="sr-Latn-ME"/>
        </w:rPr>
        <w:t xml:space="preserve"> </w:t>
      </w:r>
      <w:r w:rsidRPr="00E035DD">
        <w:rPr>
          <w:rFonts w:ascii="Arial" w:hAnsi="Arial" w:cs="Arial"/>
          <w:bCs/>
          <w:sz w:val="22"/>
          <w:szCs w:val="22"/>
          <w:lang w:val="sr-Latn-ME"/>
        </w:rPr>
        <w:t>je</w:t>
      </w:r>
      <w:r w:rsidR="00201703" w:rsidRPr="00E035DD">
        <w:rPr>
          <w:rFonts w:ascii="Arial" w:hAnsi="Arial" w:cs="Arial"/>
          <w:bCs/>
          <w:sz w:val="22"/>
          <w:szCs w:val="22"/>
          <w:lang w:val="sr-Latn-ME"/>
        </w:rPr>
        <w:t xml:space="preserve"> ponudu iz tačke 1 ovog stava</w:t>
      </w:r>
      <w:r w:rsidRPr="00E035DD">
        <w:rPr>
          <w:rFonts w:ascii="Arial" w:hAnsi="Arial" w:cs="Arial"/>
          <w:bCs/>
          <w:sz w:val="22"/>
          <w:szCs w:val="22"/>
          <w:lang w:val="sr-Latn-ME"/>
        </w:rPr>
        <w:t xml:space="preserve"> DZ</w:t>
      </w:r>
      <w:r w:rsidR="00201703" w:rsidRPr="00E035DD">
        <w:rPr>
          <w:rFonts w:ascii="Arial" w:hAnsi="Arial" w:cs="Arial"/>
          <w:bCs/>
          <w:sz w:val="22"/>
          <w:szCs w:val="22"/>
          <w:lang w:val="sr-Latn-ME"/>
        </w:rPr>
        <w:t>UAIF</w:t>
      </w:r>
      <w:r w:rsidRPr="00E035DD">
        <w:rPr>
          <w:rFonts w:ascii="Arial" w:hAnsi="Arial" w:cs="Arial"/>
          <w:bCs/>
          <w:sz w:val="22"/>
          <w:szCs w:val="22"/>
          <w:lang w:val="sr-Latn-ME"/>
        </w:rPr>
        <w:t xml:space="preserve"> direktno ili preko finansijskih posrednika, pojedinačno uputio svim investitorima u</w:t>
      </w:r>
      <w:r w:rsidR="00201703" w:rsidRPr="00E035DD">
        <w:rPr>
          <w:rFonts w:ascii="Arial" w:hAnsi="Arial" w:cs="Arial"/>
          <w:bCs/>
          <w:sz w:val="22"/>
          <w:szCs w:val="22"/>
          <w:lang w:val="sr-Latn-ME"/>
        </w:rPr>
        <w:t xml:space="preserve"> </w:t>
      </w:r>
      <w:r w:rsidRPr="00E035DD">
        <w:rPr>
          <w:rFonts w:ascii="Arial" w:hAnsi="Arial" w:cs="Arial"/>
          <w:bCs/>
          <w:sz w:val="22"/>
          <w:szCs w:val="22"/>
          <w:lang w:val="sr-Latn-ME"/>
        </w:rPr>
        <w:t>državi članici domaćinu DZ</w:t>
      </w:r>
      <w:r w:rsidR="00201703" w:rsidRPr="00E035DD">
        <w:rPr>
          <w:rFonts w:ascii="Arial" w:hAnsi="Arial" w:cs="Arial"/>
          <w:bCs/>
          <w:sz w:val="22"/>
          <w:szCs w:val="22"/>
          <w:lang w:val="sr-Latn-ME"/>
        </w:rPr>
        <w:t>UAIF-a, a u odnosu na koju je obav</w:t>
      </w:r>
      <w:r w:rsidRPr="00E035DD">
        <w:rPr>
          <w:rFonts w:ascii="Arial" w:hAnsi="Arial" w:cs="Arial"/>
          <w:bCs/>
          <w:sz w:val="22"/>
          <w:szCs w:val="22"/>
          <w:lang w:val="sr-Latn-ME"/>
        </w:rPr>
        <w:t>ještenje povučeno</w:t>
      </w:r>
      <w:r w:rsidR="00201703" w:rsidRPr="00E035DD">
        <w:rPr>
          <w:rFonts w:ascii="Arial" w:hAnsi="Arial" w:cs="Arial"/>
          <w:bCs/>
          <w:sz w:val="22"/>
          <w:szCs w:val="22"/>
          <w:lang w:val="sr-Latn-ME"/>
        </w:rPr>
        <w:t xml:space="preserve"> i</w:t>
      </w:r>
      <w:r w:rsidRPr="00E035DD">
        <w:rPr>
          <w:rFonts w:ascii="Arial" w:hAnsi="Arial" w:cs="Arial"/>
          <w:bCs/>
          <w:sz w:val="22"/>
          <w:szCs w:val="22"/>
          <w:lang w:val="sr-Latn-ME"/>
        </w:rPr>
        <w:t xml:space="preserve"> čiji mu je identitet</w:t>
      </w:r>
      <w:r w:rsidR="00201703" w:rsidRPr="00E035DD">
        <w:rPr>
          <w:rFonts w:ascii="Arial" w:hAnsi="Arial" w:cs="Arial"/>
          <w:bCs/>
          <w:sz w:val="22"/>
          <w:szCs w:val="22"/>
          <w:lang w:val="sr-Latn-ME"/>
        </w:rPr>
        <w:t xml:space="preserve"> </w:t>
      </w:r>
      <w:r w:rsidRPr="00E035DD">
        <w:rPr>
          <w:rFonts w:ascii="Arial" w:hAnsi="Arial" w:cs="Arial"/>
          <w:bCs/>
          <w:sz w:val="22"/>
          <w:szCs w:val="22"/>
          <w:lang w:val="sr-Latn-ME"/>
        </w:rPr>
        <w:t>poznat;</w:t>
      </w:r>
    </w:p>
    <w:p w14:paraId="2D877E00" w14:textId="11E46191" w:rsidR="00201703" w:rsidRPr="00E035DD" w:rsidRDefault="00090679" w:rsidP="00201703">
      <w:pPr>
        <w:pStyle w:val="NoSpacing"/>
        <w:numPr>
          <w:ilvl w:val="0"/>
          <w:numId w:val="1"/>
        </w:numPr>
        <w:contextualSpacing/>
        <w:jc w:val="both"/>
        <w:rPr>
          <w:rFonts w:ascii="Arial" w:hAnsi="Arial" w:cs="Arial"/>
          <w:bCs/>
          <w:sz w:val="22"/>
          <w:szCs w:val="22"/>
          <w:lang w:val="sr-Latn-ME"/>
        </w:rPr>
      </w:pPr>
      <w:r w:rsidRPr="00E035DD">
        <w:rPr>
          <w:rFonts w:ascii="Arial" w:hAnsi="Arial" w:cs="Arial"/>
          <w:bCs/>
          <w:sz w:val="22"/>
          <w:szCs w:val="22"/>
          <w:lang w:val="sr-Latn-ME"/>
        </w:rPr>
        <w:t>da je DZUAIF na javno dostupnom mediju, koji je uobičajen za oglašavanje AIF-ova i</w:t>
      </w:r>
      <w:r w:rsidR="00201703" w:rsidRPr="00E035DD">
        <w:rPr>
          <w:rFonts w:ascii="Arial" w:hAnsi="Arial" w:cs="Arial"/>
          <w:bCs/>
          <w:sz w:val="22"/>
          <w:szCs w:val="22"/>
          <w:lang w:val="sr-Latn-ME"/>
        </w:rPr>
        <w:t xml:space="preserve"> </w:t>
      </w:r>
      <w:r w:rsidRPr="00E035DD">
        <w:rPr>
          <w:rFonts w:ascii="Arial" w:hAnsi="Arial" w:cs="Arial"/>
          <w:bCs/>
          <w:sz w:val="22"/>
          <w:szCs w:val="22"/>
          <w:lang w:val="sr-Latn-ME"/>
        </w:rPr>
        <w:t>prikladan za tipičnog investitora u AIF, što uključuje i elektronska sredstva, objavio namjeru</w:t>
      </w:r>
      <w:r w:rsidR="00201703" w:rsidRPr="00E035DD">
        <w:rPr>
          <w:rFonts w:ascii="Arial" w:hAnsi="Arial" w:cs="Arial"/>
          <w:bCs/>
          <w:sz w:val="22"/>
          <w:szCs w:val="22"/>
          <w:lang w:val="sr-Latn-ME"/>
        </w:rPr>
        <w:t xml:space="preserve"> povlačenja obav</w:t>
      </w:r>
      <w:r w:rsidRPr="00E035DD">
        <w:rPr>
          <w:rFonts w:ascii="Arial" w:hAnsi="Arial" w:cs="Arial"/>
          <w:bCs/>
          <w:sz w:val="22"/>
          <w:szCs w:val="22"/>
          <w:lang w:val="sr-Latn-ME"/>
        </w:rPr>
        <w:t>ještenja</w:t>
      </w:r>
      <w:r w:rsidR="00201703" w:rsidRPr="00E035DD">
        <w:rPr>
          <w:rFonts w:ascii="Arial" w:hAnsi="Arial" w:cs="Arial"/>
          <w:bCs/>
          <w:sz w:val="22"/>
          <w:szCs w:val="22"/>
          <w:lang w:val="sr-Latn-ME"/>
        </w:rPr>
        <w:t xml:space="preserve"> iz član</w:t>
      </w:r>
      <w:r w:rsidRPr="00E035DD">
        <w:rPr>
          <w:rFonts w:ascii="Arial" w:hAnsi="Arial" w:cs="Arial"/>
          <w:bCs/>
          <w:sz w:val="22"/>
          <w:szCs w:val="22"/>
          <w:lang w:val="sr-Latn-ME"/>
        </w:rPr>
        <w:t>a 91 ovog zakona</w:t>
      </w:r>
      <w:r w:rsidR="00201703" w:rsidRPr="00E035DD">
        <w:rPr>
          <w:rFonts w:ascii="Arial" w:hAnsi="Arial" w:cs="Arial"/>
          <w:bCs/>
          <w:sz w:val="22"/>
          <w:szCs w:val="22"/>
          <w:lang w:val="sr-Latn-ME"/>
        </w:rPr>
        <w:t>, kao</w:t>
      </w:r>
      <w:r w:rsidRPr="00E035DD">
        <w:rPr>
          <w:rFonts w:ascii="Arial" w:hAnsi="Arial" w:cs="Arial"/>
          <w:bCs/>
          <w:sz w:val="22"/>
          <w:szCs w:val="22"/>
          <w:lang w:val="sr-Latn-ME"/>
        </w:rPr>
        <w:t xml:space="preserve"> i naveo AIF i državu članicu</w:t>
      </w:r>
      <w:r w:rsidR="00201703" w:rsidRPr="00E035DD">
        <w:rPr>
          <w:rFonts w:ascii="Arial" w:hAnsi="Arial" w:cs="Arial"/>
          <w:bCs/>
          <w:sz w:val="22"/>
          <w:szCs w:val="22"/>
          <w:lang w:val="sr-Latn-ME"/>
        </w:rPr>
        <w:t xml:space="preserve"> </w:t>
      </w:r>
      <w:r w:rsidRPr="00E035DD">
        <w:rPr>
          <w:rFonts w:ascii="Arial" w:hAnsi="Arial" w:cs="Arial"/>
          <w:bCs/>
          <w:sz w:val="22"/>
          <w:szCs w:val="22"/>
          <w:lang w:val="sr-Latn-ME"/>
        </w:rPr>
        <w:t>domaćina DZ</w:t>
      </w:r>
      <w:r w:rsidR="00201703" w:rsidRPr="00E035DD">
        <w:rPr>
          <w:rFonts w:ascii="Arial" w:hAnsi="Arial" w:cs="Arial"/>
          <w:bCs/>
          <w:sz w:val="22"/>
          <w:szCs w:val="22"/>
          <w:lang w:val="sr-Latn-ME"/>
        </w:rPr>
        <w:t>UAIF-a u odnosu na koje se obav</w:t>
      </w:r>
      <w:r w:rsidRPr="00E035DD">
        <w:rPr>
          <w:rFonts w:ascii="Arial" w:hAnsi="Arial" w:cs="Arial"/>
          <w:bCs/>
          <w:sz w:val="22"/>
          <w:szCs w:val="22"/>
          <w:lang w:val="sr-Latn-ME"/>
        </w:rPr>
        <w:t>ještenje povlači;</w:t>
      </w:r>
      <w:r w:rsidR="00090021" w:rsidRPr="00E035DD">
        <w:rPr>
          <w:rFonts w:ascii="Arial" w:hAnsi="Arial" w:cs="Arial"/>
          <w:bCs/>
          <w:sz w:val="22"/>
          <w:szCs w:val="22"/>
          <w:lang w:val="sr-Latn-ME"/>
        </w:rPr>
        <w:t xml:space="preserve"> i</w:t>
      </w:r>
    </w:p>
    <w:p w14:paraId="087A1723" w14:textId="2F20A46D" w:rsidR="00090679" w:rsidRPr="00E035DD" w:rsidRDefault="00090679" w:rsidP="00201703">
      <w:pPr>
        <w:pStyle w:val="NoSpacing"/>
        <w:numPr>
          <w:ilvl w:val="0"/>
          <w:numId w:val="1"/>
        </w:numPr>
        <w:contextualSpacing/>
        <w:jc w:val="both"/>
        <w:rPr>
          <w:rFonts w:ascii="Arial" w:hAnsi="Arial" w:cs="Arial"/>
          <w:bCs/>
          <w:sz w:val="22"/>
          <w:szCs w:val="22"/>
          <w:lang w:val="sr-Latn-ME"/>
        </w:rPr>
      </w:pPr>
      <w:r w:rsidRPr="00E035DD">
        <w:rPr>
          <w:rFonts w:ascii="Arial" w:hAnsi="Arial" w:cs="Arial"/>
          <w:bCs/>
          <w:sz w:val="22"/>
          <w:szCs w:val="22"/>
          <w:lang w:val="sr-Latn-ME"/>
        </w:rPr>
        <w:t>da je DZUAIF izmijenio ili raskinuo ugovore sa finansijskim posrednicima ili trećim licima</w:t>
      </w:r>
      <w:r w:rsidR="00201703" w:rsidRPr="00E035DD">
        <w:rPr>
          <w:rFonts w:ascii="Arial" w:hAnsi="Arial" w:cs="Arial"/>
          <w:bCs/>
          <w:sz w:val="22"/>
          <w:szCs w:val="22"/>
          <w:lang w:val="sr-Latn-ME"/>
        </w:rPr>
        <w:t xml:space="preserve"> koji</w:t>
      </w:r>
      <w:r w:rsidRPr="00E035DD">
        <w:rPr>
          <w:rFonts w:ascii="Arial" w:hAnsi="Arial" w:cs="Arial"/>
          <w:bCs/>
          <w:sz w:val="22"/>
          <w:szCs w:val="22"/>
          <w:lang w:val="sr-Latn-ME"/>
        </w:rPr>
        <w:t xml:space="preserve"> obavljaju distribuciju udjela AIF-a u odnosu na koje</w:t>
      </w:r>
      <w:r w:rsidR="00201703" w:rsidRPr="00E035DD">
        <w:rPr>
          <w:rFonts w:ascii="Arial" w:hAnsi="Arial" w:cs="Arial"/>
          <w:bCs/>
          <w:sz w:val="22"/>
          <w:szCs w:val="22"/>
          <w:lang w:val="sr-Latn-ME"/>
        </w:rPr>
        <w:t xml:space="preserve"> je obav</w:t>
      </w:r>
      <w:r w:rsidRPr="00E035DD">
        <w:rPr>
          <w:rFonts w:ascii="Arial" w:hAnsi="Arial" w:cs="Arial"/>
          <w:bCs/>
          <w:sz w:val="22"/>
          <w:szCs w:val="22"/>
          <w:lang w:val="sr-Latn-ME"/>
        </w:rPr>
        <w:t>ještenje povučeno, a kako bi se</w:t>
      </w:r>
      <w:r w:rsidR="00201703" w:rsidRPr="00E035DD">
        <w:rPr>
          <w:rFonts w:ascii="Arial" w:hAnsi="Arial" w:cs="Arial"/>
          <w:bCs/>
          <w:sz w:val="22"/>
          <w:szCs w:val="22"/>
          <w:lang w:val="sr-Latn-ME"/>
        </w:rPr>
        <w:t xml:space="preserve"> </w:t>
      </w:r>
      <w:r w:rsidRPr="00E035DD">
        <w:rPr>
          <w:rFonts w:ascii="Arial" w:hAnsi="Arial" w:cs="Arial"/>
          <w:bCs/>
          <w:sz w:val="22"/>
          <w:szCs w:val="22"/>
          <w:lang w:val="sr-Latn-ME"/>
        </w:rPr>
        <w:t>spriječilo njihovo novo, dalje, direktno ili indirektno distribuiranje, a izmjene ili raskid ugovora</w:t>
      </w:r>
      <w:r w:rsidR="00201703" w:rsidRPr="00E035DD">
        <w:rPr>
          <w:rFonts w:ascii="Arial" w:hAnsi="Arial" w:cs="Arial"/>
          <w:bCs/>
          <w:sz w:val="22"/>
          <w:szCs w:val="22"/>
          <w:lang w:val="sr-Latn-ME"/>
        </w:rPr>
        <w:t xml:space="preserve"> </w:t>
      </w:r>
      <w:r w:rsidRPr="00E035DD">
        <w:rPr>
          <w:rFonts w:ascii="Arial" w:hAnsi="Arial" w:cs="Arial"/>
          <w:bCs/>
          <w:sz w:val="22"/>
          <w:szCs w:val="22"/>
          <w:lang w:val="sr-Latn-ME"/>
        </w:rPr>
        <w:t>primjenjuju se od dana povlačenja obavještenja iz člana 91 ovog zakona.</w:t>
      </w:r>
    </w:p>
    <w:p w14:paraId="6EDA534F" w14:textId="77777777" w:rsidR="00B26950" w:rsidRPr="00E035DD" w:rsidRDefault="00B26950" w:rsidP="00201703">
      <w:pPr>
        <w:pStyle w:val="NoSpacing"/>
        <w:contextualSpacing/>
        <w:jc w:val="both"/>
        <w:rPr>
          <w:rFonts w:ascii="Arial" w:hAnsi="Arial" w:cs="Arial"/>
          <w:bCs/>
          <w:sz w:val="22"/>
          <w:szCs w:val="22"/>
          <w:lang w:val="sr-Latn-ME"/>
        </w:rPr>
      </w:pPr>
    </w:p>
    <w:p w14:paraId="72CB714C" w14:textId="55265BB5" w:rsidR="00090679" w:rsidRPr="00E035DD" w:rsidRDefault="00090679"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 xml:space="preserve">(3) Od dana povlačenja </w:t>
      </w:r>
      <w:r w:rsidR="00201703" w:rsidRPr="00E035DD">
        <w:rPr>
          <w:rFonts w:ascii="Arial" w:hAnsi="Arial" w:cs="Arial"/>
          <w:bCs/>
          <w:sz w:val="22"/>
          <w:szCs w:val="22"/>
          <w:lang w:val="sr-Latn-ME"/>
        </w:rPr>
        <w:t>obav</w:t>
      </w:r>
      <w:r w:rsidR="00B26950" w:rsidRPr="00E035DD">
        <w:rPr>
          <w:rFonts w:ascii="Arial" w:hAnsi="Arial" w:cs="Arial"/>
          <w:bCs/>
          <w:sz w:val="22"/>
          <w:szCs w:val="22"/>
          <w:lang w:val="sr-Latn-ME"/>
        </w:rPr>
        <w:t>ještenja iz člana 91 ovog zakona DZ</w:t>
      </w:r>
      <w:r w:rsidRPr="00E035DD">
        <w:rPr>
          <w:rFonts w:ascii="Arial" w:hAnsi="Arial" w:cs="Arial"/>
          <w:bCs/>
          <w:sz w:val="22"/>
          <w:szCs w:val="22"/>
          <w:lang w:val="sr-Latn-ME"/>
        </w:rPr>
        <w:t>UAIF je dužan</w:t>
      </w:r>
      <w:r w:rsidR="00B26950" w:rsidRPr="00E035DD">
        <w:rPr>
          <w:rFonts w:ascii="Arial" w:hAnsi="Arial" w:cs="Arial"/>
          <w:bCs/>
          <w:sz w:val="22"/>
          <w:szCs w:val="22"/>
          <w:lang w:val="sr-Latn-ME"/>
        </w:rPr>
        <w:t xml:space="preserve"> da</w:t>
      </w:r>
      <w:r w:rsidR="00326570" w:rsidRPr="00E035DD">
        <w:rPr>
          <w:rFonts w:ascii="Arial" w:hAnsi="Arial" w:cs="Arial"/>
          <w:bCs/>
          <w:sz w:val="22"/>
          <w:szCs w:val="22"/>
          <w:lang w:val="sr-Latn-ME"/>
        </w:rPr>
        <w:t xml:space="preserve"> </w:t>
      </w:r>
      <w:r w:rsidRPr="00E035DD">
        <w:rPr>
          <w:rFonts w:ascii="Arial" w:hAnsi="Arial" w:cs="Arial"/>
          <w:bCs/>
          <w:sz w:val="22"/>
          <w:szCs w:val="22"/>
          <w:lang w:val="sr-Latn-ME"/>
        </w:rPr>
        <w:t>presta</w:t>
      </w:r>
      <w:r w:rsidR="00B26950" w:rsidRPr="00E035DD">
        <w:rPr>
          <w:rFonts w:ascii="Arial" w:hAnsi="Arial" w:cs="Arial"/>
          <w:bCs/>
          <w:sz w:val="22"/>
          <w:szCs w:val="22"/>
          <w:lang w:val="sr-Latn-ME"/>
        </w:rPr>
        <w:t>ne</w:t>
      </w:r>
      <w:r w:rsidRPr="00E035DD">
        <w:rPr>
          <w:rFonts w:ascii="Arial" w:hAnsi="Arial" w:cs="Arial"/>
          <w:bCs/>
          <w:sz w:val="22"/>
          <w:szCs w:val="22"/>
          <w:lang w:val="sr-Latn-ME"/>
        </w:rPr>
        <w:t xml:space="preserve"> s</w:t>
      </w:r>
      <w:r w:rsidR="00B26950" w:rsidRPr="00E035DD">
        <w:rPr>
          <w:rFonts w:ascii="Arial" w:hAnsi="Arial" w:cs="Arial"/>
          <w:bCs/>
          <w:sz w:val="22"/>
          <w:szCs w:val="22"/>
          <w:lang w:val="sr-Latn-ME"/>
        </w:rPr>
        <w:t>a</w:t>
      </w:r>
      <w:r w:rsidR="00201703" w:rsidRPr="00E035DD">
        <w:rPr>
          <w:rFonts w:ascii="Arial" w:hAnsi="Arial" w:cs="Arial"/>
          <w:bCs/>
          <w:sz w:val="22"/>
          <w:szCs w:val="22"/>
          <w:lang w:val="sr-Latn-ME"/>
        </w:rPr>
        <w:t xml:space="preserve"> novom </w:t>
      </w:r>
      <w:r w:rsidRPr="00E035DD">
        <w:rPr>
          <w:rFonts w:ascii="Arial" w:hAnsi="Arial" w:cs="Arial"/>
          <w:bCs/>
          <w:sz w:val="22"/>
          <w:szCs w:val="22"/>
          <w:lang w:val="sr-Latn-ME"/>
        </w:rPr>
        <w:t>ili dalj</w:t>
      </w:r>
      <w:r w:rsidR="00B26950" w:rsidRPr="00E035DD">
        <w:rPr>
          <w:rFonts w:ascii="Arial" w:hAnsi="Arial" w:cs="Arial"/>
          <w:bCs/>
          <w:sz w:val="22"/>
          <w:szCs w:val="22"/>
          <w:lang w:val="sr-Latn-ME"/>
        </w:rPr>
        <w:t>o</w:t>
      </w:r>
      <w:r w:rsidRPr="00E035DD">
        <w:rPr>
          <w:rFonts w:ascii="Arial" w:hAnsi="Arial" w:cs="Arial"/>
          <w:bCs/>
          <w:sz w:val="22"/>
          <w:szCs w:val="22"/>
          <w:lang w:val="sr-Latn-ME"/>
        </w:rPr>
        <w:t xml:space="preserve">m, </w:t>
      </w:r>
      <w:r w:rsidR="00B26950" w:rsidRPr="00E035DD">
        <w:rPr>
          <w:rFonts w:ascii="Arial" w:hAnsi="Arial" w:cs="Arial"/>
          <w:bCs/>
          <w:sz w:val="22"/>
          <w:szCs w:val="22"/>
          <w:lang w:val="sr-Latn-ME"/>
        </w:rPr>
        <w:t>direktno</w:t>
      </w:r>
      <w:r w:rsidR="00201703" w:rsidRPr="00E035DD">
        <w:rPr>
          <w:rFonts w:ascii="Arial" w:hAnsi="Arial" w:cs="Arial"/>
          <w:bCs/>
          <w:sz w:val="22"/>
          <w:szCs w:val="22"/>
          <w:lang w:val="sr-Latn-ME"/>
        </w:rPr>
        <w:t>m</w:t>
      </w:r>
      <w:r w:rsidR="00B26950" w:rsidRPr="00E035DD">
        <w:rPr>
          <w:rFonts w:ascii="Arial" w:hAnsi="Arial" w:cs="Arial"/>
          <w:bCs/>
          <w:sz w:val="22"/>
          <w:szCs w:val="22"/>
          <w:lang w:val="sr-Latn-ME"/>
        </w:rPr>
        <w:t xml:space="preserve"> ili indirektno</w:t>
      </w:r>
      <w:r w:rsidR="00201703" w:rsidRPr="00E035DD">
        <w:rPr>
          <w:rFonts w:ascii="Arial" w:hAnsi="Arial" w:cs="Arial"/>
          <w:bCs/>
          <w:sz w:val="22"/>
          <w:szCs w:val="22"/>
          <w:lang w:val="sr-Latn-ME"/>
        </w:rPr>
        <w:t>m</w:t>
      </w:r>
      <w:r w:rsidR="00B26950" w:rsidRPr="00E035DD">
        <w:rPr>
          <w:rFonts w:ascii="Arial" w:hAnsi="Arial" w:cs="Arial"/>
          <w:bCs/>
          <w:sz w:val="22"/>
          <w:szCs w:val="22"/>
          <w:lang w:val="sr-Latn-ME"/>
        </w:rPr>
        <w:t xml:space="preserve"> </w:t>
      </w:r>
      <w:r w:rsidRPr="00E035DD">
        <w:rPr>
          <w:rFonts w:ascii="Arial" w:hAnsi="Arial" w:cs="Arial"/>
          <w:bCs/>
          <w:sz w:val="22"/>
          <w:szCs w:val="22"/>
          <w:lang w:val="sr-Latn-ME"/>
        </w:rPr>
        <w:t>distribucijom udjela AIF-a u odnosu na</w:t>
      </w:r>
      <w:r w:rsidR="00201703" w:rsidRPr="00E035DD">
        <w:rPr>
          <w:rFonts w:ascii="Arial" w:hAnsi="Arial" w:cs="Arial"/>
          <w:bCs/>
          <w:sz w:val="22"/>
          <w:szCs w:val="22"/>
          <w:lang w:val="sr-Latn-ME"/>
        </w:rPr>
        <w:t xml:space="preserve"> koji je povučeno</w:t>
      </w:r>
      <w:r w:rsidRPr="00E035DD">
        <w:rPr>
          <w:rFonts w:ascii="Arial" w:hAnsi="Arial" w:cs="Arial"/>
          <w:bCs/>
          <w:sz w:val="22"/>
          <w:szCs w:val="22"/>
          <w:lang w:val="sr-Latn-ME"/>
        </w:rPr>
        <w:t xml:space="preserve"> </w:t>
      </w:r>
      <w:r w:rsidR="00B26950" w:rsidRPr="00E035DD">
        <w:rPr>
          <w:rFonts w:ascii="Arial" w:hAnsi="Arial" w:cs="Arial"/>
          <w:bCs/>
          <w:sz w:val="22"/>
          <w:szCs w:val="22"/>
          <w:lang w:val="sr-Latn-ME"/>
        </w:rPr>
        <w:t>obavještenje</w:t>
      </w:r>
      <w:r w:rsidRPr="00E035DD">
        <w:rPr>
          <w:rFonts w:ascii="Arial" w:hAnsi="Arial" w:cs="Arial"/>
          <w:bCs/>
          <w:sz w:val="22"/>
          <w:szCs w:val="22"/>
          <w:lang w:val="sr-Latn-ME"/>
        </w:rPr>
        <w:t xml:space="preserve"> u državi članici domaćinu </w:t>
      </w:r>
      <w:r w:rsidR="00B26950" w:rsidRPr="00E035DD">
        <w:rPr>
          <w:rFonts w:ascii="Arial" w:hAnsi="Arial" w:cs="Arial"/>
          <w:bCs/>
          <w:sz w:val="22"/>
          <w:szCs w:val="22"/>
          <w:lang w:val="sr-Latn-ME"/>
        </w:rPr>
        <w:t>DZ</w:t>
      </w:r>
      <w:r w:rsidRPr="00E035DD">
        <w:rPr>
          <w:rFonts w:ascii="Arial" w:hAnsi="Arial" w:cs="Arial"/>
          <w:bCs/>
          <w:sz w:val="22"/>
          <w:szCs w:val="22"/>
          <w:lang w:val="sr-Latn-ME"/>
        </w:rPr>
        <w:t>UAIF-a.</w:t>
      </w:r>
    </w:p>
    <w:p w14:paraId="4ABEB981" w14:textId="485FD5BE" w:rsidR="0089355D" w:rsidRPr="00E035DD" w:rsidRDefault="00090679"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 xml:space="preserve">(4) </w:t>
      </w:r>
      <w:r w:rsidR="00B26950" w:rsidRPr="00E035DD">
        <w:rPr>
          <w:rFonts w:ascii="Arial" w:hAnsi="Arial" w:cs="Arial"/>
          <w:bCs/>
          <w:sz w:val="22"/>
          <w:szCs w:val="22"/>
          <w:lang w:val="sr-Latn-ME"/>
        </w:rPr>
        <w:t>Komisija</w:t>
      </w:r>
      <w:r w:rsidR="00987807" w:rsidRPr="00E035DD">
        <w:rPr>
          <w:rFonts w:ascii="Arial" w:hAnsi="Arial" w:cs="Arial"/>
          <w:bCs/>
          <w:sz w:val="22"/>
          <w:szCs w:val="22"/>
          <w:lang w:val="sr-Latn-ME"/>
        </w:rPr>
        <w:t xml:space="preserve"> će provjeriti da li je</w:t>
      </w:r>
      <w:r w:rsidRPr="00E035DD">
        <w:rPr>
          <w:rFonts w:ascii="Arial" w:hAnsi="Arial" w:cs="Arial"/>
          <w:bCs/>
          <w:sz w:val="22"/>
          <w:szCs w:val="22"/>
          <w:lang w:val="sr-Latn-ME"/>
        </w:rPr>
        <w:t xml:space="preserve"> obavje</w:t>
      </w:r>
      <w:r w:rsidR="00B26950" w:rsidRPr="00E035DD">
        <w:rPr>
          <w:rFonts w:ascii="Arial" w:hAnsi="Arial" w:cs="Arial"/>
          <w:bCs/>
          <w:sz w:val="22"/>
          <w:szCs w:val="22"/>
          <w:lang w:val="sr-Latn-ME"/>
        </w:rPr>
        <w:t>štenje</w:t>
      </w:r>
      <w:r w:rsidRPr="00E035DD">
        <w:rPr>
          <w:rFonts w:ascii="Arial" w:hAnsi="Arial" w:cs="Arial"/>
          <w:bCs/>
          <w:sz w:val="22"/>
          <w:szCs w:val="22"/>
          <w:lang w:val="sr-Latn-ME"/>
        </w:rPr>
        <w:t xml:space="preserve"> iz stava 2 ovog člana potpun</w:t>
      </w:r>
      <w:r w:rsidR="00B26950" w:rsidRPr="00E035DD">
        <w:rPr>
          <w:rFonts w:ascii="Arial" w:hAnsi="Arial" w:cs="Arial"/>
          <w:bCs/>
          <w:sz w:val="22"/>
          <w:szCs w:val="22"/>
          <w:lang w:val="sr-Latn-ME"/>
        </w:rPr>
        <w:t>o</w:t>
      </w:r>
      <w:r w:rsidR="00987807" w:rsidRPr="00E035DD">
        <w:rPr>
          <w:rFonts w:ascii="Arial" w:hAnsi="Arial" w:cs="Arial"/>
          <w:bCs/>
          <w:sz w:val="22"/>
          <w:szCs w:val="22"/>
          <w:lang w:val="sr-Latn-ME"/>
        </w:rPr>
        <w:t>,</w:t>
      </w:r>
      <w:r w:rsidRPr="00E035DD">
        <w:rPr>
          <w:rFonts w:ascii="Arial" w:hAnsi="Arial" w:cs="Arial"/>
          <w:bCs/>
          <w:sz w:val="22"/>
          <w:szCs w:val="22"/>
          <w:lang w:val="sr-Latn-ME"/>
        </w:rPr>
        <w:t xml:space="preserve"> </w:t>
      </w:r>
      <w:r w:rsidR="00987807" w:rsidRPr="00E035DD">
        <w:rPr>
          <w:rFonts w:ascii="Arial" w:hAnsi="Arial" w:cs="Arial"/>
          <w:bCs/>
          <w:sz w:val="22"/>
          <w:szCs w:val="22"/>
          <w:lang w:val="sr-Latn-ME"/>
        </w:rPr>
        <w:t xml:space="preserve">a </w:t>
      </w:r>
      <w:r w:rsidR="00B26950" w:rsidRPr="00E035DD">
        <w:rPr>
          <w:rFonts w:ascii="Arial" w:hAnsi="Arial" w:cs="Arial"/>
          <w:bCs/>
          <w:sz w:val="22"/>
          <w:szCs w:val="22"/>
          <w:lang w:val="sr-Latn-ME"/>
        </w:rPr>
        <w:t xml:space="preserve"> isto će,</w:t>
      </w:r>
      <w:r w:rsidR="00201703" w:rsidRPr="00E035DD">
        <w:rPr>
          <w:rFonts w:ascii="Arial" w:hAnsi="Arial" w:cs="Arial"/>
          <w:bCs/>
          <w:sz w:val="22"/>
          <w:szCs w:val="22"/>
          <w:lang w:val="sr-Latn-ME"/>
        </w:rPr>
        <w:t xml:space="preserve"> </w:t>
      </w:r>
      <w:r w:rsidRPr="00E035DD">
        <w:rPr>
          <w:rFonts w:ascii="Arial" w:hAnsi="Arial" w:cs="Arial"/>
          <w:bCs/>
          <w:sz w:val="22"/>
          <w:szCs w:val="22"/>
          <w:lang w:val="sr-Latn-ME"/>
        </w:rPr>
        <w:t xml:space="preserve">najkasnije u roku od 15 radnih dana od dana </w:t>
      </w:r>
      <w:r w:rsidR="00B26950" w:rsidRPr="00E035DD">
        <w:rPr>
          <w:rFonts w:ascii="Arial" w:hAnsi="Arial" w:cs="Arial"/>
          <w:bCs/>
          <w:sz w:val="22"/>
          <w:szCs w:val="22"/>
          <w:lang w:val="sr-Latn-ME"/>
        </w:rPr>
        <w:t>prijema</w:t>
      </w:r>
      <w:r w:rsidRPr="00E035DD">
        <w:rPr>
          <w:rFonts w:ascii="Arial" w:hAnsi="Arial" w:cs="Arial"/>
          <w:bCs/>
          <w:sz w:val="22"/>
          <w:szCs w:val="22"/>
          <w:lang w:val="sr-Latn-ME"/>
        </w:rPr>
        <w:t xml:space="preserve"> potpun</w:t>
      </w:r>
      <w:r w:rsidR="00B26950" w:rsidRPr="00E035DD">
        <w:rPr>
          <w:rFonts w:ascii="Arial" w:hAnsi="Arial" w:cs="Arial"/>
          <w:bCs/>
          <w:sz w:val="22"/>
          <w:szCs w:val="22"/>
          <w:lang w:val="sr-Latn-ME"/>
        </w:rPr>
        <w:t>og</w:t>
      </w:r>
      <w:r w:rsidR="00987807" w:rsidRPr="00E035DD">
        <w:rPr>
          <w:rFonts w:ascii="Arial" w:hAnsi="Arial" w:cs="Arial"/>
          <w:bCs/>
          <w:sz w:val="22"/>
          <w:szCs w:val="22"/>
          <w:lang w:val="sr-Latn-ME"/>
        </w:rPr>
        <w:t xml:space="preserve"> obav</w:t>
      </w:r>
      <w:r w:rsidRPr="00E035DD">
        <w:rPr>
          <w:rFonts w:ascii="Arial" w:hAnsi="Arial" w:cs="Arial"/>
          <w:bCs/>
          <w:sz w:val="22"/>
          <w:szCs w:val="22"/>
          <w:lang w:val="sr-Latn-ME"/>
        </w:rPr>
        <w:t>je</w:t>
      </w:r>
      <w:r w:rsidR="00B26950" w:rsidRPr="00E035DD">
        <w:rPr>
          <w:rFonts w:ascii="Arial" w:hAnsi="Arial" w:cs="Arial"/>
          <w:bCs/>
          <w:sz w:val="22"/>
          <w:szCs w:val="22"/>
          <w:lang w:val="sr-Latn-ME"/>
        </w:rPr>
        <w:t>štenja</w:t>
      </w:r>
      <w:r w:rsidRPr="00E035DD">
        <w:rPr>
          <w:rFonts w:ascii="Arial" w:hAnsi="Arial" w:cs="Arial"/>
          <w:bCs/>
          <w:sz w:val="22"/>
          <w:szCs w:val="22"/>
          <w:lang w:val="sr-Latn-ME"/>
        </w:rPr>
        <w:t xml:space="preserve"> iz stava 2 ovog</w:t>
      </w:r>
      <w:r w:rsidR="00201703" w:rsidRPr="00E035DD">
        <w:rPr>
          <w:rFonts w:ascii="Arial" w:hAnsi="Arial" w:cs="Arial"/>
          <w:bCs/>
          <w:sz w:val="22"/>
          <w:szCs w:val="22"/>
          <w:lang w:val="sr-Latn-ME"/>
        </w:rPr>
        <w:t xml:space="preserve"> </w:t>
      </w:r>
      <w:r w:rsidRPr="00E035DD">
        <w:rPr>
          <w:rFonts w:ascii="Arial" w:hAnsi="Arial" w:cs="Arial"/>
          <w:bCs/>
          <w:sz w:val="22"/>
          <w:szCs w:val="22"/>
          <w:lang w:val="sr-Latn-ME"/>
        </w:rPr>
        <w:t>člana</w:t>
      </w:r>
      <w:r w:rsidR="00B26950" w:rsidRPr="00E035DD">
        <w:rPr>
          <w:rFonts w:ascii="Arial" w:hAnsi="Arial" w:cs="Arial"/>
          <w:bCs/>
          <w:sz w:val="22"/>
          <w:szCs w:val="22"/>
          <w:lang w:val="sr-Latn-ME"/>
        </w:rPr>
        <w:t>,</w:t>
      </w:r>
      <w:r w:rsidRPr="00E035DD">
        <w:rPr>
          <w:rFonts w:ascii="Arial" w:hAnsi="Arial" w:cs="Arial"/>
          <w:bCs/>
          <w:sz w:val="22"/>
          <w:szCs w:val="22"/>
          <w:lang w:val="sr-Latn-ME"/>
        </w:rPr>
        <w:t xml:space="preserve"> proslijediti nadležnom </w:t>
      </w:r>
      <w:r w:rsidR="00B26950" w:rsidRPr="00E035DD">
        <w:rPr>
          <w:rFonts w:ascii="Arial" w:hAnsi="Arial" w:cs="Arial"/>
          <w:bCs/>
          <w:sz w:val="22"/>
          <w:szCs w:val="22"/>
          <w:lang w:val="sr-Latn-ME"/>
        </w:rPr>
        <w:t>organu</w:t>
      </w:r>
      <w:r w:rsidRPr="00E035DD">
        <w:rPr>
          <w:rFonts w:ascii="Arial" w:hAnsi="Arial" w:cs="Arial"/>
          <w:bCs/>
          <w:sz w:val="22"/>
          <w:szCs w:val="22"/>
          <w:lang w:val="sr-Latn-ME"/>
        </w:rPr>
        <w:t xml:space="preserve"> države članice domaćina </w:t>
      </w:r>
      <w:r w:rsidR="00B26950" w:rsidRPr="00E035DD">
        <w:rPr>
          <w:rFonts w:ascii="Arial" w:hAnsi="Arial" w:cs="Arial"/>
          <w:bCs/>
          <w:sz w:val="22"/>
          <w:szCs w:val="22"/>
          <w:lang w:val="sr-Latn-ME"/>
        </w:rPr>
        <w:t>DZ</w:t>
      </w:r>
      <w:r w:rsidR="00987807" w:rsidRPr="00E035DD">
        <w:rPr>
          <w:rFonts w:ascii="Arial" w:hAnsi="Arial" w:cs="Arial"/>
          <w:bCs/>
          <w:sz w:val="22"/>
          <w:szCs w:val="22"/>
          <w:lang w:val="sr-Latn-ME"/>
        </w:rPr>
        <w:t xml:space="preserve">UAIF-a </w:t>
      </w:r>
      <w:r w:rsidRPr="00E035DD">
        <w:rPr>
          <w:rFonts w:ascii="Arial" w:hAnsi="Arial" w:cs="Arial"/>
          <w:bCs/>
          <w:sz w:val="22"/>
          <w:szCs w:val="22"/>
          <w:lang w:val="sr-Latn-ME"/>
        </w:rPr>
        <w:t>i ESMA-i.</w:t>
      </w:r>
    </w:p>
    <w:p w14:paraId="25E26E54" w14:textId="1954DD0A" w:rsidR="00090679" w:rsidRPr="00E035DD" w:rsidRDefault="00090679"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 xml:space="preserve">(5) </w:t>
      </w:r>
      <w:r w:rsidR="00B26950" w:rsidRPr="00E035DD">
        <w:rPr>
          <w:rFonts w:ascii="Arial" w:hAnsi="Arial" w:cs="Arial"/>
          <w:bCs/>
          <w:sz w:val="22"/>
          <w:szCs w:val="22"/>
          <w:lang w:val="sr-Latn-ME"/>
        </w:rPr>
        <w:t>Komisija</w:t>
      </w:r>
      <w:r w:rsidR="00987807" w:rsidRPr="00E035DD">
        <w:rPr>
          <w:rFonts w:ascii="Arial" w:hAnsi="Arial" w:cs="Arial"/>
          <w:bCs/>
          <w:sz w:val="22"/>
          <w:szCs w:val="22"/>
          <w:lang w:val="sr-Latn-ME"/>
        </w:rPr>
        <w:t xml:space="preserve"> će o prosljeđivanju obav</w:t>
      </w:r>
      <w:r w:rsidRPr="00E035DD">
        <w:rPr>
          <w:rFonts w:ascii="Arial" w:hAnsi="Arial" w:cs="Arial"/>
          <w:bCs/>
          <w:sz w:val="22"/>
          <w:szCs w:val="22"/>
          <w:lang w:val="sr-Latn-ME"/>
        </w:rPr>
        <w:t>je</w:t>
      </w:r>
      <w:r w:rsidR="00B26950" w:rsidRPr="00E035DD">
        <w:rPr>
          <w:rFonts w:ascii="Arial" w:hAnsi="Arial" w:cs="Arial"/>
          <w:bCs/>
          <w:sz w:val="22"/>
          <w:szCs w:val="22"/>
          <w:lang w:val="sr-Latn-ME"/>
        </w:rPr>
        <w:t>štenja</w:t>
      </w:r>
      <w:r w:rsidRPr="00E035DD">
        <w:rPr>
          <w:rFonts w:ascii="Arial" w:hAnsi="Arial" w:cs="Arial"/>
          <w:bCs/>
          <w:sz w:val="22"/>
          <w:szCs w:val="22"/>
          <w:lang w:val="sr-Latn-ME"/>
        </w:rPr>
        <w:t xml:space="preserve"> u skladu sa stavom 4 ovog člana bez</w:t>
      </w:r>
      <w:r w:rsidR="00201703" w:rsidRPr="00E035DD">
        <w:rPr>
          <w:rFonts w:ascii="Arial" w:hAnsi="Arial" w:cs="Arial"/>
          <w:bCs/>
          <w:sz w:val="22"/>
          <w:szCs w:val="22"/>
          <w:lang w:val="sr-Latn-ME"/>
        </w:rPr>
        <w:t xml:space="preserve"> </w:t>
      </w:r>
      <w:r w:rsidR="00B26950" w:rsidRPr="00E035DD">
        <w:rPr>
          <w:rFonts w:ascii="Arial" w:hAnsi="Arial" w:cs="Arial"/>
          <w:bCs/>
          <w:sz w:val="22"/>
          <w:szCs w:val="22"/>
          <w:lang w:val="sr-Latn-ME"/>
        </w:rPr>
        <w:t>odlaganja</w:t>
      </w:r>
      <w:r w:rsidRPr="00E035DD">
        <w:rPr>
          <w:rFonts w:ascii="Arial" w:hAnsi="Arial" w:cs="Arial"/>
          <w:bCs/>
          <w:sz w:val="22"/>
          <w:szCs w:val="22"/>
          <w:lang w:val="sr-Latn-ME"/>
        </w:rPr>
        <w:t xml:space="preserve"> obavijestiti </w:t>
      </w:r>
      <w:r w:rsidR="00B26950" w:rsidRPr="00E035DD">
        <w:rPr>
          <w:rFonts w:ascii="Arial" w:hAnsi="Arial" w:cs="Arial"/>
          <w:bCs/>
          <w:sz w:val="22"/>
          <w:szCs w:val="22"/>
          <w:lang w:val="sr-Latn-ME"/>
        </w:rPr>
        <w:t>DZ</w:t>
      </w:r>
      <w:r w:rsidRPr="00E035DD">
        <w:rPr>
          <w:rFonts w:ascii="Arial" w:hAnsi="Arial" w:cs="Arial"/>
          <w:bCs/>
          <w:sz w:val="22"/>
          <w:szCs w:val="22"/>
          <w:lang w:val="sr-Latn-ME"/>
        </w:rPr>
        <w:t>UAIF.</w:t>
      </w:r>
    </w:p>
    <w:p w14:paraId="7A574AA3" w14:textId="53D064D7" w:rsidR="00090679" w:rsidRPr="00E035DD" w:rsidRDefault="00090679"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 xml:space="preserve">(6) </w:t>
      </w:r>
      <w:r w:rsidR="00B26950" w:rsidRPr="00E035DD">
        <w:rPr>
          <w:rFonts w:ascii="Arial" w:hAnsi="Arial" w:cs="Arial"/>
          <w:bCs/>
          <w:sz w:val="22"/>
          <w:szCs w:val="22"/>
          <w:lang w:val="sr-Latn-ME"/>
        </w:rPr>
        <w:t xml:space="preserve">DZUAIF-u je zabranjeno </w:t>
      </w:r>
      <w:r w:rsidR="00987807" w:rsidRPr="00E035DD">
        <w:rPr>
          <w:rFonts w:ascii="Arial" w:hAnsi="Arial" w:cs="Arial"/>
          <w:bCs/>
          <w:sz w:val="22"/>
          <w:szCs w:val="22"/>
          <w:lang w:val="sr-Latn-ME"/>
        </w:rPr>
        <w:t>da sprovodi</w:t>
      </w:r>
      <w:r w:rsidR="00B26950" w:rsidRPr="00E035DD">
        <w:rPr>
          <w:rFonts w:ascii="Arial" w:hAnsi="Arial" w:cs="Arial"/>
          <w:bCs/>
          <w:sz w:val="22"/>
          <w:szCs w:val="22"/>
          <w:lang w:val="sr-Latn-ME"/>
        </w:rPr>
        <w:t xml:space="preserve"> predmarketinške akti</w:t>
      </w:r>
      <w:r w:rsidR="00987807" w:rsidRPr="00E035DD">
        <w:rPr>
          <w:rFonts w:ascii="Arial" w:hAnsi="Arial" w:cs="Arial"/>
          <w:bCs/>
          <w:sz w:val="22"/>
          <w:szCs w:val="22"/>
          <w:lang w:val="sr-Latn-ME"/>
        </w:rPr>
        <w:t xml:space="preserve">vnosti u odnosu na udjele AIF-a </w:t>
      </w:r>
      <w:r w:rsidR="00B26950" w:rsidRPr="00E035DD">
        <w:rPr>
          <w:rFonts w:ascii="Arial" w:hAnsi="Arial" w:cs="Arial"/>
          <w:bCs/>
          <w:sz w:val="22"/>
          <w:szCs w:val="22"/>
          <w:lang w:val="sr-Latn-ME"/>
        </w:rPr>
        <w:t>koji je naveden u stavu 2 ta</w:t>
      </w:r>
      <w:r w:rsidR="00987807" w:rsidRPr="00E035DD">
        <w:rPr>
          <w:rFonts w:ascii="Arial" w:hAnsi="Arial" w:cs="Arial"/>
          <w:bCs/>
          <w:sz w:val="22"/>
          <w:szCs w:val="22"/>
          <w:lang w:val="sr-Latn-ME"/>
        </w:rPr>
        <w:t>čka 3</w:t>
      </w:r>
      <w:r w:rsidR="00B26950" w:rsidRPr="00E035DD">
        <w:rPr>
          <w:rFonts w:ascii="Arial" w:hAnsi="Arial" w:cs="Arial"/>
          <w:bCs/>
          <w:sz w:val="22"/>
          <w:szCs w:val="22"/>
          <w:lang w:val="sr-Latn-ME"/>
        </w:rPr>
        <w:t xml:space="preserve"> ovog člana ili u odnosu na uporedivu investicionu</w:t>
      </w:r>
      <w:r w:rsidR="00987807" w:rsidRPr="00E035DD">
        <w:rPr>
          <w:rFonts w:ascii="Arial" w:hAnsi="Arial" w:cs="Arial"/>
          <w:bCs/>
          <w:sz w:val="22"/>
          <w:szCs w:val="22"/>
          <w:lang w:val="sr-Latn-ME"/>
        </w:rPr>
        <w:t xml:space="preserve"> </w:t>
      </w:r>
      <w:r w:rsidR="00B26950" w:rsidRPr="00E035DD">
        <w:rPr>
          <w:rFonts w:ascii="Arial" w:hAnsi="Arial" w:cs="Arial"/>
          <w:bCs/>
          <w:sz w:val="22"/>
          <w:szCs w:val="22"/>
          <w:lang w:val="sr-Latn-ME"/>
        </w:rPr>
        <w:t xml:space="preserve">strategiju ili ideju, u državi članici domaćinu </w:t>
      </w:r>
      <w:r w:rsidR="00987807" w:rsidRPr="00E035DD">
        <w:rPr>
          <w:rFonts w:ascii="Arial" w:hAnsi="Arial" w:cs="Arial"/>
          <w:bCs/>
          <w:sz w:val="22"/>
          <w:szCs w:val="22"/>
          <w:lang w:val="sr-Latn-ME"/>
        </w:rPr>
        <w:t xml:space="preserve">navedenog </w:t>
      </w:r>
      <w:r w:rsidR="00B26950" w:rsidRPr="00E035DD">
        <w:rPr>
          <w:rFonts w:ascii="Arial" w:hAnsi="Arial" w:cs="Arial"/>
          <w:bCs/>
          <w:sz w:val="22"/>
          <w:szCs w:val="22"/>
          <w:lang w:val="sr-Latn-ME"/>
        </w:rPr>
        <w:t>DZ</w:t>
      </w:r>
      <w:r w:rsidR="00987807" w:rsidRPr="00E035DD">
        <w:rPr>
          <w:rFonts w:ascii="Arial" w:hAnsi="Arial" w:cs="Arial"/>
          <w:bCs/>
          <w:sz w:val="22"/>
          <w:szCs w:val="22"/>
          <w:lang w:val="sr-Latn-ME"/>
        </w:rPr>
        <w:t>UAIF-a</w:t>
      </w:r>
      <w:r w:rsidR="00B26950" w:rsidRPr="00E035DD">
        <w:rPr>
          <w:rFonts w:ascii="Arial" w:hAnsi="Arial" w:cs="Arial"/>
          <w:bCs/>
          <w:sz w:val="22"/>
          <w:szCs w:val="22"/>
          <w:lang w:val="sr-Latn-ME"/>
        </w:rPr>
        <w:t>, u</w:t>
      </w:r>
      <w:r w:rsidRPr="00E035DD">
        <w:rPr>
          <w:rFonts w:ascii="Arial" w:hAnsi="Arial" w:cs="Arial"/>
          <w:bCs/>
          <w:sz w:val="22"/>
          <w:szCs w:val="22"/>
          <w:lang w:val="sr-Latn-ME"/>
        </w:rPr>
        <w:t xml:space="preserve"> </w:t>
      </w:r>
      <w:r w:rsidR="00B26950" w:rsidRPr="00E035DD">
        <w:rPr>
          <w:rFonts w:ascii="Arial" w:hAnsi="Arial" w:cs="Arial"/>
          <w:bCs/>
          <w:sz w:val="22"/>
          <w:szCs w:val="22"/>
          <w:lang w:val="sr-Latn-ME"/>
        </w:rPr>
        <w:t>periodu</w:t>
      </w:r>
      <w:r w:rsidRPr="00E035DD">
        <w:rPr>
          <w:rFonts w:ascii="Arial" w:hAnsi="Arial" w:cs="Arial"/>
          <w:bCs/>
          <w:sz w:val="22"/>
          <w:szCs w:val="22"/>
          <w:lang w:val="sr-Latn-ME"/>
        </w:rPr>
        <w:t xml:space="preserve"> od 36 </w:t>
      </w:r>
      <w:r w:rsidR="00987807" w:rsidRPr="00E035DD">
        <w:rPr>
          <w:rFonts w:ascii="Arial" w:hAnsi="Arial" w:cs="Arial"/>
          <w:bCs/>
          <w:sz w:val="22"/>
          <w:szCs w:val="22"/>
          <w:lang w:val="sr-Latn-ME"/>
        </w:rPr>
        <w:t xml:space="preserve">mjeseci od dana povlačenja obavještenja </w:t>
      </w:r>
      <w:r w:rsidR="00B26950" w:rsidRPr="00E035DD">
        <w:rPr>
          <w:rFonts w:ascii="Arial" w:hAnsi="Arial" w:cs="Arial"/>
          <w:bCs/>
          <w:sz w:val="22"/>
          <w:szCs w:val="22"/>
          <w:lang w:val="sr-Latn-ME"/>
        </w:rPr>
        <w:t>iz člana 91 ovog zakona</w:t>
      </w:r>
      <w:r w:rsidRPr="00E035DD">
        <w:rPr>
          <w:rFonts w:ascii="Arial" w:hAnsi="Arial" w:cs="Arial"/>
          <w:bCs/>
          <w:sz w:val="22"/>
          <w:szCs w:val="22"/>
          <w:lang w:val="sr-Latn-ME"/>
        </w:rPr>
        <w:t>.</w:t>
      </w:r>
    </w:p>
    <w:p w14:paraId="57FEDE97" w14:textId="22BD12F9" w:rsidR="0089355D" w:rsidRPr="00E035DD" w:rsidRDefault="00090679"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 xml:space="preserve">(7) </w:t>
      </w:r>
      <w:r w:rsidR="00B26950" w:rsidRPr="00E035DD">
        <w:rPr>
          <w:rFonts w:ascii="Arial" w:hAnsi="Arial" w:cs="Arial"/>
          <w:bCs/>
          <w:sz w:val="22"/>
          <w:szCs w:val="22"/>
          <w:lang w:val="sr-Latn-ME"/>
        </w:rPr>
        <w:t>DZ</w:t>
      </w:r>
      <w:r w:rsidRPr="00E035DD">
        <w:rPr>
          <w:rFonts w:ascii="Arial" w:hAnsi="Arial" w:cs="Arial"/>
          <w:bCs/>
          <w:sz w:val="22"/>
          <w:szCs w:val="22"/>
          <w:lang w:val="sr-Latn-ME"/>
        </w:rPr>
        <w:t xml:space="preserve">UAIF </w:t>
      </w:r>
      <w:r w:rsidR="00B509A1" w:rsidRPr="00E035DD">
        <w:rPr>
          <w:rFonts w:ascii="Arial" w:hAnsi="Arial" w:cs="Arial"/>
          <w:bCs/>
          <w:sz w:val="22"/>
          <w:szCs w:val="22"/>
          <w:lang w:val="sr-Latn-ME"/>
        </w:rPr>
        <w:t>iz stava 1 ovog člana</w:t>
      </w:r>
      <w:r w:rsidRPr="00E035DD">
        <w:rPr>
          <w:rFonts w:ascii="Arial" w:hAnsi="Arial" w:cs="Arial"/>
          <w:bCs/>
          <w:sz w:val="22"/>
          <w:szCs w:val="22"/>
          <w:lang w:val="sr-Latn-ME"/>
        </w:rPr>
        <w:t xml:space="preserve"> dužan </w:t>
      </w:r>
      <w:r w:rsidR="00B509A1" w:rsidRPr="00E035DD">
        <w:rPr>
          <w:rFonts w:ascii="Arial" w:hAnsi="Arial" w:cs="Arial"/>
          <w:bCs/>
          <w:sz w:val="22"/>
          <w:szCs w:val="22"/>
          <w:lang w:val="sr-Latn-ME"/>
        </w:rPr>
        <w:t xml:space="preserve">je </w:t>
      </w:r>
      <w:r w:rsidR="00B26950" w:rsidRPr="00E035DD">
        <w:rPr>
          <w:rFonts w:ascii="Arial" w:hAnsi="Arial" w:cs="Arial"/>
          <w:bCs/>
          <w:sz w:val="22"/>
          <w:szCs w:val="22"/>
          <w:lang w:val="sr-Latn-ME"/>
        </w:rPr>
        <w:t xml:space="preserve">da </w:t>
      </w:r>
      <w:r w:rsidR="00B509A1" w:rsidRPr="00E035DD">
        <w:rPr>
          <w:rFonts w:ascii="Arial" w:hAnsi="Arial" w:cs="Arial"/>
          <w:bCs/>
          <w:sz w:val="22"/>
          <w:szCs w:val="22"/>
          <w:lang w:val="sr-Latn-ME"/>
        </w:rPr>
        <w:t>obezbijedi</w:t>
      </w:r>
      <w:r w:rsidR="0065323B" w:rsidRPr="00E035DD">
        <w:rPr>
          <w:rFonts w:ascii="Arial" w:hAnsi="Arial" w:cs="Arial"/>
          <w:bCs/>
          <w:sz w:val="22"/>
          <w:szCs w:val="22"/>
          <w:lang w:val="sr-Latn-ME"/>
        </w:rPr>
        <w:t xml:space="preserve"> </w:t>
      </w:r>
      <w:r w:rsidR="00B509A1" w:rsidRPr="00E035DD">
        <w:rPr>
          <w:rFonts w:ascii="Arial" w:hAnsi="Arial" w:cs="Arial"/>
          <w:bCs/>
          <w:sz w:val="22"/>
          <w:szCs w:val="22"/>
          <w:lang w:val="sr-Latn-ME"/>
        </w:rPr>
        <w:t>investitorima u Crnoj Gori koji ostanu vlasnici udjela AIF-a u odnosu na koji je obavještenje povučeno svu dokumentaciju i informacije koje obezbjeđuje investitorima tog AIF-a u matičnoj državi članici DZUAIF-a, što uključuje pravila AIF-a i prospekt kada je to primjenjivo, godišnji izvještaj AIF-a kao i podatak o zadnjoj utvrđenoj neto vrijednosti imovine AIF-a, cijeni udjela AIF-a ili tržišnoj cijeni udjela AIFa.</w:t>
      </w:r>
    </w:p>
    <w:p w14:paraId="152696F4" w14:textId="3B8956E1" w:rsidR="00090679" w:rsidRPr="00E035DD" w:rsidRDefault="00090679"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 xml:space="preserve">(8) </w:t>
      </w:r>
      <w:r w:rsidR="00B26950" w:rsidRPr="00E035DD">
        <w:rPr>
          <w:rFonts w:ascii="Arial" w:hAnsi="Arial" w:cs="Arial"/>
          <w:bCs/>
          <w:sz w:val="22"/>
          <w:szCs w:val="22"/>
          <w:lang w:val="sr-Latn-ME"/>
        </w:rPr>
        <w:t>DZ</w:t>
      </w:r>
      <w:r w:rsidRPr="00E035DD">
        <w:rPr>
          <w:rFonts w:ascii="Arial" w:hAnsi="Arial" w:cs="Arial"/>
          <w:bCs/>
          <w:sz w:val="22"/>
          <w:szCs w:val="22"/>
          <w:lang w:val="sr-Latn-ME"/>
        </w:rPr>
        <w:t xml:space="preserve">UAIF može informacije iz stava 7 ovog člana </w:t>
      </w:r>
      <w:r w:rsidR="00B26950" w:rsidRPr="00E035DD">
        <w:rPr>
          <w:rFonts w:ascii="Arial" w:hAnsi="Arial" w:cs="Arial"/>
          <w:bCs/>
          <w:sz w:val="22"/>
          <w:szCs w:val="22"/>
          <w:lang w:val="sr-Latn-ME"/>
        </w:rPr>
        <w:t xml:space="preserve">da </w:t>
      </w:r>
      <w:r w:rsidR="00B509A1" w:rsidRPr="00E035DD">
        <w:rPr>
          <w:rFonts w:ascii="Arial" w:hAnsi="Arial" w:cs="Arial"/>
          <w:bCs/>
          <w:sz w:val="22"/>
          <w:szCs w:val="22"/>
          <w:lang w:val="sr-Latn-ME"/>
        </w:rPr>
        <w:t>obezbijedi</w:t>
      </w:r>
      <w:r w:rsidRPr="00E035DD">
        <w:rPr>
          <w:rFonts w:ascii="Arial" w:hAnsi="Arial" w:cs="Arial"/>
          <w:bCs/>
          <w:sz w:val="22"/>
          <w:szCs w:val="22"/>
          <w:lang w:val="sr-Latn-ME"/>
        </w:rPr>
        <w:t xml:space="preserve"> upotrebom elektron</w:t>
      </w:r>
      <w:r w:rsidR="00B26950" w:rsidRPr="00E035DD">
        <w:rPr>
          <w:rFonts w:ascii="Arial" w:hAnsi="Arial" w:cs="Arial"/>
          <w:bCs/>
          <w:sz w:val="22"/>
          <w:szCs w:val="22"/>
          <w:lang w:val="sr-Latn-ME"/>
        </w:rPr>
        <w:t>skih</w:t>
      </w:r>
      <w:r w:rsidR="00987807" w:rsidRPr="00E035DD">
        <w:rPr>
          <w:rFonts w:ascii="Arial" w:hAnsi="Arial" w:cs="Arial"/>
          <w:bCs/>
          <w:sz w:val="22"/>
          <w:szCs w:val="22"/>
          <w:lang w:val="sr-Latn-ME"/>
        </w:rPr>
        <w:t xml:space="preserve"> ili </w:t>
      </w:r>
      <w:r w:rsidRPr="00E035DD">
        <w:rPr>
          <w:rFonts w:ascii="Arial" w:hAnsi="Arial" w:cs="Arial"/>
          <w:bCs/>
          <w:sz w:val="22"/>
          <w:szCs w:val="22"/>
          <w:lang w:val="sr-Latn-ME"/>
        </w:rPr>
        <w:t>drugih sredstava komunikacije.</w:t>
      </w:r>
    </w:p>
    <w:p w14:paraId="47B5CDF4" w14:textId="12257984" w:rsidR="00090679" w:rsidRPr="00E035DD" w:rsidRDefault="00090679" w:rsidP="00177421">
      <w:pPr>
        <w:pStyle w:val="NoSpacing"/>
        <w:ind w:firstLine="360"/>
        <w:contextualSpacing/>
        <w:jc w:val="both"/>
        <w:rPr>
          <w:rFonts w:ascii="Arial" w:hAnsi="Arial" w:cs="Arial"/>
          <w:bCs/>
          <w:sz w:val="22"/>
          <w:szCs w:val="22"/>
          <w:lang w:val="sr-Latn-ME"/>
        </w:rPr>
      </w:pPr>
      <w:r w:rsidRPr="00E035DD">
        <w:rPr>
          <w:rFonts w:ascii="Arial" w:hAnsi="Arial" w:cs="Arial"/>
          <w:bCs/>
          <w:sz w:val="22"/>
          <w:szCs w:val="22"/>
          <w:lang w:val="sr-Latn-ME"/>
        </w:rPr>
        <w:t xml:space="preserve">(9) </w:t>
      </w:r>
      <w:r w:rsidR="00B26950" w:rsidRPr="00E035DD">
        <w:rPr>
          <w:rFonts w:ascii="Arial" w:hAnsi="Arial" w:cs="Arial"/>
          <w:bCs/>
          <w:sz w:val="22"/>
          <w:szCs w:val="22"/>
          <w:lang w:val="sr-Latn-ME"/>
        </w:rPr>
        <w:t>Komisija</w:t>
      </w:r>
      <w:r w:rsidRPr="00E035DD">
        <w:rPr>
          <w:rFonts w:ascii="Arial" w:hAnsi="Arial" w:cs="Arial"/>
          <w:bCs/>
          <w:sz w:val="22"/>
          <w:szCs w:val="22"/>
          <w:lang w:val="sr-Latn-ME"/>
        </w:rPr>
        <w:t xml:space="preserve"> će nadležnom </w:t>
      </w:r>
      <w:r w:rsidR="00B26950" w:rsidRPr="00E035DD">
        <w:rPr>
          <w:rFonts w:ascii="Arial" w:hAnsi="Arial" w:cs="Arial"/>
          <w:bCs/>
          <w:sz w:val="22"/>
          <w:szCs w:val="22"/>
          <w:lang w:val="sr-Latn-ME"/>
        </w:rPr>
        <w:t>organu</w:t>
      </w:r>
      <w:r w:rsidRPr="00E035DD">
        <w:rPr>
          <w:rFonts w:ascii="Arial" w:hAnsi="Arial" w:cs="Arial"/>
          <w:bCs/>
          <w:sz w:val="22"/>
          <w:szCs w:val="22"/>
          <w:lang w:val="sr-Latn-ME"/>
        </w:rPr>
        <w:t xml:space="preserve"> države članice doma</w:t>
      </w:r>
      <w:r w:rsidR="00987807" w:rsidRPr="00E035DD">
        <w:rPr>
          <w:rFonts w:ascii="Arial" w:hAnsi="Arial" w:cs="Arial"/>
          <w:bCs/>
          <w:sz w:val="22"/>
          <w:szCs w:val="22"/>
          <w:lang w:val="sr-Latn-ME"/>
        </w:rPr>
        <w:t xml:space="preserve">ćina </w:t>
      </w:r>
      <w:r w:rsidR="00B509A1" w:rsidRPr="00E035DD">
        <w:rPr>
          <w:rFonts w:ascii="Arial" w:hAnsi="Arial" w:cs="Arial"/>
          <w:bCs/>
          <w:sz w:val="22"/>
          <w:szCs w:val="22"/>
          <w:lang w:val="sr-Latn-ME"/>
        </w:rPr>
        <w:t>DZ</w:t>
      </w:r>
      <w:r w:rsidR="00987807" w:rsidRPr="00E035DD">
        <w:rPr>
          <w:rFonts w:ascii="Arial" w:hAnsi="Arial" w:cs="Arial"/>
          <w:bCs/>
          <w:sz w:val="22"/>
          <w:szCs w:val="22"/>
          <w:lang w:val="sr-Latn-ME"/>
        </w:rPr>
        <w:t xml:space="preserve">UAIF-a </w:t>
      </w:r>
      <w:r w:rsidRPr="00E035DD">
        <w:rPr>
          <w:rFonts w:ascii="Arial" w:hAnsi="Arial" w:cs="Arial"/>
          <w:bCs/>
          <w:sz w:val="22"/>
          <w:szCs w:val="22"/>
          <w:lang w:val="sr-Latn-ME"/>
        </w:rPr>
        <w:t>proslijediti informacije o sv</w:t>
      </w:r>
      <w:r w:rsidR="00B509A1" w:rsidRPr="00E035DD">
        <w:rPr>
          <w:rFonts w:ascii="Arial" w:hAnsi="Arial" w:cs="Arial"/>
          <w:bCs/>
          <w:sz w:val="22"/>
          <w:szCs w:val="22"/>
          <w:lang w:val="sr-Latn-ME"/>
        </w:rPr>
        <w:t>im izmjenama dokumenata iz član</w:t>
      </w:r>
      <w:r w:rsidRPr="00E035DD">
        <w:rPr>
          <w:rFonts w:ascii="Arial" w:hAnsi="Arial" w:cs="Arial"/>
          <w:bCs/>
          <w:sz w:val="22"/>
          <w:szCs w:val="22"/>
          <w:lang w:val="sr-Latn-ME"/>
        </w:rPr>
        <w:t xml:space="preserve">a </w:t>
      </w:r>
      <w:r w:rsidR="00DB1766" w:rsidRPr="00E035DD">
        <w:rPr>
          <w:rFonts w:ascii="Arial" w:hAnsi="Arial" w:cs="Arial"/>
          <w:bCs/>
          <w:sz w:val="22"/>
          <w:szCs w:val="22"/>
          <w:lang w:val="sr-Latn-ME"/>
        </w:rPr>
        <w:t>91</w:t>
      </w:r>
      <w:r w:rsidR="00B509A1" w:rsidRPr="00E035DD">
        <w:rPr>
          <w:rFonts w:ascii="Arial" w:hAnsi="Arial" w:cs="Arial"/>
          <w:bCs/>
          <w:sz w:val="22"/>
          <w:szCs w:val="22"/>
          <w:lang w:val="sr-Latn-ME"/>
        </w:rPr>
        <w:t xml:space="preserve"> </w:t>
      </w:r>
      <w:r w:rsidRPr="00E035DD">
        <w:rPr>
          <w:rFonts w:ascii="Arial" w:hAnsi="Arial" w:cs="Arial"/>
          <w:bCs/>
          <w:sz w:val="22"/>
          <w:szCs w:val="22"/>
          <w:lang w:val="sr-Latn-ME"/>
        </w:rPr>
        <w:t xml:space="preserve">stav </w:t>
      </w:r>
      <w:r w:rsidR="00B509A1" w:rsidRPr="00E035DD">
        <w:rPr>
          <w:rFonts w:ascii="Arial" w:hAnsi="Arial" w:cs="Arial"/>
          <w:bCs/>
          <w:sz w:val="22"/>
          <w:szCs w:val="22"/>
          <w:lang w:val="sr-Latn-ME"/>
        </w:rPr>
        <w:t>1</w:t>
      </w:r>
      <w:r w:rsidRPr="00E035DD">
        <w:rPr>
          <w:rFonts w:ascii="Arial" w:hAnsi="Arial" w:cs="Arial"/>
          <w:bCs/>
          <w:sz w:val="22"/>
          <w:szCs w:val="22"/>
          <w:lang w:val="sr-Latn-ME"/>
        </w:rPr>
        <w:t xml:space="preserve"> t</w:t>
      </w:r>
      <w:r w:rsidR="00DB1766" w:rsidRPr="00E035DD">
        <w:rPr>
          <w:rFonts w:ascii="Arial" w:hAnsi="Arial" w:cs="Arial"/>
          <w:bCs/>
          <w:sz w:val="22"/>
          <w:szCs w:val="22"/>
          <w:lang w:val="sr-Latn-ME"/>
        </w:rPr>
        <w:t>a</w:t>
      </w:r>
      <w:r w:rsidRPr="00E035DD">
        <w:rPr>
          <w:rFonts w:ascii="Arial" w:hAnsi="Arial" w:cs="Arial"/>
          <w:bCs/>
          <w:sz w:val="22"/>
          <w:szCs w:val="22"/>
          <w:lang w:val="sr-Latn-ME"/>
        </w:rPr>
        <w:t>č</w:t>
      </w:r>
      <w:r w:rsidR="00DB1766" w:rsidRPr="00E035DD">
        <w:rPr>
          <w:rFonts w:ascii="Arial" w:hAnsi="Arial" w:cs="Arial"/>
          <w:bCs/>
          <w:sz w:val="22"/>
          <w:szCs w:val="22"/>
          <w:lang w:val="sr-Latn-ME"/>
        </w:rPr>
        <w:t>.</w:t>
      </w:r>
      <w:r w:rsidRPr="00E035DD">
        <w:rPr>
          <w:rFonts w:ascii="Arial" w:hAnsi="Arial" w:cs="Arial"/>
          <w:bCs/>
          <w:sz w:val="22"/>
          <w:szCs w:val="22"/>
          <w:lang w:val="sr-Latn-ME"/>
        </w:rPr>
        <w:t xml:space="preserve"> </w:t>
      </w:r>
      <w:r w:rsidR="00DB1766" w:rsidRPr="00E035DD">
        <w:rPr>
          <w:rFonts w:ascii="Arial" w:hAnsi="Arial" w:cs="Arial"/>
          <w:bCs/>
          <w:sz w:val="22"/>
          <w:szCs w:val="22"/>
          <w:lang w:val="sr-Latn-ME"/>
        </w:rPr>
        <w:t>2</w:t>
      </w:r>
      <w:r w:rsidRPr="00E035DD">
        <w:rPr>
          <w:rFonts w:ascii="Arial" w:hAnsi="Arial" w:cs="Arial"/>
          <w:bCs/>
          <w:sz w:val="22"/>
          <w:szCs w:val="22"/>
          <w:lang w:val="sr-Latn-ME"/>
        </w:rPr>
        <w:t xml:space="preserve"> do </w:t>
      </w:r>
      <w:r w:rsidR="00DB1766" w:rsidRPr="00E035DD">
        <w:rPr>
          <w:rFonts w:ascii="Arial" w:hAnsi="Arial" w:cs="Arial"/>
          <w:bCs/>
          <w:sz w:val="22"/>
          <w:szCs w:val="22"/>
          <w:lang w:val="sr-Latn-ME"/>
        </w:rPr>
        <w:t>7</w:t>
      </w:r>
      <w:r w:rsidRPr="00E035DD">
        <w:rPr>
          <w:rFonts w:ascii="Arial" w:hAnsi="Arial" w:cs="Arial"/>
          <w:bCs/>
          <w:sz w:val="22"/>
          <w:szCs w:val="22"/>
          <w:lang w:val="sr-Latn-ME"/>
        </w:rPr>
        <w:t xml:space="preserve"> ovog </w:t>
      </w:r>
      <w:r w:rsidR="00DB1766" w:rsidRPr="00E035DD">
        <w:rPr>
          <w:rFonts w:ascii="Arial" w:hAnsi="Arial" w:cs="Arial"/>
          <w:bCs/>
          <w:sz w:val="22"/>
          <w:szCs w:val="22"/>
          <w:lang w:val="sr-Latn-ME"/>
        </w:rPr>
        <w:t>z</w:t>
      </w:r>
      <w:r w:rsidRPr="00E035DD">
        <w:rPr>
          <w:rFonts w:ascii="Arial" w:hAnsi="Arial" w:cs="Arial"/>
          <w:bCs/>
          <w:sz w:val="22"/>
          <w:szCs w:val="22"/>
          <w:lang w:val="sr-Latn-ME"/>
        </w:rPr>
        <w:t>akona.“</w:t>
      </w:r>
      <w:r w:rsidR="00B509A1" w:rsidRPr="00E035DD">
        <w:rPr>
          <w:rFonts w:ascii="Arial" w:hAnsi="Arial" w:cs="Arial"/>
          <w:bCs/>
          <w:sz w:val="22"/>
          <w:szCs w:val="22"/>
          <w:lang w:val="sr-Latn-ME"/>
        </w:rPr>
        <w:t>.</w:t>
      </w:r>
    </w:p>
    <w:p w14:paraId="1A8A2E29" w14:textId="77777777" w:rsidR="00090679" w:rsidRPr="00E035DD" w:rsidRDefault="00090679" w:rsidP="00B31FC3">
      <w:pPr>
        <w:pStyle w:val="NoSpacing"/>
        <w:contextualSpacing/>
        <w:jc w:val="both"/>
        <w:rPr>
          <w:rFonts w:ascii="Arial" w:hAnsi="Arial" w:cs="Arial"/>
          <w:bCs/>
          <w:sz w:val="22"/>
          <w:szCs w:val="22"/>
          <w:lang w:val="sr-Latn-ME"/>
        </w:rPr>
      </w:pPr>
    </w:p>
    <w:p w14:paraId="03C772B5" w14:textId="073DCD45" w:rsidR="002D6133" w:rsidRPr="00E035DD" w:rsidRDefault="002864F2" w:rsidP="00827727">
      <w:pPr>
        <w:pStyle w:val="NoSpacing"/>
        <w:contextualSpacing/>
        <w:jc w:val="center"/>
        <w:rPr>
          <w:rFonts w:ascii="Arial" w:hAnsi="Arial" w:cs="Arial"/>
          <w:b/>
          <w:bCs/>
          <w:sz w:val="22"/>
          <w:szCs w:val="22"/>
          <w:lang w:val="sr-Latn-ME"/>
        </w:rPr>
      </w:pPr>
      <w:r w:rsidRPr="00E035DD">
        <w:rPr>
          <w:rFonts w:ascii="Arial" w:hAnsi="Arial" w:cs="Arial"/>
          <w:b/>
          <w:bCs/>
          <w:sz w:val="22"/>
          <w:szCs w:val="22"/>
          <w:lang w:val="sr-Latn-ME"/>
        </w:rPr>
        <w:t>Član 24</w:t>
      </w:r>
    </w:p>
    <w:p w14:paraId="6B3132DB" w14:textId="77777777" w:rsidR="00BB56EA" w:rsidRPr="00E035DD" w:rsidRDefault="00BB56EA" w:rsidP="00827727">
      <w:pPr>
        <w:pStyle w:val="NoSpacing"/>
        <w:contextualSpacing/>
        <w:jc w:val="center"/>
        <w:rPr>
          <w:rFonts w:ascii="Arial" w:hAnsi="Arial" w:cs="Arial"/>
          <w:bCs/>
          <w:sz w:val="22"/>
          <w:szCs w:val="22"/>
          <w:lang w:val="sr-Latn-ME"/>
        </w:rPr>
      </w:pPr>
    </w:p>
    <w:p w14:paraId="0E2DF1CA" w14:textId="65AD74F2" w:rsidR="00827727" w:rsidRPr="00E035DD" w:rsidRDefault="00827727" w:rsidP="00177421">
      <w:pPr>
        <w:pStyle w:val="NoSpacing"/>
        <w:ind w:firstLine="708"/>
        <w:contextualSpacing/>
        <w:jc w:val="both"/>
        <w:rPr>
          <w:rFonts w:ascii="Arial" w:hAnsi="Arial" w:cs="Arial"/>
          <w:bCs/>
          <w:sz w:val="22"/>
          <w:szCs w:val="22"/>
          <w:lang w:val="sr-Latn-ME"/>
        </w:rPr>
      </w:pPr>
      <w:bookmarkStart w:id="0" w:name="_Hlk212634346"/>
      <w:r w:rsidRPr="00E035DD">
        <w:rPr>
          <w:rFonts w:ascii="Arial" w:hAnsi="Arial" w:cs="Arial"/>
          <w:bCs/>
          <w:sz w:val="22"/>
          <w:szCs w:val="22"/>
        </w:rPr>
        <w:t>U</w:t>
      </w:r>
      <w:r w:rsidRPr="00E035DD">
        <w:rPr>
          <w:rFonts w:ascii="Arial" w:hAnsi="Arial" w:cs="Arial"/>
          <w:bCs/>
          <w:sz w:val="22"/>
          <w:szCs w:val="22"/>
          <w:lang w:val="sr-Latn-ME"/>
        </w:rPr>
        <w:t xml:space="preserve"> č</w:t>
      </w:r>
      <w:r w:rsidRPr="00E035DD">
        <w:rPr>
          <w:rFonts w:ascii="Arial" w:hAnsi="Arial" w:cs="Arial"/>
          <w:bCs/>
          <w:sz w:val="22"/>
          <w:szCs w:val="22"/>
        </w:rPr>
        <w:t>lanu</w:t>
      </w:r>
      <w:r w:rsidRPr="00E035DD">
        <w:rPr>
          <w:rFonts w:ascii="Arial" w:hAnsi="Arial" w:cs="Arial"/>
          <w:bCs/>
          <w:sz w:val="22"/>
          <w:szCs w:val="22"/>
          <w:lang w:val="sr-Latn-ME"/>
        </w:rPr>
        <w:t xml:space="preserve"> 94 </w:t>
      </w:r>
      <w:r w:rsidRPr="00E035DD">
        <w:rPr>
          <w:rFonts w:ascii="Arial" w:hAnsi="Arial" w:cs="Arial"/>
          <w:bCs/>
          <w:sz w:val="22"/>
          <w:szCs w:val="22"/>
        </w:rPr>
        <w:t>stav</w:t>
      </w:r>
      <w:r w:rsidRPr="00E035DD">
        <w:rPr>
          <w:rFonts w:ascii="Arial" w:hAnsi="Arial" w:cs="Arial"/>
          <w:bCs/>
          <w:sz w:val="22"/>
          <w:szCs w:val="22"/>
          <w:lang w:val="sr-Latn-ME"/>
        </w:rPr>
        <w:t xml:space="preserve"> 2 </w:t>
      </w:r>
      <w:r w:rsidRPr="00E035DD">
        <w:rPr>
          <w:rFonts w:ascii="Arial" w:hAnsi="Arial" w:cs="Arial"/>
          <w:bCs/>
          <w:sz w:val="22"/>
          <w:szCs w:val="22"/>
        </w:rPr>
        <w:t>rije</w:t>
      </w:r>
      <w:r w:rsidRPr="00E035DD">
        <w:rPr>
          <w:rFonts w:ascii="Arial" w:hAnsi="Arial" w:cs="Arial"/>
          <w:bCs/>
          <w:sz w:val="22"/>
          <w:szCs w:val="22"/>
          <w:lang w:val="sr-Latn-ME"/>
        </w:rPr>
        <w:t>č</w:t>
      </w:r>
      <w:r w:rsidRPr="00E035DD">
        <w:rPr>
          <w:rFonts w:ascii="Arial" w:hAnsi="Arial" w:cs="Arial"/>
          <w:bCs/>
          <w:sz w:val="22"/>
          <w:szCs w:val="22"/>
        </w:rPr>
        <w:t>i</w:t>
      </w:r>
      <w:r w:rsidRPr="00E035DD">
        <w:rPr>
          <w:rFonts w:ascii="Arial" w:hAnsi="Arial" w:cs="Arial"/>
          <w:bCs/>
          <w:sz w:val="22"/>
          <w:szCs w:val="22"/>
          <w:lang w:val="sr-Latn-ME"/>
        </w:rPr>
        <w:t xml:space="preserve"> </w:t>
      </w:r>
      <w:bookmarkEnd w:id="0"/>
      <w:r w:rsidR="00090021" w:rsidRPr="00E035DD">
        <w:rPr>
          <w:rFonts w:ascii="Arial" w:hAnsi="Arial" w:cs="Arial"/>
          <w:bCs/>
          <w:sz w:val="22"/>
          <w:szCs w:val="22"/>
          <w:lang w:val="sr-Latn-ME"/>
        </w:rPr>
        <w:t>„</w:t>
      </w:r>
      <w:r w:rsidRPr="00E035DD">
        <w:rPr>
          <w:rFonts w:ascii="Arial" w:hAnsi="Arial" w:cs="Arial"/>
          <w:bCs/>
          <w:sz w:val="22"/>
          <w:szCs w:val="22"/>
        </w:rPr>
        <w:t>Komisija</w:t>
      </w:r>
      <w:r w:rsidRPr="00E035DD">
        <w:rPr>
          <w:rFonts w:ascii="Arial" w:hAnsi="Arial" w:cs="Arial"/>
          <w:bCs/>
          <w:sz w:val="22"/>
          <w:szCs w:val="22"/>
          <w:lang w:val="sr-Latn-ME"/>
        </w:rPr>
        <w:t xml:space="preserve"> ć</w:t>
      </w:r>
      <w:r w:rsidRPr="00E035DD">
        <w:rPr>
          <w:rFonts w:ascii="Arial" w:hAnsi="Arial" w:cs="Arial"/>
          <w:bCs/>
          <w:sz w:val="22"/>
          <w:szCs w:val="22"/>
        </w:rPr>
        <w:t>e</w:t>
      </w:r>
      <w:r w:rsidRPr="00E035DD">
        <w:rPr>
          <w:rFonts w:ascii="Arial" w:hAnsi="Arial" w:cs="Arial"/>
          <w:bCs/>
          <w:sz w:val="22"/>
          <w:szCs w:val="22"/>
          <w:lang w:val="sr-Latn-ME"/>
        </w:rPr>
        <w:t xml:space="preserve">, </w:t>
      </w:r>
      <w:r w:rsidRPr="00E035DD">
        <w:rPr>
          <w:rFonts w:ascii="Arial" w:hAnsi="Arial" w:cs="Arial"/>
          <w:bCs/>
          <w:sz w:val="22"/>
          <w:szCs w:val="22"/>
        </w:rPr>
        <w:t>bez</w:t>
      </w:r>
      <w:r w:rsidRPr="00E035DD">
        <w:rPr>
          <w:rFonts w:ascii="Arial" w:hAnsi="Arial" w:cs="Arial"/>
          <w:bCs/>
          <w:sz w:val="22"/>
          <w:szCs w:val="22"/>
          <w:lang w:val="sr-Latn-ME"/>
        </w:rPr>
        <w:t xml:space="preserve"> </w:t>
      </w:r>
      <w:r w:rsidRPr="00E035DD">
        <w:rPr>
          <w:rFonts w:ascii="Arial" w:hAnsi="Arial" w:cs="Arial"/>
          <w:bCs/>
          <w:sz w:val="22"/>
          <w:szCs w:val="22"/>
        </w:rPr>
        <w:t>odlaganja</w:t>
      </w:r>
      <w:r w:rsidRPr="00E035DD">
        <w:rPr>
          <w:rFonts w:ascii="Arial" w:hAnsi="Arial" w:cs="Arial"/>
          <w:bCs/>
          <w:sz w:val="22"/>
          <w:szCs w:val="22"/>
          <w:lang w:val="sr-Latn-ME"/>
        </w:rPr>
        <w:t xml:space="preserve">, </w:t>
      </w:r>
      <w:r w:rsidRPr="00E035DD">
        <w:rPr>
          <w:rFonts w:ascii="Arial" w:hAnsi="Arial" w:cs="Arial"/>
          <w:bCs/>
          <w:sz w:val="22"/>
          <w:szCs w:val="22"/>
        </w:rPr>
        <w:t>zabraniti</w:t>
      </w:r>
      <w:r w:rsidRPr="00E035DD">
        <w:rPr>
          <w:rFonts w:ascii="Arial" w:hAnsi="Arial" w:cs="Arial"/>
          <w:bCs/>
          <w:sz w:val="22"/>
          <w:szCs w:val="22"/>
          <w:lang w:val="sr-Latn-ME"/>
        </w:rPr>
        <w:t xml:space="preserve"> </w:t>
      </w:r>
      <w:r w:rsidRPr="00E035DD">
        <w:rPr>
          <w:rFonts w:ascii="Arial" w:hAnsi="Arial" w:cs="Arial"/>
          <w:bCs/>
          <w:sz w:val="22"/>
          <w:szCs w:val="22"/>
        </w:rPr>
        <w:t>sprovo</w:t>
      </w:r>
      <w:r w:rsidRPr="00E035DD">
        <w:rPr>
          <w:rFonts w:ascii="Arial" w:hAnsi="Arial" w:cs="Arial"/>
          <w:bCs/>
          <w:sz w:val="22"/>
          <w:szCs w:val="22"/>
          <w:lang w:val="sr-Latn-ME"/>
        </w:rPr>
        <w:t>đ</w:t>
      </w:r>
      <w:r w:rsidRPr="00E035DD">
        <w:rPr>
          <w:rFonts w:ascii="Arial" w:hAnsi="Arial" w:cs="Arial"/>
          <w:bCs/>
          <w:sz w:val="22"/>
          <w:szCs w:val="22"/>
        </w:rPr>
        <w:t>enje</w:t>
      </w:r>
      <w:r w:rsidRPr="00E035DD">
        <w:rPr>
          <w:rFonts w:ascii="Arial" w:hAnsi="Arial" w:cs="Arial"/>
          <w:bCs/>
          <w:sz w:val="22"/>
          <w:szCs w:val="22"/>
          <w:lang w:val="sr-Latn-ME"/>
        </w:rPr>
        <w:t xml:space="preserve"> </w:t>
      </w:r>
      <w:r w:rsidRPr="00E035DD">
        <w:rPr>
          <w:rFonts w:ascii="Arial" w:hAnsi="Arial" w:cs="Arial"/>
          <w:bCs/>
          <w:sz w:val="22"/>
          <w:szCs w:val="22"/>
        </w:rPr>
        <w:t>namjeravane</w:t>
      </w:r>
      <w:r w:rsidRPr="00E035DD">
        <w:rPr>
          <w:rFonts w:ascii="Arial" w:hAnsi="Arial" w:cs="Arial"/>
          <w:bCs/>
          <w:sz w:val="22"/>
          <w:szCs w:val="22"/>
          <w:lang w:val="sr-Latn-ME"/>
        </w:rPr>
        <w:t xml:space="preserve"> </w:t>
      </w:r>
      <w:r w:rsidRPr="00E035DD">
        <w:rPr>
          <w:rFonts w:ascii="Arial" w:hAnsi="Arial" w:cs="Arial"/>
          <w:bCs/>
          <w:sz w:val="22"/>
          <w:szCs w:val="22"/>
        </w:rPr>
        <w:t>promjene</w:t>
      </w:r>
      <w:r w:rsidR="0089355D" w:rsidRPr="00E035DD">
        <w:rPr>
          <w:rFonts w:ascii="Arial" w:hAnsi="Arial" w:cs="Arial"/>
          <w:bCs/>
          <w:sz w:val="22"/>
          <w:szCs w:val="22"/>
          <w:lang w:val="sr-Latn-ME"/>
        </w:rPr>
        <w:t>.</w:t>
      </w:r>
      <w:r w:rsidRPr="00E035DD">
        <w:rPr>
          <w:rFonts w:ascii="Arial" w:hAnsi="Arial" w:cs="Arial"/>
          <w:bCs/>
          <w:sz w:val="22"/>
          <w:szCs w:val="22"/>
          <w:lang w:val="sr-Latn-ME"/>
        </w:rPr>
        <w:t>”</w:t>
      </w:r>
      <w:r w:rsidR="00090021" w:rsidRPr="00E035DD">
        <w:rPr>
          <w:rFonts w:ascii="Arial" w:hAnsi="Arial" w:cs="Arial"/>
          <w:bCs/>
          <w:sz w:val="22"/>
          <w:szCs w:val="22"/>
          <w:lang w:val="sr-Latn-ME"/>
        </w:rPr>
        <w:t xml:space="preserve"> </w:t>
      </w:r>
      <w:r w:rsidRPr="00E035DD">
        <w:rPr>
          <w:rFonts w:ascii="Arial" w:hAnsi="Arial" w:cs="Arial"/>
          <w:bCs/>
          <w:sz w:val="22"/>
          <w:szCs w:val="22"/>
        </w:rPr>
        <w:t>se</w:t>
      </w:r>
      <w:r w:rsidRPr="00E035DD">
        <w:rPr>
          <w:rFonts w:ascii="Arial" w:hAnsi="Arial" w:cs="Arial"/>
          <w:bCs/>
          <w:sz w:val="22"/>
          <w:szCs w:val="22"/>
          <w:lang w:val="sr-Latn-ME"/>
        </w:rPr>
        <w:t xml:space="preserve"> </w:t>
      </w:r>
      <w:r w:rsidRPr="00E035DD">
        <w:rPr>
          <w:rFonts w:ascii="Arial" w:hAnsi="Arial" w:cs="Arial"/>
          <w:bCs/>
          <w:sz w:val="22"/>
          <w:szCs w:val="22"/>
        </w:rPr>
        <w:t>zamjenjuju</w:t>
      </w:r>
      <w:r w:rsidRPr="00E035DD">
        <w:rPr>
          <w:rFonts w:ascii="Arial" w:hAnsi="Arial" w:cs="Arial"/>
          <w:bCs/>
          <w:sz w:val="22"/>
          <w:szCs w:val="22"/>
          <w:lang w:val="sr-Latn-ME"/>
        </w:rPr>
        <w:t xml:space="preserve"> </w:t>
      </w:r>
      <w:r w:rsidRPr="00E035DD">
        <w:rPr>
          <w:rFonts w:ascii="Arial" w:hAnsi="Arial" w:cs="Arial"/>
          <w:bCs/>
          <w:sz w:val="22"/>
          <w:szCs w:val="22"/>
        </w:rPr>
        <w:t>rije</w:t>
      </w:r>
      <w:r w:rsidRPr="00E035DD">
        <w:rPr>
          <w:rFonts w:ascii="Arial" w:hAnsi="Arial" w:cs="Arial"/>
          <w:bCs/>
          <w:sz w:val="22"/>
          <w:szCs w:val="22"/>
          <w:lang w:val="sr-Latn-ME"/>
        </w:rPr>
        <w:t>č</w:t>
      </w:r>
      <w:r w:rsidRPr="00E035DD">
        <w:rPr>
          <w:rFonts w:ascii="Arial" w:hAnsi="Arial" w:cs="Arial"/>
          <w:bCs/>
          <w:sz w:val="22"/>
          <w:szCs w:val="22"/>
        </w:rPr>
        <w:t>ima</w:t>
      </w:r>
      <w:r w:rsidRPr="00E035DD">
        <w:rPr>
          <w:rFonts w:ascii="Arial" w:hAnsi="Arial" w:cs="Arial"/>
          <w:bCs/>
          <w:sz w:val="22"/>
          <w:szCs w:val="22"/>
          <w:lang w:val="sr-Latn-ME"/>
        </w:rPr>
        <w:t xml:space="preserve"> „</w:t>
      </w:r>
      <w:r w:rsidRPr="00E035DD">
        <w:rPr>
          <w:rFonts w:ascii="Arial" w:hAnsi="Arial" w:cs="Arial"/>
          <w:bCs/>
          <w:sz w:val="22"/>
          <w:szCs w:val="22"/>
        </w:rPr>
        <w:t>Komisija</w:t>
      </w:r>
      <w:r w:rsidRPr="00E035DD">
        <w:rPr>
          <w:rFonts w:ascii="Arial" w:hAnsi="Arial" w:cs="Arial"/>
          <w:bCs/>
          <w:sz w:val="22"/>
          <w:szCs w:val="22"/>
          <w:lang w:val="sr-Latn-ME"/>
        </w:rPr>
        <w:t xml:space="preserve"> ć</w:t>
      </w:r>
      <w:r w:rsidRPr="00E035DD">
        <w:rPr>
          <w:rFonts w:ascii="Arial" w:hAnsi="Arial" w:cs="Arial"/>
          <w:bCs/>
          <w:sz w:val="22"/>
          <w:szCs w:val="22"/>
        </w:rPr>
        <w:t>e</w:t>
      </w:r>
      <w:r w:rsidRPr="00E035DD">
        <w:rPr>
          <w:rFonts w:ascii="Arial" w:hAnsi="Arial" w:cs="Arial"/>
          <w:bCs/>
          <w:sz w:val="22"/>
          <w:szCs w:val="22"/>
          <w:lang w:val="sr-Latn-ME"/>
        </w:rPr>
        <w:t xml:space="preserve"> </w:t>
      </w:r>
      <w:r w:rsidRPr="00E035DD">
        <w:rPr>
          <w:rFonts w:ascii="Arial" w:hAnsi="Arial" w:cs="Arial"/>
          <w:bCs/>
          <w:sz w:val="22"/>
          <w:szCs w:val="22"/>
        </w:rPr>
        <w:t>u</w:t>
      </w:r>
      <w:r w:rsidRPr="00E035DD">
        <w:rPr>
          <w:rFonts w:ascii="Arial" w:hAnsi="Arial" w:cs="Arial"/>
          <w:bCs/>
          <w:sz w:val="22"/>
          <w:szCs w:val="22"/>
          <w:lang w:val="sr-Latn-ME"/>
        </w:rPr>
        <w:t xml:space="preserve"> </w:t>
      </w:r>
      <w:r w:rsidRPr="00E035DD">
        <w:rPr>
          <w:rFonts w:ascii="Arial" w:hAnsi="Arial" w:cs="Arial"/>
          <w:bCs/>
          <w:sz w:val="22"/>
          <w:szCs w:val="22"/>
        </w:rPr>
        <w:t>roku</w:t>
      </w:r>
      <w:r w:rsidRPr="00E035DD">
        <w:rPr>
          <w:rFonts w:ascii="Arial" w:hAnsi="Arial" w:cs="Arial"/>
          <w:bCs/>
          <w:sz w:val="22"/>
          <w:szCs w:val="22"/>
          <w:lang w:val="sr-Latn-ME"/>
        </w:rPr>
        <w:t xml:space="preserve"> </w:t>
      </w:r>
      <w:r w:rsidRPr="00E035DD">
        <w:rPr>
          <w:rFonts w:ascii="Arial" w:hAnsi="Arial" w:cs="Arial"/>
          <w:bCs/>
          <w:sz w:val="22"/>
          <w:szCs w:val="22"/>
        </w:rPr>
        <w:t>od</w:t>
      </w:r>
      <w:r w:rsidRPr="00E035DD">
        <w:rPr>
          <w:rFonts w:ascii="Arial" w:hAnsi="Arial" w:cs="Arial"/>
          <w:bCs/>
          <w:sz w:val="22"/>
          <w:szCs w:val="22"/>
          <w:lang w:val="sr-Latn-ME"/>
        </w:rPr>
        <w:t xml:space="preserve"> 15 </w:t>
      </w:r>
      <w:r w:rsidRPr="00E035DD">
        <w:rPr>
          <w:rFonts w:ascii="Arial" w:hAnsi="Arial" w:cs="Arial"/>
          <w:bCs/>
          <w:sz w:val="22"/>
          <w:szCs w:val="22"/>
        </w:rPr>
        <w:t>radnih</w:t>
      </w:r>
      <w:r w:rsidRPr="00E035DD">
        <w:rPr>
          <w:rFonts w:ascii="Arial" w:hAnsi="Arial" w:cs="Arial"/>
          <w:bCs/>
          <w:sz w:val="22"/>
          <w:szCs w:val="22"/>
          <w:lang w:val="sr-Latn-ME"/>
        </w:rPr>
        <w:t xml:space="preserve"> </w:t>
      </w:r>
      <w:r w:rsidRPr="00E035DD">
        <w:rPr>
          <w:rFonts w:ascii="Arial" w:hAnsi="Arial" w:cs="Arial"/>
          <w:bCs/>
          <w:sz w:val="22"/>
          <w:szCs w:val="22"/>
        </w:rPr>
        <w:t>dana</w:t>
      </w:r>
      <w:r w:rsidRPr="00E035DD">
        <w:rPr>
          <w:rFonts w:ascii="Arial" w:hAnsi="Arial" w:cs="Arial"/>
          <w:bCs/>
          <w:sz w:val="22"/>
          <w:szCs w:val="22"/>
          <w:lang w:val="sr-Latn-ME"/>
        </w:rPr>
        <w:t xml:space="preserve"> </w:t>
      </w:r>
      <w:r w:rsidRPr="00E035DD">
        <w:rPr>
          <w:rFonts w:ascii="Arial" w:hAnsi="Arial" w:cs="Arial"/>
          <w:bCs/>
          <w:sz w:val="22"/>
          <w:szCs w:val="22"/>
        </w:rPr>
        <w:t>od</w:t>
      </w:r>
      <w:r w:rsidRPr="00E035DD">
        <w:rPr>
          <w:rFonts w:ascii="Arial" w:hAnsi="Arial" w:cs="Arial"/>
          <w:bCs/>
          <w:sz w:val="22"/>
          <w:szCs w:val="22"/>
          <w:lang w:val="sr-Latn-ME"/>
        </w:rPr>
        <w:t xml:space="preserve"> </w:t>
      </w:r>
      <w:r w:rsidRPr="00E035DD">
        <w:rPr>
          <w:rFonts w:ascii="Arial" w:hAnsi="Arial" w:cs="Arial"/>
          <w:bCs/>
          <w:sz w:val="22"/>
          <w:szCs w:val="22"/>
        </w:rPr>
        <w:t>prijema</w:t>
      </w:r>
      <w:r w:rsidRPr="00E035DD">
        <w:rPr>
          <w:rFonts w:ascii="Arial" w:hAnsi="Arial" w:cs="Arial"/>
          <w:bCs/>
          <w:sz w:val="22"/>
          <w:szCs w:val="22"/>
          <w:lang w:val="sr-Latn-ME"/>
        </w:rPr>
        <w:t xml:space="preserve"> </w:t>
      </w:r>
      <w:r w:rsidRPr="00E035DD">
        <w:rPr>
          <w:rFonts w:ascii="Arial" w:hAnsi="Arial" w:cs="Arial"/>
          <w:bCs/>
          <w:sz w:val="22"/>
          <w:szCs w:val="22"/>
        </w:rPr>
        <w:t>svih</w:t>
      </w:r>
      <w:r w:rsidRPr="00E035DD">
        <w:rPr>
          <w:rFonts w:ascii="Arial" w:hAnsi="Arial" w:cs="Arial"/>
          <w:bCs/>
          <w:sz w:val="22"/>
          <w:szCs w:val="22"/>
          <w:lang w:val="sr-Latn-ME"/>
        </w:rPr>
        <w:t xml:space="preserve"> </w:t>
      </w:r>
      <w:r w:rsidRPr="00E035DD">
        <w:rPr>
          <w:rFonts w:ascii="Arial" w:hAnsi="Arial" w:cs="Arial"/>
          <w:bCs/>
          <w:sz w:val="22"/>
          <w:szCs w:val="22"/>
        </w:rPr>
        <w:t>informacija</w:t>
      </w:r>
      <w:r w:rsidRPr="00E035DD">
        <w:rPr>
          <w:rFonts w:ascii="Arial" w:hAnsi="Arial" w:cs="Arial"/>
          <w:bCs/>
          <w:sz w:val="22"/>
          <w:szCs w:val="22"/>
          <w:lang w:val="sr-Latn-ME"/>
        </w:rPr>
        <w:t xml:space="preserve"> </w:t>
      </w:r>
      <w:r w:rsidRPr="00E035DD">
        <w:rPr>
          <w:rFonts w:ascii="Arial" w:hAnsi="Arial" w:cs="Arial"/>
          <w:bCs/>
          <w:sz w:val="22"/>
          <w:szCs w:val="22"/>
        </w:rPr>
        <w:t>iz</w:t>
      </w:r>
      <w:r w:rsidRPr="00E035DD">
        <w:rPr>
          <w:rFonts w:ascii="Arial" w:hAnsi="Arial" w:cs="Arial"/>
          <w:bCs/>
          <w:sz w:val="22"/>
          <w:szCs w:val="22"/>
          <w:lang w:val="sr-Latn-ME"/>
        </w:rPr>
        <w:t xml:space="preserve"> </w:t>
      </w:r>
      <w:r w:rsidRPr="00E035DD">
        <w:rPr>
          <w:rFonts w:ascii="Arial" w:hAnsi="Arial" w:cs="Arial"/>
          <w:bCs/>
          <w:sz w:val="22"/>
          <w:szCs w:val="22"/>
        </w:rPr>
        <w:t>stava</w:t>
      </w:r>
      <w:r w:rsidRPr="00E035DD">
        <w:rPr>
          <w:rFonts w:ascii="Arial" w:hAnsi="Arial" w:cs="Arial"/>
          <w:bCs/>
          <w:sz w:val="22"/>
          <w:szCs w:val="22"/>
          <w:lang w:val="sr-Latn-ME"/>
        </w:rPr>
        <w:t xml:space="preserve"> 1 </w:t>
      </w:r>
      <w:r w:rsidRPr="00E035DD">
        <w:rPr>
          <w:rFonts w:ascii="Arial" w:hAnsi="Arial" w:cs="Arial"/>
          <w:bCs/>
          <w:sz w:val="22"/>
          <w:szCs w:val="22"/>
        </w:rPr>
        <w:t>ovog</w:t>
      </w:r>
      <w:r w:rsidRPr="00E035DD">
        <w:rPr>
          <w:rFonts w:ascii="Arial" w:hAnsi="Arial" w:cs="Arial"/>
          <w:bCs/>
          <w:sz w:val="22"/>
          <w:szCs w:val="22"/>
          <w:lang w:val="sr-Latn-ME"/>
        </w:rPr>
        <w:t xml:space="preserve"> č</w:t>
      </w:r>
      <w:r w:rsidRPr="00E035DD">
        <w:rPr>
          <w:rFonts w:ascii="Arial" w:hAnsi="Arial" w:cs="Arial"/>
          <w:bCs/>
          <w:sz w:val="22"/>
          <w:szCs w:val="22"/>
        </w:rPr>
        <w:t>lana</w:t>
      </w:r>
      <w:r w:rsidRPr="00E035DD">
        <w:rPr>
          <w:rFonts w:ascii="Arial" w:hAnsi="Arial" w:cs="Arial"/>
          <w:bCs/>
          <w:sz w:val="22"/>
          <w:szCs w:val="22"/>
          <w:lang w:val="sr-Latn-ME"/>
        </w:rPr>
        <w:t xml:space="preserve"> </w:t>
      </w:r>
      <w:r w:rsidRPr="00E035DD">
        <w:rPr>
          <w:rFonts w:ascii="Arial" w:hAnsi="Arial" w:cs="Arial"/>
          <w:bCs/>
          <w:sz w:val="22"/>
          <w:szCs w:val="22"/>
        </w:rPr>
        <w:t>obavjestiti</w:t>
      </w:r>
      <w:r w:rsidRPr="00E035DD">
        <w:rPr>
          <w:rFonts w:ascii="Arial" w:hAnsi="Arial" w:cs="Arial"/>
          <w:bCs/>
          <w:sz w:val="22"/>
          <w:szCs w:val="22"/>
          <w:lang w:val="sr-Latn-ME"/>
        </w:rPr>
        <w:t xml:space="preserve"> </w:t>
      </w:r>
      <w:r w:rsidRPr="00E035DD">
        <w:rPr>
          <w:rFonts w:ascii="Arial" w:hAnsi="Arial" w:cs="Arial"/>
          <w:bCs/>
          <w:sz w:val="22"/>
          <w:szCs w:val="22"/>
        </w:rPr>
        <w:t>DZUAIF</w:t>
      </w:r>
      <w:r w:rsidRPr="00E035DD">
        <w:rPr>
          <w:rFonts w:ascii="Arial" w:hAnsi="Arial" w:cs="Arial"/>
          <w:bCs/>
          <w:sz w:val="22"/>
          <w:szCs w:val="22"/>
          <w:lang w:val="sr-Latn-ME"/>
        </w:rPr>
        <w:t xml:space="preserve"> </w:t>
      </w:r>
      <w:r w:rsidRPr="00E035DD">
        <w:rPr>
          <w:rFonts w:ascii="Arial" w:hAnsi="Arial" w:cs="Arial"/>
          <w:bCs/>
          <w:sz w:val="22"/>
          <w:szCs w:val="22"/>
        </w:rPr>
        <w:t>da</w:t>
      </w:r>
      <w:r w:rsidRPr="00E035DD">
        <w:rPr>
          <w:rFonts w:ascii="Arial" w:hAnsi="Arial" w:cs="Arial"/>
          <w:bCs/>
          <w:sz w:val="22"/>
          <w:szCs w:val="22"/>
          <w:lang w:val="sr-Latn-ME"/>
        </w:rPr>
        <w:t xml:space="preserve"> </w:t>
      </w:r>
      <w:r w:rsidRPr="00E035DD">
        <w:rPr>
          <w:rFonts w:ascii="Arial" w:hAnsi="Arial" w:cs="Arial"/>
          <w:bCs/>
          <w:sz w:val="22"/>
          <w:szCs w:val="22"/>
        </w:rPr>
        <w:t>ne</w:t>
      </w:r>
      <w:r w:rsidRPr="00E035DD">
        <w:rPr>
          <w:rFonts w:ascii="Arial" w:hAnsi="Arial" w:cs="Arial"/>
          <w:bCs/>
          <w:sz w:val="22"/>
          <w:szCs w:val="22"/>
          <w:lang w:val="sr-Latn-ME"/>
        </w:rPr>
        <w:t xml:space="preserve"> </w:t>
      </w:r>
      <w:r w:rsidRPr="00E035DD">
        <w:rPr>
          <w:rFonts w:ascii="Arial" w:hAnsi="Arial" w:cs="Arial"/>
          <w:bCs/>
          <w:sz w:val="22"/>
          <w:szCs w:val="22"/>
        </w:rPr>
        <w:t>smije</w:t>
      </w:r>
      <w:r w:rsidRPr="00E035DD">
        <w:rPr>
          <w:rFonts w:ascii="Arial" w:hAnsi="Arial" w:cs="Arial"/>
          <w:bCs/>
          <w:sz w:val="22"/>
          <w:szCs w:val="22"/>
          <w:lang w:val="sr-Latn-ME"/>
        </w:rPr>
        <w:t xml:space="preserve"> </w:t>
      </w:r>
      <w:r w:rsidRPr="00E035DD">
        <w:rPr>
          <w:rFonts w:ascii="Arial" w:hAnsi="Arial" w:cs="Arial"/>
          <w:bCs/>
          <w:sz w:val="22"/>
          <w:szCs w:val="22"/>
        </w:rPr>
        <w:t>sprovesti</w:t>
      </w:r>
      <w:r w:rsidRPr="00E035DD">
        <w:rPr>
          <w:rFonts w:ascii="Arial" w:hAnsi="Arial" w:cs="Arial"/>
          <w:bCs/>
          <w:sz w:val="22"/>
          <w:szCs w:val="22"/>
          <w:lang w:val="sr-Latn-ME"/>
        </w:rPr>
        <w:t xml:space="preserve"> </w:t>
      </w:r>
      <w:r w:rsidRPr="00E035DD">
        <w:rPr>
          <w:rFonts w:ascii="Arial" w:hAnsi="Arial" w:cs="Arial"/>
          <w:bCs/>
          <w:sz w:val="22"/>
          <w:szCs w:val="22"/>
        </w:rPr>
        <w:t>tu</w:t>
      </w:r>
      <w:r w:rsidRPr="00E035DD">
        <w:rPr>
          <w:rFonts w:ascii="Arial" w:hAnsi="Arial" w:cs="Arial"/>
          <w:bCs/>
          <w:sz w:val="22"/>
          <w:szCs w:val="22"/>
          <w:lang w:val="sr-Latn-ME"/>
        </w:rPr>
        <w:t xml:space="preserve"> </w:t>
      </w:r>
      <w:r w:rsidRPr="00E035DD">
        <w:rPr>
          <w:rFonts w:ascii="Arial" w:hAnsi="Arial" w:cs="Arial"/>
          <w:bCs/>
          <w:sz w:val="22"/>
          <w:szCs w:val="22"/>
        </w:rPr>
        <w:t>promjenu</w:t>
      </w:r>
      <w:r w:rsidRPr="00E035DD">
        <w:rPr>
          <w:rFonts w:ascii="Arial" w:hAnsi="Arial" w:cs="Arial"/>
          <w:bCs/>
          <w:sz w:val="22"/>
          <w:szCs w:val="22"/>
          <w:lang w:val="sr-Latn-ME"/>
        </w:rPr>
        <w:t xml:space="preserve">, </w:t>
      </w:r>
      <w:r w:rsidRPr="00E035DD">
        <w:rPr>
          <w:rFonts w:ascii="Arial" w:hAnsi="Arial" w:cs="Arial"/>
          <w:bCs/>
          <w:sz w:val="22"/>
          <w:szCs w:val="22"/>
        </w:rPr>
        <w:t>a</w:t>
      </w:r>
      <w:r w:rsidRPr="00E035DD">
        <w:rPr>
          <w:rFonts w:ascii="Arial" w:hAnsi="Arial" w:cs="Arial"/>
          <w:bCs/>
          <w:sz w:val="22"/>
          <w:szCs w:val="22"/>
          <w:lang w:val="sr-Latn-ME"/>
        </w:rPr>
        <w:t xml:space="preserve"> </w:t>
      </w:r>
      <w:r w:rsidRPr="00E035DD">
        <w:rPr>
          <w:rFonts w:ascii="Arial" w:hAnsi="Arial" w:cs="Arial"/>
          <w:bCs/>
          <w:sz w:val="22"/>
          <w:szCs w:val="22"/>
        </w:rPr>
        <w:t>u</w:t>
      </w:r>
      <w:r w:rsidRPr="00E035DD">
        <w:rPr>
          <w:rFonts w:ascii="Arial" w:hAnsi="Arial" w:cs="Arial"/>
          <w:bCs/>
          <w:sz w:val="22"/>
          <w:szCs w:val="22"/>
          <w:lang w:val="sr-Latn-ME"/>
        </w:rPr>
        <w:t xml:space="preserve"> </w:t>
      </w:r>
      <w:r w:rsidRPr="00E035DD">
        <w:rPr>
          <w:rFonts w:ascii="Arial" w:hAnsi="Arial" w:cs="Arial"/>
          <w:bCs/>
          <w:sz w:val="22"/>
          <w:szCs w:val="22"/>
        </w:rPr>
        <w:t>tom</w:t>
      </w:r>
      <w:r w:rsidRPr="00E035DD">
        <w:rPr>
          <w:rFonts w:ascii="Arial" w:hAnsi="Arial" w:cs="Arial"/>
          <w:bCs/>
          <w:sz w:val="22"/>
          <w:szCs w:val="22"/>
          <w:lang w:val="sr-Latn-ME"/>
        </w:rPr>
        <w:t xml:space="preserve"> </w:t>
      </w:r>
      <w:r w:rsidRPr="00E035DD">
        <w:rPr>
          <w:rFonts w:ascii="Arial" w:hAnsi="Arial" w:cs="Arial"/>
          <w:bCs/>
          <w:sz w:val="22"/>
          <w:szCs w:val="22"/>
        </w:rPr>
        <w:t>slu</w:t>
      </w:r>
      <w:r w:rsidRPr="00E035DD">
        <w:rPr>
          <w:rFonts w:ascii="Arial" w:hAnsi="Arial" w:cs="Arial"/>
          <w:bCs/>
          <w:sz w:val="22"/>
          <w:szCs w:val="22"/>
          <w:lang w:val="sr-Latn-ME"/>
        </w:rPr>
        <w:t>č</w:t>
      </w:r>
      <w:r w:rsidRPr="00E035DD">
        <w:rPr>
          <w:rFonts w:ascii="Arial" w:hAnsi="Arial" w:cs="Arial"/>
          <w:bCs/>
          <w:sz w:val="22"/>
          <w:szCs w:val="22"/>
        </w:rPr>
        <w:t>aju</w:t>
      </w:r>
      <w:r w:rsidRPr="00E035DD">
        <w:rPr>
          <w:rFonts w:ascii="Arial" w:hAnsi="Arial" w:cs="Arial"/>
          <w:bCs/>
          <w:sz w:val="22"/>
          <w:szCs w:val="22"/>
          <w:lang w:val="sr-Latn-ME"/>
        </w:rPr>
        <w:t xml:space="preserve"> </w:t>
      </w:r>
      <w:r w:rsidR="00326570" w:rsidRPr="00E035DD">
        <w:rPr>
          <w:rFonts w:ascii="Arial" w:hAnsi="Arial" w:cs="Arial"/>
          <w:bCs/>
          <w:sz w:val="22"/>
          <w:szCs w:val="22"/>
        </w:rPr>
        <w:t>Komisija</w:t>
      </w:r>
      <w:r w:rsidR="00326570" w:rsidRPr="00E035DD">
        <w:rPr>
          <w:rFonts w:ascii="Arial" w:hAnsi="Arial" w:cs="Arial"/>
          <w:bCs/>
          <w:sz w:val="22"/>
          <w:szCs w:val="22"/>
          <w:lang w:val="sr-Latn-ME"/>
        </w:rPr>
        <w:t xml:space="preserve"> </w:t>
      </w:r>
      <w:r w:rsidRPr="00E035DD">
        <w:rPr>
          <w:rFonts w:ascii="Arial" w:hAnsi="Arial" w:cs="Arial"/>
          <w:bCs/>
          <w:sz w:val="22"/>
          <w:szCs w:val="22"/>
        </w:rPr>
        <w:t>o</w:t>
      </w:r>
      <w:r w:rsidRPr="00E035DD">
        <w:rPr>
          <w:rFonts w:ascii="Arial" w:hAnsi="Arial" w:cs="Arial"/>
          <w:bCs/>
          <w:sz w:val="22"/>
          <w:szCs w:val="22"/>
          <w:lang w:val="sr-Latn-ME"/>
        </w:rPr>
        <w:t xml:space="preserve"> </w:t>
      </w:r>
      <w:r w:rsidRPr="00E035DD">
        <w:rPr>
          <w:rFonts w:ascii="Arial" w:hAnsi="Arial" w:cs="Arial"/>
          <w:bCs/>
          <w:sz w:val="22"/>
          <w:szCs w:val="22"/>
        </w:rPr>
        <w:t>tome</w:t>
      </w:r>
      <w:r w:rsidRPr="00E035DD">
        <w:rPr>
          <w:rFonts w:ascii="Arial" w:hAnsi="Arial" w:cs="Arial"/>
          <w:bCs/>
          <w:sz w:val="22"/>
          <w:szCs w:val="22"/>
          <w:lang w:val="sr-Latn-ME"/>
        </w:rPr>
        <w:t xml:space="preserve"> </w:t>
      </w:r>
      <w:r w:rsidRPr="00E035DD">
        <w:rPr>
          <w:rFonts w:ascii="Arial" w:hAnsi="Arial" w:cs="Arial"/>
          <w:bCs/>
          <w:sz w:val="22"/>
          <w:szCs w:val="22"/>
        </w:rPr>
        <w:t>obavje</w:t>
      </w:r>
      <w:r w:rsidRPr="00E035DD">
        <w:rPr>
          <w:rFonts w:ascii="Arial" w:hAnsi="Arial" w:cs="Arial"/>
          <w:bCs/>
          <w:sz w:val="22"/>
          <w:szCs w:val="22"/>
          <w:lang w:val="sr-Latn-ME"/>
        </w:rPr>
        <w:t>š</w:t>
      </w:r>
      <w:r w:rsidRPr="00E035DD">
        <w:rPr>
          <w:rFonts w:ascii="Arial" w:hAnsi="Arial" w:cs="Arial"/>
          <w:bCs/>
          <w:sz w:val="22"/>
          <w:szCs w:val="22"/>
        </w:rPr>
        <w:t>tava</w:t>
      </w:r>
      <w:r w:rsidRPr="00E035DD">
        <w:rPr>
          <w:rFonts w:ascii="Arial" w:hAnsi="Arial" w:cs="Arial"/>
          <w:bCs/>
          <w:sz w:val="22"/>
          <w:szCs w:val="22"/>
          <w:lang w:val="sr-Latn-ME"/>
        </w:rPr>
        <w:t xml:space="preserve"> </w:t>
      </w:r>
      <w:r w:rsidRPr="00E035DD">
        <w:rPr>
          <w:rFonts w:ascii="Arial" w:hAnsi="Arial" w:cs="Arial"/>
          <w:bCs/>
          <w:sz w:val="22"/>
          <w:szCs w:val="22"/>
        </w:rPr>
        <w:t>nadle</w:t>
      </w:r>
      <w:r w:rsidRPr="00E035DD">
        <w:rPr>
          <w:rFonts w:ascii="Arial" w:hAnsi="Arial" w:cs="Arial"/>
          <w:bCs/>
          <w:sz w:val="22"/>
          <w:szCs w:val="22"/>
          <w:lang w:val="sr-Latn-ME"/>
        </w:rPr>
        <w:t>ž</w:t>
      </w:r>
      <w:r w:rsidRPr="00E035DD">
        <w:rPr>
          <w:rFonts w:ascii="Arial" w:hAnsi="Arial" w:cs="Arial"/>
          <w:bCs/>
          <w:sz w:val="22"/>
          <w:szCs w:val="22"/>
        </w:rPr>
        <w:t>ne</w:t>
      </w:r>
      <w:r w:rsidRPr="00E035DD">
        <w:rPr>
          <w:rFonts w:ascii="Arial" w:hAnsi="Arial" w:cs="Arial"/>
          <w:bCs/>
          <w:sz w:val="22"/>
          <w:szCs w:val="22"/>
          <w:lang w:val="sr-Latn-ME"/>
        </w:rPr>
        <w:t xml:space="preserve"> </w:t>
      </w:r>
      <w:r w:rsidRPr="00E035DD">
        <w:rPr>
          <w:rFonts w:ascii="Arial" w:hAnsi="Arial" w:cs="Arial"/>
          <w:bCs/>
          <w:sz w:val="22"/>
          <w:szCs w:val="22"/>
        </w:rPr>
        <w:t>organe</w:t>
      </w:r>
      <w:r w:rsidRPr="00E035DD">
        <w:rPr>
          <w:rFonts w:ascii="Arial" w:hAnsi="Arial" w:cs="Arial"/>
          <w:bCs/>
          <w:sz w:val="22"/>
          <w:szCs w:val="22"/>
          <w:lang w:val="sr-Latn-ME"/>
        </w:rPr>
        <w:t xml:space="preserve"> </w:t>
      </w:r>
      <w:r w:rsidRPr="00E035DD">
        <w:rPr>
          <w:rFonts w:ascii="Arial" w:hAnsi="Arial" w:cs="Arial"/>
          <w:bCs/>
          <w:sz w:val="22"/>
          <w:szCs w:val="22"/>
        </w:rPr>
        <w:t>dr</w:t>
      </w:r>
      <w:r w:rsidRPr="00E035DD">
        <w:rPr>
          <w:rFonts w:ascii="Arial" w:hAnsi="Arial" w:cs="Arial"/>
          <w:bCs/>
          <w:sz w:val="22"/>
          <w:szCs w:val="22"/>
          <w:lang w:val="sr-Latn-ME"/>
        </w:rPr>
        <w:t>ž</w:t>
      </w:r>
      <w:r w:rsidRPr="00E035DD">
        <w:rPr>
          <w:rFonts w:ascii="Arial" w:hAnsi="Arial" w:cs="Arial"/>
          <w:bCs/>
          <w:sz w:val="22"/>
          <w:szCs w:val="22"/>
        </w:rPr>
        <w:t>ave</w:t>
      </w:r>
      <w:r w:rsidRPr="00E035DD">
        <w:rPr>
          <w:rFonts w:ascii="Arial" w:hAnsi="Arial" w:cs="Arial"/>
          <w:bCs/>
          <w:sz w:val="22"/>
          <w:szCs w:val="22"/>
          <w:lang w:val="sr-Latn-ME"/>
        </w:rPr>
        <w:t xml:space="preserve"> č</w:t>
      </w:r>
      <w:r w:rsidRPr="00E035DD">
        <w:rPr>
          <w:rFonts w:ascii="Arial" w:hAnsi="Arial" w:cs="Arial"/>
          <w:bCs/>
          <w:sz w:val="22"/>
          <w:szCs w:val="22"/>
        </w:rPr>
        <w:t>lanice</w:t>
      </w:r>
      <w:r w:rsidRPr="00E035DD">
        <w:rPr>
          <w:rFonts w:ascii="Arial" w:hAnsi="Arial" w:cs="Arial"/>
          <w:bCs/>
          <w:sz w:val="22"/>
          <w:szCs w:val="22"/>
          <w:lang w:val="sr-Latn-ME"/>
        </w:rPr>
        <w:t xml:space="preserve"> </w:t>
      </w:r>
      <w:r w:rsidRPr="00E035DD">
        <w:rPr>
          <w:rFonts w:ascii="Arial" w:hAnsi="Arial" w:cs="Arial"/>
          <w:bCs/>
          <w:sz w:val="22"/>
          <w:szCs w:val="22"/>
        </w:rPr>
        <w:t>doma</w:t>
      </w:r>
      <w:r w:rsidRPr="00E035DD">
        <w:rPr>
          <w:rFonts w:ascii="Arial" w:hAnsi="Arial" w:cs="Arial"/>
          <w:bCs/>
          <w:sz w:val="22"/>
          <w:szCs w:val="22"/>
          <w:lang w:val="sr-Latn-ME"/>
        </w:rPr>
        <w:t>ć</w:t>
      </w:r>
      <w:r w:rsidRPr="00E035DD">
        <w:rPr>
          <w:rFonts w:ascii="Arial" w:hAnsi="Arial" w:cs="Arial"/>
          <w:bCs/>
          <w:sz w:val="22"/>
          <w:szCs w:val="22"/>
        </w:rPr>
        <w:t>ina</w:t>
      </w:r>
      <w:r w:rsidRPr="00E035DD">
        <w:rPr>
          <w:rFonts w:ascii="Arial" w:hAnsi="Arial" w:cs="Arial"/>
          <w:bCs/>
          <w:sz w:val="22"/>
          <w:szCs w:val="22"/>
          <w:lang w:val="sr-Latn-ME"/>
        </w:rPr>
        <w:t xml:space="preserve"> </w:t>
      </w:r>
      <w:r w:rsidRPr="00E035DD">
        <w:rPr>
          <w:rFonts w:ascii="Arial" w:hAnsi="Arial" w:cs="Arial"/>
          <w:bCs/>
          <w:sz w:val="22"/>
          <w:szCs w:val="22"/>
        </w:rPr>
        <w:t>DZUAIF</w:t>
      </w:r>
      <w:r w:rsidRPr="00E035DD">
        <w:rPr>
          <w:rFonts w:ascii="Arial" w:hAnsi="Arial" w:cs="Arial"/>
          <w:bCs/>
          <w:sz w:val="22"/>
          <w:szCs w:val="22"/>
          <w:lang w:val="sr-Latn-ME"/>
        </w:rPr>
        <w:t>-</w:t>
      </w:r>
      <w:r w:rsidRPr="00E035DD">
        <w:rPr>
          <w:rFonts w:ascii="Arial" w:hAnsi="Arial" w:cs="Arial"/>
          <w:bCs/>
          <w:sz w:val="22"/>
          <w:szCs w:val="22"/>
        </w:rPr>
        <w:t>a</w:t>
      </w:r>
      <w:r w:rsidRPr="00E035DD">
        <w:rPr>
          <w:rFonts w:ascii="Arial" w:hAnsi="Arial" w:cs="Arial"/>
          <w:bCs/>
          <w:sz w:val="22"/>
          <w:szCs w:val="22"/>
          <w:lang w:val="sr-Latn-ME"/>
        </w:rPr>
        <w:t>.”</w:t>
      </w:r>
      <w:r w:rsidR="002D6133" w:rsidRPr="00E035DD">
        <w:rPr>
          <w:rFonts w:ascii="Arial" w:hAnsi="Arial" w:cs="Arial"/>
          <w:bCs/>
          <w:sz w:val="22"/>
          <w:szCs w:val="22"/>
          <w:lang w:val="sr-Latn-ME"/>
        </w:rPr>
        <w:t>.</w:t>
      </w:r>
    </w:p>
    <w:p w14:paraId="7DC6A5DB" w14:textId="1C1B3FD3" w:rsidR="00431C3C" w:rsidRPr="00E035DD" w:rsidRDefault="00ED38BA"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rPr>
        <w:t>U</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stav</w:t>
      </w:r>
      <w:r w:rsidRPr="00E035DD">
        <w:rPr>
          <w:rFonts w:ascii="Arial" w:hAnsi="Arial" w:cs="Arial"/>
          <w:bCs/>
          <w:sz w:val="22"/>
          <w:szCs w:val="22"/>
        </w:rPr>
        <w:t>u</w:t>
      </w:r>
      <w:r w:rsidR="00827727" w:rsidRPr="00E035DD">
        <w:rPr>
          <w:rFonts w:ascii="Arial" w:hAnsi="Arial" w:cs="Arial"/>
          <w:bCs/>
          <w:sz w:val="22"/>
          <w:szCs w:val="22"/>
          <w:lang w:val="sr-Latn-ME"/>
        </w:rPr>
        <w:t xml:space="preserve"> 3 </w:t>
      </w:r>
      <w:r w:rsidR="00827727" w:rsidRPr="00E035DD">
        <w:rPr>
          <w:rFonts w:ascii="Arial" w:hAnsi="Arial" w:cs="Arial"/>
          <w:bCs/>
          <w:sz w:val="22"/>
          <w:szCs w:val="22"/>
        </w:rPr>
        <w:t>rije</w:t>
      </w:r>
      <w:r w:rsidR="00827727" w:rsidRPr="00E035DD">
        <w:rPr>
          <w:rFonts w:ascii="Arial" w:hAnsi="Arial" w:cs="Arial"/>
          <w:bCs/>
          <w:sz w:val="22"/>
          <w:szCs w:val="22"/>
          <w:lang w:val="sr-Latn-ME"/>
        </w:rPr>
        <w:t>č</w:t>
      </w:r>
      <w:r w:rsidR="00827727" w:rsidRPr="00E035DD">
        <w:rPr>
          <w:rFonts w:ascii="Arial" w:hAnsi="Arial" w:cs="Arial"/>
          <w:bCs/>
          <w:sz w:val="22"/>
          <w:szCs w:val="22"/>
        </w:rPr>
        <w:t>i</w:t>
      </w:r>
      <w:r w:rsidR="00090021" w:rsidRPr="00E035DD">
        <w:rPr>
          <w:rFonts w:ascii="Arial" w:hAnsi="Arial" w:cs="Arial"/>
          <w:bCs/>
          <w:sz w:val="22"/>
          <w:szCs w:val="22"/>
          <w:lang w:val="sr-Latn-ME"/>
        </w:rPr>
        <w:t xml:space="preserve"> „</w:t>
      </w:r>
      <w:r w:rsidR="00827727" w:rsidRPr="00E035DD">
        <w:rPr>
          <w:rFonts w:ascii="Arial" w:hAnsi="Arial" w:cs="Arial"/>
          <w:bCs/>
          <w:sz w:val="22"/>
          <w:szCs w:val="22"/>
        </w:rPr>
        <w:t>Komisija</w:t>
      </w:r>
      <w:r w:rsidR="00827727" w:rsidRPr="00E035DD">
        <w:rPr>
          <w:rFonts w:ascii="Arial" w:hAnsi="Arial" w:cs="Arial"/>
          <w:bCs/>
          <w:sz w:val="22"/>
          <w:szCs w:val="22"/>
          <w:lang w:val="sr-Latn-ME"/>
        </w:rPr>
        <w:t xml:space="preserve"> ć</w:t>
      </w:r>
      <w:r w:rsidR="00827727" w:rsidRPr="00E035DD">
        <w:rPr>
          <w:rFonts w:ascii="Arial" w:hAnsi="Arial" w:cs="Arial"/>
          <w:bCs/>
          <w:sz w:val="22"/>
          <w:szCs w:val="22"/>
        </w:rPr>
        <w:t>e</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preduzeti</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primjerene</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mjere</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u</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skladu</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sa</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ovim</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zakonom</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uklju</w:t>
      </w:r>
      <w:r w:rsidR="00827727" w:rsidRPr="00E035DD">
        <w:rPr>
          <w:rFonts w:ascii="Arial" w:hAnsi="Arial" w:cs="Arial"/>
          <w:bCs/>
          <w:sz w:val="22"/>
          <w:szCs w:val="22"/>
          <w:lang w:val="sr-Latn-ME"/>
        </w:rPr>
        <w:t>č</w:t>
      </w:r>
      <w:r w:rsidR="00827727" w:rsidRPr="00E035DD">
        <w:rPr>
          <w:rFonts w:ascii="Arial" w:hAnsi="Arial" w:cs="Arial"/>
          <w:bCs/>
          <w:sz w:val="22"/>
          <w:szCs w:val="22"/>
        </w:rPr>
        <w:t>uju</w:t>
      </w:r>
      <w:r w:rsidR="00827727" w:rsidRPr="00E035DD">
        <w:rPr>
          <w:rFonts w:ascii="Arial" w:hAnsi="Arial" w:cs="Arial"/>
          <w:bCs/>
          <w:sz w:val="22"/>
          <w:szCs w:val="22"/>
          <w:lang w:val="sr-Latn-ME"/>
        </w:rPr>
        <w:t>ć</w:t>
      </w:r>
      <w:r w:rsidR="00827727" w:rsidRPr="00E035DD">
        <w:rPr>
          <w:rFonts w:ascii="Arial" w:hAnsi="Arial" w:cs="Arial"/>
          <w:bCs/>
          <w:sz w:val="22"/>
          <w:szCs w:val="22"/>
        </w:rPr>
        <w:t>i</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kada</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je</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to</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potrebno</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i</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zabranu</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marketinga</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udjela</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AIF</w:t>
      </w:r>
      <w:r w:rsidR="00827727" w:rsidRPr="00E035DD">
        <w:rPr>
          <w:rFonts w:ascii="Arial" w:hAnsi="Arial" w:cs="Arial"/>
          <w:bCs/>
          <w:sz w:val="22"/>
          <w:szCs w:val="22"/>
          <w:lang w:val="sr-Latn-ME"/>
        </w:rPr>
        <w:t>-</w:t>
      </w:r>
      <w:r w:rsidR="00827727" w:rsidRPr="00E035DD">
        <w:rPr>
          <w:rFonts w:ascii="Arial" w:hAnsi="Arial" w:cs="Arial"/>
          <w:bCs/>
          <w:sz w:val="22"/>
          <w:szCs w:val="22"/>
        </w:rPr>
        <w:t>a</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se</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zamjenjuju</w:t>
      </w:r>
      <w:r w:rsidR="00827727" w:rsidRPr="00E035DD">
        <w:rPr>
          <w:rFonts w:ascii="Arial" w:hAnsi="Arial" w:cs="Arial"/>
          <w:bCs/>
          <w:sz w:val="22"/>
          <w:szCs w:val="22"/>
          <w:lang w:val="sr-Latn-ME"/>
        </w:rPr>
        <w:t xml:space="preserve"> </w:t>
      </w:r>
      <w:r w:rsidR="00827727" w:rsidRPr="00E035DD">
        <w:rPr>
          <w:rFonts w:ascii="Arial" w:hAnsi="Arial" w:cs="Arial"/>
          <w:bCs/>
          <w:sz w:val="22"/>
          <w:szCs w:val="22"/>
        </w:rPr>
        <w:t>rije</w:t>
      </w:r>
      <w:r w:rsidR="00827727" w:rsidRPr="00E035DD">
        <w:rPr>
          <w:rFonts w:ascii="Arial" w:hAnsi="Arial" w:cs="Arial"/>
          <w:bCs/>
          <w:sz w:val="22"/>
          <w:szCs w:val="22"/>
          <w:lang w:val="sr-Latn-ME"/>
        </w:rPr>
        <w:t>č</w:t>
      </w:r>
      <w:r w:rsidR="00827727" w:rsidRPr="00E035DD">
        <w:rPr>
          <w:rFonts w:ascii="Arial" w:hAnsi="Arial" w:cs="Arial"/>
          <w:bCs/>
          <w:sz w:val="22"/>
          <w:szCs w:val="22"/>
        </w:rPr>
        <w:t>ima</w:t>
      </w:r>
      <w:r w:rsidR="00090021" w:rsidRPr="00E035DD">
        <w:rPr>
          <w:rFonts w:ascii="Arial" w:hAnsi="Arial" w:cs="Arial"/>
          <w:bCs/>
          <w:sz w:val="22"/>
          <w:szCs w:val="22"/>
          <w:lang w:val="sr-Latn-ME"/>
        </w:rPr>
        <w:t xml:space="preserve"> „</w:t>
      </w:r>
      <w:r w:rsidR="00BB56EA" w:rsidRPr="00E035DD">
        <w:rPr>
          <w:rFonts w:ascii="Arial" w:hAnsi="Arial" w:cs="Arial"/>
          <w:bCs/>
          <w:sz w:val="22"/>
          <w:szCs w:val="22"/>
        </w:rPr>
        <w:t>Komisija</w:t>
      </w:r>
      <w:r w:rsidR="00BB56EA" w:rsidRPr="00E035DD">
        <w:rPr>
          <w:rFonts w:ascii="Arial" w:hAnsi="Arial" w:cs="Arial"/>
          <w:bCs/>
          <w:sz w:val="22"/>
          <w:szCs w:val="22"/>
          <w:lang w:val="sr-Latn-ME"/>
        </w:rPr>
        <w:t xml:space="preserve"> </w:t>
      </w:r>
      <w:bookmarkStart w:id="1" w:name="_Hlk212637249"/>
      <w:r w:rsidR="00BB56EA" w:rsidRPr="00E035DD">
        <w:rPr>
          <w:rFonts w:ascii="Arial" w:hAnsi="Arial" w:cs="Arial"/>
          <w:bCs/>
          <w:sz w:val="22"/>
          <w:szCs w:val="22"/>
          <w:lang w:val="sr-Latn-ME"/>
        </w:rPr>
        <w:t>ć</w:t>
      </w:r>
      <w:r w:rsidR="00BB56EA" w:rsidRPr="00E035DD">
        <w:rPr>
          <w:rFonts w:ascii="Arial" w:hAnsi="Arial" w:cs="Arial"/>
          <w:bCs/>
          <w:sz w:val="22"/>
          <w:szCs w:val="22"/>
        </w:rPr>
        <w:t>e</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preduzeti</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sve</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odgovaraju</w:t>
      </w:r>
      <w:r w:rsidR="00BB56EA" w:rsidRPr="00E035DD">
        <w:rPr>
          <w:rFonts w:ascii="Arial" w:hAnsi="Arial" w:cs="Arial"/>
          <w:bCs/>
          <w:sz w:val="22"/>
          <w:szCs w:val="22"/>
          <w:lang w:val="sr-Latn-ME"/>
        </w:rPr>
        <w:t>ć</w:t>
      </w:r>
      <w:r w:rsidR="00BB56EA" w:rsidRPr="00E035DD">
        <w:rPr>
          <w:rFonts w:ascii="Arial" w:hAnsi="Arial" w:cs="Arial"/>
          <w:bCs/>
          <w:sz w:val="22"/>
          <w:szCs w:val="22"/>
        </w:rPr>
        <w:t>e</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mjere</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u</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skladu</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sa</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odredbama</w:t>
      </w:r>
      <w:r w:rsidR="00BB56EA" w:rsidRPr="00E035DD">
        <w:rPr>
          <w:rFonts w:ascii="Arial" w:hAnsi="Arial" w:cs="Arial"/>
          <w:bCs/>
          <w:sz w:val="22"/>
          <w:szCs w:val="22"/>
          <w:lang w:val="sr-Latn-ME"/>
        </w:rPr>
        <w:t xml:space="preserve"> č</w:t>
      </w:r>
      <w:r w:rsidR="00BB56EA" w:rsidRPr="00E035DD">
        <w:rPr>
          <w:rFonts w:ascii="Arial" w:hAnsi="Arial" w:cs="Arial"/>
          <w:bCs/>
          <w:sz w:val="22"/>
          <w:szCs w:val="22"/>
        </w:rPr>
        <w:t>lana</w:t>
      </w:r>
      <w:r w:rsidR="00BB56EA" w:rsidRPr="00E035DD">
        <w:rPr>
          <w:rFonts w:ascii="Arial" w:hAnsi="Arial" w:cs="Arial"/>
          <w:bCs/>
          <w:sz w:val="22"/>
          <w:szCs w:val="22"/>
          <w:lang w:val="sr-Latn-ME"/>
        </w:rPr>
        <w:t xml:space="preserve"> 159 </w:t>
      </w:r>
      <w:r w:rsidR="00BB56EA" w:rsidRPr="00E035DD">
        <w:rPr>
          <w:rFonts w:ascii="Arial" w:hAnsi="Arial" w:cs="Arial"/>
          <w:bCs/>
          <w:sz w:val="22"/>
          <w:szCs w:val="22"/>
        </w:rPr>
        <w:t>ovog</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zakona</w:t>
      </w:r>
      <w:bookmarkEnd w:id="1"/>
      <w:r w:rsidR="00BB56EA" w:rsidRPr="00E035DD">
        <w:rPr>
          <w:rFonts w:ascii="Arial" w:hAnsi="Arial" w:cs="Arial"/>
          <w:bCs/>
          <w:sz w:val="22"/>
          <w:szCs w:val="22"/>
          <w:lang w:val="sr-Latn-ME"/>
        </w:rPr>
        <w:t xml:space="preserve">, </w:t>
      </w:r>
      <w:r w:rsidR="00BB56EA" w:rsidRPr="00E035DD">
        <w:rPr>
          <w:rFonts w:ascii="Arial" w:hAnsi="Arial" w:cs="Arial"/>
          <w:bCs/>
          <w:sz w:val="22"/>
          <w:szCs w:val="22"/>
        </w:rPr>
        <w:t>uklju</w:t>
      </w:r>
      <w:r w:rsidR="00BB56EA" w:rsidRPr="00E035DD">
        <w:rPr>
          <w:rFonts w:ascii="Arial" w:hAnsi="Arial" w:cs="Arial"/>
          <w:bCs/>
          <w:sz w:val="22"/>
          <w:szCs w:val="22"/>
          <w:lang w:val="sr-Latn-ME"/>
        </w:rPr>
        <w:t>č</w:t>
      </w:r>
      <w:r w:rsidR="00BB56EA" w:rsidRPr="00E035DD">
        <w:rPr>
          <w:rFonts w:ascii="Arial" w:hAnsi="Arial" w:cs="Arial"/>
          <w:bCs/>
          <w:sz w:val="22"/>
          <w:szCs w:val="22"/>
        </w:rPr>
        <w:t>uju</w:t>
      </w:r>
      <w:r w:rsidR="00BB56EA" w:rsidRPr="00E035DD">
        <w:rPr>
          <w:rFonts w:ascii="Arial" w:hAnsi="Arial" w:cs="Arial"/>
          <w:bCs/>
          <w:sz w:val="22"/>
          <w:szCs w:val="22"/>
          <w:lang w:val="sr-Latn-ME"/>
        </w:rPr>
        <w:t>ć</w:t>
      </w:r>
      <w:r w:rsidR="00BB56EA" w:rsidRPr="00E035DD">
        <w:rPr>
          <w:rFonts w:ascii="Arial" w:hAnsi="Arial" w:cs="Arial"/>
          <w:bCs/>
          <w:sz w:val="22"/>
          <w:szCs w:val="22"/>
        </w:rPr>
        <w:t>i</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kada</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je</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to</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potrebno</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i</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zabranu</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marketinga</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udjela</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AIF</w:t>
      </w:r>
      <w:r w:rsidR="00BB56EA" w:rsidRPr="00E035DD">
        <w:rPr>
          <w:rFonts w:ascii="Arial" w:hAnsi="Arial" w:cs="Arial"/>
          <w:bCs/>
          <w:sz w:val="22"/>
          <w:szCs w:val="22"/>
          <w:lang w:val="sr-Latn-ME"/>
        </w:rPr>
        <w:t>-</w:t>
      </w:r>
      <w:r w:rsidR="00BB56EA" w:rsidRPr="00E035DD">
        <w:rPr>
          <w:rFonts w:ascii="Arial" w:hAnsi="Arial" w:cs="Arial"/>
          <w:bCs/>
          <w:sz w:val="22"/>
          <w:szCs w:val="22"/>
        </w:rPr>
        <w:t>a</w:t>
      </w:r>
      <w:r w:rsidR="00BB56EA" w:rsidRPr="00E035DD">
        <w:rPr>
          <w:rFonts w:ascii="Arial" w:hAnsi="Arial" w:cs="Arial"/>
          <w:bCs/>
          <w:sz w:val="22"/>
          <w:szCs w:val="22"/>
          <w:lang w:val="sr-Latn-ME"/>
        </w:rPr>
        <w:t xml:space="preserve">, </w:t>
      </w:r>
      <w:bookmarkStart w:id="2" w:name="_Hlk212637294"/>
      <w:r w:rsidR="00BB56EA" w:rsidRPr="00E035DD">
        <w:rPr>
          <w:rFonts w:ascii="Arial" w:hAnsi="Arial" w:cs="Arial"/>
          <w:bCs/>
          <w:sz w:val="22"/>
          <w:szCs w:val="22"/>
        </w:rPr>
        <w:t>a</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o</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tome</w:t>
      </w:r>
      <w:r w:rsidR="00BB56EA" w:rsidRPr="00E035DD">
        <w:rPr>
          <w:rFonts w:ascii="Arial" w:hAnsi="Arial" w:cs="Arial"/>
          <w:bCs/>
          <w:sz w:val="22"/>
          <w:szCs w:val="22"/>
          <w:lang w:val="sr-Latn-ME"/>
        </w:rPr>
        <w:t xml:space="preserve"> </w:t>
      </w:r>
      <w:r w:rsidR="00431C3C" w:rsidRPr="00E035DD">
        <w:rPr>
          <w:rFonts w:ascii="Arial" w:hAnsi="Arial" w:cs="Arial"/>
          <w:bCs/>
          <w:sz w:val="22"/>
          <w:szCs w:val="22"/>
          <w:lang w:val="sr-Latn-ME"/>
        </w:rPr>
        <w:t>ć</w:t>
      </w:r>
      <w:r w:rsidR="00431C3C" w:rsidRPr="00E035DD">
        <w:rPr>
          <w:rFonts w:ascii="Arial" w:hAnsi="Arial" w:cs="Arial"/>
          <w:bCs/>
          <w:sz w:val="22"/>
          <w:szCs w:val="22"/>
        </w:rPr>
        <w:t>e</w:t>
      </w:r>
      <w:r w:rsidR="00431C3C" w:rsidRPr="00E035DD">
        <w:rPr>
          <w:rFonts w:ascii="Arial" w:hAnsi="Arial" w:cs="Arial"/>
          <w:bCs/>
          <w:sz w:val="22"/>
          <w:szCs w:val="22"/>
          <w:lang w:val="sr-Latn-ME"/>
        </w:rPr>
        <w:t xml:space="preserve"> </w:t>
      </w:r>
      <w:r w:rsidR="00BB56EA" w:rsidRPr="00E035DD">
        <w:rPr>
          <w:rFonts w:ascii="Arial" w:hAnsi="Arial" w:cs="Arial"/>
          <w:bCs/>
          <w:sz w:val="22"/>
          <w:szCs w:val="22"/>
        </w:rPr>
        <w:t>bez</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odlaganja</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obavijestiti</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nadle</w:t>
      </w:r>
      <w:r w:rsidR="00BB56EA" w:rsidRPr="00E035DD">
        <w:rPr>
          <w:rFonts w:ascii="Arial" w:hAnsi="Arial" w:cs="Arial"/>
          <w:bCs/>
          <w:sz w:val="22"/>
          <w:szCs w:val="22"/>
          <w:lang w:val="sr-Latn-ME"/>
        </w:rPr>
        <w:t>ž</w:t>
      </w:r>
      <w:r w:rsidR="00BB56EA" w:rsidRPr="00E035DD">
        <w:rPr>
          <w:rFonts w:ascii="Arial" w:hAnsi="Arial" w:cs="Arial"/>
          <w:bCs/>
          <w:sz w:val="22"/>
          <w:szCs w:val="22"/>
        </w:rPr>
        <w:t>ne</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organe</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dr</w:t>
      </w:r>
      <w:r w:rsidR="00BB56EA" w:rsidRPr="00E035DD">
        <w:rPr>
          <w:rFonts w:ascii="Arial" w:hAnsi="Arial" w:cs="Arial"/>
          <w:bCs/>
          <w:sz w:val="22"/>
          <w:szCs w:val="22"/>
          <w:lang w:val="sr-Latn-ME"/>
        </w:rPr>
        <w:t>ž</w:t>
      </w:r>
      <w:r w:rsidR="00BB56EA" w:rsidRPr="00E035DD">
        <w:rPr>
          <w:rFonts w:ascii="Arial" w:hAnsi="Arial" w:cs="Arial"/>
          <w:bCs/>
          <w:sz w:val="22"/>
          <w:szCs w:val="22"/>
        </w:rPr>
        <w:t>ave</w:t>
      </w:r>
      <w:r w:rsidR="00BB56EA" w:rsidRPr="00E035DD">
        <w:rPr>
          <w:rFonts w:ascii="Arial" w:hAnsi="Arial" w:cs="Arial"/>
          <w:bCs/>
          <w:sz w:val="22"/>
          <w:szCs w:val="22"/>
          <w:lang w:val="sr-Latn-ME"/>
        </w:rPr>
        <w:t xml:space="preserve"> č</w:t>
      </w:r>
      <w:r w:rsidR="00BB56EA" w:rsidRPr="00E035DD">
        <w:rPr>
          <w:rFonts w:ascii="Arial" w:hAnsi="Arial" w:cs="Arial"/>
          <w:bCs/>
          <w:sz w:val="22"/>
          <w:szCs w:val="22"/>
        </w:rPr>
        <w:t>lanice</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doma</w:t>
      </w:r>
      <w:r w:rsidR="00BB56EA" w:rsidRPr="00E035DD">
        <w:rPr>
          <w:rFonts w:ascii="Arial" w:hAnsi="Arial" w:cs="Arial"/>
          <w:bCs/>
          <w:sz w:val="22"/>
          <w:szCs w:val="22"/>
          <w:lang w:val="sr-Latn-ME"/>
        </w:rPr>
        <w:t>ć</w:t>
      </w:r>
      <w:r w:rsidR="00BB56EA" w:rsidRPr="00E035DD">
        <w:rPr>
          <w:rFonts w:ascii="Arial" w:hAnsi="Arial" w:cs="Arial"/>
          <w:bCs/>
          <w:sz w:val="22"/>
          <w:szCs w:val="22"/>
        </w:rPr>
        <w:t>ina</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DZUAIF</w:t>
      </w:r>
      <w:r w:rsidR="00BB56EA" w:rsidRPr="00E035DD">
        <w:rPr>
          <w:rFonts w:ascii="Arial" w:hAnsi="Arial" w:cs="Arial"/>
          <w:bCs/>
          <w:sz w:val="22"/>
          <w:szCs w:val="22"/>
          <w:lang w:val="sr-Latn-ME"/>
        </w:rPr>
        <w:t>.”.</w:t>
      </w:r>
    </w:p>
    <w:bookmarkEnd w:id="2"/>
    <w:p w14:paraId="3938BCF4" w14:textId="1C1FFC0F" w:rsidR="00827727" w:rsidRPr="00E035DD" w:rsidRDefault="00ED38BA"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rPr>
        <w:t>U</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stav</w:t>
      </w:r>
      <w:r w:rsidRPr="00E035DD">
        <w:rPr>
          <w:rFonts w:ascii="Arial" w:hAnsi="Arial" w:cs="Arial"/>
          <w:bCs/>
          <w:sz w:val="22"/>
          <w:szCs w:val="22"/>
        </w:rPr>
        <w:t>u</w:t>
      </w:r>
      <w:r w:rsidR="00BB56EA" w:rsidRPr="00E035DD">
        <w:rPr>
          <w:rFonts w:ascii="Arial" w:hAnsi="Arial" w:cs="Arial"/>
          <w:bCs/>
          <w:sz w:val="22"/>
          <w:szCs w:val="22"/>
          <w:lang w:val="sr-Latn-ME"/>
        </w:rPr>
        <w:t xml:space="preserve"> 4</w:t>
      </w:r>
      <w:r w:rsidR="00090021" w:rsidRPr="00E035DD">
        <w:rPr>
          <w:rFonts w:ascii="Arial" w:hAnsi="Arial" w:cs="Arial"/>
          <w:bCs/>
          <w:sz w:val="22"/>
          <w:szCs w:val="22"/>
          <w:lang w:val="sr-Latn-ME"/>
        </w:rPr>
        <w:t xml:space="preserve"> </w:t>
      </w:r>
      <w:r w:rsidR="00090021" w:rsidRPr="00E035DD">
        <w:rPr>
          <w:rFonts w:ascii="Arial" w:hAnsi="Arial" w:cs="Arial"/>
          <w:bCs/>
          <w:sz w:val="22"/>
          <w:szCs w:val="22"/>
        </w:rPr>
        <w:t>rije</w:t>
      </w:r>
      <w:r w:rsidR="00090021" w:rsidRPr="00E035DD">
        <w:rPr>
          <w:rFonts w:ascii="Arial" w:hAnsi="Arial" w:cs="Arial"/>
          <w:bCs/>
          <w:sz w:val="22"/>
          <w:szCs w:val="22"/>
          <w:lang w:val="sr-Latn-ME"/>
        </w:rPr>
        <w:t>č</w:t>
      </w:r>
      <w:r w:rsidR="00090021" w:rsidRPr="00E035DD">
        <w:rPr>
          <w:rFonts w:ascii="Arial" w:hAnsi="Arial" w:cs="Arial"/>
          <w:bCs/>
          <w:sz w:val="22"/>
          <w:szCs w:val="22"/>
        </w:rPr>
        <w:t>i</w:t>
      </w:r>
      <w:r w:rsidR="00090021" w:rsidRPr="00E035DD">
        <w:rPr>
          <w:rFonts w:ascii="Arial" w:hAnsi="Arial" w:cs="Arial"/>
          <w:bCs/>
          <w:sz w:val="22"/>
          <w:szCs w:val="22"/>
          <w:lang w:val="sr-Latn-ME"/>
        </w:rPr>
        <w:t xml:space="preserve"> “</w:t>
      </w:r>
      <w:r w:rsidR="00BB56EA" w:rsidRPr="00E035DD">
        <w:rPr>
          <w:rFonts w:ascii="Arial" w:hAnsi="Arial" w:cs="Arial"/>
          <w:bCs/>
          <w:sz w:val="22"/>
          <w:szCs w:val="22"/>
        </w:rPr>
        <w:t>Komisija</w:t>
      </w:r>
      <w:r w:rsidR="00BB56EA" w:rsidRPr="00E035DD">
        <w:rPr>
          <w:rFonts w:ascii="Arial" w:hAnsi="Arial" w:cs="Arial"/>
          <w:bCs/>
          <w:sz w:val="22"/>
          <w:szCs w:val="22"/>
          <w:lang w:val="sr-Latn-ME"/>
        </w:rPr>
        <w:t xml:space="preserve"> ć</w:t>
      </w:r>
      <w:r w:rsidR="00BB56EA" w:rsidRPr="00E035DD">
        <w:rPr>
          <w:rFonts w:ascii="Arial" w:hAnsi="Arial" w:cs="Arial"/>
          <w:bCs/>
          <w:sz w:val="22"/>
          <w:szCs w:val="22"/>
        </w:rPr>
        <w:t>e</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bez</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odlaganja</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o</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tome</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obavijestiti</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nadle</w:t>
      </w:r>
      <w:r w:rsidR="00BB56EA" w:rsidRPr="00E035DD">
        <w:rPr>
          <w:rFonts w:ascii="Arial" w:hAnsi="Arial" w:cs="Arial"/>
          <w:bCs/>
          <w:sz w:val="22"/>
          <w:szCs w:val="22"/>
          <w:lang w:val="sr-Latn-ME"/>
        </w:rPr>
        <w:t>ž</w:t>
      </w:r>
      <w:r w:rsidR="00BB56EA" w:rsidRPr="00E035DD">
        <w:rPr>
          <w:rFonts w:ascii="Arial" w:hAnsi="Arial" w:cs="Arial"/>
          <w:bCs/>
          <w:sz w:val="22"/>
          <w:szCs w:val="22"/>
        </w:rPr>
        <w:t>ni</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organ</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dr</w:t>
      </w:r>
      <w:r w:rsidR="00BB56EA" w:rsidRPr="00E035DD">
        <w:rPr>
          <w:rFonts w:ascii="Arial" w:hAnsi="Arial" w:cs="Arial"/>
          <w:bCs/>
          <w:sz w:val="22"/>
          <w:szCs w:val="22"/>
          <w:lang w:val="sr-Latn-ME"/>
        </w:rPr>
        <w:t>ž</w:t>
      </w:r>
      <w:r w:rsidR="00BB56EA" w:rsidRPr="00E035DD">
        <w:rPr>
          <w:rFonts w:ascii="Arial" w:hAnsi="Arial" w:cs="Arial"/>
          <w:bCs/>
          <w:sz w:val="22"/>
          <w:szCs w:val="22"/>
        </w:rPr>
        <w:t>ave</w:t>
      </w:r>
      <w:r w:rsidR="00BB56EA" w:rsidRPr="00E035DD">
        <w:rPr>
          <w:rFonts w:ascii="Arial" w:hAnsi="Arial" w:cs="Arial"/>
          <w:bCs/>
          <w:sz w:val="22"/>
          <w:szCs w:val="22"/>
          <w:lang w:val="sr-Latn-ME"/>
        </w:rPr>
        <w:t xml:space="preserve"> č</w:t>
      </w:r>
      <w:r w:rsidR="00BB56EA" w:rsidRPr="00E035DD">
        <w:rPr>
          <w:rFonts w:ascii="Arial" w:hAnsi="Arial" w:cs="Arial"/>
          <w:bCs/>
          <w:sz w:val="22"/>
          <w:szCs w:val="22"/>
        </w:rPr>
        <w:t>lanice</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doma</w:t>
      </w:r>
      <w:r w:rsidR="00BB56EA" w:rsidRPr="00E035DD">
        <w:rPr>
          <w:rFonts w:ascii="Arial" w:hAnsi="Arial" w:cs="Arial"/>
          <w:bCs/>
          <w:sz w:val="22"/>
          <w:szCs w:val="22"/>
          <w:lang w:val="sr-Latn-ME"/>
        </w:rPr>
        <w:t>ć</w:t>
      </w:r>
      <w:r w:rsidR="00BB56EA" w:rsidRPr="00E035DD">
        <w:rPr>
          <w:rFonts w:ascii="Arial" w:hAnsi="Arial" w:cs="Arial"/>
          <w:bCs/>
          <w:sz w:val="22"/>
          <w:szCs w:val="22"/>
        </w:rPr>
        <w:t>ina</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DZUAIF</w:t>
      </w:r>
      <w:r w:rsidR="00BB56EA" w:rsidRPr="00E035DD">
        <w:rPr>
          <w:rFonts w:ascii="Arial" w:hAnsi="Arial" w:cs="Arial"/>
          <w:bCs/>
          <w:sz w:val="22"/>
          <w:szCs w:val="22"/>
          <w:lang w:val="sr-Latn-ME"/>
        </w:rPr>
        <w:t>-</w:t>
      </w:r>
      <w:r w:rsidR="00BB56EA" w:rsidRPr="00E035DD">
        <w:rPr>
          <w:rFonts w:ascii="Arial" w:hAnsi="Arial" w:cs="Arial"/>
          <w:bCs/>
          <w:sz w:val="22"/>
          <w:szCs w:val="22"/>
        </w:rPr>
        <w:t>a</w:t>
      </w:r>
      <w:r w:rsidR="00BB56EA" w:rsidRPr="00E035DD">
        <w:rPr>
          <w:rFonts w:ascii="Arial" w:hAnsi="Arial" w:cs="Arial"/>
          <w:bCs/>
          <w:sz w:val="22"/>
          <w:szCs w:val="22"/>
          <w:lang w:val="sr-Latn-ME"/>
        </w:rPr>
        <w:t>.</w:t>
      </w:r>
      <w:r w:rsidR="00090021" w:rsidRPr="00E035DD">
        <w:rPr>
          <w:rFonts w:ascii="Arial" w:hAnsi="Arial" w:cs="Arial"/>
          <w:bCs/>
          <w:sz w:val="22"/>
          <w:szCs w:val="22"/>
          <w:lang w:val="sr-Latn-ME"/>
        </w:rPr>
        <w:t xml:space="preserve">” </w:t>
      </w:r>
      <w:r w:rsidR="00090021" w:rsidRPr="00E035DD">
        <w:rPr>
          <w:rFonts w:ascii="Arial" w:hAnsi="Arial" w:cs="Arial"/>
          <w:bCs/>
          <w:sz w:val="22"/>
          <w:szCs w:val="22"/>
        </w:rPr>
        <w:t>se</w:t>
      </w:r>
      <w:r w:rsidR="00090021" w:rsidRPr="00E035DD">
        <w:rPr>
          <w:rFonts w:ascii="Arial" w:hAnsi="Arial" w:cs="Arial"/>
          <w:bCs/>
          <w:sz w:val="22"/>
          <w:szCs w:val="22"/>
          <w:lang w:val="sr-Latn-ME"/>
        </w:rPr>
        <w:t xml:space="preserve"> </w:t>
      </w:r>
      <w:r w:rsidR="00090021" w:rsidRPr="00E035DD">
        <w:rPr>
          <w:rFonts w:ascii="Arial" w:hAnsi="Arial" w:cs="Arial"/>
          <w:bCs/>
          <w:sz w:val="22"/>
          <w:szCs w:val="22"/>
        </w:rPr>
        <w:t>zamjenjuju</w:t>
      </w:r>
      <w:r w:rsidR="00090021" w:rsidRPr="00E035DD">
        <w:rPr>
          <w:rFonts w:ascii="Arial" w:hAnsi="Arial" w:cs="Arial"/>
          <w:bCs/>
          <w:sz w:val="22"/>
          <w:szCs w:val="22"/>
          <w:lang w:val="sr-Latn-ME"/>
        </w:rPr>
        <w:t xml:space="preserve"> </w:t>
      </w:r>
      <w:r w:rsidR="00090021" w:rsidRPr="00E035DD">
        <w:rPr>
          <w:rFonts w:ascii="Arial" w:hAnsi="Arial" w:cs="Arial"/>
          <w:bCs/>
          <w:sz w:val="22"/>
          <w:szCs w:val="22"/>
        </w:rPr>
        <w:t>rije</w:t>
      </w:r>
      <w:r w:rsidR="00090021" w:rsidRPr="00E035DD">
        <w:rPr>
          <w:rFonts w:ascii="Arial" w:hAnsi="Arial" w:cs="Arial"/>
          <w:bCs/>
          <w:sz w:val="22"/>
          <w:szCs w:val="22"/>
          <w:lang w:val="sr-Latn-ME"/>
        </w:rPr>
        <w:t>č</w:t>
      </w:r>
      <w:r w:rsidR="00090021" w:rsidRPr="00E035DD">
        <w:rPr>
          <w:rFonts w:ascii="Arial" w:hAnsi="Arial" w:cs="Arial"/>
          <w:bCs/>
          <w:sz w:val="22"/>
          <w:szCs w:val="22"/>
        </w:rPr>
        <w:t>ima</w:t>
      </w:r>
      <w:r w:rsidR="00090021" w:rsidRPr="00E035DD">
        <w:rPr>
          <w:rFonts w:ascii="Arial" w:hAnsi="Arial" w:cs="Arial"/>
          <w:bCs/>
          <w:sz w:val="22"/>
          <w:szCs w:val="22"/>
          <w:lang w:val="sr-Latn-ME"/>
        </w:rPr>
        <w:t xml:space="preserve"> “</w:t>
      </w:r>
      <w:r w:rsidR="00BB56EA" w:rsidRPr="00E035DD">
        <w:rPr>
          <w:rFonts w:ascii="Arial" w:hAnsi="Arial" w:cs="Arial"/>
          <w:bCs/>
          <w:sz w:val="22"/>
          <w:szCs w:val="22"/>
        </w:rPr>
        <w:t>Komisija</w:t>
      </w:r>
      <w:r w:rsidR="00BB56EA" w:rsidRPr="00E035DD">
        <w:rPr>
          <w:rFonts w:ascii="Arial" w:hAnsi="Arial" w:cs="Arial"/>
          <w:bCs/>
          <w:sz w:val="22"/>
          <w:szCs w:val="22"/>
          <w:lang w:val="sr-Latn-ME"/>
        </w:rPr>
        <w:t xml:space="preserve"> ć</w:t>
      </w:r>
      <w:r w:rsidR="00BB56EA" w:rsidRPr="00E035DD">
        <w:rPr>
          <w:rFonts w:ascii="Arial" w:hAnsi="Arial" w:cs="Arial"/>
          <w:bCs/>
          <w:sz w:val="22"/>
          <w:szCs w:val="22"/>
        </w:rPr>
        <w:t>e</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o</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tim</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promjenama</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u</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roku</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od</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mjesec</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dana</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obavijestiti</w:t>
      </w:r>
      <w:r w:rsidR="00511FDD" w:rsidRPr="00E035DD">
        <w:rPr>
          <w:rFonts w:ascii="Arial" w:hAnsi="Arial" w:cs="Arial"/>
          <w:bCs/>
          <w:sz w:val="22"/>
          <w:szCs w:val="22"/>
          <w:lang w:val="sr-Latn-ME"/>
        </w:rPr>
        <w:t xml:space="preserve"> </w:t>
      </w:r>
      <w:r w:rsidR="00511FDD" w:rsidRPr="00E035DD">
        <w:rPr>
          <w:rFonts w:ascii="Arial" w:hAnsi="Arial" w:cs="Arial"/>
          <w:bCs/>
          <w:sz w:val="22"/>
          <w:szCs w:val="22"/>
        </w:rPr>
        <w:t>nadle</w:t>
      </w:r>
      <w:r w:rsidR="00511FDD" w:rsidRPr="00E035DD">
        <w:rPr>
          <w:rFonts w:ascii="Arial" w:hAnsi="Arial" w:cs="Arial"/>
          <w:bCs/>
          <w:sz w:val="22"/>
          <w:szCs w:val="22"/>
          <w:lang w:val="sr-Latn-ME"/>
        </w:rPr>
        <w:t>ž</w:t>
      </w:r>
      <w:r w:rsidR="00511FDD" w:rsidRPr="00E035DD">
        <w:rPr>
          <w:rFonts w:ascii="Arial" w:hAnsi="Arial" w:cs="Arial"/>
          <w:bCs/>
          <w:sz w:val="22"/>
          <w:szCs w:val="22"/>
        </w:rPr>
        <w:t>ne</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organe</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dr</w:t>
      </w:r>
      <w:r w:rsidR="00BB56EA" w:rsidRPr="00E035DD">
        <w:rPr>
          <w:rFonts w:ascii="Arial" w:hAnsi="Arial" w:cs="Arial"/>
          <w:bCs/>
          <w:sz w:val="22"/>
          <w:szCs w:val="22"/>
          <w:lang w:val="sr-Latn-ME"/>
        </w:rPr>
        <w:t>ž</w:t>
      </w:r>
      <w:r w:rsidR="00BB56EA" w:rsidRPr="00E035DD">
        <w:rPr>
          <w:rFonts w:ascii="Arial" w:hAnsi="Arial" w:cs="Arial"/>
          <w:bCs/>
          <w:sz w:val="22"/>
          <w:szCs w:val="22"/>
        </w:rPr>
        <w:t>ave</w:t>
      </w:r>
      <w:r w:rsidR="00BB56EA" w:rsidRPr="00E035DD">
        <w:rPr>
          <w:rFonts w:ascii="Arial" w:hAnsi="Arial" w:cs="Arial"/>
          <w:bCs/>
          <w:sz w:val="22"/>
          <w:szCs w:val="22"/>
          <w:lang w:val="sr-Latn-ME"/>
        </w:rPr>
        <w:t xml:space="preserve"> č</w:t>
      </w:r>
      <w:r w:rsidR="00BB56EA" w:rsidRPr="00E035DD">
        <w:rPr>
          <w:rFonts w:ascii="Arial" w:hAnsi="Arial" w:cs="Arial"/>
          <w:bCs/>
          <w:sz w:val="22"/>
          <w:szCs w:val="22"/>
        </w:rPr>
        <w:t>lanice</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doma</w:t>
      </w:r>
      <w:r w:rsidR="00BB56EA" w:rsidRPr="00E035DD">
        <w:rPr>
          <w:rFonts w:ascii="Arial" w:hAnsi="Arial" w:cs="Arial"/>
          <w:bCs/>
          <w:sz w:val="22"/>
          <w:szCs w:val="22"/>
          <w:lang w:val="sr-Latn-ME"/>
        </w:rPr>
        <w:t>ć</w:t>
      </w:r>
      <w:r w:rsidR="00BB56EA" w:rsidRPr="00E035DD">
        <w:rPr>
          <w:rFonts w:ascii="Arial" w:hAnsi="Arial" w:cs="Arial"/>
          <w:bCs/>
          <w:sz w:val="22"/>
          <w:szCs w:val="22"/>
        </w:rPr>
        <w:t>ina</w:t>
      </w:r>
      <w:r w:rsidR="00BB56EA" w:rsidRPr="00E035DD">
        <w:rPr>
          <w:rFonts w:ascii="Arial" w:hAnsi="Arial" w:cs="Arial"/>
          <w:bCs/>
          <w:sz w:val="22"/>
          <w:szCs w:val="22"/>
          <w:lang w:val="sr-Latn-ME"/>
        </w:rPr>
        <w:t xml:space="preserve"> </w:t>
      </w:r>
      <w:r w:rsidR="00BB56EA" w:rsidRPr="00E035DD">
        <w:rPr>
          <w:rFonts w:ascii="Arial" w:hAnsi="Arial" w:cs="Arial"/>
          <w:bCs/>
          <w:sz w:val="22"/>
          <w:szCs w:val="22"/>
        </w:rPr>
        <w:t>DZUAIF</w:t>
      </w:r>
      <w:r w:rsidR="00BB56EA" w:rsidRPr="00E035DD">
        <w:rPr>
          <w:rFonts w:ascii="Arial" w:hAnsi="Arial" w:cs="Arial"/>
          <w:bCs/>
          <w:sz w:val="22"/>
          <w:szCs w:val="22"/>
          <w:lang w:val="sr-Latn-ME"/>
        </w:rPr>
        <w:t>-</w:t>
      </w:r>
      <w:r w:rsidR="00BB56EA" w:rsidRPr="00E035DD">
        <w:rPr>
          <w:rFonts w:ascii="Arial" w:hAnsi="Arial" w:cs="Arial"/>
          <w:bCs/>
          <w:sz w:val="22"/>
          <w:szCs w:val="22"/>
        </w:rPr>
        <w:t>a</w:t>
      </w:r>
      <w:r w:rsidR="00BB56EA" w:rsidRPr="00E035DD">
        <w:rPr>
          <w:rFonts w:ascii="Arial" w:hAnsi="Arial" w:cs="Arial"/>
          <w:bCs/>
          <w:sz w:val="22"/>
          <w:szCs w:val="22"/>
          <w:lang w:val="sr-Latn-ME"/>
        </w:rPr>
        <w:t>.”.</w:t>
      </w:r>
    </w:p>
    <w:p w14:paraId="378640AE" w14:textId="77777777" w:rsidR="00247C92" w:rsidRPr="00E035DD" w:rsidRDefault="00247C92" w:rsidP="00827727">
      <w:pPr>
        <w:pStyle w:val="NoSpacing"/>
        <w:contextualSpacing/>
        <w:jc w:val="both"/>
        <w:rPr>
          <w:rFonts w:ascii="Arial" w:hAnsi="Arial" w:cs="Arial"/>
          <w:bCs/>
          <w:sz w:val="22"/>
          <w:szCs w:val="22"/>
          <w:lang w:val="sr-Latn-ME"/>
        </w:rPr>
      </w:pPr>
    </w:p>
    <w:p w14:paraId="7E968756" w14:textId="26259776" w:rsidR="002D6133" w:rsidRPr="00E035DD" w:rsidRDefault="00051B48" w:rsidP="00247C92">
      <w:pPr>
        <w:pStyle w:val="NoSpacing"/>
        <w:contextualSpacing/>
        <w:jc w:val="center"/>
        <w:rPr>
          <w:rFonts w:ascii="Arial" w:hAnsi="Arial" w:cs="Arial"/>
          <w:b/>
          <w:bCs/>
          <w:sz w:val="22"/>
          <w:szCs w:val="22"/>
          <w:lang w:val="sr-Latn-ME"/>
        </w:rPr>
      </w:pPr>
      <w:r w:rsidRPr="00E035DD">
        <w:rPr>
          <w:rFonts w:ascii="Arial" w:hAnsi="Arial" w:cs="Arial"/>
          <w:b/>
          <w:bCs/>
          <w:sz w:val="22"/>
          <w:szCs w:val="22"/>
          <w:lang w:val="sr-Latn-ME"/>
        </w:rPr>
        <w:lastRenderedPageBreak/>
        <w:t>Č</w:t>
      </w:r>
      <w:r w:rsidRPr="00E035DD">
        <w:rPr>
          <w:rFonts w:ascii="Arial" w:hAnsi="Arial" w:cs="Arial"/>
          <w:b/>
          <w:bCs/>
          <w:sz w:val="22"/>
          <w:szCs w:val="22"/>
        </w:rPr>
        <w:t>lan</w:t>
      </w:r>
      <w:r w:rsidR="002864F2" w:rsidRPr="00E035DD">
        <w:rPr>
          <w:rFonts w:ascii="Arial" w:hAnsi="Arial" w:cs="Arial"/>
          <w:b/>
          <w:bCs/>
          <w:sz w:val="22"/>
          <w:szCs w:val="22"/>
          <w:lang w:val="sr-Latn-ME"/>
        </w:rPr>
        <w:t xml:space="preserve"> 25</w:t>
      </w:r>
    </w:p>
    <w:p w14:paraId="4A42B9F1" w14:textId="7584B181" w:rsidR="00247C92" w:rsidRPr="00E035DD" w:rsidRDefault="00412E81" w:rsidP="00247C92">
      <w:pPr>
        <w:pStyle w:val="NoSpacing"/>
        <w:contextualSpacing/>
        <w:jc w:val="center"/>
        <w:rPr>
          <w:rFonts w:ascii="Arial" w:hAnsi="Arial" w:cs="Arial"/>
          <w:bCs/>
          <w:sz w:val="22"/>
          <w:szCs w:val="22"/>
          <w:lang w:val="sr-Latn-ME"/>
        </w:rPr>
      </w:pPr>
      <w:r w:rsidRPr="00E035DD">
        <w:rPr>
          <w:rFonts w:ascii="Arial" w:hAnsi="Arial" w:cs="Arial"/>
          <w:bCs/>
          <w:sz w:val="22"/>
          <w:szCs w:val="22"/>
          <w:lang w:val="sr-Latn-ME"/>
        </w:rPr>
        <w:t xml:space="preserve">  </w:t>
      </w:r>
    </w:p>
    <w:p w14:paraId="59709F86" w14:textId="74BBE51D" w:rsidR="00247C92" w:rsidRPr="00E035DD" w:rsidRDefault="00247C92"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rPr>
        <w:t>U</w:t>
      </w:r>
      <w:r w:rsidRPr="00E035DD">
        <w:rPr>
          <w:rFonts w:ascii="Arial" w:hAnsi="Arial" w:cs="Arial"/>
          <w:bCs/>
          <w:sz w:val="22"/>
          <w:szCs w:val="22"/>
          <w:lang w:val="sr-Latn-ME"/>
        </w:rPr>
        <w:t xml:space="preserve"> č</w:t>
      </w:r>
      <w:r w:rsidRPr="00E035DD">
        <w:rPr>
          <w:rFonts w:ascii="Arial" w:hAnsi="Arial" w:cs="Arial"/>
          <w:bCs/>
          <w:sz w:val="22"/>
          <w:szCs w:val="22"/>
        </w:rPr>
        <w:t>lanu</w:t>
      </w:r>
      <w:r w:rsidRPr="00E035DD">
        <w:rPr>
          <w:rFonts w:ascii="Arial" w:hAnsi="Arial" w:cs="Arial"/>
          <w:bCs/>
          <w:sz w:val="22"/>
          <w:szCs w:val="22"/>
          <w:lang w:val="sr-Latn-ME"/>
        </w:rPr>
        <w:t xml:space="preserve"> 97</w:t>
      </w:r>
      <w:r w:rsidR="00090021" w:rsidRPr="00E035DD">
        <w:rPr>
          <w:rFonts w:ascii="Arial" w:hAnsi="Arial" w:cs="Arial"/>
          <w:bCs/>
          <w:sz w:val="22"/>
          <w:szCs w:val="22"/>
          <w:lang w:val="sr-Latn-ME"/>
        </w:rPr>
        <w:t xml:space="preserve"> </w:t>
      </w:r>
      <w:r w:rsidR="00090021" w:rsidRPr="00E035DD">
        <w:rPr>
          <w:rFonts w:ascii="Arial" w:hAnsi="Arial" w:cs="Arial"/>
          <w:bCs/>
          <w:sz w:val="22"/>
          <w:szCs w:val="22"/>
        </w:rPr>
        <w:t>stav</w:t>
      </w:r>
      <w:r w:rsidR="00090021" w:rsidRPr="00E035DD">
        <w:rPr>
          <w:rFonts w:ascii="Arial" w:hAnsi="Arial" w:cs="Arial"/>
          <w:bCs/>
          <w:sz w:val="22"/>
          <w:szCs w:val="22"/>
          <w:lang w:val="sr-Latn-ME"/>
        </w:rPr>
        <w:t xml:space="preserve"> 2 </w:t>
      </w:r>
      <w:r w:rsidR="00090021" w:rsidRPr="00E035DD">
        <w:rPr>
          <w:rFonts w:ascii="Arial" w:hAnsi="Arial" w:cs="Arial"/>
          <w:bCs/>
          <w:sz w:val="22"/>
          <w:szCs w:val="22"/>
        </w:rPr>
        <w:t>rije</w:t>
      </w:r>
      <w:r w:rsidR="00090021" w:rsidRPr="00E035DD">
        <w:rPr>
          <w:rFonts w:ascii="Arial" w:hAnsi="Arial" w:cs="Arial"/>
          <w:bCs/>
          <w:sz w:val="22"/>
          <w:szCs w:val="22"/>
          <w:lang w:val="sr-Latn-ME"/>
        </w:rPr>
        <w:t>č</w:t>
      </w:r>
      <w:r w:rsidR="00090021" w:rsidRPr="00E035DD">
        <w:rPr>
          <w:rFonts w:ascii="Arial" w:hAnsi="Arial" w:cs="Arial"/>
          <w:bCs/>
          <w:sz w:val="22"/>
          <w:szCs w:val="22"/>
        </w:rPr>
        <w:t>i</w:t>
      </w:r>
      <w:r w:rsidR="00090021" w:rsidRPr="00E035DD">
        <w:rPr>
          <w:rFonts w:ascii="Arial" w:hAnsi="Arial" w:cs="Arial"/>
          <w:bCs/>
          <w:sz w:val="22"/>
          <w:szCs w:val="22"/>
          <w:lang w:val="sr-Latn-ME"/>
        </w:rPr>
        <w:t xml:space="preserve"> „</w:t>
      </w:r>
      <w:r w:rsidRPr="00E035DD">
        <w:rPr>
          <w:rFonts w:ascii="Arial" w:hAnsi="Arial" w:cs="Arial"/>
          <w:bCs/>
          <w:sz w:val="22"/>
          <w:szCs w:val="22"/>
        </w:rPr>
        <w:t>Komisija</w:t>
      </w:r>
      <w:r w:rsidRPr="00E035DD">
        <w:rPr>
          <w:rFonts w:ascii="Arial" w:hAnsi="Arial" w:cs="Arial"/>
          <w:bCs/>
          <w:sz w:val="22"/>
          <w:szCs w:val="22"/>
          <w:lang w:val="sr-Latn-ME"/>
        </w:rPr>
        <w:t xml:space="preserve"> ć</w:t>
      </w:r>
      <w:r w:rsidRPr="00E035DD">
        <w:rPr>
          <w:rFonts w:ascii="Arial" w:hAnsi="Arial" w:cs="Arial"/>
          <w:bCs/>
          <w:sz w:val="22"/>
          <w:szCs w:val="22"/>
        </w:rPr>
        <w:t>e</w:t>
      </w:r>
      <w:r w:rsidRPr="00E035DD">
        <w:rPr>
          <w:rFonts w:ascii="Arial" w:hAnsi="Arial" w:cs="Arial"/>
          <w:bCs/>
          <w:sz w:val="22"/>
          <w:szCs w:val="22"/>
          <w:lang w:val="sr-Latn-ME"/>
        </w:rPr>
        <w:t xml:space="preserve"> </w:t>
      </w:r>
      <w:r w:rsidRPr="00E035DD">
        <w:rPr>
          <w:rFonts w:ascii="Arial" w:hAnsi="Arial" w:cs="Arial"/>
          <w:bCs/>
          <w:sz w:val="22"/>
          <w:szCs w:val="22"/>
        </w:rPr>
        <w:t>zabraniti</w:t>
      </w:r>
      <w:r w:rsidRPr="00E035DD">
        <w:rPr>
          <w:rFonts w:ascii="Arial" w:hAnsi="Arial" w:cs="Arial"/>
          <w:bCs/>
          <w:sz w:val="22"/>
          <w:szCs w:val="22"/>
          <w:lang w:val="sr-Latn-ME"/>
        </w:rPr>
        <w:t xml:space="preserve"> </w:t>
      </w:r>
      <w:r w:rsidRPr="00E035DD">
        <w:rPr>
          <w:rFonts w:ascii="Arial" w:hAnsi="Arial" w:cs="Arial"/>
          <w:bCs/>
          <w:sz w:val="22"/>
          <w:szCs w:val="22"/>
        </w:rPr>
        <w:t>sprovo</w:t>
      </w:r>
      <w:r w:rsidRPr="00E035DD">
        <w:rPr>
          <w:rFonts w:ascii="Arial" w:hAnsi="Arial" w:cs="Arial"/>
          <w:bCs/>
          <w:sz w:val="22"/>
          <w:szCs w:val="22"/>
          <w:lang w:val="sr-Latn-ME"/>
        </w:rPr>
        <w:t>đ</w:t>
      </w:r>
      <w:r w:rsidRPr="00E035DD">
        <w:rPr>
          <w:rFonts w:ascii="Arial" w:hAnsi="Arial" w:cs="Arial"/>
          <w:bCs/>
          <w:sz w:val="22"/>
          <w:szCs w:val="22"/>
        </w:rPr>
        <w:t>enje</w:t>
      </w:r>
      <w:r w:rsidRPr="00E035DD">
        <w:rPr>
          <w:rFonts w:ascii="Arial" w:hAnsi="Arial" w:cs="Arial"/>
          <w:bCs/>
          <w:sz w:val="22"/>
          <w:szCs w:val="22"/>
          <w:lang w:val="sr-Latn-ME"/>
        </w:rPr>
        <w:t xml:space="preserve"> </w:t>
      </w:r>
      <w:r w:rsidRPr="00E035DD">
        <w:rPr>
          <w:rFonts w:ascii="Arial" w:hAnsi="Arial" w:cs="Arial"/>
          <w:bCs/>
          <w:sz w:val="22"/>
          <w:szCs w:val="22"/>
        </w:rPr>
        <w:t>namjeravane</w:t>
      </w:r>
      <w:r w:rsidRPr="00E035DD">
        <w:rPr>
          <w:rFonts w:ascii="Arial" w:hAnsi="Arial" w:cs="Arial"/>
          <w:bCs/>
          <w:sz w:val="22"/>
          <w:szCs w:val="22"/>
          <w:lang w:val="sr-Latn-ME"/>
        </w:rPr>
        <w:t xml:space="preserve"> </w:t>
      </w:r>
      <w:r w:rsidRPr="00E035DD">
        <w:rPr>
          <w:rFonts w:ascii="Arial" w:hAnsi="Arial" w:cs="Arial"/>
          <w:bCs/>
          <w:sz w:val="22"/>
          <w:szCs w:val="22"/>
        </w:rPr>
        <w:t>promjene</w:t>
      </w:r>
      <w:r w:rsidRPr="00E035DD">
        <w:rPr>
          <w:rFonts w:ascii="Arial" w:hAnsi="Arial" w:cs="Arial"/>
          <w:bCs/>
          <w:sz w:val="22"/>
          <w:szCs w:val="22"/>
          <w:lang w:val="sr-Latn-ME"/>
        </w:rPr>
        <w:t>.</w:t>
      </w:r>
      <w:r w:rsidR="00511FDD" w:rsidRPr="00E035DD">
        <w:rPr>
          <w:rFonts w:ascii="Arial" w:hAnsi="Arial" w:cs="Arial"/>
          <w:bCs/>
          <w:sz w:val="22"/>
          <w:szCs w:val="22"/>
          <w:lang w:val="sr-Latn-ME"/>
        </w:rPr>
        <w:t xml:space="preserve">” </w:t>
      </w:r>
      <w:r w:rsidR="00511FDD" w:rsidRPr="00E035DD">
        <w:rPr>
          <w:rFonts w:ascii="Arial" w:hAnsi="Arial" w:cs="Arial"/>
          <w:bCs/>
          <w:sz w:val="22"/>
          <w:szCs w:val="22"/>
        </w:rPr>
        <w:t>z</w:t>
      </w:r>
      <w:r w:rsidR="00090021" w:rsidRPr="00E035DD">
        <w:rPr>
          <w:rFonts w:ascii="Arial" w:hAnsi="Arial" w:cs="Arial"/>
          <w:bCs/>
          <w:sz w:val="22"/>
          <w:szCs w:val="22"/>
        </w:rPr>
        <w:t>amjenjuju</w:t>
      </w:r>
      <w:r w:rsidR="00090021" w:rsidRPr="00E035DD">
        <w:rPr>
          <w:rFonts w:ascii="Arial" w:hAnsi="Arial" w:cs="Arial"/>
          <w:bCs/>
          <w:sz w:val="22"/>
          <w:szCs w:val="22"/>
          <w:lang w:val="sr-Latn-ME"/>
        </w:rPr>
        <w:t xml:space="preserve"> </w:t>
      </w:r>
      <w:r w:rsidR="00090021" w:rsidRPr="00E035DD">
        <w:rPr>
          <w:rFonts w:ascii="Arial" w:hAnsi="Arial" w:cs="Arial"/>
          <w:bCs/>
          <w:sz w:val="22"/>
          <w:szCs w:val="22"/>
        </w:rPr>
        <w:t>se</w:t>
      </w:r>
      <w:r w:rsidR="00090021" w:rsidRPr="00E035DD">
        <w:rPr>
          <w:rFonts w:ascii="Arial" w:hAnsi="Arial" w:cs="Arial"/>
          <w:bCs/>
          <w:sz w:val="22"/>
          <w:szCs w:val="22"/>
          <w:lang w:val="sr-Latn-ME"/>
        </w:rPr>
        <w:t xml:space="preserve"> </w:t>
      </w:r>
      <w:r w:rsidR="00090021" w:rsidRPr="00E035DD">
        <w:rPr>
          <w:rFonts w:ascii="Arial" w:hAnsi="Arial" w:cs="Arial"/>
          <w:bCs/>
          <w:sz w:val="22"/>
          <w:szCs w:val="22"/>
        </w:rPr>
        <w:t>rije</w:t>
      </w:r>
      <w:r w:rsidR="00090021" w:rsidRPr="00E035DD">
        <w:rPr>
          <w:rFonts w:ascii="Arial" w:hAnsi="Arial" w:cs="Arial"/>
          <w:bCs/>
          <w:sz w:val="22"/>
          <w:szCs w:val="22"/>
          <w:lang w:val="sr-Latn-ME"/>
        </w:rPr>
        <w:t>č</w:t>
      </w:r>
      <w:r w:rsidR="00090021" w:rsidRPr="00E035DD">
        <w:rPr>
          <w:rFonts w:ascii="Arial" w:hAnsi="Arial" w:cs="Arial"/>
          <w:bCs/>
          <w:sz w:val="22"/>
          <w:szCs w:val="22"/>
        </w:rPr>
        <w:t>ima</w:t>
      </w:r>
      <w:r w:rsidR="00090021" w:rsidRPr="00E035DD">
        <w:rPr>
          <w:rFonts w:ascii="Arial" w:hAnsi="Arial" w:cs="Arial"/>
          <w:bCs/>
          <w:sz w:val="22"/>
          <w:szCs w:val="22"/>
          <w:lang w:val="sr-Latn-ME"/>
        </w:rPr>
        <w:t xml:space="preserve"> “</w:t>
      </w:r>
      <w:r w:rsidR="00431C3C" w:rsidRPr="00E035DD">
        <w:rPr>
          <w:rFonts w:ascii="Arial" w:hAnsi="Arial" w:cs="Arial"/>
          <w:bCs/>
          <w:sz w:val="22"/>
          <w:szCs w:val="22"/>
        </w:rPr>
        <w:t>Komisija</w:t>
      </w:r>
      <w:r w:rsidR="00431C3C" w:rsidRPr="00E035DD">
        <w:rPr>
          <w:rFonts w:ascii="Arial" w:hAnsi="Arial" w:cs="Arial"/>
          <w:bCs/>
          <w:sz w:val="22"/>
          <w:szCs w:val="22"/>
          <w:lang w:val="sr-Latn-ME"/>
        </w:rPr>
        <w:t xml:space="preserve"> ć</w:t>
      </w:r>
      <w:r w:rsidR="00431C3C" w:rsidRPr="00E035DD">
        <w:rPr>
          <w:rFonts w:ascii="Arial" w:hAnsi="Arial" w:cs="Arial"/>
          <w:bCs/>
          <w:sz w:val="22"/>
          <w:szCs w:val="22"/>
        </w:rPr>
        <w:t>e</w:t>
      </w:r>
      <w:r w:rsidR="00431C3C" w:rsidRPr="00E035DD">
        <w:rPr>
          <w:rFonts w:ascii="Arial" w:hAnsi="Arial" w:cs="Arial"/>
          <w:bCs/>
          <w:sz w:val="22"/>
          <w:szCs w:val="22"/>
          <w:lang w:val="sr-Latn-ME"/>
        </w:rPr>
        <w:t xml:space="preserve"> </w:t>
      </w:r>
      <w:r w:rsidR="00431C3C" w:rsidRPr="00E035DD">
        <w:rPr>
          <w:rFonts w:ascii="Arial" w:hAnsi="Arial" w:cs="Arial"/>
          <w:bCs/>
          <w:sz w:val="22"/>
          <w:szCs w:val="22"/>
        </w:rPr>
        <w:t>u</w:t>
      </w:r>
      <w:r w:rsidR="00431C3C" w:rsidRPr="00E035DD">
        <w:rPr>
          <w:rFonts w:ascii="Arial" w:hAnsi="Arial" w:cs="Arial"/>
          <w:bCs/>
          <w:sz w:val="22"/>
          <w:szCs w:val="22"/>
          <w:lang w:val="sr-Latn-ME"/>
        </w:rPr>
        <w:t xml:space="preserve"> </w:t>
      </w:r>
      <w:r w:rsidR="00431C3C" w:rsidRPr="00E035DD">
        <w:rPr>
          <w:rFonts w:ascii="Arial" w:hAnsi="Arial" w:cs="Arial"/>
          <w:bCs/>
          <w:sz w:val="22"/>
          <w:szCs w:val="22"/>
        </w:rPr>
        <w:t>roku</w:t>
      </w:r>
      <w:r w:rsidR="00431C3C" w:rsidRPr="00E035DD">
        <w:rPr>
          <w:rFonts w:ascii="Arial" w:hAnsi="Arial" w:cs="Arial"/>
          <w:bCs/>
          <w:sz w:val="22"/>
          <w:szCs w:val="22"/>
          <w:lang w:val="sr-Latn-ME"/>
        </w:rPr>
        <w:t xml:space="preserve"> </w:t>
      </w:r>
      <w:r w:rsidR="00431C3C" w:rsidRPr="00E035DD">
        <w:rPr>
          <w:rFonts w:ascii="Arial" w:hAnsi="Arial" w:cs="Arial"/>
          <w:bCs/>
          <w:sz w:val="22"/>
          <w:szCs w:val="22"/>
        </w:rPr>
        <w:t>od</w:t>
      </w:r>
      <w:r w:rsidR="00431C3C" w:rsidRPr="00E035DD">
        <w:rPr>
          <w:rFonts w:ascii="Arial" w:hAnsi="Arial" w:cs="Arial"/>
          <w:bCs/>
          <w:sz w:val="22"/>
          <w:szCs w:val="22"/>
          <w:lang w:val="sr-Latn-ME"/>
        </w:rPr>
        <w:t xml:space="preserve"> 15 </w:t>
      </w:r>
      <w:r w:rsidR="00431C3C" w:rsidRPr="00E035DD">
        <w:rPr>
          <w:rFonts w:ascii="Arial" w:hAnsi="Arial" w:cs="Arial"/>
          <w:bCs/>
          <w:sz w:val="22"/>
          <w:szCs w:val="22"/>
        </w:rPr>
        <w:t>radnih</w:t>
      </w:r>
      <w:r w:rsidR="00431C3C" w:rsidRPr="00E035DD">
        <w:rPr>
          <w:rFonts w:ascii="Arial" w:hAnsi="Arial" w:cs="Arial"/>
          <w:bCs/>
          <w:sz w:val="22"/>
          <w:szCs w:val="22"/>
          <w:lang w:val="sr-Latn-ME"/>
        </w:rPr>
        <w:t xml:space="preserve"> </w:t>
      </w:r>
      <w:r w:rsidR="00431C3C" w:rsidRPr="00E035DD">
        <w:rPr>
          <w:rFonts w:ascii="Arial" w:hAnsi="Arial" w:cs="Arial"/>
          <w:bCs/>
          <w:sz w:val="22"/>
          <w:szCs w:val="22"/>
        </w:rPr>
        <w:t>dana</w:t>
      </w:r>
      <w:r w:rsidR="00431C3C" w:rsidRPr="00E035DD">
        <w:rPr>
          <w:rFonts w:ascii="Arial" w:hAnsi="Arial" w:cs="Arial"/>
          <w:bCs/>
          <w:sz w:val="22"/>
          <w:szCs w:val="22"/>
          <w:lang w:val="sr-Latn-ME"/>
        </w:rPr>
        <w:t xml:space="preserve"> </w:t>
      </w:r>
      <w:r w:rsidR="00431C3C" w:rsidRPr="00E035DD">
        <w:rPr>
          <w:rFonts w:ascii="Arial" w:hAnsi="Arial" w:cs="Arial"/>
          <w:bCs/>
          <w:sz w:val="22"/>
          <w:szCs w:val="22"/>
        </w:rPr>
        <w:t>od</w:t>
      </w:r>
      <w:r w:rsidR="00431C3C" w:rsidRPr="00E035DD">
        <w:rPr>
          <w:rFonts w:ascii="Arial" w:hAnsi="Arial" w:cs="Arial"/>
          <w:bCs/>
          <w:sz w:val="22"/>
          <w:szCs w:val="22"/>
          <w:lang w:val="sr-Latn-ME"/>
        </w:rPr>
        <w:t xml:space="preserve"> </w:t>
      </w:r>
      <w:r w:rsidR="00431C3C" w:rsidRPr="00E035DD">
        <w:rPr>
          <w:rFonts w:ascii="Arial" w:hAnsi="Arial" w:cs="Arial"/>
          <w:bCs/>
          <w:sz w:val="22"/>
          <w:szCs w:val="22"/>
        </w:rPr>
        <w:t>prijema</w:t>
      </w:r>
      <w:r w:rsidR="00431C3C" w:rsidRPr="00E035DD">
        <w:rPr>
          <w:rFonts w:ascii="Arial" w:hAnsi="Arial" w:cs="Arial"/>
          <w:bCs/>
          <w:sz w:val="22"/>
          <w:szCs w:val="22"/>
          <w:lang w:val="sr-Latn-ME"/>
        </w:rPr>
        <w:t xml:space="preserve"> </w:t>
      </w:r>
      <w:r w:rsidR="00431C3C" w:rsidRPr="00E035DD">
        <w:rPr>
          <w:rFonts w:ascii="Arial" w:hAnsi="Arial" w:cs="Arial"/>
          <w:bCs/>
          <w:sz w:val="22"/>
          <w:szCs w:val="22"/>
        </w:rPr>
        <w:t>svih</w:t>
      </w:r>
      <w:r w:rsidR="00431C3C" w:rsidRPr="00E035DD">
        <w:rPr>
          <w:rFonts w:ascii="Arial" w:hAnsi="Arial" w:cs="Arial"/>
          <w:bCs/>
          <w:sz w:val="22"/>
          <w:szCs w:val="22"/>
          <w:lang w:val="sr-Latn-ME"/>
        </w:rPr>
        <w:t xml:space="preserve"> </w:t>
      </w:r>
      <w:r w:rsidR="00431C3C" w:rsidRPr="00E035DD">
        <w:rPr>
          <w:rFonts w:ascii="Arial" w:hAnsi="Arial" w:cs="Arial"/>
          <w:bCs/>
          <w:sz w:val="22"/>
          <w:szCs w:val="22"/>
        </w:rPr>
        <w:t>informacija</w:t>
      </w:r>
      <w:r w:rsidR="00431C3C" w:rsidRPr="00E035DD">
        <w:rPr>
          <w:rFonts w:ascii="Arial" w:hAnsi="Arial" w:cs="Arial"/>
          <w:bCs/>
          <w:sz w:val="22"/>
          <w:szCs w:val="22"/>
          <w:lang w:val="sr-Latn-ME"/>
        </w:rPr>
        <w:t xml:space="preserve"> </w:t>
      </w:r>
      <w:r w:rsidR="00431C3C" w:rsidRPr="00E035DD">
        <w:rPr>
          <w:rFonts w:ascii="Arial" w:hAnsi="Arial" w:cs="Arial"/>
          <w:bCs/>
          <w:sz w:val="22"/>
          <w:szCs w:val="22"/>
        </w:rPr>
        <w:t>iz</w:t>
      </w:r>
      <w:r w:rsidR="00431C3C" w:rsidRPr="00E035DD">
        <w:rPr>
          <w:rFonts w:ascii="Arial" w:hAnsi="Arial" w:cs="Arial"/>
          <w:bCs/>
          <w:sz w:val="22"/>
          <w:szCs w:val="22"/>
          <w:lang w:val="sr-Latn-ME"/>
        </w:rPr>
        <w:t xml:space="preserve"> </w:t>
      </w:r>
      <w:r w:rsidR="00431C3C" w:rsidRPr="00E035DD">
        <w:rPr>
          <w:rFonts w:ascii="Arial" w:hAnsi="Arial" w:cs="Arial"/>
          <w:bCs/>
          <w:sz w:val="22"/>
          <w:szCs w:val="22"/>
        </w:rPr>
        <w:t>stava</w:t>
      </w:r>
      <w:r w:rsidR="00431C3C" w:rsidRPr="00E035DD">
        <w:rPr>
          <w:rFonts w:ascii="Arial" w:hAnsi="Arial" w:cs="Arial"/>
          <w:bCs/>
          <w:sz w:val="22"/>
          <w:szCs w:val="22"/>
          <w:lang w:val="sr-Latn-ME"/>
        </w:rPr>
        <w:t xml:space="preserve"> 1 </w:t>
      </w:r>
      <w:r w:rsidR="00431C3C" w:rsidRPr="00E035DD">
        <w:rPr>
          <w:rFonts w:ascii="Arial" w:hAnsi="Arial" w:cs="Arial"/>
          <w:bCs/>
          <w:sz w:val="22"/>
          <w:szCs w:val="22"/>
        </w:rPr>
        <w:t>ovog</w:t>
      </w:r>
      <w:r w:rsidR="00431C3C" w:rsidRPr="00E035DD">
        <w:rPr>
          <w:rFonts w:ascii="Arial" w:hAnsi="Arial" w:cs="Arial"/>
          <w:bCs/>
          <w:sz w:val="22"/>
          <w:szCs w:val="22"/>
          <w:lang w:val="sr-Latn-ME"/>
        </w:rPr>
        <w:t xml:space="preserve"> č</w:t>
      </w:r>
      <w:r w:rsidR="00431C3C" w:rsidRPr="00E035DD">
        <w:rPr>
          <w:rFonts w:ascii="Arial" w:hAnsi="Arial" w:cs="Arial"/>
          <w:bCs/>
          <w:sz w:val="22"/>
          <w:szCs w:val="22"/>
        </w:rPr>
        <w:t>lana</w:t>
      </w:r>
      <w:r w:rsidR="00431C3C" w:rsidRPr="00E035DD">
        <w:rPr>
          <w:rFonts w:ascii="Arial" w:hAnsi="Arial" w:cs="Arial"/>
          <w:bCs/>
          <w:sz w:val="22"/>
          <w:szCs w:val="22"/>
          <w:lang w:val="sr-Latn-ME"/>
        </w:rPr>
        <w:t xml:space="preserve"> </w:t>
      </w:r>
      <w:r w:rsidR="00431C3C" w:rsidRPr="00E035DD">
        <w:rPr>
          <w:rFonts w:ascii="Arial" w:hAnsi="Arial" w:cs="Arial"/>
          <w:bCs/>
          <w:sz w:val="22"/>
          <w:szCs w:val="22"/>
        </w:rPr>
        <w:t>obavjestiti</w:t>
      </w:r>
      <w:r w:rsidR="00431C3C" w:rsidRPr="00E035DD">
        <w:rPr>
          <w:rFonts w:ascii="Arial" w:hAnsi="Arial" w:cs="Arial"/>
          <w:bCs/>
          <w:sz w:val="22"/>
          <w:szCs w:val="22"/>
          <w:lang w:val="sr-Latn-ME"/>
        </w:rPr>
        <w:t xml:space="preserve"> </w:t>
      </w:r>
      <w:r w:rsidR="00431C3C" w:rsidRPr="00E035DD">
        <w:rPr>
          <w:rFonts w:ascii="Arial" w:hAnsi="Arial" w:cs="Arial"/>
          <w:bCs/>
          <w:sz w:val="22"/>
          <w:szCs w:val="22"/>
        </w:rPr>
        <w:t>DZUAIF</w:t>
      </w:r>
      <w:r w:rsidR="00431C3C" w:rsidRPr="00E035DD">
        <w:rPr>
          <w:rFonts w:ascii="Arial" w:hAnsi="Arial" w:cs="Arial"/>
          <w:bCs/>
          <w:sz w:val="22"/>
          <w:szCs w:val="22"/>
          <w:lang w:val="sr-Latn-ME"/>
        </w:rPr>
        <w:t xml:space="preserve"> </w:t>
      </w:r>
      <w:r w:rsidR="00431C3C" w:rsidRPr="00E035DD">
        <w:rPr>
          <w:rFonts w:ascii="Arial" w:hAnsi="Arial" w:cs="Arial"/>
          <w:bCs/>
          <w:sz w:val="22"/>
          <w:szCs w:val="22"/>
        </w:rPr>
        <w:t>da</w:t>
      </w:r>
      <w:r w:rsidR="00431C3C" w:rsidRPr="00E035DD">
        <w:rPr>
          <w:rFonts w:ascii="Arial" w:hAnsi="Arial" w:cs="Arial"/>
          <w:bCs/>
          <w:sz w:val="22"/>
          <w:szCs w:val="22"/>
          <w:lang w:val="sr-Latn-ME"/>
        </w:rPr>
        <w:t xml:space="preserve"> </w:t>
      </w:r>
      <w:r w:rsidR="00431C3C" w:rsidRPr="00E035DD">
        <w:rPr>
          <w:rFonts w:ascii="Arial" w:hAnsi="Arial" w:cs="Arial"/>
          <w:bCs/>
          <w:sz w:val="22"/>
          <w:szCs w:val="22"/>
        </w:rPr>
        <w:t>ne</w:t>
      </w:r>
      <w:r w:rsidR="00431C3C" w:rsidRPr="00E035DD">
        <w:rPr>
          <w:rFonts w:ascii="Arial" w:hAnsi="Arial" w:cs="Arial"/>
          <w:bCs/>
          <w:sz w:val="22"/>
          <w:szCs w:val="22"/>
          <w:lang w:val="sr-Latn-ME"/>
        </w:rPr>
        <w:t xml:space="preserve"> </w:t>
      </w:r>
      <w:r w:rsidR="00431C3C" w:rsidRPr="00E035DD">
        <w:rPr>
          <w:rFonts w:ascii="Arial" w:hAnsi="Arial" w:cs="Arial"/>
          <w:bCs/>
          <w:sz w:val="22"/>
          <w:szCs w:val="22"/>
        </w:rPr>
        <w:t>smije</w:t>
      </w:r>
      <w:r w:rsidR="00431C3C" w:rsidRPr="00E035DD">
        <w:rPr>
          <w:rFonts w:ascii="Arial" w:hAnsi="Arial" w:cs="Arial"/>
          <w:bCs/>
          <w:sz w:val="22"/>
          <w:szCs w:val="22"/>
          <w:lang w:val="sr-Latn-ME"/>
        </w:rPr>
        <w:t xml:space="preserve"> </w:t>
      </w:r>
      <w:r w:rsidR="00431C3C" w:rsidRPr="00E035DD">
        <w:rPr>
          <w:rFonts w:ascii="Arial" w:hAnsi="Arial" w:cs="Arial"/>
          <w:bCs/>
          <w:sz w:val="22"/>
          <w:szCs w:val="22"/>
        </w:rPr>
        <w:t>sprovesti</w:t>
      </w:r>
      <w:r w:rsidR="00431C3C" w:rsidRPr="00E035DD">
        <w:rPr>
          <w:rFonts w:ascii="Arial" w:hAnsi="Arial" w:cs="Arial"/>
          <w:bCs/>
          <w:sz w:val="22"/>
          <w:szCs w:val="22"/>
          <w:lang w:val="sr-Latn-ME"/>
        </w:rPr>
        <w:t xml:space="preserve"> </w:t>
      </w:r>
      <w:r w:rsidR="00431C3C" w:rsidRPr="00E035DD">
        <w:rPr>
          <w:rFonts w:ascii="Arial" w:hAnsi="Arial" w:cs="Arial"/>
          <w:bCs/>
          <w:sz w:val="22"/>
          <w:szCs w:val="22"/>
        </w:rPr>
        <w:t>tu</w:t>
      </w:r>
      <w:r w:rsidR="00431C3C" w:rsidRPr="00E035DD">
        <w:rPr>
          <w:rFonts w:ascii="Arial" w:hAnsi="Arial" w:cs="Arial"/>
          <w:bCs/>
          <w:sz w:val="22"/>
          <w:szCs w:val="22"/>
          <w:lang w:val="sr-Latn-ME"/>
        </w:rPr>
        <w:t xml:space="preserve"> </w:t>
      </w:r>
      <w:r w:rsidR="00431C3C" w:rsidRPr="00E035DD">
        <w:rPr>
          <w:rFonts w:ascii="Arial" w:hAnsi="Arial" w:cs="Arial"/>
          <w:bCs/>
          <w:sz w:val="22"/>
          <w:szCs w:val="22"/>
        </w:rPr>
        <w:t>promjenu</w:t>
      </w:r>
      <w:r w:rsidR="00431C3C" w:rsidRPr="00E035DD">
        <w:rPr>
          <w:rFonts w:ascii="Arial" w:hAnsi="Arial" w:cs="Arial"/>
          <w:bCs/>
          <w:sz w:val="22"/>
          <w:szCs w:val="22"/>
          <w:lang w:val="sr-Latn-ME"/>
        </w:rPr>
        <w:t>.</w:t>
      </w:r>
      <w:r w:rsidRPr="00E035DD">
        <w:rPr>
          <w:rFonts w:ascii="Arial" w:hAnsi="Arial" w:cs="Arial"/>
          <w:bCs/>
          <w:sz w:val="22"/>
          <w:szCs w:val="22"/>
          <w:lang w:val="sr-Latn-ME"/>
        </w:rPr>
        <w:t>”</w:t>
      </w:r>
      <w:r w:rsidR="00090021" w:rsidRPr="00E035DD">
        <w:rPr>
          <w:rFonts w:ascii="Arial" w:hAnsi="Arial" w:cs="Arial"/>
          <w:bCs/>
          <w:sz w:val="22"/>
          <w:szCs w:val="22"/>
          <w:lang w:val="sr-Latn-ME"/>
        </w:rPr>
        <w:t>.</w:t>
      </w:r>
    </w:p>
    <w:p w14:paraId="0848B141" w14:textId="5755A475" w:rsidR="00FC022D" w:rsidRPr="00E035DD" w:rsidRDefault="00ED38BA" w:rsidP="00C0205F">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U</w:t>
      </w:r>
      <w:r w:rsidR="00431C3C" w:rsidRPr="00E035DD">
        <w:rPr>
          <w:rFonts w:ascii="Arial" w:hAnsi="Arial" w:cs="Arial"/>
          <w:bCs/>
          <w:sz w:val="22"/>
          <w:szCs w:val="22"/>
          <w:lang w:val="sr-Latn-ME"/>
        </w:rPr>
        <w:t xml:space="preserve"> stav</w:t>
      </w:r>
      <w:r w:rsidRPr="00E035DD">
        <w:rPr>
          <w:rFonts w:ascii="Arial" w:hAnsi="Arial" w:cs="Arial"/>
          <w:bCs/>
          <w:sz w:val="22"/>
          <w:szCs w:val="22"/>
          <w:lang w:val="sr-Latn-ME"/>
        </w:rPr>
        <w:t>u</w:t>
      </w:r>
      <w:r w:rsidR="00431C3C" w:rsidRPr="00E035DD">
        <w:rPr>
          <w:rFonts w:ascii="Arial" w:hAnsi="Arial" w:cs="Arial"/>
          <w:bCs/>
          <w:sz w:val="22"/>
          <w:szCs w:val="22"/>
          <w:lang w:val="sr-Latn-ME"/>
        </w:rPr>
        <w:t xml:space="preserve"> 3</w:t>
      </w:r>
      <w:r w:rsidR="00090021" w:rsidRPr="00E035DD">
        <w:rPr>
          <w:rFonts w:ascii="Arial" w:hAnsi="Arial" w:cs="Arial"/>
          <w:bCs/>
          <w:sz w:val="22"/>
          <w:szCs w:val="22"/>
          <w:lang w:val="sr-Latn-ME"/>
        </w:rPr>
        <w:t xml:space="preserve"> riječi „</w:t>
      </w:r>
      <w:r w:rsidR="00431C3C" w:rsidRPr="00E035DD">
        <w:rPr>
          <w:rFonts w:ascii="Arial" w:hAnsi="Arial" w:cs="Arial"/>
          <w:bCs/>
          <w:sz w:val="22"/>
          <w:szCs w:val="22"/>
          <w:lang w:val="sr-Latn-ME"/>
        </w:rPr>
        <w:t xml:space="preserve">Komisija će preduzeti primjerene mjere u skladu sa ovim zakonom.“ </w:t>
      </w:r>
      <w:r w:rsidR="0089355D" w:rsidRPr="00E035DD">
        <w:rPr>
          <w:rFonts w:ascii="Arial" w:hAnsi="Arial" w:cs="Arial"/>
          <w:bCs/>
          <w:sz w:val="22"/>
          <w:szCs w:val="22"/>
          <w:lang w:val="sr-Latn-ME"/>
        </w:rPr>
        <w:t>s</w:t>
      </w:r>
      <w:r w:rsidR="00431C3C" w:rsidRPr="00E035DD">
        <w:rPr>
          <w:rFonts w:ascii="Arial" w:hAnsi="Arial" w:cs="Arial"/>
          <w:bCs/>
          <w:sz w:val="22"/>
          <w:szCs w:val="22"/>
          <w:lang w:val="sr-Latn-ME"/>
        </w:rPr>
        <w:t>e zamjenjuju riječima „Komisija</w:t>
      </w:r>
      <w:r w:rsidR="00431C3C" w:rsidRPr="00E035DD">
        <w:rPr>
          <w:rFonts w:ascii="Arial" w:hAnsi="Arial" w:cs="Arial"/>
          <w:sz w:val="22"/>
          <w:szCs w:val="22"/>
          <w:lang w:val="sr-Latn-ME"/>
        </w:rPr>
        <w:t xml:space="preserve"> </w:t>
      </w:r>
      <w:r w:rsidR="00431C3C" w:rsidRPr="00E035DD">
        <w:rPr>
          <w:rFonts w:ascii="Arial" w:hAnsi="Arial" w:cs="Arial"/>
          <w:bCs/>
          <w:sz w:val="22"/>
          <w:szCs w:val="22"/>
          <w:lang w:val="sr-Latn-ME"/>
        </w:rPr>
        <w:t>će preduzeti sve odgovarajuće mjere u skladu sa odredbama člana 159 ovog zakona,  a o tome će bez odlaganja obavijestiti nadležne organe države članice domaćina DZUAIF</w:t>
      </w:r>
      <w:r w:rsidR="00090021" w:rsidRPr="00E035DD">
        <w:rPr>
          <w:rFonts w:ascii="Arial" w:hAnsi="Arial" w:cs="Arial"/>
          <w:bCs/>
          <w:sz w:val="22"/>
          <w:szCs w:val="22"/>
          <w:lang w:val="sr-Latn-ME"/>
        </w:rPr>
        <w:t>-a</w:t>
      </w:r>
      <w:r w:rsidR="00431C3C" w:rsidRPr="00E035DD">
        <w:rPr>
          <w:rFonts w:ascii="Arial" w:hAnsi="Arial" w:cs="Arial"/>
          <w:bCs/>
          <w:sz w:val="22"/>
          <w:szCs w:val="22"/>
          <w:lang w:val="sr-Latn-ME"/>
        </w:rPr>
        <w:t>.“</w:t>
      </w:r>
      <w:r w:rsidR="0089355D" w:rsidRPr="00E035DD">
        <w:rPr>
          <w:rFonts w:ascii="Arial" w:hAnsi="Arial" w:cs="Arial"/>
          <w:bCs/>
          <w:sz w:val="22"/>
          <w:szCs w:val="22"/>
          <w:lang w:val="sr-Latn-ME"/>
        </w:rPr>
        <w:t>.</w:t>
      </w:r>
    </w:p>
    <w:p w14:paraId="1F4E1955" w14:textId="27ACAFEC" w:rsidR="002D6133" w:rsidRPr="00E035DD" w:rsidRDefault="00051B48" w:rsidP="00FC022D">
      <w:pPr>
        <w:pStyle w:val="NoSpacing"/>
        <w:contextualSpacing/>
        <w:jc w:val="center"/>
        <w:rPr>
          <w:rFonts w:ascii="Arial" w:hAnsi="Arial" w:cs="Arial"/>
          <w:b/>
          <w:bCs/>
          <w:sz w:val="22"/>
          <w:szCs w:val="22"/>
          <w:lang w:val="en-US"/>
        </w:rPr>
      </w:pPr>
      <w:r w:rsidRPr="00E035DD">
        <w:rPr>
          <w:rFonts w:ascii="Arial" w:hAnsi="Arial" w:cs="Arial"/>
          <w:b/>
          <w:bCs/>
          <w:sz w:val="22"/>
          <w:szCs w:val="22"/>
          <w:lang w:val="en-US"/>
        </w:rPr>
        <w:t xml:space="preserve">Član </w:t>
      </w:r>
      <w:r w:rsidR="002864F2" w:rsidRPr="00E035DD">
        <w:rPr>
          <w:rFonts w:ascii="Arial" w:hAnsi="Arial" w:cs="Arial"/>
          <w:b/>
          <w:bCs/>
          <w:sz w:val="22"/>
          <w:szCs w:val="22"/>
          <w:lang w:val="en-US"/>
        </w:rPr>
        <w:t>26</w:t>
      </w:r>
    </w:p>
    <w:p w14:paraId="36669E0E" w14:textId="0306CFB7" w:rsidR="00FC022D" w:rsidRPr="00E035DD" w:rsidRDefault="00177421" w:rsidP="00FC022D">
      <w:pPr>
        <w:pStyle w:val="NoSpacing"/>
        <w:contextualSpacing/>
        <w:jc w:val="center"/>
        <w:rPr>
          <w:rFonts w:ascii="Arial" w:hAnsi="Arial" w:cs="Arial"/>
          <w:bCs/>
          <w:sz w:val="22"/>
          <w:szCs w:val="22"/>
          <w:lang w:val="en-US"/>
        </w:rPr>
      </w:pPr>
      <w:r w:rsidRPr="00E035DD">
        <w:rPr>
          <w:rFonts w:ascii="Arial" w:hAnsi="Arial" w:cs="Arial"/>
          <w:bCs/>
          <w:color w:val="FF0000"/>
          <w:sz w:val="22"/>
          <w:szCs w:val="22"/>
          <w:lang w:val="en-US"/>
        </w:rPr>
        <w:t xml:space="preserve"> </w:t>
      </w:r>
    </w:p>
    <w:p w14:paraId="039FAF48" w14:textId="00908A7F" w:rsidR="00FC022D" w:rsidRPr="00E035DD" w:rsidRDefault="00090021"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en-US"/>
        </w:rPr>
        <w:t>U članu 101 stav 2 tač.</w:t>
      </w:r>
      <w:r w:rsidR="00FC022D" w:rsidRPr="00E035DD">
        <w:rPr>
          <w:rFonts w:ascii="Arial" w:hAnsi="Arial" w:cs="Arial"/>
          <w:bCs/>
          <w:sz w:val="22"/>
          <w:szCs w:val="22"/>
          <w:lang w:val="en-US"/>
        </w:rPr>
        <w:t xml:space="preserve"> 2 </w:t>
      </w:r>
      <w:r w:rsidR="00FC022D" w:rsidRPr="00E035DD">
        <w:rPr>
          <w:rFonts w:ascii="Arial" w:hAnsi="Arial" w:cs="Arial"/>
          <w:bCs/>
          <w:sz w:val="22"/>
          <w:szCs w:val="22"/>
          <w:lang w:val="sr-Latn-ME"/>
        </w:rPr>
        <w:t>i 3 mijenjaju se i glase:</w:t>
      </w:r>
    </w:p>
    <w:p w14:paraId="502168E8" w14:textId="77777777" w:rsidR="00FC022D" w:rsidRPr="00E035DD" w:rsidRDefault="00FC022D" w:rsidP="00FC022D">
      <w:pPr>
        <w:pStyle w:val="NoSpacing"/>
        <w:contextualSpacing/>
        <w:jc w:val="both"/>
        <w:rPr>
          <w:rFonts w:ascii="Arial" w:hAnsi="Arial" w:cs="Arial"/>
          <w:bCs/>
          <w:sz w:val="22"/>
          <w:szCs w:val="22"/>
          <w:lang w:val="sr-Latn-ME"/>
        </w:rPr>
      </w:pPr>
    </w:p>
    <w:p w14:paraId="5967BF65" w14:textId="5151AE54" w:rsidR="00FC022D" w:rsidRPr="00E035DD" w:rsidRDefault="00FC022D"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„2) da treća država u kojoj je osnovan AIF nije uključena na spisak Evropske Unije o visokorizičnim trećim zemljama;</w:t>
      </w:r>
      <w:r w:rsidR="00090021" w:rsidRPr="00E035DD">
        <w:rPr>
          <w:rFonts w:ascii="Arial" w:hAnsi="Arial" w:cs="Arial"/>
          <w:bCs/>
          <w:sz w:val="22"/>
          <w:szCs w:val="22"/>
          <w:lang w:val="sr-Latn-ME"/>
        </w:rPr>
        <w:t xml:space="preserve"> </w:t>
      </w:r>
    </w:p>
    <w:p w14:paraId="2CC26646" w14:textId="15E6C1A0" w:rsidR="00FC022D" w:rsidRPr="00E035DD" w:rsidRDefault="00FC022D"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3) da je treća država u kojoj je osnovan AIF izvan Evropske Unije potpisala sporazum sa Crnom Gorom koji u potpunosti ispunjava standarde iz člana 26 OECD-ovog ugovora o izbjegavanju dvostrukog oporezivanja dohotka i imovine i osigurava efikasnu razmjenu informacija o poreskim pitanjima, uključujući sve multilateralne poreske sporazume, a ta treća zemlja nije navedena u popisu Evropske Unije o nekooperativnim jurisdikcijama u poreske svrhe.“</w:t>
      </w:r>
      <w:r w:rsidR="00090021" w:rsidRPr="00E035DD">
        <w:rPr>
          <w:rFonts w:ascii="Arial" w:hAnsi="Arial" w:cs="Arial"/>
          <w:bCs/>
          <w:sz w:val="22"/>
          <w:szCs w:val="22"/>
          <w:lang w:val="sr-Latn-ME"/>
        </w:rPr>
        <w:t>.</w:t>
      </w:r>
    </w:p>
    <w:p w14:paraId="0E4C2732" w14:textId="77777777" w:rsidR="00CC236E" w:rsidRPr="00E035DD" w:rsidRDefault="00CC236E" w:rsidP="00E904F7">
      <w:pPr>
        <w:pStyle w:val="NoSpacing"/>
        <w:contextualSpacing/>
        <w:jc w:val="both"/>
        <w:rPr>
          <w:rFonts w:ascii="Arial" w:hAnsi="Arial" w:cs="Arial"/>
          <w:bCs/>
          <w:sz w:val="22"/>
          <w:szCs w:val="22"/>
          <w:lang w:val="sr-Latn-ME"/>
        </w:rPr>
      </w:pPr>
    </w:p>
    <w:p w14:paraId="15E8A5FC" w14:textId="40240D4D" w:rsidR="00A45DAA" w:rsidRPr="00E035DD" w:rsidRDefault="002864F2" w:rsidP="006A2991">
      <w:pPr>
        <w:pStyle w:val="NoSpacing"/>
        <w:contextualSpacing/>
        <w:jc w:val="center"/>
        <w:rPr>
          <w:rFonts w:ascii="Arial" w:hAnsi="Arial" w:cs="Arial"/>
          <w:b/>
          <w:bCs/>
          <w:sz w:val="22"/>
          <w:szCs w:val="22"/>
          <w:lang w:val="en-US"/>
        </w:rPr>
      </w:pPr>
      <w:r w:rsidRPr="00E035DD">
        <w:rPr>
          <w:rFonts w:ascii="Arial" w:hAnsi="Arial" w:cs="Arial"/>
          <w:b/>
          <w:bCs/>
          <w:sz w:val="22"/>
          <w:szCs w:val="22"/>
          <w:lang w:val="en-US"/>
        </w:rPr>
        <w:t>Član 27</w:t>
      </w:r>
    </w:p>
    <w:p w14:paraId="23B9ED49" w14:textId="475EDD99" w:rsidR="006A2991" w:rsidRPr="00E035DD" w:rsidRDefault="006A2991" w:rsidP="00177421">
      <w:pPr>
        <w:pStyle w:val="NoSpacing"/>
        <w:contextualSpacing/>
        <w:jc w:val="center"/>
        <w:rPr>
          <w:rFonts w:ascii="Arial" w:hAnsi="Arial" w:cs="Arial"/>
          <w:bCs/>
          <w:sz w:val="22"/>
          <w:szCs w:val="22"/>
          <w:lang w:val="en-US"/>
        </w:rPr>
      </w:pPr>
      <w:r w:rsidRPr="00E035DD">
        <w:rPr>
          <w:rFonts w:ascii="Arial" w:hAnsi="Arial" w:cs="Arial"/>
          <w:bCs/>
          <w:sz w:val="22"/>
          <w:szCs w:val="22"/>
          <w:lang w:val="en-US"/>
        </w:rPr>
        <w:t xml:space="preserve"> </w:t>
      </w:r>
    </w:p>
    <w:p w14:paraId="196E761B" w14:textId="76876AD9" w:rsidR="00CC236E" w:rsidRPr="00E035DD" w:rsidRDefault="00CC236E" w:rsidP="00177421">
      <w:pPr>
        <w:pStyle w:val="NoSpacing"/>
        <w:ind w:firstLine="708"/>
        <w:contextualSpacing/>
        <w:jc w:val="both"/>
        <w:rPr>
          <w:rFonts w:ascii="Arial" w:hAnsi="Arial" w:cs="Arial"/>
          <w:bCs/>
          <w:sz w:val="22"/>
          <w:szCs w:val="22"/>
          <w:lang w:val="en-US"/>
        </w:rPr>
      </w:pPr>
      <w:r w:rsidRPr="00E035DD">
        <w:rPr>
          <w:rFonts w:ascii="Arial" w:hAnsi="Arial" w:cs="Arial"/>
          <w:bCs/>
          <w:sz w:val="22"/>
          <w:szCs w:val="22"/>
          <w:lang w:val="en-US"/>
        </w:rPr>
        <w:t xml:space="preserve">U članu 115 </w:t>
      </w:r>
      <w:r w:rsidR="00090021" w:rsidRPr="00E035DD">
        <w:rPr>
          <w:rFonts w:ascii="Arial" w:hAnsi="Arial" w:cs="Arial"/>
          <w:bCs/>
          <w:sz w:val="22"/>
          <w:szCs w:val="22"/>
          <w:lang w:val="en-US"/>
        </w:rPr>
        <w:t>stav 1 tač.</w:t>
      </w:r>
      <w:r w:rsidR="00FC022D" w:rsidRPr="00E035DD">
        <w:rPr>
          <w:rFonts w:ascii="Arial" w:hAnsi="Arial" w:cs="Arial"/>
          <w:bCs/>
          <w:sz w:val="22"/>
          <w:szCs w:val="22"/>
          <w:lang w:val="en-US"/>
        </w:rPr>
        <w:t xml:space="preserve"> 6 i 7 mijenjaju se i glase:</w:t>
      </w:r>
    </w:p>
    <w:p w14:paraId="04F9747D" w14:textId="77777777" w:rsidR="00FC022D" w:rsidRPr="00E035DD" w:rsidRDefault="00FC022D" w:rsidP="00CC236E">
      <w:pPr>
        <w:pStyle w:val="NoSpacing"/>
        <w:contextualSpacing/>
        <w:jc w:val="both"/>
        <w:rPr>
          <w:rFonts w:ascii="Arial" w:hAnsi="Arial" w:cs="Arial"/>
          <w:bCs/>
          <w:sz w:val="22"/>
          <w:szCs w:val="22"/>
          <w:lang w:val="en-US"/>
        </w:rPr>
      </w:pPr>
    </w:p>
    <w:p w14:paraId="5D053CF0" w14:textId="04ED2D6D" w:rsidR="00FC022D" w:rsidRPr="00E035DD" w:rsidRDefault="00FC022D"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„6)</w:t>
      </w:r>
      <w:r w:rsidR="00016232" w:rsidRPr="00E035DD">
        <w:rPr>
          <w:rFonts w:ascii="Arial" w:hAnsi="Arial" w:cs="Arial"/>
          <w:bCs/>
          <w:sz w:val="22"/>
          <w:szCs w:val="22"/>
          <w:lang w:val="sr-Latn-ME"/>
        </w:rPr>
        <w:t xml:space="preserve"> </w:t>
      </w:r>
      <w:r w:rsidRPr="00E035DD">
        <w:rPr>
          <w:rFonts w:ascii="Arial" w:hAnsi="Arial" w:cs="Arial"/>
          <w:bCs/>
          <w:sz w:val="22"/>
          <w:szCs w:val="22"/>
          <w:lang w:val="sr-Latn-ME"/>
        </w:rPr>
        <w:t>treća država u kojoj je osnovan DZUAIF nije uključena na spisak Evropske Unije o visokorizičnim trećim zemljama;</w:t>
      </w:r>
      <w:r w:rsidR="00090021" w:rsidRPr="00E035DD">
        <w:rPr>
          <w:rFonts w:ascii="Arial" w:hAnsi="Arial" w:cs="Arial"/>
          <w:bCs/>
          <w:sz w:val="22"/>
          <w:szCs w:val="22"/>
          <w:lang w:val="sr-Latn-ME"/>
        </w:rPr>
        <w:t xml:space="preserve"> </w:t>
      </w:r>
    </w:p>
    <w:p w14:paraId="70F6888B" w14:textId="4006A433" w:rsidR="00FC022D" w:rsidRPr="00E035DD" w:rsidRDefault="00FC022D"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7)</w:t>
      </w:r>
      <w:r w:rsidR="00016232" w:rsidRPr="00E035DD">
        <w:rPr>
          <w:rFonts w:ascii="Arial" w:hAnsi="Arial" w:cs="Arial"/>
          <w:bCs/>
          <w:sz w:val="22"/>
          <w:szCs w:val="22"/>
          <w:lang w:val="sr-Latn-ME"/>
        </w:rPr>
        <w:t xml:space="preserve"> </w:t>
      </w:r>
      <w:r w:rsidRPr="00E035DD">
        <w:rPr>
          <w:rFonts w:ascii="Arial" w:hAnsi="Arial" w:cs="Arial"/>
          <w:bCs/>
          <w:sz w:val="22"/>
          <w:szCs w:val="22"/>
          <w:lang w:val="sr-Latn-ME"/>
        </w:rPr>
        <w:t>da je treća država u kojoj je osnovan AIF izvan Evropske Unije potpisala sporazum sa Crnom Gorom koji u potpunosti ispunjava standarde iz člana 26 OECD-ovog ugovora o izbjegavanju dvostrukog oporezivanja dohotka i imovine i osigurava efikasnu razmjenu informacija o poreskim pitanjima, uključujući sve multilateralne poreske sporazume, a ta treća zemlja nije navedena u popisu Evropske Unije o nekooperativnim jurisdikcijama u poreske svrhe;“</w:t>
      </w:r>
      <w:r w:rsidR="00090021" w:rsidRPr="00E035DD">
        <w:rPr>
          <w:rFonts w:ascii="Arial" w:hAnsi="Arial" w:cs="Arial"/>
          <w:bCs/>
          <w:sz w:val="22"/>
          <w:szCs w:val="22"/>
          <w:lang w:val="sr-Latn-ME"/>
        </w:rPr>
        <w:t>.</w:t>
      </w:r>
    </w:p>
    <w:p w14:paraId="64DAB133" w14:textId="77777777" w:rsidR="006A2991" w:rsidRPr="00E035DD" w:rsidRDefault="006A2991" w:rsidP="00FC022D">
      <w:pPr>
        <w:pStyle w:val="NoSpacing"/>
        <w:contextualSpacing/>
        <w:jc w:val="both"/>
        <w:rPr>
          <w:rFonts w:ascii="Arial" w:hAnsi="Arial" w:cs="Arial"/>
          <w:bCs/>
          <w:sz w:val="22"/>
          <w:szCs w:val="22"/>
          <w:lang w:val="sr-Latn-ME"/>
        </w:rPr>
      </w:pPr>
    </w:p>
    <w:p w14:paraId="70D82941" w14:textId="2EFC9190" w:rsidR="006A2991" w:rsidRPr="00E035DD" w:rsidRDefault="006A2991" w:rsidP="000C7419">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Poslije stava 1 do</w:t>
      </w:r>
      <w:r w:rsidR="000C7419" w:rsidRPr="00E035DD">
        <w:rPr>
          <w:rFonts w:ascii="Arial" w:hAnsi="Arial" w:cs="Arial"/>
          <w:bCs/>
          <w:sz w:val="22"/>
          <w:szCs w:val="22"/>
          <w:lang w:val="sr-Latn-ME"/>
        </w:rPr>
        <w:t>daje se novi stav 2 koji glasi:</w:t>
      </w:r>
    </w:p>
    <w:p w14:paraId="2A68FCA8" w14:textId="77777777" w:rsidR="000C7419" w:rsidRPr="00E035DD" w:rsidRDefault="000C7419" w:rsidP="000C7419">
      <w:pPr>
        <w:pStyle w:val="NoSpacing"/>
        <w:ind w:firstLine="708"/>
        <w:contextualSpacing/>
        <w:jc w:val="both"/>
        <w:rPr>
          <w:rFonts w:ascii="Arial" w:hAnsi="Arial" w:cs="Arial"/>
          <w:bCs/>
          <w:sz w:val="22"/>
          <w:szCs w:val="22"/>
          <w:lang w:val="sr-Latn-ME"/>
        </w:rPr>
      </w:pPr>
    </w:p>
    <w:p w14:paraId="2FB38838" w14:textId="4599B9FC" w:rsidR="006A2991" w:rsidRPr="00E035DD" w:rsidRDefault="006A2991"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„(2)</w:t>
      </w:r>
      <w:r w:rsidR="00016232" w:rsidRPr="00E035DD">
        <w:rPr>
          <w:rFonts w:ascii="Arial" w:hAnsi="Arial" w:cs="Arial"/>
          <w:bCs/>
          <w:sz w:val="22"/>
          <w:szCs w:val="22"/>
          <w:lang w:val="sr-Latn-ME"/>
        </w:rPr>
        <w:t xml:space="preserve"> </w:t>
      </w:r>
      <w:r w:rsidRPr="00E035DD">
        <w:rPr>
          <w:rFonts w:ascii="Arial" w:hAnsi="Arial" w:cs="Arial"/>
          <w:bCs/>
          <w:sz w:val="22"/>
          <w:szCs w:val="22"/>
          <w:lang w:val="sr-Latn-ME"/>
        </w:rPr>
        <w:t xml:space="preserve">Ako se treća država u kojoj je osnovan DZUAIF utvrdi kao visokorizična treća država </w:t>
      </w:r>
      <w:r w:rsidR="00CC1B59" w:rsidRPr="00E035DD">
        <w:rPr>
          <w:rFonts w:ascii="Arial" w:hAnsi="Arial" w:cs="Arial"/>
          <w:bCs/>
          <w:sz w:val="22"/>
          <w:szCs w:val="22"/>
          <w:lang w:val="sr-Latn-ME"/>
        </w:rPr>
        <w:t xml:space="preserve">koja se nalazi na spisku Evropske Unije o visokorizičnim trećim zemljama ili je </w:t>
      </w:r>
      <w:r w:rsidRPr="00E035DD">
        <w:rPr>
          <w:rFonts w:ascii="Arial" w:hAnsi="Arial" w:cs="Arial"/>
          <w:bCs/>
          <w:sz w:val="22"/>
          <w:szCs w:val="22"/>
          <w:lang w:val="sr-Latn-ME"/>
        </w:rPr>
        <w:t xml:space="preserve">navedena u popisu Evropske Unije o nekooperativnim jurisdikcijama u poreske svrhe, </w:t>
      </w:r>
      <w:r w:rsidR="00CC1B59" w:rsidRPr="00E035DD">
        <w:rPr>
          <w:rFonts w:ascii="Arial" w:hAnsi="Arial" w:cs="Arial"/>
          <w:bCs/>
          <w:sz w:val="22"/>
          <w:szCs w:val="22"/>
          <w:lang w:val="sr-Latn-ME"/>
        </w:rPr>
        <w:t>DZ</w:t>
      </w:r>
      <w:r w:rsidRPr="00E035DD">
        <w:rPr>
          <w:rFonts w:ascii="Arial" w:hAnsi="Arial" w:cs="Arial"/>
          <w:bCs/>
          <w:sz w:val="22"/>
          <w:szCs w:val="22"/>
          <w:lang w:val="sr-Latn-ME"/>
        </w:rPr>
        <w:t>UAIF je u odgovarajućem roku</w:t>
      </w:r>
      <w:r w:rsidR="00CC1B59" w:rsidRPr="00E035DD">
        <w:rPr>
          <w:rFonts w:ascii="Arial" w:hAnsi="Arial" w:cs="Arial"/>
          <w:bCs/>
          <w:sz w:val="22"/>
          <w:szCs w:val="22"/>
          <w:lang w:val="sr-Latn-ME"/>
        </w:rPr>
        <w:t>,</w:t>
      </w:r>
      <w:r w:rsidRPr="00E035DD">
        <w:rPr>
          <w:rFonts w:ascii="Arial" w:hAnsi="Arial" w:cs="Arial"/>
          <w:bCs/>
          <w:sz w:val="22"/>
          <w:szCs w:val="22"/>
          <w:lang w:val="sr-Latn-ME"/>
        </w:rPr>
        <w:t xml:space="preserve"> koji ne m</w:t>
      </w:r>
      <w:r w:rsidR="00CC1B59" w:rsidRPr="00E035DD">
        <w:rPr>
          <w:rFonts w:ascii="Arial" w:hAnsi="Arial" w:cs="Arial"/>
          <w:bCs/>
          <w:sz w:val="22"/>
          <w:szCs w:val="22"/>
          <w:lang w:val="sr-Latn-ME"/>
        </w:rPr>
        <w:t>ože biti duži od dvije godine, dužan da preduzme</w:t>
      </w:r>
      <w:r w:rsidRPr="00E035DD">
        <w:rPr>
          <w:rFonts w:ascii="Arial" w:hAnsi="Arial" w:cs="Arial"/>
          <w:bCs/>
          <w:sz w:val="22"/>
          <w:szCs w:val="22"/>
          <w:lang w:val="sr-Latn-ME"/>
        </w:rPr>
        <w:t xml:space="preserve"> mjere koje su potrebne za ispravljanje stanja u pogledu AIF-ova kojima upravlja, uzimajući u obzir interese </w:t>
      </w:r>
      <w:r w:rsidR="00CC1B59" w:rsidRPr="00E035DD">
        <w:rPr>
          <w:rFonts w:ascii="Arial" w:hAnsi="Arial" w:cs="Arial"/>
          <w:bCs/>
          <w:sz w:val="22"/>
          <w:szCs w:val="22"/>
          <w:lang w:val="sr-Latn-ME"/>
        </w:rPr>
        <w:t>investitora</w:t>
      </w:r>
      <w:r w:rsidRPr="00E035DD">
        <w:rPr>
          <w:rFonts w:ascii="Arial" w:hAnsi="Arial" w:cs="Arial"/>
          <w:bCs/>
          <w:sz w:val="22"/>
          <w:szCs w:val="22"/>
          <w:lang w:val="sr-Latn-ME"/>
        </w:rPr>
        <w:t>.“</w:t>
      </w:r>
      <w:r w:rsidR="00090021" w:rsidRPr="00E035DD">
        <w:rPr>
          <w:rFonts w:ascii="Arial" w:hAnsi="Arial" w:cs="Arial"/>
          <w:bCs/>
          <w:sz w:val="22"/>
          <w:szCs w:val="22"/>
          <w:lang w:val="sr-Latn-ME"/>
        </w:rPr>
        <w:t>.</w:t>
      </w:r>
    </w:p>
    <w:p w14:paraId="34555ECC" w14:textId="77777777" w:rsidR="00CC1B59" w:rsidRPr="00E035DD" w:rsidRDefault="00CC1B59" w:rsidP="00FC022D">
      <w:pPr>
        <w:pStyle w:val="NoSpacing"/>
        <w:contextualSpacing/>
        <w:jc w:val="both"/>
        <w:rPr>
          <w:rFonts w:ascii="Arial" w:hAnsi="Arial" w:cs="Arial"/>
          <w:bCs/>
          <w:sz w:val="22"/>
          <w:szCs w:val="22"/>
          <w:lang w:val="sr-Latn-ME"/>
        </w:rPr>
      </w:pPr>
    </w:p>
    <w:p w14:paraId="4A228895" w14:textId="2C3EB8AE" w:rsidR="00CC1B59" w:rsidRPr="00E035DD" w:rsidRDefault="00090021"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Stavovi 2 i 3 post</w:t>
      </w:r>
      <w:r w:rsidR="00CC1B59" w:rsidRPr="00E035DD">
        <w:rPr>
          <w:rFonts w:ascii="Arial" w:hAnsi="Arial" w:cs="Arial"/>
          <w:bCs/>
          <w:sz w:val="22"/>
          <w:szCs w:val="22"/>
          <w:lang w:val="sr-Latn-ME"/>
        </w:rPr>
        <w:t>aju stavovi 3 i 4.</w:t>
      </w:r>
    </w:p>
    <w:p w14:paraId="6E65A5B6" w14:textId="77777777" w:rsidR="00476122" w:rsidRPr="00E035DD" w:rsidRDefault="00476122" w:rsidP="00FC022D">
      <w:pPr>
        <w:pStyle w:val="NoSpacing"/>
        <w:contextualSpacing/>
        <w:jc w:val="both"/>
        <w:rPr>
          <w:rFonts w:ascii="Arial" w:hAnsi="Arial" w:cs="Arial"/>
          <w:bCs/>
          <w:sz w:val="22"/>
          <w:szCs w:val="22"/>
          <w:lang w:val="sr-Latn-ME"/>
        </w:rPr>
      </w:pPr>
    </w:p>
    <w:p w14:paraId="53B08CC4" w14:textId="7E98A4C4" w:rsidR="00A45DAA" w:rsidRPr="00E035DD" w:rsidRDefault="002864F2" w:rsidP="00476122">
      <w:pPr>
        <w:pStyle w:val="NoSpacing"/>
        <w:contextualSpacing/>
        <w:jc w:val="center"/>
        <w:rPr>
          <w:rFonts w:ascii="Arial" w:hAnsi="Arial" w:cs="Arial"/>
          <w:b/>
          <w:bCs/>
          <w:sz w:val="22"/>
          <w:szCs w:val="22"/>
          <w:lang w:val="sr-Latn-ME"/>
        </w:rPr>
      </w:pPr>
      <w:r w:rsidRPr="00E035DD">
        <w:rPr>
          <w:rFonts w:ascii="Arial" w:hAnsi="Arial" w:cs="Arial"/>
          <w:b/>
          <w:bCs/>
          <w:sz w:val="22"/>
          <w:szCs w:val="22"/>
          <w:lang w:val="sr-Latn-ME"/>
        </w:rPr>
        <w:t>Član 28</w:t>
      </w:r>
    </w:p>
    <w:p w14:paraId="2015B7DF" w14:textId="77777777" w:rsidR="00C166E3" w:rsidRPr="00E035DD" w:rsidRDefault="00C166E3" w:rsidP="00476122">
      <w:pPr>
        <w:pStyle w:val="NoSpacing"/>
        <w:contextualSpacing/>
        <w:jc w:val="center"/>
        <w:rPr>
          <w:rFonts w:ascii="Arial" w:hAnsi="Arial" w:cs="Arial"/>
          <w:b/>
          <w:bCs/>
          <w:sz w:val="22"/>
          <w:szCs w:val="22"/>
          <w:lang w:val="sr-Latn-ME"/>
        </w:rPr>
      </w:pPr>
    </w:p>
    <w:p w14:paraId="7C3BB1E9" w14:textId="0E7A16BF" w:rsidR="00C166E3" w:rsidRPr="00E035DD" w:rsidRDefault="00C166E3" w:rsidP="00C166E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U članu 116 stav 1 riječi „tačka 3“ zamijenjuju se riječima „tačka 4“.</w:t>
      </w:r>
    </w:p>
    <w:p w14:paraId="1B718EAC" w14:textId="77777777" w:rsidR="00C166E3" w:rsidRPr="00E035DD" w:rsidRDefault="00C166E3" w:rsidP="00476122">
      <w:pPr>
        <w:pStyle w:val="NoSpacing"/>
        <w:contextualSpacing/>
        <w:jc w:val="center"/>
        <w:rPr>
          <w:rFonts w:ascii="Arial" w:hAnsi="Arial" w:cs="Arial"/>
          <w:b/>
          <w:bCs/>
          <w:sz w:val="22"/>
          <w:szCs w:val="22"/>
          <w:lang w:val="sr-Latn-ME"/>
        </w:rPr>
      </w:pPr>
    </w:p>
    <w:p w14:paraId="05C37824" w14:textId="62D3FCD8" w:rsidR="00C166E3" w:rsidRPr="00E035DD" w:rsidRDefault="002864F2" w:rsidP="00476122">
      <w:pPr>
        <w:pStyle w:val="NoSpacing"/>
        <w:contextualSpacing/>
        <w:jc w:val="center"/>
        <w:rPr>
          <w:rFonts w:ascii="Arial" w:hAnsi="Arial" w:cs="Arial"/>
          <w:b/>
          <w:bCs/>
          <w:sz w:val="22"/>
          <w:szCs w:val="22"/>
          <w:lang w:val="sr-Latn-ME"/>
        </w:rPr>
      </w:pPr>
      <w:r w:rsidRPr="00E035DD">
        <w:rPr>
          <w:rFonts w:ascii="Arial" w:hAnsi="Arial" w:cs="Arial"/>
          <w:b/>
          <w:bCs/>
          <w:sz w:val="22"/>
          <w:szCs w:val="22"/>
          <w:lang w:val="sr-Latn-ME"/>
        </w:rPr>
        <w:t>Član 29</w:t>
      </w:r>
    </w:p>
    <w:p w14:paraId="18D72B15" w14:textId="3CBDCBBC" w:rsidR="00476122" w:rsidRPr="00E035DD" w:rsidRDefault="00476122" w:rsidP="00476122">
      <w:pPr>
        <w:pStyle w:val="NoSpacing"/>
        <w:contextualSpacing/>
        <w:jc w:val="center"/>
        <w:rPr>
          <w:rFonts w:ascii="Arial" w:hAnsi="Arial" w:cs="Arial"/>
          <w:bCs/>
          <w:sz w:val="22"/>
          <w:szCs w:val="22"/>
          <w:lang w:val="sr-Latn-ME"/>
        </w:rPr>
      </w:pPr>
      <w:r w:rsidRPr="00E035DD">
        <w:rPr>
          <w:rFonts w:ascii="Arial" w:hAnsi="Arial" w:cs="Arial"/>
          <w:bCs/>
          <w:sz w:val="22"/>
          <w:szCs w:val="22"/>
          <w:lang w:val="sr-Latn-ME"/>
        </w:rPr>
        <w:t xml:space="preserve"> </w:t>
      </w:r>
    </w:p>
    <w:p w14:paraId="119C88F7" w14:textId="0E3026AC" w:rsidR="00476122" w:rsidRPr="00E035DD" w:rsidRDefault="00476122"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 xml:space="preserve">U članu </w:t>
      </w:r>
      <w:r w:rsidR="00090021" w:rsidRPr="00E035DD">
        <w:rPr>
          <w:rFonts w:ascii="Arial" w:hAnsi="Arial" w:cs="Arial"/>
          <w:bCs/>
          <w:sz w:val="22"/>
          <w:szCs w:val="22"/>
          <w:lang w:val="sr-Latn-ME"/>
        </w:rPr>
        <w:t>122 stav 2 tač.</w:t>
      </w:r>
      <w:r w:rsidRPr="00E035DD">
        <w:rPr>
          <w:rFonts w:ascii="Arial" w:hAnsi="Arial" w:cs="Arial"/>
          <w:bCs/>
          <w:sz w:val="22"/>
          <w:szCs w:val="22"/>
          <w:lang w:val="sr-Latn-ME"/>
        </w:rPr>
        <w:t xml:space="preserve"> 2 i 3 mijenjaju se i glase:</w:t>
      </w:r>
    </w:p>
    <w:p w14:paraId="27446950" w14:textId="77777777" w:rsidR="00476122" w:rsidRPr="00E035DD" w:rsidRDefault="00476122" w:rsidP="00476122">
      <w:pPr>
        <w:pStyle w:val="NoSpacing"/>
        <w:contextualSpacing/>
        <w:jc w:val="both"/>
        <w:rPr>
          <w:rFonts w:ascii="Arial" w:hAnsi="Arial" w:cs="Arial"/>
          <w:bCs/>
          <w:sz w:val="22"/>
          <w:szCs w:val="22"/>
          <w:lang w:val="sr-Latn-ME"/>
        </w:rPr>
      </w:pPr>
    </w:p>
    <w:p w14:paraId="08CFF8C6" w14:textId="2E2E4724" w:rsidR="00476122" w:rsidRPr="00E035DD" w:rsidRDefault="00476122"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lastRenderedPageBreak/>
        <w:t>„2)</w:t>
      </w:r>
      <w:r w:rsidR="00016232" w:rsidRPr="00E035DD">
        <w:rPr>
          <w:rFonts w:ascii="Arial" w:hAnsi="Arial" w:cs="Arial"/>
          <w:bCs/>
          <w:sz w:val="22"/>
          <w:szCs w:val="22"/>
          <w:lang w:val="sr-Latn-ME"/>
        </w:rPr>
        <w:t xml:space="preserve"> </w:t>
      </w:r>
      <w:r w:rsidRPr="00E035DD">
        <w:rPr>
          <w:rFonts w:ascii="Arial" w:hAnsi="Arial" w:cs="Arial"/>
          <w:bCs/>
          <w:sz w:val="22"/>
          <w:szCs w:val="22"/>
          <w:lang w:val="sr-Latn-ME"/>
        </w:rPr>
        <w:t>treća država u kojoj je osnovan AIF nije uključena na spisak Evropske Unije o visokorizičnim trećim zemljama;</w:t>
      </w:r>
    </w:p>
    <w:p w14:paraId="0688FA2F" w14:textId="684844D0" w:rsidR="00476122" w:rsidRPr="00E035DD" w:rsidRDefault="00476122"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3)</w:t>
      </w:r>
      <w:r w:rsidR="00016232" w:rsidRPr="00E035DD">
        <w:rPr>
          <w:rFonts w:ascii="Arial" w:hAnsi="Arial" w:cs="Arial"/>
          <w:bCs/>
          <w:sz w:val="22"/>
          <w:szCs w:val="22"/>
          <w:lang w:val="sr-Latn-ME"/>
        </w:rPr>
        <w:t xml:space="preserve"> </w:t>
      </w:r>
      <w:r w:rsidRPr="00E035DD">
        <w:rPr>
          <w:rFonts w:ascii="Arial" w:hAnsi="Arial" w:cs="Arial"/>
          <w:bCs/>
          <w:sz w:val="22"/>
          <w:szCs w:val="22"/>
          <w:lang w:val="sr-Latn-ME"/>
        </w:rPr>
        <w:t>treća država, u kojoj je osnovan AIF potpisala je sporazum sa Crnom Gorom i svakom drugom državom članicom u kojoj DZUAIF namjerava da stavi na tržište udjele AIF-a iz treće države, koji u potpunosti ispunjava standarde iz člana 26. OECD-ovog ugovora o izbjegavanju dvostrukog oporezivanja dohotka i imovine i osigurava efikasnu razmjenu informacija o poreskim pitanjima, uključujući sve multilateralne poreske sporazume, a ta treća zemlja nije navedena u popisu Evropske Unije o nekooperativnim jurisdikcijama u poreske svrhe.“</w:t>
      </w:r>
      <w:r w:rsidR="00090021" w:rsidRPr="00E035DD">
        <w:rPr>
          <w:rFonts w:ascii="Arial" w:hAnsi="Arial" w:cs="Arial"/>
          <w:bCs/>
          <w:sz w:val="22"/>
          <w:szCs w:val="22"/>
          <w:lang w:val="sr-Latn-ME"/>
        </w:rPr>
        <w:t>.</w:t>
      </w:r>
    </w:p>
    <w:p w14:paraId="7B3CF847" w14:textId="77777777" w:rsidR="009F5C8D" w:rsidRPr="00E035DD" w:rsidRDefault="009F5C8D" w:rsidP="00476122">
      <w:pPr>
        <w:pStyle w:val="NoSpacing"/>
        <w:contextualSpacing/>
        <w:jc w:val="both"/>
        <w:rPr>
          <w:rFonts w:ascii="Arial" w:hAnsi="Arial" w:cs="Arial"/>
          <w:bCs/>
          <w:sz w:val="22"/>
          <w:szCs w:val="22"/>
          <w:lang w:val="sr-Latn-ME"/>
        </w:rPr>
      </w:pPr>
    </w:p>
    <w:p w14:paraId="6D0DB6BF" w14:textId="2DEB95F0" w:rsidR="009F5C8D" w:rsidRPr="00E035DD" w:rsidRDefault="002864F2" w:rsidP="009F5C8D">
      <w:pPr>
        <w:pStyle w:val="NoSpacing"/>
        <w:contextualSpacing/>
        <w:jc w:val="center"/>
        <w:rPr>
          <w:rFonts w:ascii="Arial" w:hAnsi="Arial" w:cs="Arial"/>
          <w:b/>
          <w:bCs/>
          <w:sz w:val="22"/>
          <w:szCs w:val="22"/>
          <w:lang w:val="sr-Latn-ME"/>
        </w:rPr>
      </w:pPr>
      <w:r w:rsidRPr="00E035DD">
        <w:rPr>
          <w:rFonts w:ascii="Arial" w:hAnsi="Arial" w:cs="Arial"/>
          <w:b/>
          <w:bCs/>
          <w:sz w:val="22"/>
          <w:szCs w:val="22"/>
          <w:lang w:val="sr-Latn-ME"/>
        </w:rPr>
        <w:t>Član 30</w:t>
      </w:r>
    </w:p>
    <w:p w14:paraId="7E88A570" w14:textId="77777777" w:rsidR="00D47609" w:rsidRPr="00E035DD" w:rsidRDefault="00D47609" w:rsidP="009F5C8D">
      <w:pPr>
        <w:pStyle w:val="NoSpacing"/>
        <w:contextualSpacing/>
        <w:jc w:val="center"/>
        <w:rPr>
          <w:rFonts w:ascii="Arial" w:hAnsi="Arial" w:cs="Arial"/>
          <w:bCs/>
          <w:sz w:val="22"/>
          <w:szCs w:val="22"/>
          <w:lang w:val="sr-Latn-ME"/>
        </w:rPr>
      </w:pPr>
    </w:p>
    <w:p w14:paraId="49916047" w14:textId="62C71910" w:rsidR="00D47609" w:rsidRPr="00E035DD" w:rsidRDefault="00EF1212"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Poslije člana 134 dodaju</w:t>
      </w:r>
      <w:r w:rsidR="00D47609" w:rsidRPr="00E035DD">
        <w:rPr>
          <w:rFonts w:ascii="Arial" w:hAnsi="Arial" w:cs="Arial"/>
          <w:bCs/>
          <w:sz w:val="22"/>
          <w:szCs w:val="22"/>
          <w:lang w:val="sr-Latn-ME"/>
        </w:rPr>
        <w:t xml:space="preserve"> se dva nova člana 134a i 134b koji glase:</w:t>
      </w:r>
    </w:p>
    <w:p w14:paraId="263A21C9" w14:textId="77777777" w:rsidR="00D47609" w:rsidRPr="00E035DD" w:rsidRDefault="00D47609" w:rsidP="00D47609">
      <w:pPr>
        <w:pStyle w:val="NoSpacing"/>
        <w:contextualSpacing/>
        <w:jc w:val="both"/>
        <w:rPr>
          <w:rFonts w:ascii="Arial" w:hAnsi="Arial" w:cs="Arial"/>
          <w:bCs/>
          <w:sz w:val="22"/>
          <w:szCs w:val="22"/>
          <w:lang w:val="sr-Latn-ME"/>
        </w:rPr>
      </w:pPr>
    </w:p>
    <w:p w14:paraId="4422CF2F" w14:textId="77777777" w:rsidR="00D47609" w:rsidRPr="00E035DD" w:rsidRDefault="00D47609" w:rsidP="00D47609">
      <w:pPr>
        <w:pStyle w:val="NoSpacing"/>
        <w:jc w:val="center"/>
        <w:rPr>
          <w:rFonts w:ascii="Arial" w:eastAsia="Calibri" w:hAnsi="Arial" w:cs="Arial"/>
          <w:b/>
          <w:sz w:val="22"/>
          <w:szCs w:val="22"/>
          <w:lang w:val="sr-Latn-ME"/>
        </w:rPr>
      </w:pPr>
      <w:r w:rsidRPr="00E035DD">
        <w:rPr>
          <w:rFonts w:ascii="Arial" w:hAnsi="Arial" w:cs="Arial"/>
          <w:bCs/>
          <w:sz w:val="22"/>
          <w:szCs w:val="22"/>
          <w:lang w:val="sr-Latn-ME"/>
        </w:rPr>
        <w:t xml:space="preserve"> </w:t>
      </w:r>
      <w:r w:rsidRPr="00E035DD">
        <w:rPr>
          <w:rFonts w:ascii="Arial" w:eastAsia="Calibri" w:hAnsi="Arial" w:cs="Arial"/>
          <w:sz w:val="22"/>
          <w:szCs w:val="22"/>
          <w:lang w:val="sr-Latn-ME"/>
        </w:rPr>
        <w:t>„</w:t>
      </w:r>
      <w:r w:rsidRPr="00E035DD">
        <w:rPr>
          <w:rFonts w:ascii="Arial" w:eastAsia="Calibri" w:hAnsi="Arial" w:cs="Arial"/>
          <w:b/>
          <w:sz w:val="22"/>
          <w:szCs w:val="22"/>
        </w:rPr>
        <w:t>Nov</w:t>
      </w:r>
      <w:r w:rsidRPr="00E035DD">
        <w:rPr>
          <w:rFonts w:ascii="Arial" w:eastAsia="Calibri" w:hAnsi="Arial" w:cs="Arial"/>
          <w:b/>
          <w:sz w:val="22"/>
          <w:szCs w:val="22"/>
          <w:lang w:val="sr-Latn-ME"/>
        </w:rPr>
        <w:t>č</w:t>
      </w:r>
      <w:r w:rsidRPr="00E035DD">
        <w:rPr>
          <w:rFonts w:ascii="Arial" w:eastAsia="Calibri" w:hAnsi="Arial" w:cs="Arial"/>
          <w:b/>
          <w:sz w:val="22"/>
          <w:szCs w:val="22"/>
        </w:rPr>
        <w:t>ani</w:t>
      </w:r>
      <w:r w:rsidRPr="00E035DD">
        <w:rPr>
          <w:rFonts w:ascii="Arial" w:eastAsia="Calibri" w:hAnsi="Arial" w:cs="Arial"/>
          <w:b/>
          <w:sz w:val="22"/>
          <w:szCs w:val="22"/>
          <w:lang w:val="sr-Latn-ME"/>
        </w:rPr>
        <w:t xml:space="preserve"> </w:t>
      </w:r>
      <w:r w:rsidRPr="00E035DD">
        <w:rPr>
          <w:rFonts w:ascii="Arial" w:eastAsia="Calibri" w:hAnsi="Arial" w:cs="Arial"/>
          <w:b/>
          <w:sz w:val="22"/>
          <w:szCs w:val="22"/>
        </w:rPr>
        <w:t>fondovi</w:t>
      </w:r>
    </w:p>
    <w:p w14:paraId="0673094E" w14:textId="1A1C54D0" w:rsidR="00D47609" w:rsidRPr="00E035DD" w:rsidRDefault="00D47609" w:rsidP="00D47609">
      <w:pPr>
        <w:spacing w:after="0" w:line="240" w:lineRule="auto"/>
        <w:jc w:val="center"/>
        <w:rPr>
          <w:rFonts w:ascii="Arial" w:eastAsia="Calibri" w:hAnsi="Arial" w:cs="Arial"/>
          <w:b/>
          <w14:ligatures w14:val="none"/>
        </w:rPr>
      </w:pPr>
      <w:r w:rsidRPr="00E035DD">
        <w:rPr>
          <w:rFonts w:ascii="Arial" w:eastAsia="Calibri" w:hAnsi="Arial" w:cs="Arial"/>
          <w:b/>
          <w14:ligatures w14:val="none"/>
        </w:rPr>
        <w:t>Član 134a</w:t>
      </w:r>
    </w:p>
    <w:p w14:paraId="0638B6E7" w14:textId="77777777" w:rsidR="00D47609" w:rsidRPr="00E035DD" w:rsidRDefault="00D47609" w:rsidP="00D47609">
      <w:pPr>
        <w:spacing w:after="0" w:line="240" w:lineRule="auto"/>
        <w:jc w:val="center"/>
        <w:rPr>
          <w:rFonts w:ascii="Arial" w:eastAsia="Calibri" w:hAnsi="Arial" w:cs="Arial"/>
          <w14:ligatures w14:val="none"/>
        </w:rPr>
      </w:pPr>
    </w:p>
    <w:p w14:paraId="48CD6CEC" w14:textId="5448D24A" w:rsidR="00D47609" w:rsidRPr="00E035DD" w:rsidRDefault="00D47609" w:rsidP="00177421">
      <w:pPr>
        <w:spacing w:after="0" w:line="240" w:lineRule="auto"/>
        <w:ind w:firstLine="360"/>
        <w:jc w:val="both"/>
        <w:rPr>
          <w:rFonts w:ascii="Arial" w:eastAsia="Calibri" w:hAnsi="Arial" w:cs="Arial"/>
          <w14:ligatures w14:val="none"/>
        </w:rPr>
      </w:pPr>
      <w:r w:rsidRPr="00E035DD">
        <w:rPr>
          <w:rFonts w:ascii="Arial" w:eastAsia="Calibri" w:hAnsi="Arial" w:cs="Arial"/>
          <w14:ligatures w14:val="none"/>
        </w:rPr>
        <w:t>(1) Novčani fondovi su novčani fondovi koji su osnovani kao AIF, u državi članici odnosno kojima se upravlja ili trguje u državi članici, a koji ulažu u kratkoročnu imovinu i imaju pojedinačni ili kumulativni cilj da nude prinose u skladu sa stopama na tržištu novca ili da očuvaju vrijednost ulaganja.</w:t>
      </w:r>
    </w:p>
    <w:p w14:paraId="0BD86BA2" w14:textId="77777777" w:rsidR="00D47609" w:rsidRPr="00E035DD" w:rsidRDefault="00D47609" w:rsidP="00D47609">
      <w:pPr>
        <w:spacing w:after="0" w:line="240" w:lineRule="auto"/>
        <w:jc w:val="both"/>
        <w:rPr>
          <w:rFonts w:ascii="Arial" w:eastAsia="Calibri" w:hAnsi="Arial" w:cs="Arial"/>
          <w14:ligatures w14:val="none"/>
        </w:rPr>
      </w:pPr>
    </w:p>
    <w:p w14:paraId="08A5EDC9" w14:textId="77777777" w:rsidR="00D47609" w:rsidRPr="00E035DD" w:rsidRDefault="00D47609" w:rsidP="00177421">
      <w:pPr>
        <w:spacing w:after="0" w:line="240" w:lineRule="auto"/>
        <w:ind w:firstLine="360"/>
        <w:jc w:val="both"/>
        <w:rPr>
          <w:rFonts w:ascii="Arial" w:eastAsia="Calibri" w:hAnsi="Arial" w:cs="Arial"/>
          <w14:ligatures w14:val="none"/>
        </w:rPr>
      </w:pPr>
      <w:r w:rsidRPr="00E035DD">
        <w:rPr>
          <w:rFonts w:ascii="Arial" w:eastAsia="Calibri" w:hAnsi="Arial" w:cs="Arial"/>
          <w14:ligatures w14:val="none"/>
        </w:rPr>
        <w:t>(2) Za osnivanje i upravljanje novčanim fondom potrebno je dobiti dozvolu za rad Komisije.</w:t>
      </w:r>
    </w:p>
    <w:p w14:paraId="74421FFA" w14:textId="77777777" w:rsidR="00D47609" w:rsidRPr="00E035DD" w:rsidRDefault="00D47609" w:rsidP="00177421">
      <w:pPr>
        <w:spacing w:after="0" w:line="240" w:lineRule="auto"/>
        <w:ind w:firstLine="360"/>
        <w:jc w:val="both"/>
        <w:rPr>
          <w:rFonts w:ascii="Arial" w:eastAsia="Calibri" w:hAnsi="Arial" w:cs="Arial"/>
          <w14:ligatures w14:val="none"/>
        </w:rPr>
      </w:pPr>
      <w:r w:rsidRPr="00E035DD">
        <w:rPr>
          <w:rFonts w:ascii="Arial" w:eastAsia="Calibri" w:hAnsi="Arial" w:cs="Arial"/>
          <w14:ligatures w14:val="none"/>
        </w:rPr>
        <w:t>(3) Novčani fondovi mogu se osnovati kao:</w:t>
      </w:r>
    </w:p>
    <w:p w14:paraId="27D1A199" w14:textId="77777777" w:rsidR="00D47609" w:rsidRPr="00E035DD" w:rsidRDefault="00D47609" w:rsidP="00D47609">
      <w:pPr>
        <w:spacing w:after="0" w:line="240" w:lineRule="auto"/>
        <w:jc w:val="both"/>
        <w:rPr>
          <w:rFonts w:ascii="Arial" w:eastAsia="Calibri" w:hAnsi="Arial" w:cs="Arial"/>
          <w14:ligatures w14:val="none"/>
        </w:rPr>
      </w:pPr>
    </w:p>
    <w:p w14:paraId="30313417" w14:textId="77777777" w:rsidR="00D47609" w:rsidRPr="00E035DD" w:rsidRDefault="00D47609" w:rsidP="00D47609">
      <w:pPr>
        <w:numPr>
          <w:ilvl w:val="0"/>
          <w:numId w:val="24"/>
        </w:numPr>
        <w:spacing w:after="0" w:line="240" w:lineRule="auto"/>
        <w:rPr>
          <w:rFonts w:ascii="Arial" w:eastAsia="Calibri" w:hAnsi="Arial" w:cs="Arial"/>
          <w:lang w:val="en-US"/>
          <w14:ligatures w14:val="none"/>
        </w:rPr>
      </w:pPr>
      <w:r w:rsidRPr="00E035DD">
        <w:rPr>
          <w:rFonts w:ascii="Arial" w:eastAsia="Calibri" w:hAnsi="Arial" w:cs="Arial"/>
          <w:lang w:val="en-US"/>
          <w14:ligatures w14:val="none"/>
        </w:rPr>
        <w:t>novčani fond s promjenjivim NAV-om;</w:t>
      </w:r>
    </w:p>
    <w:p w14:paraId="6AA81119" w14:textId="77777777" w:rsidR="00D47609" w:rsidRPr="00E035DD" w:rsidRDefault="00D47609" w:rsidP="00D47609">
      <w:pPr>
        <w:numPr>
          <w:ilvl w:val="0"/>
          <w:numId w:val="24"/>
        </w:numPr>
        <w:spacing w:after="0" w:line="240" w:lineRule="auto"/>
        <w:rPr>
          <w:rFonts w:ascii="Arial" w:eastAsia="Calibri" w:hAnsi="Arial" w:cs="Arial"/>
          <w:lang w:val="en-US"/>
          <w14:ligatures w14:val="none"/>
        </w:rPr>
      </w:pPr>
      <w:r w:rsidRPr="00E035DD">
        <w:rPr>
          <w:rFonts w:ascii="Arial" w:eastAsia="Calibri" w:hAnsi="Arial" w:cs="Arial"/>
          <w:lang w:val="en-US"/>
          <w14:ligatures w14:val="none"/>
        </w:rPr>
        <w:t>novčani fond javnog duga s nepromjenjivim NAV-om;</w:t>
      </w:r>
    </w:p>
    <w:p w14:paraId="4CA4D581" w14:textId="77777777" w:rsidR="00D47609" w:rsidRPr="00E035DD" w:rsidRDefault="00D47609" w:rsidP="00D47609">
      <w:pPr>
        <w:numPr>
          <w:ilvl w:val="0"/>
          <w:numId w:val="24"/>
        </w:numPr>
        <w:spacing w:after="0" w:line="240" w:lineRule="auto"/>
        <w:rPr>
          <w:rFonts w:ascii="Arial" w:eastAsia="Calibri" w:hAnsi="Arial" w:cs="Arial"/>
          <w:lang w:val="en-US"/>
          <w14:ligatures w14:val="none"/>
        </w:rPr>
      </w:pPr>
      <w:r w:rsidRPr="00E035DD">
        <w:rPr>
          <w:rFonts w:ascii="Arial" w:eastAsia="Calibri" w:hAnsi="Arial" w:cs="Arial"/>
          <w:lang w:val="en-US"/>
          <w14:ligatures w14:val="none"/>
        </w:rPr>
        <w:t>novčani fond s NAV-om niske volatilnosti.</w:t>
      </w:r>
    </w:p>
    <w:p w14:paraId="6A9FA581" w14:textId="77777777" w:rsidR="00D47609" w:rsidRPr="00E035DD" w:rsidRDefault="00D47609" w:rsidP="00D47609">
      <w:pPr>
        <w:spacing w:after="0" w:line="240" w:lineRule="auto"/>
        <w:jc w:val="both"/>
        <w:rPr>
          <w:rFonts w:ascii="Arial" w:eastAsia="Calibri" w:hAnsi="Arial" w:cs="Arial"/>
          <w14:ligatures w14:val="none"/>
        </w:rPr>
      </w:pPr>
    </w:p>
    <w:p w14:paraId="099D386F" w14:textId="77777777" w:rsidR="00D47609" w:rsidRPr="00E035DD" w:rsidRDefault="00D47609" w:rsidP="00177421">
      <w:pPr>
        <w:spacing w:after="0" w:line="240" w:lineRule="auto"/>
        <w:ind w:firstLine="360"/>
        <w:jc w:val="both"/>
        <w:rPr>
          <w:rFonts w:ascii="Arial" w:eastAsia="Calibri" w:hAnsi="Arial" w:cs="Arial"/>
          <w14:ligatures w14:val="none"/>
        </w:rPr>
      </w:pPr>
      <w:r w:rsidRPr="00E035DD">
        <w:rPr>
          <w:rFonts w:ascii="Arial" w:eastAsia="Calibri" w:hAnsi="Arial" w:cs="Arial"/>
          <w14:ligatures w14:val="none"/>
        </w:rPr>
        <w:t>(4) Komisija će o dozvoli za rad iz stava 2 ovog člana, odlučiti u roku od 60 dana od dana prijema urednog zahtjeva.</w:t>
      </w:r>
    </w:p>
    <w:p w14:paraId="34AAD51F" w14:textId="34385200" w:rsidR="00D47609" w:rsidRPr="00E035DD" w:rsidRDefault="00D47609" w:rsidP="00177421">
      <w:pPr>
        <w:spacing w:after="0" w:line="240" w:lineRule="auto"/>
        <w:ind w:firstLine="360"/>
        <w:jc w:val="both"/>
        <w:rPr>
          <w:rFonts w:ascii="Arial" w:eastAsia="Calibri" w:hAnsi="Arial" w:cs="Arial"/>
          <w14:ligatures w14:val="none"/>
        </w:rPr>
      </w:pPr>
      <w:r w:rsidRPr="00E035DD">
        <w:rPr>
          <w:rFonts w:ascii="Arial" w:eastAsia="Calibri" w:hAnsi="Arial" w:cs="Arial"/>
          <w14:ligatures w14:val="none"/>
        </w:rPr>
        <w:t>(5) Novčani fond koji je dobio dozvolu za rad od Komisije, upisuje se u registar AIF-ova koji vodi Komisija u skladu sa članom 135 ovog zakona.</w:t>
      </w:r>
    </w:p>
    <w:p w14:paraId="127292DC" w14:textId="07CDA908" w:rsidR="00D47609" w:rsidRPr="00E035DD" w:rsidRDefault="00D47609" w:rsidP="00177421">
      <w:pPr>
        <w:spacing w:after="0" w:line="240" w:lineRule="auto"/>
        <w:ind w:firstLine="360"/>
        <w:jc w:val="both"/>
        <w:rPr>
          <w:rFonts w:ascii="Arial" w:eastAsia="Calibri" w:hAnsi="Arial" w:cs="Arial"/>
          <w14:ligatures w14:val="none"/>
        </w:rPr>
      </w:pPr>
      <w:r w:rsidRPr="00E035DD">
        <w:rPr>
          <w:rFonts w:ascii="Arial" w:eastAsia="Calibri" w:hAnsi="Arial" w:cs="Arial"/>
          <w14:ligatures w14:val="none"/>
        </w:rPr>
        <w:t xml:space="preserve">(6) Na izdavanje dozvole za rad, uslove i način poslovanja, kao i zahtjeve za izvještavanje novčanih fondova </w:t>
      </w:r>
      <w:r w:rsidR="00C166E3" w:rsidRPr="00E035DD">
        <w:rPr>
          <w:rFonts w:ascii="Arial" w:eastAsia="Calibri" w:hAnsi="Arial" w:cs="Arial"/>
          <w14:ligatures w14:val="none"/>
        </w:rPr>
        <w:t xml:space="preserve">koji su osnovani kao AIF, </w:t>
      </w:r>
      <w:r w:rsidRPr="00E035DD">
        <w:rPr>
          <w:rFonts w:ascii="Arial" w:eastAsia="Calibri" w:hAnsi="Arial" w:cs="Arial"/>
          <w14:ligatures w14:val="none"/>
        </w:rPr>
        <w:t>primjenjuju se odredbe zakona kojim se uređuje poslovanje otvorenih investicionih fondova sa javnom ponudom koje se odnose na novčane fondove.</w:t>
      </w:r>
    </w:p>
    <w:p w14:paraId="11158B6F" w14:textId="77777777" w:rsidR="00D47609" w:rsidRPr="00E035DD" w:rsidRDefault="00D47609" w:rsidP="00D47609">
      <w:pPr>
        <w:spacing w:after="0" w:line="240" w:lineRule="auto"/>
        <w:jc w:val="both"/>
        <w:rPr>
          <w:rFonts w:ascii="Arial" w:eastAsia="Calibri" w:hAnsi="Arial" w:cs="Arial"/>
          <w14:ligatures w14:val="none"/>
        </w:rPr>
      </w:pPr>
    </w:p>
    <w:p w14:paraId="10B2C4DF" w14:textId="0DDB5A1E" w:rsidR="00D47609" w:rsidRPr="00E035DD" w:rsidRDefault="00D47609" w:rsidP="00D47609">
      <w:pPr>
        <w:pStyle w:val="NoSpacing"/>
        <w:jc w:val="center"/>
        <w:rPr>
          <w:rFonts w:ascii="Arial" w:eastAsia="Calibri" w:hAnsi="Arial" w:cs="Arial"/>
          <w:b/>
          <w:sz w:val="22"/>
          <w:szCs w:val="22"/>
          <w:lang w:val="sr-Latn-ME"/>
        </w:rPr>
      </w:pPr>
      <w:r w:rsidRPr="00E035DD">
        <w:rPr>
          <w:rFonts w:ascii="Arial" w:eastAsia="Calibri" w:hAnsi="Arial" w:cs="Arial"/>
          <w:b/>
          <w:sz w:val="22"/>
          <w:szCs w:val="22"/>
        </w:rPr>
        <w:t>Evropski</w:t>
      </w:r>
      <w:r w:rsidRPr="00E035DD">
        <w:rPr>
          <w:rFonts w:ascii="Arial" w:eastAsia="Calibri" w:hAnsi="Arial" w:cs="Arial"/>
          <w:b/>
          <w:sz w:val="22"/>
          <w:szCs w:val="22"/>
          <w:lang w:val="sr-Latn-ME"/>
        </w:rPr>
        <w:t xml:space="preserve"> </w:t>
      </w:r>
      <w:r w:rsidRPr="00E035DD">
        <w:rPr>
          <w:rFonts w:ascii="Arial" w:eastAsia="Calibri" w:hAnsi="Arial" w:cs="Arial"/>
          <w:b/>
          <w:sz w:val="22"/>
          <w:szCs w:val="22"/>
        </w:rPr>
        <w:t>fondovi</w:t>
      </w:r>
      <w:r w:rsidRPr="00E035DD">
        <w:rPr>
          <w:rFonts w:ascii="Arial" w:eastAsia="Calibri" w:hAnsi="Arial" w:cs="Arial"/>
          <w:b/>
          <w:sz w:val="22"/>
          <w:szCs w:val="22"/>
          <w:lang w:val="sr-Latn-ME"/>
        </w:rPr>
        <w:t xml:space="preserve"> </w:t>
      </w:r>
      <w:r w:rsidRPr="00E035DD">
        <w:rPr>
          <w:rFonts w:ascii="Arial" w:eastAsia="Calibri" w:hAnsi="Arial" w:cs="Arial"/>
          <w:b/>
          <w:sz w:val="22"/>
          <w:szCs w:val="22"/>
        </w:rPr>
        <w:t>za</w:t>
      </w:r>
      <w:r w:rsidRPr="00E035DD">
        <w:rPr>
          <w:rFonts w:ascii="Arial" w:eastAsia="Calibri" w:hAnsi="Arial" w:cs="Arial"/>
          <w:b/>
          <w:sz w:val="22"/>
          <w:szCs w:val="22"/>
          <w:lang w:val="sr-Latn-ME"/>
        </w:rPr>
        <w:t xml:space="preserve"> </w:t>
      </w:r>
      <w:r w:rsidRPr="00E035DD">
        <w:rPr>
          <w:rFonts w:ascii="Arial" w:eastAsia="Calibri" w:hAnsi="Arial" w:cs="Arial"/>
          <w:b/>
          <w:sz w:val="22"/>
          <w:szCs w:val="22"/>
        </w:rPr>
        <w:t>dugoro</w:t>
      </w:r>
      <w:r w:rsidRPr="00E035DD">
        <w:rPr>
          <w:rFonts w:ascii="Arial" w:eastAsia="Calibri" w:hAnsi="Arial" w:cs="Arial"/>
          <w:b/>
          <w:sz w:val="22"/>
          <w:szCs w:val="22"/>
          <w:lang w:val="sr-Latn-ME"/>
        </w:rPr>
        <w:t>č</w:t>
      </w:r>
      <w:r w:rsidRPr="00E035DD">
        <w:rPr>
          <w:rFonts w:ascii="Arial" w:eastAsia="Calibri" w:hAnsi="Arial" w:cs="Arial"/>
          <w:b/>
          <w:sz w:val="22"/>
          <w:szCs w:val="22"/>
        </w:rPr>
        <w:t>na</w:t>
      </w:r>
      <w:r w:rsidRPr="00E035DD">
        <w:rPr>
          <w:rFonts w:ascii="Arial" w:eastAsia="Calibri" w:hAnsi="Arial" w:cs="Arial"/>
          <w:b/>
          <w:sz w:val="22"/>
          <w:szCs w:val="22"/>
          <w:lang w:val="sr-Latn-ME"/>
        </w:rPr>
        <w:t xml:space="preserve"> </w:t>
      </w:r>
      <w:r w:rsidRPr="00E035DD">
        <w:rPr>
          <w:rFonts w:ascii="Arial" w:eastAsia="Calibri" w:hAnsi="Arial" w:cs="Arial"/>
          <w:b/>
          <w:sz w:val="22"/>
          <w:szCs w:val="22"/>
        </w:rPr>
        <w:t>ulaganja</w:t>
      </w:r>
    </w:p>
    <w:p w14:paraId="35375988" w14:textId="2A4DBA19" w:rsidR="00D47609" w:rsidRPr="00E035DD" w:rsidRDefault="00D47609" w:rsidP="00D47609">
      <w:pPr>
        <w:spacing w:after="0" w:line="240" w:lineRule="auto"/>
        <w:jc w:val="center"/>
        <w:rPr>
          <w:rFonts w:ascii="Arial" w:eastAsia="Calibri" w:hAnsi="Arial" w:cs="Arial"/>
          <w:b/>
          <w14:ligatures w14:val="none"/>
        </w:rPr>
      </w:pPr>
      <w:r w:rsidRPr="00E035DD">
        <w:rPr>
          <w:rFonts w:ascii="Arial" w:eastAsia="Calibri" w:hAnsi="Arial" w:cs="Arial"/>
          <w:b/>
          <w14:ligatures w14:val="none"/>
        </w:rPr>
        <w:t xml:space="preserve">Član </w:t>
      </w:r>
      <w:r w:rsidR="00D52DC0" w:rsidRPr="00E035DD">
        <w:rPr>
          <w:rFonts w:ascii="Arial" w:eastAsia="Calibri" w:hAnsi="Arial" w:cs="Arial"/>
          <w:b/>
          <w14:ligatures w14:val="none"/>
        </w:rPr>
        <w:t>134b</w:t>
      </w:r>
    </w:p>
    <w:p w14:paraId="331CDE02" w14:textId="77777777" w:rsidR="00D47609" w:rsidRPr="00E035DD" w:rsidRDefault="00D47609" w:rsidP="00D47609">
      <w:pPr>
        <w:spacing w:after="0" w:line="240" w:lineRule="auto"/>
        <w:jc w:val="center"/>
        <w:rPr>
          <w:rFonts w:ascii="Arial" w:eastAsia="Calibri" w:hAnsi="Arial" w:cs="Arial"/>
          <w:b/>
          <w14:ligatures w14:val="none"/>
        </w:rPr>
      </w:pPr>
    </w:p>
    <w:p w14:paraId="220FE240" w14:textId="4D19404C" w:rsidR="00751CE0" w:rsidRPr="00E035DD" w:rsidRDefault="00751CE0" w:rsidP="00177421">
      <w:pPr>
        <w:spacing w:after="0" w:line="240" w:lineRule="auto"/>
        <w:ind w:firstLine="708"/>
        <w:jc w:val="both"/>
        <w:rPr>
          <w:rFonts w:ascii="Arial" w:eastAsia="Calibri" w:hAnsi="Arial" w:cs="Arial"/>
          <w14:ligatures w14:val="none"/>
        </w:rPr>
      </w:pPr>
      <w:r w:rsidRPr="00E035DD">
        <w:rPr>
          <w:rFonts w:ascii="Arial" w:eastAsia="Calibri" w:hAnsi="Arial" w:cs="Arial"/>
          <w14:ligatures w14:val="none"/>
        </w:rPr>
        <w:t xml:space="preserve">(1) </w:t>
      </w:r>
      <w:r w:rsidR="00D47609" w:rsidRPr="00E035DD">
        <w:rPr>
          <w:rFonts w:ascii="Arial" w:eastAsia="Calibri" w:hAnsi="Arial" w:cs="Arial"/>
          <w14:ligatures w14:val="none"/>
        </w:rPr>
        <w:t xml:space="preserve">Evropski fond za dugoročna ulaganja je </w:t>
      </w:r>
      <w:r w:rsidRPr="00E035DD">
        <w:rPr>
          <w:rFonts w:ascii="Arial" w:eastAsia="Calibri" w:hAnsi="Arial" w:cs="Arial"/>
          <w14:ligatures w14:val="none"/>
        </w:rPr>
        <w:t>alternativni investicioni fond za dugoročno ulaganje,</w:t>
      </w:r>
      <w:r w:rsidR="006F56FB" w:rsidRPr="00E035DD">
        <w:rPr>
          <w:rFonts w:ascii="Arial" w:hAnsi="Arial" w:cs="Arial"/>
        </w:rPr>
        <w:t xml:space="preserve"> čiji je cilj </w:t>
      </w:r>
      <w:r w:rsidR="006F56FB" w:rsidRPr="00E035DD">
        <w:rPr>
          <w:rFonts w:ascii="Arial" w:eastAsia="Calibri" w:hAnsi="Arial" w:cs="Arial"/>
          <w14:ligatures w14:val="none"/>
        </w:rPr>
        <w:t>prikupljanje i usmjeravanje kapitala prema dugoročnim ulaganjima u realnu ekonomiju, između ostalog</w:t>
      </w:r>
      <w:r w:rsidR="00A77B91" w:rsidRPr="00E035DD">
        <w:rPr>
          <w:rFonts w:ascii="Arial" w:eastAsia="Calibri" w:hAnsi="Arial" w:cs="Arial"/>
          <w14:ligatures w14:val="none"/>
        </w:rPr>
        <w:t>, ulaganjima kojim</w:t>
      </w:r>
      <w:r w:rsidR="006F56FB" w:rsidRPr="00E035DD">
        <w:rPr>
          <w:rFonts w:ascii="Arial" w:eastAsia="Calibri" w:hAnsi="Arial" w:cs="Arial"/>
          <w14:ligatures w14:val="none"/>
        </w:rPr>
        <w:t xml:space="preserve"> se promovišu evropski zeleni plan i druga prioritetna područja, u skladu sa ciljevima Evropske Unije za pametan i održiv rast,</w:t>
      </w:r>
      <w:r w:rsidRPr="00E035DD">
        <w:rPr>
          <w:rFonts w:ascii="Arial" w:eastAsia="Calibri" w:hAnsi="Arial" w:cs="Arial"/>
          <w14:ligatures w14:val="none"/>
        </w:rPr>
        <w:t xml:space="preserve"> koji je osnovan i kojim se trguje u Evropskoj Uniji (u daljem tekstu: ELTIF).</w:t>
      </w:r>
    </w:p>
    <w:p w14:paraId="29620044" w14:textId="08005FBF" w:rsidR="00751CE0" w:rsidRPr="00E035DD" w:rsidRDefault="00751CE0" w:rsidP="00177421">
      <w:pPr>
        <w:spacing w:after="0" w:line="240" w:lineRule="auto"/>
        <w:ind w:firstLine="708"/>
        <w:jc w:val="both"/>
        <w:rPr>
          <w:rFonts w:ascii="Arial" w:eastAsia="Calibri" w:hAnsi="Arial" w:cs="Arial"/>
          <w14:ligatures w14:val="none"/>
        </w:rPr>
      </w:pPr>
      <w:r w:rsidRPr="00E035DD">
        <w:rPr>
          <w:rFonts w:ascii="Arial" w:eastAsia="Calibri" w:hAnsi="Arial" w:cs="Arial"/>
          <w14:ligatures w14:val="none"/>
        </w:rPr>
        <w:t xml:space="preserve">(2) Za osnivanje i upravljanje </w:t>
      </w:r>
      <w:r w:rsidR="00A7636C" w:rsidRPr="00E035DD">
        <w:rPr>
          <w:rFonts w:ascii="Arial" w:eastAsia="Calibri" w:hAnsi="Arial" w:cs="Arial"/>
          <w14:ligatures w14:val="none"/>
        </w:rPr>
        <w:t>ELTIF-om</w:t>
      </w:r>
      <w:r w:rsidRPr="00E035DD">
        <w:rPr>
          <w:rFonts w:ascii="Arial" w:eastAsia="Calibri" w:hAnsi="Arial" w:cs="Arial"/>
          <w14:ligatures w14:val="none"/>
        </w:rPr>
        <w:t xml:space="preserve"> potrebno je dobiti dozvolu za rad Komisije.</w:t>
      </w:r>
    </w:p>
    <w:p w14:paraId="5C332FD4" w14:textId="56E4A2DF" w:rsidR="00751CE0" w:rsidRPr="00E035DD" w:rsidRDefault="00751CE0" w:rsidP="00177421">
      <w:pPr>
        <w:spacing w:after="0" w:line="240" w:lineRule="auto"/>
        <w:ind w:firstLine="708"/>
        <w:jc w:val="both"/>
        <w:rPr>
          <w:rFonts w:ascii="Arial" w:eastAsia="Calibri" w:hAnsi="Arial" w:cs="Arial"/>
          <w14:ligatures w14:val="none"/>
        </w:rPr>
      </w:pPr>
      <w:r w:rsidRPr="00E035DD">
        <w:rPr>
          <w:rFonts w:ascii="Arial" w:eastAsia="Calibri" w:hAnsi="Arial" w:cs="Arial"/>
          <w14:ligatures w14:val="none"/>
        </w:rPr>
        <w:t>(3) ELTIF koji je dobio dozvolu za rad od Komisije, upisuje se u registar AIF-ova koji vodi Komisija u skladu sa članom 135 ovog zakona.</w:t>
      </w:r>
    </w:p>
    <w:p w14:paraId="3BF64639" w14:textId="3AFFDCFB" w:rsidR="008B7443" w:rsidRPr="00E035DD" w:rsidRDefault="008B7443" w:rsidP="00177421">
      <w:pPr>
        <w:spacing w:after="0" w:line="240" w:lineRule="auto"/>
        <w:ind w:firstLine="708"/>
        <w:jc w:val="both"/>
        <w:rPr>
          <w:rFonts w:ascii="Arial" w:eastAsia="Calibri" w:hAnsi="Arial" w:cs="Arial"/>
          <w14:ligatures w14:val="none"/>
        </w:rPr>
      </w:pPr>
      <w:r w:rsidRPr="00E035DD">
        <w:rPr>
          <w:rFonts w:ascii="Arial" w:eastAsia="Calibri" w:hAnsi="Arial" w:cs="Arial"/>
          <w14:ligatures w14:val="none"/>
        </w:rPr>
        <w:t>(4) Dozvola za rad ELTIF-a važi u svakoj državi članici.</w:t>
      </w:r>
    </w:p>
    <w:p w14:paraId="1CC604C5" w14:textId="53C4ACBA" w:rsidR="009F5C8D" w:rsidRPr="00E035DD" w:rsidRDefault="008B7443" w:rsidP="00177421">
      <w:pPr>
        <w:spacing w:after="0" w:line="240" w:lineRule="auto"/>
        <w:ind w:firstLine="708"/>
        <w:jc w:val="both"/>
        <w:rPr>
          <w:rFonts w:ascii="Arial" w:eastAsia="Calibri" w:hAnsi="Arial" w:cs="Arial"/>
          <w14:ligatures w14:val="none"/>
        </w:rPr>
      </w:pPr>
      <w:r w:rsidRPr="00E035DD">
        <w:rPr>
          <w:rFonts w:ascii="Arial" w:eastAsia="Calibri" w:hAnsi="Arial" w:cs="Arial"/>
          <w14:ligatures w14:val="none"/>
        </w:rPr>
        <w:t>(5</w:t>
      </w:r>
      <w:r w:rsidR="00751CE0" w:rsidRPr="00E035DD">
        <w:rPr>
          <w:rFonts w:ascii="Arial" w:eastAsia="Calibri" w:hAnsi="Arial" w:cs="Arial"/>
          <w14:ligatures w14:val="none"/>
        </w:rPr>
        <w:t>) Bliži sadržaj zahtjeva za dobijanje dozvole za rad, uslove i način poslovanja, kao i zahtjeve za izvještavanje ELTIF-a propisuje Komisija.</w:t>
      </w:r>
      <w:r w:rsidR="00D47609" w:rsidRPr="00E035DD">
        <w:rPr>
          <w:rFonts w:ascii="Arial" w:eastAsia="Calibri" w:hAnsi="Arial" w:cs="Arial"/>
          <w14:ligatures w14:val="none"/>
        </w:rPr>
        <w:t>“.</w:t>
      </w:r>
    </w:p>
    <w:p w14:paraId="6ADBEF6E" w14:textId="77777777" w:rsidR="0091585E" w:rsidRPr="00E035DD" w:rsidRDefault="0091585E" w:rsidP="00CC236E">
      <w:pPr>
        <w:pStyle w:val="NoSpacing"/>
        <w:contextualSpacing/>
        <w:jc w:val="both"/>
        <w:rPr>
          <w:rFonts w:ascii="Arial" w:hAnsi="Arial" w:cs="Arial"/>
          <w:bCs/>
          <w:sz w:val="22"/>
          <w:szCs w:val="22"/>
          <w:lang w:val="sr-Latn-ME"/>
        </w:rPr>
      </w:pPr>
    </w:p>
    <w:p w14:paraId="28DF3BE1" w14:textId="77777777" w:rsidR="00E035DD" w:rsidRDefault="00E035DD" w:rsidP="0091585E">
      <w:pPr>
        <w:pStyle w:val="NoSpacing"/>
        <w:contextualSpacing/>
        <w:jc w:val="center"/>
        <w:rPr>
          <w:rFonts w:ascii="Arial" w:hAnsi="Arial" w:cs="Arial"/>
          <w:b/>
          <w:bCs/>
          <w:sz w:val="22"/>
          <w:szCs w:val="22"/>
          <w:lang w:val="sr-Latn-ME"/>
        </w:rPr>
      </w:pPr>
    </w:p>
    <w:p w14:paraId="4B15513A" w14:textId="77777777" w:rsidR="00E035DD" w:rsidRDefault="00E035DD" w:rsidP="0091585E">
      <w:pPr>
        <w:pStyle w:val="NoSpacing"/>
        <w:contextualSpacing/>
        <w:jc w:val="center"/>
        <w:rPr>
          <w:rFonts w:ascii="Arial" w:hAnsi="Arial" w:cs="Arial"/>
          <w:b/>
          <w:bCs/>
          <w:sz w:val="22"/>
          <w:szCs w:val="22"/>
          <w:lang w:val="sr-Latn-ME"/>
        </w:rPr>
      </w:pPr>
    </w:p>
    <w:p w14:paraId="7E3B044D" w14:textId="1708E3BC" w:rsidR="00A45DAA" w:rsidRPr="00E035DD" w:rsidRDefault="00A77B91" w:rsidP="0091585E">
      <w:pPr>
        <w:pStyle w:val="NoSpacing"/>
        <w:contextualSpacing/>
        <w:jc w:val="center"/>
        <w:rPr>
          <w:rFonts w:ascii="Arial" w:hAnsi="Arial" w:cs="Arial"/>
          <w:b/>
          <w:bCs/>
          <w:sz w:val="22"/>
          <w:szCs w:val="22"/>
          <w:lang w:val="sr-Latn-ME"/>
        </w:rPr>
      </w:pPr>
      <w:r w:rsidRPr="00E035DD">
        <w:rPr>
          <w:rFonts w:ascii="Arial" w:hAnsi="Arial" w:cs="Arial"/>
          <w:b/>
          <w:bCs/>
          <w:sz w:val="22"/>
          <w:szCs w:val="22"/>
          <w:lang w:val="sr-Latn-ME"/>
        </w:rPr>
        <w:lastRenderedPageBreak/>
        <w:t xml:space="preserve">Član </w:t>
      </w:r>
      <w:r w:rsidR="002864F2" w:rsidRPr="00E035DD">
        <w:rPr>
          <w:rFonts w:ascii="Arial" w:hAnsi="Arial" w:cs="Arial"/>
          <w:b/>
          <w:bCs/>
          <w:sz w:val="22"/>
          <w:szCs w:val="22"/>
          <w:lang w:val="sr-Latn-ME"/>
        </w:rPr>
        <w:t>31</w:t>
      </w:r>
    </w:p>
    <w:p w14:paraId="608F79ED" w14:textId="77777777" w:rsidR="00781D89" w:rsidRPr="00E035DD" w:rsidRDefault="00781D89" w:rsidP="0091585E">
      <w:pPr>
        <w:pStyle w:val="NoSpacing"/>
        <w:contextualSpacing/>
        <w:jc w:val="center"/>
        <w:rPr>
          <w:rFonts w:ascii="Arial" w:hAnsi="Arial" w:cs="Arial"/>
          <w:b/>
          <w:bCs/>
          <w:sz w:val="22"/>
          <w:szCs w:val="22"/>
          <w:lang w:val="sr-Latn-ME"/>
        </w:rPr>
      </w:pPr>
    </w:p>
    <w:p w14:paraId="368528EB" w14:textId="2AE33D05" w:rsidR="0091585E" w:rsidRPr="00E035DD" w:rsidRDefault="0091585E"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U članu 150 u stavu 1 riječi „jasne i“</w:t>
      </w:r>
      <w:r w:rsidRPr="00E035DD">
        <w:rPr>
          <w:rFonts w:ascii="Arial" w:hAnsi="Arial" w:cs="Arial"/>
          <w:sz w:val="22"/>
          <w:szCs w:val="22"/>
          <w:lang w:val="sr-Latn-ME"/>
        </w:rPr>
        <w:t xml:space="preserve"> </w:t>
      </w:r>
      <w:r w:rsidRPr="00E035DD">
        <w:rPr>
          <w:rFonts w:ascii="Arial" w:hAnsi="Arial" w:cs="Arial"/>
          <w:bCs/>
          <w:sz w:val="22"/>
          <w:szCs w:val="22"/>
          <w:lang w:val="sr-Latn-ME"/>
        </w:rPr>
        <w:t>brišu se.</w:t>
      </w:r>
    </w:p>
    <w:p w14:paraId="29E75637" w14:textId="77777777" w:rsidR="0091585E" w:rsidRPr="00E035DD" w:rsidRDefault="0091585E" w:rsidP="0091585E">
      <w:pPr>
        <w:pStyle w:val="NoSpacing"/>
        <w:contextualSpacing/>
        <w:jc w:val="both"/>
        <w:rPr>
          <w:rFonts w:ascii="Arial" w:hAnsi="Arial" w:cs="Arial"/>
          <w:bCs/>
          <w:sz w:val="22"/>
          <w:szCs w:val="22"/>
          <w:lang w:val="sr-Latn-ME"/>
        </w:rPr>
      </w:pPr>
    </w:p>
    <w:p w14:paraId="6AA8B5C4" w14:textId="5A305F2B" w:rsidR="0091585E" w:rsidRPr="00E035DD" w:rsidRDefault="00016232"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Poslije stava 3 dodaje</w:t>
      </w:r>
      <w:r w:rsidR="0091585E" w:rsidRPr="00E035DD">
        <w:rPr>
          <w:rFonts w:ascii="Arial" w:hAnsi="Arial" w:cs="Arial"/>
          <w:bCs/>
          <w:sz w:val="22"/>
          <w:szCs w:val="22"/>
          <w:lang w:val="sr-Latn-ME"/>
        </w:rPr>
        <w:t xml:space="preserve"> se </w:t>
      </w:r>
      <w:r w:rsidR="00EF1212" w:rsidRPr="00E035DD">
        <w:rPr>
          <w:rFonts w:ascii="Arial" w:hAnsi="Arial" w:cs="Arial"/>
          <w:bCs/>
          <w:sz w:val="22"/>
          <w:szCs w:val="22"/>
          <w:lang w:val="sr-Latn-ME"/>
        </w:rPr>
        <w:t>jedanaest</w:t>
      </w:r>
      <w:r w:rsidRPr="00E035DD">
        <w:rPr>
          <w:rFonts w:ascii="Arial" w:hAnsi="Arial" w:cs="Arial"/>
          <w:bCs/>
          <w:sz w:val="22"/>
          <w:szCs w:val="22"/>
          <w:lang w:val="sr-Latn-ME"/>
        </w:rPr>
        <w:t xml:space="preserve"> novih stavova</w:t>
      </w:r>
      <w:r w:rsidR="0091585E" w:rsidRPr="00E035DD">
        <w:rPr>
          <w:rFonts w:ascii="Arial" w:hAnsi="Arial" w:cs="Arial"/>
          <w:bCs/>
          <w:sz w:val="22"/>
          <w:szCs w:val="22"/>
          <w:lang w:val="sr-Latn-ME"/>
        </w:rPr>
        <w:t xml:space="preserve"> koji glase:</w:t>
      </w:r>
    </w:p>
    <w:p w14:paraId="0F5C1E64" w14:textId="77777777" w:rsidR="0091585E" w:rsidRPr="00E035DD" w:rsidRDefault="0091585E" w:rsidP="0091585E">
      <w:pPr>
        <w:pStyle w:val="NoSpacing"/>
        <w:contextualSpacing/>
        <w:jc w:val="both"/>
        <w:rPr>
          <w:rFonts w:ascii="Arial" w:hAnsi="Arial" w:cs="Arial"/>
          <w:bCs/>
          <w:sz w:val="22"/>
          <w:szCs w:val="22"/>
          <w:lang w:val="sr-Latn-ME"/>
        </w:rPr>
      </w:pPr>
    </w:p>
    <w:p w14:paraId="262B4DA4" w14:textId="1E2FDA7D" w:rsidR="0091585E" w:rsidRPr="00E035DD" w:rsidRDefault="0091585E"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w:t>
      </w:r>
      <w:r w:rsidR="00C04327" w:rsidRPr="00E035DD">
        <w:rPr>
          <w:rFonts w:ascii="Arial" w:hAnsi="Arial" w:cs="Arial"/>
          <w:bCs/>
          <w:sz w:val="22"/>
          <w:szCs w:val="22"/>
          <w:lang w:val="sr-Latn-ME"/>
        </w:rPr>
        <w:t xml:space="preserve">(4) </w:t>
      </w:r>
      <w:r w:rsidRPr="00E035DD">
        <w:rPr>
          <w:rFonts w:ascii="Arial" w:hAnsi="Arial" w:cs="Arial"/>
          <w:bCs/>
          <w:sz w:val="22"/>
          <w:szCs w:val="22"/>
          <w:lang w:val="sr-Latn-ME"/>
        </w:rPr>
        <w:t xml:space="preserve">Ako </w:t>
      </w:r>
      <w:r w:rsidR="00C04327" w:rsidRPr="00E035DD">
        <w:rPr>
          <w:rFonts w:ascii="Arial" w:hAnsi="Arial" w:cs="Arial"/>
          <w:bCs/>
          <w:sz w:val="22"/>
          <w:szCs w:val="22"/>
          <w:lang w:val="sr-Latn-ME"/>
        </w:rPr>
        <w:t>Komisija</w:t>
      </w:r>
      <w:r w:rsidRPr="00E035DD">
        <w:rPr>
          <w:rFonts w:ascii="Arial" w:hAnsi="Arial" w:cs="Arial"/>
          <w:bCs/>
          <w:sz w:val="22"/>
          <w:szCs w:val="22"/>
          <w:lang w:val="sr-Latn-ME"/>
        </w:rPr>
        <w:t xml:space="preserve"> u skladu s</w:t>
      </w:r>
      <w:r w:rsidR="00C04327" w:rsidRPr="00E035DD">
        <w:rPr>
          <w:rFonts w:ascii="Arial" w:hAnsi="Arial" w:cs="Arial"/>
          <w:bCs/>
          <w:sz w:val="22"/>
          <w:szCs w:val="22"/>
          <w:lang w:val="sr-Latn-ME"/>
        </w:rPr>
        <w:t>a član</w:t>
      </w:r>
      <w:r w:rsidRPr="00E035DD">
        <w:rPr>
          <w:rFonts w:ascii="Arial" w:hAnsi="Arial" w:cs="Arial"/>
          <w:bCs/>
          <w:sz w:val="22"/>
          <w:szCs w:val="22"/>
          <w:lang w:val="sr-Latn-ME"/>
        </w:rPr>
        <w:t xml:space="preserve">om </w:t>
      </w:r>
      <w:r w:rsidR="007A7A5B" w:rsidRPr="00E035DD">
        <w:rPr>
          <w:rFonts w:ascii="Arial" w:hAnsi="Arial" w:cs="Arial"/>
          <w:bCs/>
          <w:sz w:val="22"/>
          <w:szCs w:val="22"/>
          <w:lang w:val="sr-Latn-ME"/>
        </w:rPr>
        <w:t>159 stav 2 tačka 10 ovog z</w:t>
      </w:r>
      <w:r w:rsidRPr="00E035DD">
        <w:rPr>
          <w:rFonts w:ascii="Arial" w:hAnsi="Arial" w:cs="Arial"/>
          <w:bCs/>
          <w:sz w:val="22"/>
          <w:szCs w:val="22"/>
          <w:lang w:val="sr-Latn-ME"/>
        </w:rPr>
        <w:t xml:space="preserve">akona naloži </w:t>
      </w:r>
      <w:r w:rsidR="00C04327" w:rsidRPr="00E035DD">
        <w:rPr>
          <w:rFonts w:ascii="Arial" w:hAnsi="Arial" w:cs="Arial"/>
          <w:bCs/>
          <w:sz w:val="22"/>
          <w:szCs w:val="22"/>
          <w:lang w:val="sr-Latn-ME"/>
        </w:rPr>
        <w:t>DZ</w:t>
      </w:r>
      <w:r w:rsidRPr="00E035DD">
        <w:rPr>
          <w:rFonts w:ascii="Arial" w:hAnsi="Arial" w:cs="Arial"/>
          <w:bCs/>
          <w:sz w:val="22"/>
          <w:szCs w:val="22"/>
          <w:lang w:val="sr-Latn-ME"/>
        </w:rPr>
        <w:t xml:space="preserve">UAIF-u da aktivira ili deaktivira obustavu izdavanja, otkupa i isplate udjela iz </w:t>
      </w:r>
      <w:r w:rsidR="007A7A5B" w:rsidRPr="00E035DD">
        <w:rPr>
          <w:rFonts w:ascii="Arial" w:hAnsi="Arial" w:cs="Arial"/>
          <w:bCs/>
          <w:sz w:val="22"/>
          <w:szCs w:val="22"/>
          <w:lang w:val="sr-Latn-ME"/>
        </w:rPr>
        <w:t>član</w:t>
      </w:r>
      <w:r w:rsidRPr="00E035DD">
        <w:rPr>
          <w:rFonts w:ascii="Arial" w:hAnsi="Arial" w:cs="Arial"/>
          <w:bCs/>
          <w:sz w:val="22"/>
          <w:szCs w:val="22"/>
          <w:lang w:val="sr-Latn-ME"/>
        </w:rPr>
        <w:t xml:space="preserve">a </w:t>
      </w:r>
      <w:r w:rsidR="007A7A5B" w:rsidRPr="00E035DD">
        <w:rPr>
          <w:rFonts w:ascii="Arial" w:hAnsi="Arial" w:cs="Arial"/>
          <w:bCs/>
          <w:sz w:val="22"/>
          <w:szCs w:val="22"/>
          <w:lang w:val="sr-Latn-ME"/>
        </w:rPr>
        <w:t>40a stav 1 tačka 1 ovog z</w:t>
      </w:r>
      <w:r w:rsidRPr="00E035DD">
        <w:rPr>
          <w:rFonts w:ascii="Arial" w:hAnsi="Arial" w:cs="Arial"/>
          <w:bCs/>
          <w:sz w:val="22"/>
          <w:szCs w:val="22"/>
          <w:lang w:val="sr-Latn-ME"/>
        </w:rPr>
        <w:t xml:space="preserve">akona, </w:t>
      </w:r>
      <w:r w:rsidR="00C04327" w:rsidRPr="00E035DD">
        <w:rPr>
          <w:rFonts w:ascii="Arial" w:hAnsi="Arial" w:cs="Arial"/>
          <w:bCs/>
          <w:sz w:val="22"/>
          <w:szCs w:val="22"/>
          <w:lang w:val="sr-Latn-ME"/>
        </w:rPr>
        <w:t xml:space="preserve">o tome će obavijestiti nadležni organ </w:t>
      </w:r>
      <w:r w:rsidRPr="00E035DD">
        <w:rPr>
          <w:rFonts w:ascii="Arial" w:hAnsi="Arial" w:cs="Arial"/>
          <w:bCs/>
          <w:sz w:val="22"/>
          <w:szCs w:val="22"/>
          <w:lang w:val="sr-Latn-ME"/>
        </w:rPr>
        <w:t xml:space="preserve">države članice domaćina </w:t>
      </w:r>
      <w:r w:rsidR="00C04327" w:rsidRPr="00E035DD">
        <w:rPr>
          <w:rFonts w:ascii="Arial" w:hAnsi="Arial" w:cs="Arial"/>
          <w:bCs/>
          <w:sz w:val="22"/>
          <w:szCs w:val="22"/>
          <w:lang w:val="sr-Latn-ME"/>
        </w:rPr>
        <w:t>DZ</w:t>
      </w:r>
      <w:r w:rsidRPr="00E035DD">
        <w:rPr>
          <w:rFonts w:ascii="Arial" w:hAnsi="Arial" w:cs="Arial"/>
          <w:bCs/>
          <w:sz w:val="22"/>
          <w:szCs w:val="22"/>
          <w:lang w:val="sr-Latn-ME"/>
        </w:rPr>
        <w:t>UAIF-a, ESMA-u i, ako postoje potencijalni rizici za</w:t>
      </w:r>
      <w:r w:rsidR="00C04327" w:rsidRPr="00E035DD">
        <w:rPr>
          <w:rFonts w:ascii="Arial" w:hAnsi="Arial" w:cs="Arial"/>
          <w:bCs/>
          <w:sz w:val="22"/>
          <w:szCs w:val="22"/>
          <w:lang w:val="sr-Latn-ME"/>
        </w:rPr>
        <w:t xml:space="preserve"> stabilnost i </w:t>
      </w:r>
      <w:r w:rsidR="007A7A5B" w:rsidRPr="00E035DD">
        <w:rPr>
          <w:rFonts w:ascii="Arial" w:hAnsi="Arial" w:cs="Arial"/>
          <w:bCs/>
          <w:sz w:val="22"/>
          <w:szCs w:val="22"/>
          <w:lang w:val="sr-Latn-ME"/>
        </w:rPr>
        <w:t>integritet</w:t>
      </w:r>
      <w:r w:rsidR="00C04327" w:rsidRPr="00E035DD">
        <w:rPr>
          <w:rFonts w:ascii="Arial" w:hAnsi="Arial" w:cs="Arial"/>
          <w:bCs/>
          <w:sz w:val="22"/>
          <w:szCs w:val="22"/>
          <w:lang w:val="sr-Latn-ME"/>
        </w:rPr>
        <w:t xml:space="preserve"> finansijskog </w:t>
      </w:r>
      <w:r w:rsidR="007A7A5B" w:rsidRPr="00E035DD">
        <w:rPr>
          <w:rFonts w:ascii="Arial" w:hAnsi="Arial" w:cs="Arial"/>
          <w:bCs/>
          <w:sz w:val="22"/>
          <w:szCs w:val="22"/>
          <w:lang w:val="sr-Latn-ME"/>
        </w:rPr>
        <w:t>sistema</w:t>
      </w:r>
      <w:r w:rsidR="00C04327" w:rsidRPr="00E035DD">
        <w:rPr>
          <w:rFonts w:ascii="Arial" w:hAnsi="Arial" w:cs="Arial"/>
          <w:bCs/>
          <w:sz w:val="22"/>
          <w:szCs w:val="22"/>
          <w:lang w:val="sr-Latn-ME"/>
        </w:rPr>
        <w:t xml:space="preserve">, </w:t>
      </w:r>
      <w:r w:rsidRPr="00E035DD">
        <w:rPr>
          <w:rFonts w:ascii="Arial" w:hAnsi="Arial" w:cs="Arial"/>
          <w:bCs/>
          <w:sz w:val="22"/>
          <w:szCs w:val="22"/>
          <w:lang w:val="sr-Latn-ME"/>
        </w:rPr>
        <w:t>ESRB.</w:t>
      </w:r>
    </w:p>
    <w:p w14:paraId="664E5DB9" w14:textId="04F3A041" w:rsidR="0091585E" w:rsidRPr="00E035DD" w:rsidRDefault="00C04327"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 xml:space="preserve">(5) Nadležni organi </w:t>
      </w:r>
      <w:r w:rsidR="0091585E" w:rsidRPr="00E035DD">
        <w:rPr>
          <w:rFonts w:ascii="Arial" w:hAnsi="Arial" w:cs="Arial"/>
          <w:bCs/>
          <w:sz w:val="22"/>
          <w:szCs w:val="22"/>
          <w:lang w:val="sr-Latn-ME"/>
        </w:rPr>
        <w:t xml:space="preserve">države članice domaćina </w:t>
      </w:r>
      <w:r w:rsidRPr="00E035DD">
        <w:rPr>
          <w:rFonts w:ascii="Arial" w:hAnsi="Arial" w:cs="Arial"/>
          <w:bCs/>
          <w:sz w:val="22"/>
          <w:szCs w:val="22"/>
          <w:lang w:val="sr-Latn-ME"/>
        </w:rPr>
        <w:t>DZ</w:t>
      </w:r>
      <w:r w:rsidR="0091585E" w:rsidRPr="00E035DD">
        <w:rPr>
          <w:rFonts w:ascii="Arial" w:hAnsi="Arial" w:cs="Arial"/>
          <w:bCs/>
          <w:sz w:val="22"/>
          <w:szCs w:val="22"/>
          <w:lang w:val="sr-Latn-ME"/>
        </w:rPr>
        <w:t xml:space="preserve">UAIF-a iz </w:t>
      </w:r>
      <w:r w:rsidRPr="00E035DD">
        <w:rPr>
          <w:rFonts w:ascii="Arial" w:hAnsi="Arial" w:cs="Arial"/>
          <w:bCs/>
          <w:sz w:val="22"/>
          <w:szCs w:val="22"/>
          <w:lang w:val="sr-Latn-ME"/>
        </w:rPr>
        <w:t>Crne Gore mogu zaht</w:t>
      </w:r>
      <w:r w:rsidR="00A108EC" w:rsidRPr="00E035DD">
        <w:rPr>
          <w:rFonts w:ascii="Arial" w:hAnsi="Arial" w:cs="Arial"/>
          <w:bCs/>
          <w:sz w:val="22"/>
          <w:szCs w:val="22"/>
          <w:lang w:val="sr-Latn-ME"/>
        </w:rPr>
        <w:t>i</w:t>
      </w:r>
      <w:r w:rsidR="0091585E" w:rsidRPr="00E035DD">
        <w:rPr>
          <w:rFonts w:ascii="Arial" w:hAnsi="Arial" w:cs="Arial"/>
          <w:bCs/>
          <w:sz w:val="22"/>
          <w:szCs w:val="22"/>
          <w:lang w:val="sr-Latn-ME"/>
        </w:rPr>
        <w:t xml:space="preserve">jevati od </w:t>
      </w:r>
      <w:r w:rsidRPr="00E035DD">
        <w:rPr>
          <w:rFonts w:ascii="Arial" w:hAnsi="Arial" w:cs="Arial"/>
          <w:bCs/>
          <w:sz w:val="22"/>
          <w:szCs w:val="22"/>
          <w:lang w:val="sr-Latn-ME"/>
        </w:rPr>
        <w:t>Komisije da iskoristi svoja ovlašćenja iz član</w:t>
      </w:r>
      <w:r w:rsidR="0091585E" w:rsidRPr="00E035DD">
        <w:rPr>
          <w:rFonts w:ascii="Arial" w:hAnsi="Arial" w:cs="Arial"/>
          <w:bCs/>
          <w:sz w:val="22"/>
          <w:szCs w:val="22"/>
          <w:lang w:val="sr-Latn-ME"/>
        </w:rPr>
        <w:t xml:space="preserve">a </w:t>
      </w:r>
      <w:r w:rsidR="007A7A5B" w:rsidRPr="00E035DD">
        <w:rPr>
          <w:rFonts w:ascii="Arial" w:hAnsi="Arial" w:cs="Arial"/>
          <w:bCs/>
          <w:sz w:val="22"/>
          <w:szCs w:val="22"/>
          <w:lang w:val="sr-Latn-ME"/>
        </w:rPr>
        <w:t xml:space="preserve">159 stav 2 tačka 10 ovog zakona </w:t>
      </w:r>
      <w:r w:rsidR="0091585E" w:rsidRPr="00E035DD">
        <w:rPr>
          <w:rFonts w:ascii="Arial" w:hAnsi="Arial" w:cs="Arial"/>
          <w:bCs/>
          <w:sz w:val="22"/>
          <w:szCs w:val="22"/>
          <w:lang w:val="sr-Latn-ME"/>
        </w:rPr>
        <w:t>uz navođenje razloga za taj zahtjev.</w:t>
      </w:r>
    </w:p>
    <w:p w14:paraId="676E778B" w14:textId="11578494" w:rsidR="0091585E" w:rsidRPr="00E035DD" w:rsidRDefault="00C04327"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(6) Nadležna tijela iz stava 5 ovog član</w:t>
      </w:r>
      <w:r w:rsidR="0091585E" w:rsidRPr="00E035DD">
        <w:rPr>
          <w:rFonts w:ascii="Arial" w:hAnsi="Arial" w:cs="Arial"/>
          <w:bCs/>
          <w:sz w:val="22"/>
          <w:szCs w:val="22"/>
          <w:lang w:val="sr-Latn-ME"/>
        </w:rPr>
        <w:t xml:space="preserve">a </w:t>
      </w:r>
      <w:r w:rsidRPr="00E035DD">
        <w:rPr>
          <w:rFonts w:ascii="Arial" w:hAnsi="Arial" w:cs="Arial"/>
          <w:bCs/>
          <w:sz w:val="22"/>
          <w:szCs w:val="22"/>
          <w:lang w:val="sr-Latn-ME"/>
        </w:rPr>
        <w:t xml:space="preserve">dužna su, </w:t>
      </w:r>
      <w:r w:rsidR="0091585E" w:rsidRPr="00E035DD">
        <w:rPr>
          <w:rFonts w:ascii="Arial" w:hAnsi="Arial" w:cs="Arial"/>
          <w:bCs/>
          <w:sz w:val="22"/>
          <w:szCs w:val="22"/>
          <w:lang w:val="sr-Latn-ME"/>
        </w:rPr>
        <w:t>o svom su zahtjevu</w:t>
      </w:r>
      <w:r w:rsidRPr="00E035DD">
        <w:rPr>
          <w:rFonts w:ascii="Arial" w:hAnsi="Arial" w:cs="Arial"/>
          <w:bCs/>
          <w:sz w:val="22"/>
          <w:szCs w:val="22"/>
          <w:lang w:val="sr-Latn-ME"/>
        </w:rPr>
        <w:t>, da obavijeste</w:t>
      </w:r>
      <w:r w:rsidR="0091585E" w:rsidRPr="00E035DD">
        <w:rPr>
          <w:rFonts w:ascii="Arial" w:hAnsi="Arial" w:cs="Arial"/>
          <w:bCs/>
          <w:sz w:val="22"/>
          <w:szCs w:val="22"/>
          <w:lang w:val="sr-Latn-ME"/>
        </w:rPr>
        <w:t xml:space="preserve"> ESMA-u i ako postoje potencijalni rizici z</w:t>
      </w:r>
      <w:r w:rsidRPr="00E035DD">
        <w:rPr>
          <w:rFonts w:ascii="Arial" w:hAnsi="Arial" w:cs="Arial"/>
          <w:bCs/>
          <w:sz w:val="22"/>
          <w:szCs w:val="22"/>
          <w:lang w:val="sr-Latn-ME"/>
        </w:rPr>
        <w:t>a stabilnost i integritet finans</w:t>
      </w:r>
      <w:r w:rsidR="0091585E" w:rsidRPr="00E035DD">
        <w:rPr>
          <w:rFonts w:ascii="Arial" w:hAnsi="Arial" w:cs="Arial"/>
          <w:bCs/>
          <w:sz w:val="22"/>
          <w:szCs w:val="22"/>
          <w:lang w:val="sr-Latn-ME"/>
        </w:rPr>
        <w:t xml:space="preserve">ijskog </w:t>
      </w:r>
      <w:r w:rsidRPr="00E035DD">
        <w:rPr>
          <w:rFonts w:ascii="Arial" w:hAnsi="Arial" w:cs="Arial"/>
          <w:bCs/>
          <w:sz w:val="22"/>
          <w:szCs w:val="22"/>
          <w:lang w:val="sr-Latn-ME"/>
        </w:rPr>
        <w:t>sistema</w:t>
      </w:r>
      <w:r w:rsidR="0091585E" w:rsidRPr="00E035DD">
        <w:rPr>
          <w:rFonts w:ascii="Arial" w:hAnsi="Arial" w:cs="Arial"/>
          <w:bCs/>
          <w:sz w:val="22"/>
          <w:szCs w:val="22"/>
          <w:lang w:val="sr-Latn-ME"/>
        </w:rPr>
        <w:t>, ESRB.</w:t>
      </w:r>
    </w:p>
    <w:p w14:paraId="13ECFA92" w14:textId="1ED32331" w:rsidR="0091585E" w:rsidRPr="00E035DD" w:rsidRDefault="0091585E"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 xml:space="preserve">(7) </w:t>
      </w:r>
      <w:r w:rsidR="00C04327" w:rsidRPr="00E035DD">
        <w:rPr>
          <w:rFonts w:ascii="Arial" w:hAnsi="Arial" w:cs="Arial"/>
          <w:bCs/>
          <w:sz w:val="22"/>
          <w:szCs w:val="22"/>
          <w:lang w:val="sr-Latn-ME"/>
        </w:rPr>
        <w:t>Ukoliko</w:t>
      </w:r>
      <w:r w:rsidRPr="00E035DD">
        <w:rPr>
          <w:rFonts w:ascii="Arial" w:hAnsi="Arial" w:cs="Arial"/>
          <w:bCs/>
          <w:sz w:val="22"/>
          <w:szCs w:val="22"/>
          <w:lang w:val="sr-Latn-ME"/>
        </w:rPr>
        <w:t xml:space="preserve"> se </w:t>
      </w:r>
      <w:r w:rsidR="00C04327" w:rsidRPr="00E035DD">
        <w:rPr>
          <w:rFonts w:ascii="Arial" w:hAnsi="Arial" w:cs="Arial"/>
          <w:bCs/>
          <w:sz w:val="22"/>
          <w:szCs w:val="22"/>
          <w:lang w:val="sr-Latn-ME"/>
        </w:rPr>
        <w:t>Komisija ne slaže sa zahtjevom iz stava 5 ovog član</w:t>
      </w:r>
      <w:r w:rsidRPr="00E035DD">
        <w:rPr>
          <w:rFonts w:ascii="Arial" w:hAnsi="Arial" w:cs="Arial"/>
          <w:bCs/>
          <w:sz w:val="22"/>
          <w:szCs w:val="22"/>
          <w:lang w:val="sr-Latn-ME"/>
        </w:rPr>
        <w:t>a</w:t>
      </w:r>
      <w:r w:rsidR="00C04327" w:rsidRPr="00E035DD">
        <w:rPr>
          <w:rFonts w:ascii="Arial" w:hAnsi="Arial" w:cs="Arial"/>
          <w:bCs/>
          <w:sz w:val="22"/>
          <w:szCs w:val="22"/>
          <w:lang w:val="sr-Latn-ME"/>
        </w:rPr>
        <w:t xml:space="preserve"> o tome će obavijestiti nadležni</w:t>
      </w:r>
      <w:r w:rsidRPr="00E035DD">
        <w:rPr>
          <w:rFonts w:ascii="Arial" w:hAnsi="Arial" w:cs="Arial"/>
          <w:bCs/>
          <w:sz w:val="22"/>
          <w:szCs w:val="22"/>
          <w:lang w:val="sr-Latn-ME"/>
        </w:rPr>
        <w:t xml:space="preserve"> </w:t>
      </w:r>
      <w:r w:rsidR="00C04327" w:rsidRPr="00E035DD">
        <w:rPr>
          <w:rFonts w:ascii="Arial" w:hAnsi="Arial" w:cs="Arial"/>
          <w:bCs/>
          <w:sz w:val="22"/>
          <w:szCs w:val="22"/>
          <w:lang w:val="sr-Latn-ME"/>
        </w:rPr>
        <w:t>organ</w:t>
      </w:r>
      <w:r w:rsidRPr="00E035DD">
        <w:rPr>
          <w:rFonts w:ascii="Arial" w:hAnsi="Arial" w:cs="Arial"/>
          <w:bCs/>
          <w:sz w:val="22"/>
          <w:szCs w:val="22"/>
          <w:lang w:val="sr-Latn-ME"/>
        </w:rPr>
        <w:t xml:space="preserve"> države članice domaćina </w:t>
      </w:r>
      <w:r w:rsidR="00C04327" w:rsidRPr="00E035DD">
        <w:rPr>
          <w:rFonts w:ascii="Arial" w:hAnsi="Arial" w:cs="Arial"/>
          <w:bCs/>
          <w:sz w:val="22"/>
          <w:szCs w:val="22"/>
          <w:lang w:val="sr-Latn-ME"/>
        </w:rPr>
        <w:t>DZ</w:t>
      </w:r>
      <w:r w:rsidRPr="00E035DD">
        <w:rPr>
          <w:rFonts w:ascii="Arial" w:hAnsi="Arial" w:cs="Arial"/>
          <w:bCs/>
          <w:sz w:val="22"/>
          <w:szCs w:val="22"/>
          <w:lang w:val="sr-Latn-ME"/>
        </w:rPr>
        <w:t xml:space="preserve">UAIF-a, ESMA-u i, ESRB ako je </w:t>
      </w:r>
      <w:r w:rsidR="00C04327" w:rsidRPr="00E035DD">
        <w:rPr>
          <w:rFonts w:ascii="Arial" w:hAnsi="Arial" w:cs="Arial"/>
          <w:bCs/>
          <w:sz w:val="22"/>
          <w:szCs w:val="22"/>
          <w:lang w:val="sr-Latn-ME"/>
        </w:rPr>
        <w:t xml:space="preserve">o tom zahtjevu </w:t>
      </w:r>
      <w:r w:rsidRPr="00E035DD">
        <w:rPr>
          <w:rFonts w:ascii="Arial" w:hAnsi="Arial" w:cs="Arial"/>
          <w:bCs/>
          <w:sz w:val="22"/>
          <w:szCs w:val="22"/>
          <w:lang w:val="sr-Latn-ME"/>
        </w:rPr>
        <w:t xml:space="preserve">obaviješten </w:t>
      </w:r>
      <w:r w:rsidR="00C04327" w:rsidRPr="00E035DD">
        <w:rPr>
          <w:rFonts w:ascii="Arial" w:hAnsi="Arial" w:cs="Arial"/>
          <w:bCs/>
          <w:sz w:val="22"/>
          <w:szCs w:val="22"/>
          <w:lang w:val="sr-Latn-ME"/>
        </w:rPr>
        <w:t>u skladu sa stavom 6 ovog član</w:t>
      </w:r>
      <w:r w:rsidRPr="00E035DD">
        <w:rPr>
          <w:rFonts w:ascii="Arial" w:hAnsi="Arial" w:cs="Arial"/>
          <w:bCs/>
          <w:sz w:val="22"/>
          <w:szCs w:val="22"/>
          <w:lang w:val="sr-Latn-ME"/>
        </w:rPr>
        <w:t xml:space="preserve">a, </w:t>
      </w:r>
      <w:r w:rsidR="00C04327" w:rsidRPr="00E035DD">
        <w:rPr>
          <w:rFonts w:ascii="Arial" w:hAnsi="Arial" w:cs="Arial"/>
          <w:bCs/>
          <w:sz w:val="22"/>
          <w:szCs w:val="22"/>
          <w:lang w:val="sr-Latn-ME"/>
        </w:rPr>
        <w:t>uz navođenje razloga</w:t>
      </w:r>
      <w:r w:rsidRPr="00E035DD">
        <w:rPr>
          <w:rFonts w:ascii="Arial" w:hAnsi="Arial" w:cs="Arial"/>
          <w:bCs/>
          <w:sz w:val="22"/>
          <w:szCs w:val="22"/>
          <w:lang w:val="sr-Latn-ME"/>
        </w:rPr>
        <w:t xml:space="preserve"> neslaganja.</w:t>
      </w:r>
    </w:p>
    <w:p w14:paraId="05557C2C" w14:textId="6585E69F" w:rsidR="0091585E" w:rsidRPr="00E035DD" w:rsidRDefault="0091585E"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 xml:space="preserve">(8) Kada je </w:t>
      </w:r>
      <w:r w:rsidR="00C04327" w:rsidRPr="00E035DD">
        <w:rPr>
          <w:rFonts w:ascii="Arial" w:hAnsi="Arial" w:cs="Arial"/>
          <w:bCs/>
          <w:sz w:val="22"/>
          <w:szCs w:val="22"/>
          <w:lang w:val="sr-Latn-ME"/>
        </w:rPr>
        <w:t>Crna Gora</w:t>
      </w:r>
      <w:r w:rsidRPr="00E035DD">
        <w:rPr>
          <w:rFonts w:ascii="Arial" w:hAnsi="Arial" w:cs="Arial"/>
          <w:bCs/>
          <w:sz w:val="22"/>
          <w:szCs w:val="22"/>
          <w:lang w:val="sr-Latn-ME"/>
        </w:rPr>
        <w:t xml:space="preserve"> država članica domaćin </w:t>
      </w:r>
      <w:r w:rsidR="00C04327" w:rsidRPr="00E035DD">
        <w:rPr>
          <w:rFonts w:ascii="Arial" w:hAnsi="Arial" w:cs="Arial"/>
          <w:bCs/>
          <w:sz w:val="22"/>
          <w:szCs w:val="22"/>
          <w:lang w:val="sr-Latn-ME"/>
        </w:rPr>
        <w:t>DZ</w:t>
      </w:r>
      <w:r w:rsidRPr="00E035DD">
        <w:rPr>
          <w:rFonts w:ascii="Arial" w:hAnsi="Arial" w:cs="Arial"/>
          <w:bCs/>
          <w:sz w:val="22"/>
          <w:szCs w:val="22"/>
          <w:lang w:val="sr-Latn-ME"/>
        </w:rPr>
        <w:t xml:space="preserve">UAIF-a iz druge države članice, </w:t>
      </w:r>
      <w:r w:rsidR="00C04327" w:rsidRPr="00E035DD">
        <w:rPr>
          <w:rFonts w:ascii="Arial" w:hAnsi="Arial" w:cs="Arial"/>
          <w:bCs/>
          <w:sz w:val="22"/>
          <w:szCs w:val="22"/>
          <w:lang w:val="sr-Latn-ME"/>
        </w:rPr>
        <w:t>Komisija može zaht</w:t>
      </w:r>
      <w:r w:rsidR="00A108EC" w:rsidRPr="00E035DD">
        <w:rPr>
          <w:rFonts w:ascii="Arial" w:hAnsi="Arial" w:cs="Arial"/>
          <w:bCs/>
          <w:sz w:val="22"/>
          <w:szCs w:val="22"/>
          <w:lang w:val="sr-Latn-ME"/>
        </w:rPr>
        <w:t>i</w:t>
      </w:r>
      <w:r w:rsidRPr="00E035DD">
        <w:rPr>
          <w:rFonts w:ascii="Arial" w:hAnsi="Arial" w:cs="Arial"/>
          <w:bCs/>
          <w:sz w:val="22"/>
          <w:szCs w:val="22"/>
          <w:lang w:val="sr-Latn-ME"/>
        </w:rPr>
        <w:t xml:space="preserve">jevati od nadležnog </w:t>
      </w:r>
      <w:r w:rsidR="00C04327" w:rsidRPr="00E035DD">
        <w:rPr>
          <w:rFonts w:ascii="Arial" w:hAnsi="Arial" w:cs="Arial"/>
          <w:bCs/>
          <w:sz w:val="22"/>
          <w:szCs w:val="22"/>
          <w:lang w:val="sr-Latn-ME"/>
        </w:rPr>
        <w:t>organa</w:t>
      </w:r>
      <w:r w:rsidRPr="00E035DD">
        <w:rPr>
          <w:rFonts w:ascii="Arial" w:hAnsi="Arial" w:cs="Arial"/>
          <w:bCs/>
          <w:sz w:val="22"/>
          <w:szCs w:val="22"/>
          <w:lang w:val="sr-Latn-ME"/>
        </w:rPr>
        <w:t xml:space="preserve"> matične države članice </w:t>
      </w:r>
      <w:r w:rsidR="00C04327" w:rsidRPr="00E035DD">
        <w:rPr>
          <w:rFonts w:ascii="Arial" w:hAnsi="Arial" w:cs="Arial"/>
          <w:bCs/>
          <w:sz w:val="22"/>
          <w:szCs w:val="22"/>
          <w:lang w:val="sr-Latn-ME"/>
        </w:rPr>
        <w:t>DZUAIF-a da iskoristi svoja ovlašćenja</w:t>
      </w:r>
      <w:r w:rsidRPr="00E035DD">
        <w:rPr>
          <w:rFonts w:ascii="Arial" w:hAnsi="Arial" w:cs="Arial"/>
          <w:bCs/>
          <w:sz w:val="22"/>
          <w:szCs w:val="22"/>
          <w:lang w:val="sr-Latn-ME"/>
        </w:rPr>
        <w:t xml:space="preserve"> koju ima u skladu s</w:t>
      </w:r>
      <w:r w:rsidR="00C04327" w:rsidRPr="00E035DD">
        <w:rPr>
          <w:rFonts w:ascii="Arial" w:hAnsi="Arial" w:cs="Arial"/>
          <w:bCs/>
          <w:sz w:val="22"/>
          <w:szCs w:val="22"/>
          <w:lang w:val="sr-Latn-ME"/>
        </w:rPr>
        <w:t>a</w:t>
      </w:r>
      <w:r w:rsidRPr="00E035DD">
        <w:rPr>
          <w:rFonts w:ascii="Arial" w:hAnsi="Arial" w:cs="Arial"/>
          <w:bCs/>
          <w:sz w:val="22"/>
          <w:szCs w:val="22"/>
          <w:lang w:val="sr-Latn-ME"/>
        </w:rPr>
        <w:t xml:space="preserve"> propisom koji</w:t>
      </w:r>
      <w:r w:rsidR="0005027B" w:rsidRPr="00E035DD">
        <w:rPr>
          <w:rFonts w:ascii="Arial" w:hAnsi="Arial" w:cs="Arial"/>
          <w:bCs/>
          <w:sz w:val="22"/>
          <w:szCs w:val="22"/>
          <w:lang w:val="sr-Latn-ME"/>
        </w:rPr>
        <w:t>m su u nacionalno zakonodavstvo</w:t>
      </w:r>
      <w:r w:rsidRPr="00E035DD">
        <w:rPr>
          <w:rFonts w:ascii="Arial" w:hAnsi="Arial" w:cs="Arial"/>
          <w:bCs/>
          <w:sz w:val="22"/>
          <w:szCs w:val="22"/>
          <w:lang w:val="sr-Latn-ME"/>
        </w:rPr>
        <w:t xml:space="preserve"> matične države članice UAIF-a </w:t>
      </w:r>
      <w:r w:rsidR="007A7A5B" w:rsidRPr="00E035DD">
        <w:rPr>
          <w:rFonts w:ascii="Arial" w:hAnsi="Arial" w:cs="Arial"/>
          <w:bCs/>
          <w:sz w:val="22"/>
          <w:szCs w:val="22"/>
          <w:lang w:val="sr-Latn-ME"/>
        </w:rPr>
        <w:t>koje predviđaj</w:t>
      </w:r>
      <w:r w:rsidR="0005027B" w:rsidRPr="00E035DD">
        <w:rPr>
          <w:rFonts w:ascii="Arial" w:hAnsi="Arial" w:cs="Arial"/>
          <w:bCs/>
          <w:sz w:val="22"/>
          <w:szCs w:val="22"/>
          <w:lang w:val="sr-Latn-ME"/>
        </w:rPr>
        <w:t>u ovlašćenja matične d</w:t>
      </w:r>
      <w:r w:rsidR="007A7A5B" w:rsidRPr="00E035DD">
        <w:rPr>
          <w:rFonts w:ascii="Arial" w:hAnsi="Arial" w:cs="Arial"/>
          <w:bCs/>
          <w:sz w:val="22"/>
          <w:szCs w:val="22"/>
          <w:lang w:val="sr-Latn-ME"/>
        </w:rPr>
        <w:t xml:space="preserve">ržave članice da zahtjeva obustavu i izdavanje otkupa udjela u interesu vlasnika udjela ili javnosti, </w:t>
      </w:r>
      <w:r w:rsidRPr="00E035DD">
        <w:rPr>
          <w:rFonts w:ascii="Arial" w:hAnsi="Arial" w:cs="Arial"/>
          <w:bCs/>
          <w:sz w:val="22"/>
          <w:szCs w:val="22"/>
          <w:lang w:val="sr-Latn-ME"/>
        </w:rPr>
        <w:t>uz navođenje razloga za taj zaht</w:t>
      </w:r>
      <w:r w:rsidR="00C04327" w:rsidRPr="00E035DD">
        <w:rPr>
          <w:rFonts w:ascii="Arial" w:hAnsi="Arial" w:cs="Arial"/>
          <w:bCs/>
          <w:sz w:val="22"/>
          <w:szCs w:val="22"/>
          <w:lang w:val="sr-Latn-ME"/>
        </w:rPr>
        <w:t>jev, a</w:t>
      </w:r>
      <w:r w:rsidRPr="00E035DD">
        <w:rPr>
          <w:rFonts w:ascii="Arial" w:hAnsi="Arial" w:cs="Arial"/>
          <w:bCs/>
          <w:sz w:val="22"/>
          <w:szCs w:val="22"/>
          <w:lang w:val="sr-Latn-ME"/>
        </w:rPr>
        <w:t xml:space="preserve"> </w:t>
      </w:r>
      <w:r w:rsidR="00C04327" w:rsidRPr="00E035DD">
        <w:rPr>
          <w:rFonts w:ascii="Arial" w:hAnsi="Arial" w:cs="Arial"/>
          <w:bCs/>
          <w:sz w:val="22"/>
          <w:szCs w:val="22"/>
          <w:lang w:val="sr-Latn-ME"/>
        </w:rPr>
        <w:t>Komisija</w:t>
      </w:r>
      <w:r w:rsidRPr="00E035DD">
        <w:rPr>
          <w:rFonts w:ascii="Arial" w:hAnsi="Arial" w:cs="Arial"/>
          <w:bCs/>
          <w:sz w:val="22"/>
          <w:szCs w:val="22"/>
          <w:lang w:val="sr-Latn-ME"/>
        </w:rPr>
        <w:t xml:space="preserve"> će o svom zahtjevu obavijestiti ESMA-u i ako postoje potencijalni rizici z</w:t>
      </w:r>
      <w:r w:rsidR="00C04327" w:rsidRPr="00E035DD">
        <w:rPr>
          <w:rFonts w:ascii="Arial" w:hAnsi="Arial" w:cs="Arial"/>
          <w:bCs/>
          <w:sz w:val="22"/>
          <w:szCs w:val="22"/>
          <w:lang w:val="sr-Latn-ME"/>
        </w:rPr>
        <w:t>a stabilnost i integritet finans</w:t>
      </w:r>
      <w:r w:rsidRPr="00E035DD">
        <w:rPr>
          <w:rFonts w:ascii="Arial" w:hAnsi="Arial" w:cs="Arial"/>
          <w:bCs/>
          <w:sz w:val="22"/>
          <w:szCs w:val="22"/>
          <w:lang w:val="sr-Latn-ME"/>
        </w:rPr>
        <w:t xml:space="preserve">ijskog </w:t>
      </w:r>
      <w:r w:rsidR="00C04327" w:rsidRPr="00E035DD">
        <w:rPr>
          <w:rFonts w:ascii="Arial" w:hAnsi="Arial" w:cs="Arial"/>
          <w:bCs/>
          <w:sz w:val="22"/>
          <w:szCs w:val="22"/>
          <w:lang w:val="sr-Latn-ME"/>
        </w:rPr>
        <w:t>sistema</w:t>
      </w:r>
      <w:r w:rsidRPr="00E035DD">
        <w:rPr>
          <w:rFonts w:ascii="Arial" w:hAnsi="Arial" w:cs="Arial"/>
          <w:bCs/>
          <w:sz w:val="22"/>
          <w:szCs w:val="22"/>
          <w:lang w:val="sr-Latn-ME"/>
        </w:rPr>
        <w:t>, ESRB.</w:t>
      </w:r>
    </w:p>
    <w:p w14:paraId="3B896240" w14:textId="5CED5F31" w:rsidR="0091585E" w:rsidRPr="00E035DD" w:rsidRDefault="0091585E"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 xml:space="preserve">(9) Na </w:t>
      </w:r>
      <w:r w:rsidR="00C04327" w:rsidRPr="00E035DD">
        <w:rPr>
          <w:rFonts w:ascii="Arial" w:hAnsi="Arial" w:cs="Arial"/>
          <w:bCs/>
          <w:sz w:val="22"/>
          <w:szCs w:val="22"/>
          <w:lang w:val="sr-Latn-ME"/>
        </w:rPr>
        <w:t>osnovu</w:t>
      </w:r>
      <w:r w:rsidRPr="00E035DD">
        <w:rPr>
          <w:rFonts w:ascii="Arial" w:hAnsi="Arial" w:cs="Arial"/>
          <w:bCs/>
          <w:sz w:val="22"/>
          <w:szCs w:val="22"/>
          <w:lang w:val="sr-Latn-ME"/>
        </w:rPr>
        <w:t xml:space="preserve"> informacija</w:t>
      </w:r>
      <w:r w:rsidR="00C04327" w:rsidRPr="00E035DD">
        <w:rPr>
          <w:rFonts w:ascii="Arial" w:hAnsi="Arial" w:cs="Arial"/>
          <w:bCs/>
          <w:sz w:val="22"/>
          <w:szCs w:val="22"/>
          <w:lang w:val="sr-Latn-ME"/>
        </w:rPr>
        <w:t xml:space="preserve"> primljenih u skladu sa st. 6, 7 i 8 ovog član</w:t>
      </w:r>
      <w:r w:rsidRPr="00E035DD">
        <w:rPr>
          <w:rFonts w:ascii="Arial" w:hAnsi="Arial" w:cs="Arial"/>
          <w:bCs/>
          <w:sz w:val="22"/>
          <w:szCs w:val="22"/>
          <w:lang w:val="sr-Latn-ME"/>
        </w:rPr>
        <w:t xml:space="preserve">a, ESMA će nadležnom </w:t>
      </w:r>
      <w:r w:rsidR="00C04327" w:rsidRPr="00E035DD">
        <w:rPr>
          <w:rFonts w:ascii="Arial" w:hAnsi="Arial" w:cs="Arial"/>
          <w:bCs/>
          <w:sz w:val="22"/>
          <w:szCs w:val="22"/>
          <w:lang w:val="sr-Latn-ME"/>
        </w:rPr>
        <w:t>organu</w:t>
      </w:r>
      <w:r w:rsidRPr="00E035DD">
        <w:rPr>
          <w:rFonts w:ascii="Arial" w:hAnsi="Arial" w:cs="Arial"/>
          <w:bCs/>
          <w:sz w:val="22"/>
          <w:szCs w:val="22"/>
          <w:lang w:val="sr-Latn-ME"/>
        </w:rPr>
        <w:t xml:space="preserve"> matične države članice </w:t>
      </w:r>
      <w:r w:rsidR="00C04327" w:rsidRPr="00E035DD">
        <w:rPr>
          <w:rFonts w:ascii="Arial" w:hAnsi="Arial" w:cs="Arial"/>
          <w:bCs/>
          <w:sz w:val="22"/>
          <w:szCs w:val="22"/>
          <w:lang w:val="sr-Latn-ME"/>
        </w:rPr>
        <w:t>DZUAIF-a bez nepotrebnog</w:t>
      </w:r>
      <w:r w:rsidRPr="00E035DD">
        <w:rPr>
          <w:rFonts w:ascii="Arial" w:hAnsi="Arial" w:cs="Arial"/>
          <w:bCs/>
          <w:sz w:val="22"/>
          <w:szCs w:val="22"/>
          <w:lang w:val="sr-Latn-ME"/>
        </w:rPr>
        <w:t xml:space="preserve"> </w:t>
      </w:r>
      <w:r w:rsidR="00C04327" w:rsidRPr="00E035DD">
        <w:rPr>
          <w:rFonts w:ascii="Arial" w:hAnsi="Arial" w:cs="Arial"/>
          <w:bCs/>
          <w:sz w:val="22"/>
          <w:szCs w:val="22"/>
          <w:lang w:val="sr-Latn-ME"/>
        </w:rPr>
        <w:t>odlaganja</w:t>
      </w:r>
      <w:r w:rsidRPr="00E035DD">
        <w:rPr>
          <w:rFonts w:ascii="Arial" w:hAnsi="Arial" w:cs="Arial"/>
          <w:bCs/>
          <w:sz w:val="22"/>
          <w:szCs w:val="22"/>
          <w:lang w:val="sr-Latn-ME"/>
        </w:rPr>
        <w:t xml:space="preserve"> izdati</w:t>
      </w:r>
      <w:r w:rsidR="0005027B" w:rsidRPr="00E035DD">
        <w:rPr>
          <w:rFonts w:ascii="Arial" w:hAnsi="Arial" w:cs="Arial"/>
          <w:bCs/>
          <w:sz w:val="22"/>
          <w:szCs w:val="22"/>
          <w:lang w:val="sr-Latn-ME"/>
        </w:rPr>
        <w:t xml:space="preserve"> mišljenje o izvršavanju ovla</w:t>
      </w:r>
      <w:r w:rsidR="00C04327" w:rsidRPr="00E035DD">
        <w:rPr>
          <w:rFonts w:ascii="Arial" w:hAnsi="Arial" w:cs="Arial"/>
          <w:bCs/>
          <w:sz w:val="22"/>
          <w:szCs w:val="22"/>
          <w:lang w:val="sr-Latn-ME"/>
        </w:rPr>
        <w:t>šćenja</w:t>
      </w:r>
      <w:r w:rsidRPr="00E035DD">
        <w:rPr>
          <w:rFonts w:ascii="Arial" w:hAnsi="Arial" w:cs="Arial"/>
          <w:bCs/>
          <w:sz w:val="22"/>
          <w:szCs w:val="22"/>
          <w:lang w:val="sr-Latn-ME"/>
        </w:rPr>
        <w:t xml:space="preserve"> </w:t>
      </w:r>
      <w:r w:rsidR="0005027B" w:rsidRPr="00E035DD">
        <w:rPr>
          <w:rFonts w:ascii="Arial" w:hAnsi="Arial" w:cs="Arial"/>
          <w:bCs/>
          <w:sz w:val="22"/>
          <w:szCs w:val="22"/>
          <w:lang w:val="sr-Latn-ME"/>
        </w:rPr>
        <w:t>matične države članice da zaht</w:t>
      </w:r>
      <w:r w:rsidR="00A108EC" w:rsidRPr="00E035DD">
        <w:rPr>
          <w:rFonts w:ascii="Arial" w:hAnsi="Arial" w:cs="Arial"/>
          <w:bCs/>
          <w:sz w:val="22"/>
          <w:szCs w:val="22"/>
          <w:lang w:val="sr-Latn-ME"/>
        </w:rPr>
        <w:t>i</w:t>
      </w:r>
      <w:r w:rsidR="0005027B" w:rsidRPr="00E035DD">
        <w:rPr>
          <w:rFonts w:ascii="Arial" w:hAnsi="Arial" w:cs="Arial"/>
          <w:bCs/>
          <w:sz w:val="22"/>
          <w:szCs w:val="22"/>
          <w:lang w:val="sr-Latn-ME"/>
        </w:rPr>
        <w:t>jeva obustavu i izdavanje otkupa udjela u interesu vlasnika udjela ili javnosti</w:t>
      </w:r>
      <w:r w:rsidR="00C04327" w:rsidRPr="00E035DD">
        <w:rPr>
          <w:rFonts w:ascii="Arial" w:hAnsi="Arial" w:cs="Arial"/>
          <w:bCs/>
          <w:sz w:val="22"/>
          <w:szCs w:val="22"/>
          <w:lang w:val="sr-Latn-ME"/>
        </w:rPr>
        <w:t xml:space="preserve"> i o tome obavijestiti nadležni organ </w:t>
      </w:r>
      <w:r w:rsidRPr="00E035DD">
        <w:rPr>
          <w:rFonts w:ascii="Arial" w:hAnsi="Arial" w:cs="Arial"/>
          <w:bCs/>
          <w:sz w:val="22"/>
          <w:szCs w:val="22"/>
          <w:lang w:val="sr-Latn-ME"/>
        </w:rPr>
        <w:t xml:space="preserve">države članice domaćina </w:t>
      </w:r>
      <w:r w:rsidR="00C04327" w:rsidRPr="00E035DD">
        <w:rPr>
          <w:rFonts w:ascii="Arial" w:hAnsi="Arial" w:cs="Arial"/>
          <w:bCs/>
          <w:sz w:val="22"/>
          <w:szCs w:val="22"/>
          <w:lang w:val="sr-Latn-ME"/>
        </w:rPr>
        <w:t>DZ</w:t>
      </w:r>
      <w:r w:rsidRPr="00E035DD">
        <w:rPr>
          <w:rFonts w:ascii="Arial" w:hAnsi="Arial" w:cs="Arial"/>
          <w:bCs/>
          <w:sz w:val="22"/>
          <w:szCs w:val="22"/>
          <w:lang w:val="sr-Latn-ME"/>
        </w:rPr>
        <w:t>UAIF-a.</w:t>
      </w:r>
    </w:p>
    <w:p w14:paraId="208B08EB" w14:textId="67C3266E" w:rsidR="0091585E" w:rsidRPr="00E035DD" w:rsidRDefault="0091585E"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 xml:space="preserve">(10) Ako </w:t>
      </w:r>
      <w:r w:rsidR="00DD71B5" w:rsidRPr="00E035DD">
        <w:rPr>
          <w:rFonts w:ascii="Arial" w:hAnsi="Arial" w:cs="Arial"/>
          <w:bCs/>
          <w:sz w:val="22"/>
          <w:szCs w:val="22"/>
          <w:lang w:val="sr-Latn-ME"/>
        </w:rPr>
        <w:t xml:space="preserve">Komisija kao nadležni organ </w:t>
      </w:r>
      <w:r w:rsidRPr="00E035DD">
        <w:rPr>
          <w:rFonts w:ascii="Arial" w:hAnsi="Arial" w:cs="Arial"/>
          <w:bCs/>
          <w:sz w:val="22"/>
          <w:szCs w:val="22"/>
          <w:lang w:val="sr-Latn-ME"/>
        </w:rPr>
        <w:t xml:space="preserve">matične države članice </w:t>
      </w:r>
      <w:r w:rsidR="00DD71B5" w:rsidRPr="00E035DD">
        <w:rPr>
          <w:rFonts w:ascii="Arial" w:hAnsi="Arial" w:cs="Arial"/>
          <w:bCs/>
          <w:sz w:val="22"/>
          <w:szCs w:val="22"/>
          <w:lang w:val="sr-Latn-ME"/>
        </w:rPr>
        <w:t>DZ</w:t>
      </w:r>
      <w:r w:rsidRPr="00E035DD">
        <w:rPr>
          <w:rFonts w:ascii="Arial" w:hAnsi="Arial" w:cs="Arial"/>
          <w:bCs/>
          <w:sz w:val="22"/>
          <w:szCs w:val="22"/>
          <w:lang w:val="sr-Latn-ME"/>
        </w:rPr>
        <w:t>UAIF-a ne postupi u skladu s</w:t>
      </w:r>
      <w:r w:rsidR="00DD71B5" w:rsidRPr="00E035DD">
        <w:rPr>
          <w:rFonts w:ascii="Arial" w:hAnsi="Arial" w:cs="Arial"/>
          <w:bCs/>
          <w:sz w:val="22"/>
          <w:szCs w:val="22"/>
          <w:lang w:val="sr-Latn-ME"/>
        </w:rPr>
        <w:t>a mišljenjem ESMA-e iz stava 9 ovog član</w:t>
      </w:r>
      <w:r w:rsidRPr="00E035DD">
        <w:rPr>
          <w:rFonts w:ascii="Arial" w:hAnsi="Arial" w:cs="Arial"/>
          <w:bCs/>
          <w:sz w:val="22"/>
          <w:szCs w:val="22"/>
          <w:lang w:val="sr-Latn-ME"/>
        </w:rPr>
        <w:t xml:space="preserve">a ili ne namjerava </w:t>
      </w:r>
      <w:r w:rsidR="00DD71B5" w:rsidRPr="00E035DD">
        <w:rPr>
          <w:rFonts w:ascii="Arial" w:hAnsi="Arial" w:cs="Arial"/>
          <w:bCs/>
          <w:sz w:val="22"/>
          <w:szCs w:val="22"/>
          <w:lang w:val="sr-Latn-ME"/>
        </w:rPr>
        <w:t>da se uskladi</w:t>
      </w:r>
      <w:r w:rsidRPr="00E035DD">
        <w:rPr>
          <w:rFonts w:ascii="Arial" w:hAnsi="Arial" w:cs="Arial"/>
          <w:bCs/>
          <w:sz w:val="22"/>
          <w:szCs w:val="22"/>
          <w:lang w:val="sr-Latn-ME"/>
        </w:rPr>
        <w:t xml:space="preserve"> s</w:t>
      </w:r>
      <w:r w:rsidR="00DD71B5" w:rsidRPr="00E035DD">
        <w:rPr>
          <w:rFonts w:ascii="Arial" w:hAnsi="Arial" w:cs="Arial"/>
          <w:bCs/>
          <w:sz w:val="22"/>
          <w:szCs w:val="22"/>
          <w:lang w:val="sr-Latn-ME"/>
        </w:rPr>
        <w:t>a</w:t>
      </w:r>
      <w:r w:rsidRPr="00E035DD">
        <w:rPr>
          <w:rFonts w:ascii="Arial" w:hAnsi="Arial" w:cs="Arial"/>
          <w:bCs/>
          <w:sz w:val="22"/>
          <w:szCs w:val="22"/>
          <w:lang w:val="sr-Latn-ME"/>
        </w:rPr>
        <w:t xml:space="preserve"> tim mišljenjem, o tome je dužna</w:t>
      </w:r>
      <w:r w:rsidR="00DD71B5" w:rsidRPr="00E035DD">
        <w:rPr>
          <w:rFonts w:ascii="Arial" w:hAnsi="Arial" w:cs="Arial"/>
          <w:bCs/>
          <w:sz w:val="22"/>
          <w:szCs w:val="22"/>
          <w:lang w:val="sr-Latn-ME"/>
        </w:rPr>
        <w:t xml:space="preserve"> obavijestiti ESMA-u i nadležni organ </w:t>
      </w:r>
      <w:r w:rsidRPr="00E035DD">
        <w:rPr>
          <w:rFonts w:ascii="Arial" w:hAnsi="Arial" w:cs="Arial"/>
          <w:bCs/>
          <w:sz w:val="22"/>
          <w:szCs w:val="22"/>
          <w:lang w:val="sr-Latn-ME"/>
        </w:rPr>
        <w:t xml:space="preserve">države članice domaćina </w:t>
      </w:r>
      <w:r w:rsidR="00DD71B5" w:rsidRPr="00E035DD">
        <w:rPr>
          <w:rFonts w:ascii="Arial" w:hAnsi="Arial" w:cs="Arial"/>
          <w:bCs/>
          <w:sz w:val="22"/>
          <w:szCs w:val="22"/>
          <w:lang w:val="sr-Latn-ME"/>
        </w:rPr>
        <w:t>DZ</w:t>
      </w:r>
      <w:r w:rsidRPr="00E035DD">
        <w:rPr>
          <w:rFonts w:ascii="Arial" w:hAnsi="Arial" w:cs="Arial"/>
          <w:bCs/>
          <w:sz w:val="22"/>
          <w:szCs w:val="22"/>
          <w:lang w:val="sr-Latn-ME"/>
        </w:rPr>
        <w:t>UAIF-a, navodeći razloge za takvo postupanje.</w:t>
      </w:r>
    </w:p>
    <w:p w14:paraId="10E1E6C8" w14:textId="0C12AB84" w:rsidR="0091585E" w:rsidRPr="00E035DD" w:rsidRDefault="0091585E"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 xml:space="preserve">(11) U slučaju ozbiljne prijetnje zaštiti </w:t>
      </w:r>
      <w:r w:rsidR="00DD71B5" w:rsidRPr="00E035DD">
        <w:rPr>
          <w:rFonts w:ascii="Arial" w:hAnsi="Arial" w:cs="Arial"/>
          <w:bCs/>
          <w:sz w:val="22"/>
          <w:szCs w:val="22"/>
          <w:lang w:val="sr-Latn-ME"/>
        </w:rPr>
        <w:t>investitora, urednom funkcionisanju i integritetu finans</w:t>
      </w:r>
      <w:r w:rsidRPr="00E035DD">
        <w:rPr>
          <w:rFonts w:ascii="Arial" w:hAnsi="Arial" w:cs="Arial"/>
          <w:bCs/>
          <w:sz w:val="22"/>
          <w:szCs w:val="22"/>
          <w:lang w:val="sr-Latn-ME"/>
        </w:rPr>
        <w:t>ijskih tržišta ili stabi</w:t>
      </w:r>
      <w:r w:rsidR="00DD71B5" w:rsidRPr="00E035DD">
        <w:rPr>
          <w:rFonts w:ascii="Arial" w:hAnsi="Arial" w:cs="Arial"/>
          <w:bCs/>
          <w:sz w:val="22"/>
          <w:szCs w:val="22"/>
          <w:lang w:val="sr-Latn-ME"/>
        </w:rPr>
        <w:t>lnosti cijelog ili dijela finans</w:t>
      </w:r>
      <w:r w:rsidRPr="00E035DD">
        <w:rPr>
          <w:rFonts w:ascii="Arial" w:hAnsi="Arial" w:cs="Arial"/>
          <w:bCs/>
          <w:sz w:val="22"/>
          <w:szCs w:val="22"/>
          <w:lang w:val="sr-Latn-ME"/>
        </w:rPr>
        <w:t xml:space="preserve">ijskog </w:t>
      </w:r>
      <w:r w:rsidR="00DD71B5" w:rsidRPr="00E035DD">
        <w:rPr>
          <w:rFonts w:ascii="Arial" w:hAnsi="Arial" w:cs="Arial"/>
          <w:bCs/>
          <w:sz w:val="22"/>
          <w:szCs w:val="22"/>
          <w:lang w:val="sr-Latn-ME"/>
        </w:rPr>
        <w:t>sistema</w:t>
      </w:r>
      <w:r w:rsidRPr="00E035DD">
        <w:rPr>
          <w:rFonts w:ascii="Arial" w:hAnsi="Arial" w:cs="Arial"/>
          <w:bCs/>
          <w:sz w:val="22"/>
          <w:szCs w:val="22"/>
          <w:lang w:val="sr-Latn-ME"/>
        </w:rPr>
        <w:t xml:space="preserve"> u </w:t>
      </w:r>
      <w:r w:rsidR="00DD71B5" w:rsidRPr="00E035DD">
        <w:rPr>
          <w:rFonts w:ascii="Arial" w:hAnsi="Arial" w:cs="Arial"/>
          <w:bCs/>
          <w:sz w:val="22"/>
          <w:szCs w:val="22"/>
          <w:lang w:val="sr-Latn-ME"/>
        </w:rPr>
        <w:t xml:space="preserve">Evropskoj </w:t>
      </w:r>
      <w:r w:rsidRPr="00E035DD">
        <w:rPr>
          <w:rFonts w:ascii="Arial" w:hAnsi="Arial" w:cs="Arial"/>
          <w:bCs/>
          <w:sz w:val="22"/>
          <w:szCs w:val="22"/>
          <w:lang w:val="sr-Latn-ME"/>
        </w:rPr>
        <w:t>Uniji i osim ako je takvo objavljivanje u suprotnosti s</w:t>
      </w:r>
      <w:r w:rsidR="00DD71B5" w:rsidRPr="00E035DD">
        <w:rPr>
          <w:rFonts w:ascii="Arial" w:hAnsi="Arial" w:cs="Arial"/>
          <w:bCs/>
          <w:sz w:val="22"/>
          <w:szCs w:val="22"/>
          <w:lang w:val="sr-Latn-ME"/>
        </w:rPr>
        <w:t>a</w:t>
      </w:r>
      <w:r w:rsidRPr="00E035DD">
        <w:rPr>
          <w:rFonts w:ascii="Arial" w:hAnsi="Arial" w:cs="Arial"/>
          <w:bCs/>
          <w:sz w:val="22"/>
          <w:szCs w:val="22"/>
          <w:lang w:val="sr-Latn-ME"/>
        </w:rPr>
        <w:t xml:space="preserve"> legitimnim interesima </w:t>
      </w:r>
      <w:r w:rsidR="00DD71B5" w:rsidRPr="00E035DD">
        <w:rPr>
          <w:rFonts w:ascii="Arial" w:hAnsi="Arial" w:cs="Arial"/>
          <w:bCs/>
          <w:sz w:val="22"/>
          <w:szCs w:val="22"/>
          <w:lang w:val="sr-Latn-ME"/>
        </w:rPr>
        <w:t>investitora</w:t>
      </w:r>
      <w:r w:rsidRPr="00E035DD">
        <w:rPr>
          <w:rFonts w:ascii="Arial" w:hAnsi="Arial" w:cs="Arial"/>
          <w:bCs/>
          <w:sz w:val="22"/>
          <w:szCs w:val="22"/>
          <w:lang w:val="sr-Latn-ME"/>
        </w:rPr>
        <w:t xml:space="preserve"> AIF-a ili javnosti, ESMA može objaviti činjenicu da </w:t>
      </w:r>
      <w:r w:rsidR="00DD71B5" w:rsidRPr="00E035DD">
        <w:rPr>
          <w:rFonts w:ascii="Arial" w:hAnsi="Arial" w:cs="Arial"/>
          <w:bCs/>
          <w:sz w:val="22"/>
          <w:szCs w:val="22"/>
          <w:lang w:val="sr-Latn-ME"/>
        </w:rPr>
        <w:t>Komisija</w:t>
      </w:r>
      <w:r w:rsidRPr="00E035DD">
        <w:rPr>
          <w:rFonts w:ascii="Arial" w:hAnsi="Arial" w:cs="Arial"/>
          <w:bCs/>
          <w:sz w:val="22"/>
          <w:szCs w:val="22"/>
          <w:lang w:val="sr-Latn-ME"/>
        </w:rPr>
        <w:t xml:space="preserve"> nije postupila ili da ne namjerava </w:t>
      </w:r>
      <w:r w:rsidR="00DD71B5" w:rsidRPr="00E035DD">
        <w:rPr>
          <w:rFonts w:ascii="Arial" w:hAnsi="Arial" w:cs="Arial"/>
          <w:bCs/>
          <w:sz w:val="22"/>
          <w:szCs w:val="22"/>
          <w:lang w:val="sr-Latn-ME"/>
        </w:rPr>
        <w:t>da se uskladi</w:t>
      </w:r>
      <w:r w:rsidRPr="00E035DD">
        <w:rPr>
          <w:rFonts w:ascii="Arial" w:hAnsi="Arial" w:cs="Arial"/>
          <w:bCs/>
          <w:sz w:val="22"/>
          <w:szCs w:val="22"/>
          <w:lang w:val="sr-Latn-ME"/>
        </w:rPr>
        <w:t xml:space="preserve"> s</w:t>
      </w:r>
      <w:r w:rsidR="00DD71B5" w:rsidRPr="00E035DD">
        <w:rPr>
          <w:rFonts w:ascii="Arial" w:hAnsi="Arial" w:cs="Arial"/>
          <w:bCs/>
          <w:sz w:val="22"/>
          <w:szCs w:val="22"/>
          <w:lang w:val="sr-Latn-ME"/>
        </w:rPr>
        <w:t>a nje</w:t>
      </w:r>
      <w:r w:rsidRPr="00E035DD">
        <w:rPr>
          <w:rFonts w:ascii="Arial" w:hAnsi="Arial" w:cs="Arial"/>
          <w:bCs/>
          <w:sz w:val="22"/>
          <w:szCs w:val="22"/>
          <w:lang w:val="sr-Latn-ME"/>
        </w:rPr>
        <w:t>nim mišljenjem, zajedno s</w:t>
      </w:r>
      <w:r w:rsidR="00DD71B5" w:rsidRPr="00E035DD">
        <w:rPr>
          <w:rFonts w:ascii="Arial" w:hAnsi="Arial" w:cs="Arial"/>
          <w:bCs/>
          <w:sz w:val="22"/>
          <w:szCs w:val="22"/>
          <w:lang w:val="sr-Latn-ME"/>
        </w:rPr>
        <w:t>a</w:t>
      </w:r>
      <w:r w:rsidRPr="00E035DD">
        <w:rPr>
          <w:rFonts w:ascii="Arial" w:hAnsi="Arial" w:cs="Arial"/>
          <w:bCs/>
          <w:sz w:val="22"/>
          <w:szCs w:val="22"/>
          <w:lang w:val="sr-Latn-ME"/>
        </w:rPr>
        <w:t xml:space="preserve"> razlozima koje je </w:t>
      </w:r>
      <w:r w:rsidR="00DD71B5" w:rsidRPr="00E035DD">
        <w:rPr>
          <w:rFonts w:ascii="Arial" w:hAnsi="Arial" w:cs="Arial"/>
          <w:bCs/>
          <w:sz w:val="22"/>
          <w:szCs w:val="22"/>
          <w:lang w:val="sr-Latn-ME"/>
        </w:rPr>
        <w:t>Komisija</w:t>
      </w:r>
      <w:r w:rsidRPr="00E035DD">
        <w:rPr>
          <w:rFonts w:ascii="Arial" w:hAnsi="Arial" w:cs="Arial"/>
          <w:bCs/>
          <w:sz w:val="22"/>
          <w:szCs w:val="22"/>
          <w:lang w:val="sr-Latn-ME"/>
        </w:rPr>
        <w:t xml:space="preserve"> navela za takvo postupanje.</w:t>
      </w:r>
    </w:p>
    <w:p w14:paraId="455F3E1A" w14:textId="3F2DE840" w:rsidR="0091585E" w:rsidRPr="00E035DD" w:rsidRDefault="0091585E"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 xml:space="preserve">(12) ESMA će analizirati </w:t>
      </w:r>
      <w:r w:rsidR="00DD71B5" w:rsidRPr="00E035DD">
        <w:rPr>
          <w:rFonts w:ascii="Arial" w:hAnsi="Arial" w:cs="Arial"/>
          <w:bCs/>
          <w:sz w:val="22"/>
          <w:szCs w:val="22"/>
          <w:lang w:val="sr-Latn-ME"/>
        </w:rPr>
        <w:t>da</w:t>
      </w:r>
      <w:r w:rsidRPr="00E035DD">
        <w:rPr>
          <w:rFonts w:ascii="Arial" w:hAnsi="Arial" w:cs="Arial"/>
          <w:bCs/>
          <w:sz w:val="22"/>
          <w:szCs w:val="22"/>
          <w:lang w:val="sr-Latn-ME"/>
        </w:rPr>
        <w:t xml:space="preserve"> li </w:t>
      </w:r>
      <w:r w:rsidR="00DD71B5" w:rsidRPr="00E035DD">
        <w:rPr>
          <w:rFonts w:ascii="Arial" w:hAnsi="Arial" w:cs="Arial"/>
          <w:bCs/>
          <w:sz w:val="22"/>
          <w:szCs w:val="22"/>
          <w:lang w:val="sr-Latn-ME"/>
        </w:rPr>
        <w:t>bi korist</w:t>
      </w:r>
      <w:r w:rsidRPr="00E035DD">
        <w:rPr>
          <w:rFonts w:ascii="Arial" w:hAnsi="Arial" w:cs="Arial"/>
          <w:bCs/>
          <w:sz w:val="22"/>
          <w:szCs w:val="22"/>
          <w:lang w:val="sr-Latn-ME"/>
        </w:rPr>
        <w:t xml:space="preserve"> od objave </w:t>
      </w:r>
      <w:r w:rsidR="00DD71B5" w:rsidRPr="00E035DD">
        <w:rPr>
          <w:rFonts w:ascii="Arial" w:hAnsi="Arial" w:cs="Arial"/>
          <w:bCs/>
          <w:sz w:val="22"/>
          <w:szCs w:val="22"/>
          <w:lang w:val="sr-Latn-ME"/>
        </w:rPr>
        <w:t>iz stava 11 ovog člana nadmašila</w:t>
      </w:r>
      <w:r w:rsidRPr="00E035DD">
        <w:rPr>
          <w:rFonts w:ascii="Arial" w:hAnsi="Arial" w:cs="Arial"/>
          <w:bCs/>
          <w:sz w:val="22"/>
          <w:szCs w:val="22"/>
          <w:lang w:val="sr-Latn-ME"/>
        </w:rPr>
        <w:t xml:space="preserve"> povećanje prijetnji zaštiti </w:t>
      </w:r>
      <w:r w:rsidR="00DD71B5" w:rsidRPr="00E035DD">
        <w:rPr>
          <w:rFonts w:ascii="Arial" w:hAnsi="Arial" w:cs="Arial"/>
          <w:bCs/>
          <w:sz w:val="22"/>
          <w:szCs w:val="22"/>
          <w:lang w:val="sr-Latn-ME"/>
        </w:rPr>
        <w:t>investitora, urednom funkcionisanju i integritetu finans</w:t>
      </w:r>
      <w:r w:rsidRPr="00E035DD">
        <w:rPr>
          <w:rFonts w:ascii="Arial" w:hAnsi="Arial" w:cs="Arial"/>
          <w:bCs/>
          <w:sz w:val="22"/>
          <w:szCs w:val="22"/>
          <w:lang w:val="sr-Latn-ME"/>
        </w:rPr>
        <w:t>ijskih tržišta ili stabi</w:t>
      </w:r>
      <w:r w:rsidR="00DD71B5" w:rsidRPr="00E035DD">
        <w:rPr>
          <w:rFonts w:ascii="Arial" w:hAnsi="Arial" w:cs="Arial"/>
          <w:bCs/>
          <w:sz w:val="22"/>
          <w:szCs w:val="22"/>
          <w:lang w:val="sr-Latn-ME"/>
        </w:rPr>
        <w:t>lnosti cijelog ili dijela finans</w:t>
      </w:r>
      <w:r w:rsidRPr="00E035DD">
        <w:rPr>
          <w:rFonts w:ascii="Arial" w:hAnsi="Arial" w:cs="Arial"/>
          <w:bCs/>
          <w:sz w:val="22"/>
          <w:szCs w:val="22"/>
          <w:lang w:val="sr-Latn-ME"/>
        </w:rPr>
        <w:t xml:space="preserve">ijskog </w:t>
      </w:r>
      <w:r w:rsidR="00DD71B5" w:rsidRPr="00E035DD">
        <w:rPr>
          <w:rFonts w:ascii="Arial" w:hAnsi="Arial" w:cs="Arial"/>
          <w:bCs/>
          <w:sz w:val="22"/>
          <w:szCs w:val="22"/>
          <w:lang w:val="sr-Latn-ME"/>
        </w:rPr>
        <w:t>sistema u Europskoj U</w:t>
      </w:r>
      <w:r w:rsidRPr="00E035DD">
        <w:rPr>
          <w:rFonts w:ascii="Arial" w:hAnsi="Arial" w:cs="Arial"/>
          <w:bCs/>
          <w:sz w:val="22"/>
          <w:szCs w:val="22"/>
          <w:lang w:val="sr-Latn-ME"/>
        </w:rPr>
        <w:t xml:space="preserve">niji koje proizlaze iz objave </w:t>
      </w:r>
      <w:r w:rsidR="00DD71B5" w:rsidRPr="00E035DD">
        <w:rPr>
          <w:rFonts w:ascii="Arial" w:hAnsi="Arial" w:cs="Arial"/>
          <w:bCs/>
          <w:sz w:val="22"/>
          <w:szCs w:val="22"/>
          <w:lang w:val="sr-Latn-ME"/>
        </w:rPr>
        <w:t>i</w:t>
      </w:r>
      <w:r w:rsidRPr="00E035DD">
        <w:rPr>
          <w:rFonts w:ascii="Arial" w:hAnsi="Arial" w:cs="Arial"/>
          <w:bCs/>
          <w:sz w:val="22"/>
          <w:szCs w:val="22"/>
          <w:lang w:val="sr-Latn-ME"/>
        </w:rPr>
        <w:t xml:space="preserve"> o objavi </w:t>
      </w:r>
      <w:r w:rsidR="00DD71B5" w:rsidRPr="00E035DD">
        <w:rPr>
          <w:rFonts w:ascii="Arial" w:hAnsi="Arial" w:cs="Arial"/>
          <w:bCs/>
          <w:sz w:val="22"/>
          <w:szCs w:val="22"/>
          <w:lang w:val="sr-Latn-ME"/>
        </w:rPr>
        <w:t xml:space="preserve">će </w:t>
      </w:r>
      <w:r w:rsidRPr="00E035DD">
        <w:rPr>
          <w:rFonts w:ascii="Arial" w:hAnsi="Arial" w:cs="Arial"/>
          <w:bCs/>
          <w:sz w:val="22"/>
          <w:szCs w:val="22"/>
          <w:lang w:val="sr-Latn-ME"/>
        </w:rPr>
        <w:t xml:space="preserve">unaprijed obavijestiti </w:t>
      </w:r>
      <w:r w:rsidR="00DD71B5" w:rsidRPr="00E035DD">
        <w:rPr>
          <w:rFonts w:ascii="Arial" w:hAnsi="Arial" w:cs="Arial"/>
          <w:bCs/>
          <w:sz w:val="22"/>
          <w:szCs w:val="22"/>
          <w:lang w:val="sr-Latn-ME"/>
        </w:rPr>
        <w:t>Komisiju</w:t>
      </w:r>
      <w:r w:rsidRPr="00E035DD">
        <w:rPr>
          <w:rFonts w:ascii="Arial" w:hAnsi="Arial" w:cs="Arial"/>
          <w:bCs/>
          <w:sz w:val="22"/>
          <w:szCs w:val="22"/>
          <w:lang w:val="sr-Latn-ME"/>
        </w:rPr>
        <w:t>.</w:t>
      </w:r>
    </w:p>
    <w:p w14:paraId="71DE552B" w14:textId="06B82D96" w:rsidR="0091585E" w:rsidRPr="00E035DD" w:rsidRDefault="0091585E"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 xml:space="preserve">(13) Kada je </w:t>
      </w:r>
      <w:r w:rsidR="00DD71B5" w:rsidRPr="00E035DD">
        <w:rPr>
          <w:rFonts w:ascii="Arial" w:hAnsi="Arial" w:cs="Arial"/>
          <w:bCs/>
          <w:sz w:val="22"/>
          <w:szCs w:val="22"/>
          <w:lang w:val="sr-Latn-ME"/>
        </w:rPr>
        <w:t>Crna Gora</w:t>
      </w:r>
      <w:r w:rsidRPr="00E035DD">
        <w:rPr>
          <w:rFonts w:ascii="Arial" w:hAnsi="Arial" w:cs="Arial"/>
          <w:bCs/>
          <w:sz w:val="22"/>
          <w:szCs w:val="22"/>
          <w:lang w:val="sr-Latn-ME"/>
        </w:rPr>
        <w:t xml:space="preserve"> država članica domaćin </w:t>
      </w:r>
      <w:r w:rsidR="00DD71B5" w:rsidRPr="00E035DD">
        <w:rPr>
          <w:rFonts w:ascii="Arial" w:hAnsi="Arial" w:cs="Arial"/>
          <w:bCs/>
          <w:sz w:val="22"/>
          <w:szCs w:val="22"/>
          <w:lang w:val="sr-Latn-ME"/>
        </w:rPr>
        <w:t>DZ</w:t>
      </w:r>
      <w:r w:rsidRPr="00E035DD">
        <w:rPr>
          <w:rFonts w:ascii="Arial" w:hAnsi="Arial" w:cs="Arial"/>
          <w:bCs/>
          <w:sz w:val="22"/>
          <w:szCs w:val="22"/>
          <w:lang w:val="sr-Latn-ME"/>
        </w:rPr>
        <w:t xml:space="preserve">UAIF-a iz druge države članice i kada za to ima opravdane razloge, </w:t>
      </w:r>
      <w:r w:rsidR="00DD71B5" w:rsidRPr="00E035DD">
        <w:rPr>
          <w:rFonts w:ascii="Arial" w:hAnsi="Arial" w:cs="Arial"/>
          <w:bCs/>
          <w:sz w:val="22"/>
          <w:szCs w:val="22"/>
          <w:lang w:val="sr-Latn-ME"/>
        </w:rPr>
        <w:t>Komisija</w:t>
      </w:r>
      <w:r w:rsidRPr="00E035DD">
        <w:rPr>
          <w:rFonts w:ascii="Arial" w:hAnsi="Arial" w:cs="Arial"/>
          <w:bCs/>
          <w:sz w:val="22"/>
          <w:szCs w:val="22"/>
          <w:lang w:val="sr-Latn-ME"/>
        </w:rPr>
        <w:t xml:space="preserve"> može od nadležnog </w:t>
      </w:r>
      <w:r w:rsidR="00DD71B5" w:rsidRPr="00E035DD">
        <w:rPr>
          <w:rFonts w:ascii="Arial" w:hAnsi="Arial" w:cs="Arial"/>
          <w:bCs/>
          <w:sz w:val="22"/>
          <w:szCs w:val="22"/>
          <w:lang w:val="sr-Latn-ME"/>
        </w:rPr>
        <w:t>organa</w:t>
      </w:r>
      <w:r w:rsidRPr="00E035DD">
        <w:rPr>
          <w:rFonts w:ascii="Arial" w:hAnsi="Arial" w:cs="Arial"/>
          <w:bCs/>
          <w:sz w:val="22"/>
          <w:szCs w:val="22"/>
          <w:lang w:val="sr-Latn-ME"/>
        </w:rPr>
        <w:t xml:space="preserve"> matične države članice </w:t>
      </w:r>
      <w:r w:rsidR="00DD71B5" w:rsidRPr="00E035DD">
        <w:rPr>
          <w:rFonts w:ascii="Arial" w:hAnsi="Arial" w:cs="Arial"/>
          <w:bCs/>
          <w:sz w:val="22"/>
          <w:szCs w:val="22"/>
          <w:lang w:val="sr-Latn-ME"/>
        </w:rPr>
        <w:t>DZUUAIF-a zaht</w:t>
      </w:r>
      <w:r w:rsidRPr="00E035DD">
        <w:rPr>
          <w:rFonts w:ascii="Arial" w:hAnsi="Arial" w:cs="Arial"/>
          <w:bCs/>
          <w:sz w:val="22"/>
          <w:szCs w:val="22"/>
          <w:lang w:val="sr-Latn-ME"/>
        </w:rPr>
        <w:t xml:space="preserve">jevati da bez </w:t>
      </w:r>
      <w:r w:rsidR="00DD71B5" w:rsidRPr="00E035DD">
        <w:rPr>
          <w:rFonts w:ascii="Arial" w:hAnsi="Arial" w:cs="Arial"/>
          <w:bCs/>
          <w:sz w:val="22"/>
          <w:szCs w:val="22"/>
          <w:lang w:val="sr-Latn-ME"/>
        </w:rPr>
        <w:t xml:space="preserve">odlaganja iskoristi svoja ovlašćenja </w:t>
      </w:r>
      <w:r w:rsidRPr="00E035DD">
        <w:rPr>
          <w:rFonts w:ascii="Arial" w:hAnsi="Arial" w:cs="Arial"/>
          <w:bCs/>
          <w:sz w:val="22"/>
          <w:szCs w:val="22"/>
          <w:lang w:val="sr-Latn-ME"/>
        </w:rPr>
        <w:t>koje ima u skladu s</w:t>
      </w:r>
      <w:r w:rsidR="00DD71B5" w:rsidRPr="00E035DD">
        <w:rPr>
          <w:rFonts w:ascii="Arial" w:hAnsi="Arial" w:cs="Arial"/>
          <w:bCs/>
          <w:sz w:val="22"/>
          <w:szCs w:val="22"/>
          <w:lang w:val="sr-Latn-ME"/>
        </w:rPr>
        <w:t>a</w:t>
      </w:r>
      <w:r w:rsidRPr="00E035DD">
        <w:rPr>
          <w:rFonts w:ascii="Arial" w:hAnsi="Arial" w:cs="Arial"/>
          <w:bCs/>
          <w:sz w:val="22"/>
          <w:szCs w:val="22"/>
          <w:lang w:val="sr-Latn-ME"/>
        </w:rPr>
        <w:t xml:space="preserve"> propisom kojim su u nacionalno zakonodavstvo matične države članice UAIF-a </w:t>
      </w:r>
      <w:r w:rsidR="0005027B" w:rsidRPr="00E035DD">
        <w:rPr>
          <w:rFonts w:ascii="Arial" w:hAnsi="Arial" w:cs="Arial"/>
          <w:bCs/>
          <w:sz w:val="22"/>
          <w:szCs w:val="22"/>
          <w:lang w:val="sr-Latn-ME"/>
        </w:rPr>
        <w:t>koje propisuju ovlašćenja nadležnih organa ekvivalentna onim ovlašćenjima iz člana 159 ovog zakona</w:t>
      </w:r>
      <w:r w:rsidRPr="00E035DD">
        <w:rPr>
          <w:rFonts w:ascii="Arial" w:hAnsi="Arial" w:cs="Arial"/>
          <w:bCs/>
          <w:sz w:val="22"/>
          <w:szCs w:val="22"/>
          <w:lang w:val="sr-Latn-ME"/>
        </w:rPr>
        <w:t>, osim obustave izdavanja i otkupa udjela, uz navođenje razloga za taj zahtjev što je detaljni</w:t>
      </w:r>
      <w:r w:rsidR="00DD71B5" w:rsidRPr="00E035DD">
        <w:rPr>
          <w:rFonts w:ascii="Arial" w:hAnsi="Arial" w:cs="Arial"/>
          <w:bCs/>
          <w:sz w:val="22"/>
          <w:szCs w:val="22"/>
          <w:lang w:val="sr-Latn-ME"/>
        </w:rPr>
        <w:t>je moguće, a Komsija</w:t>
      </w:r>
      <w:r w:rsidRPr="00E035DD">
        <w:rPr>
          <w:rFonts w:ascii="Arial" w:hAnsi="Arial" w:cs="Arial"/>
          <w:bCs/>
          <w:sz w:val="22"/>
          <w:szCs w:val="22"/>
          <w:lang w:val="sr-Latn-ME"/>
        </w:rPr>
        <w:t xml:space="preserve"> će o svom zahtjevu obavijestiti ESMA-u i ako postoje potencijalni rizici z</w:t>
      </w:r>
      <w:r w:rsidR="00DD71B5" w:rsidRPr="00E035DD">
        <w:rPr>
          <w:rFonts w:ascii="Arial" w:hAnsi="Arial" w:cs="Arial"/>
          <w:bCs/>
          <w:sz w:val="22"/>
          <w:szCs w:val="22"/>
          <w:lang w:val="sr-Latn-ME"/>
        </w:rPr>
        <w:t>a stabilnost i integritet finans</w:t>
      </w:r>
      <w:r w:rsidRPr="00E035DD">
        <w:rPr>
          <w:rFonts w:ascii="Arial" w:hAnsi="Arial" w:cs="Arial"/>
          <w:bCs/>
          <w:sz w:val="22"/>
          <w:szCs w:val="22"/>
          <w:lang w:val="sr-Latn-ME"/>
        </w:rPr>
        <w:t xml:space="preserve">ijskog </w:t>
      </w:r>
      <w:r w:rsidR="00DD71B5" w:rsidRPr="00E035DD">
        <w:rPr>
          <w:rFonts w:ascii="Arial" w:hAnsi="Arial" w:cs="Arial"/>
          <w:bCs/>
          <w:sz w:val="22"/>
          <w:szCs w:val="22"/>
          <w:lang w:val="sr-Latn-ME"/>
        </w:rPr>
        <w:t>sistema</w:t>
      </w:r>
      <w:r w:rsidRPr="00E035DD">
        <w:rPr>
          <w:rFonts w:ascii="Arial" w:hAnsi="Arial" w:cs="Arial"/>
          <w:bCs/>
          <w:sz w:val="22"/>
          <w:szCs w:val="22"/>
          <w:lang w:val="sr-Latn-ME"/>
        </w:rPr>
        <w:t>, ESRB.</w:t>
      </w:r>
    </w:p>
    <w:p w14:paraId="7808C8D3" w14:textId="65C40E42" w:rsidR="0091585E" w:rsidRPr="00E035DD" w:rsidRDefault="0091585E"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 xml:space="preserve">(14) Ako </w:t>
      </w:r>
      <w:r w:rsidR="00DD71B5" w:rsidRPr="00E035DD">
        <w:rPr>
          <w:rFonts w:ascii="Arial" w:hAnsi="Arial" w:cs="Arial"/>
          <w:bCs/>
          <w:sz w:val="22"/>
          <w:szCs w:val="22"/>
          <w:lang w:val="sr-Latn-ME"/>
        </w:rPr>
        <w:t>Komisija</w:t>
      </w:r>
      <w:r w:rsidRPr="00E035DD">
        <w:rPr>
          <w:rFonts w:ascii="Arial" w:hAnsi="Arial" w:cs="Arial"/>
          <w:bCs/>
          <w:sz w:val="22"/>
          <w:szCs w:val="22"/>
          <w:lang w:val="sr-Latn-ME"/>
        </w:rPr>
        <w:t xml:space="preserve"> od nadležnih </w:t>
      </w:r>
      <w:r w:rsidR="00DD71B5" w:rsidRPr="00E035DD">
        <w:rPr>
          <w:rFonts w:ascii="Arial" w:hAnsi="Arial" w:cs="Arial"/>
          <w:bCs/>
          <w:sz w:val="22"/>
          <w:szCs w:val="22"/>
          <w:lang w:val="sr-Latn-ME"/>
        </w:rPr>
        <w:t>organa</w:t>
      </w:r>
      <w:r w:rsidRPr="00E035DD">
        <w:rPr>
          <w:rFonts w:ascii="Arial" w:hAnsi="Arial" w:cs="Arial"/>
          <w:bCs/>
          <w:sz w:val="22"/>
          <w:szCs w:val="22"/>
          <w:lang w:val="sr-Latn-ME"/>
        </w:rPr>
        <w:t xml:space="preserve"> države članice domaćina </w:t>
      </w:r>
      <w:r w:rsidR="00DD71B5" w:rsidRPr="00E035DD">
        <w:rPr>
          <w:rFonts w:ascii="Arial" w:hAnsi="Arial" w:cs="Arial"/>
          <w:bCs/>
          <w:sz w:val="22"/>
          <w:szCs w:val="22"/>
          <w:lang w:val="sr-Latn-ME"/>
        </w:rPr>
        <w:t>DZ</w:t>
      </w:r>
      <w:r w:rsidRPr="00E035DD">
        <w:rPr>
          <w:rFonts w:ascii="Arial" w:hAnsi="Arial" w:cs="Arial"/>
          <w:bCs/>
          <w:sz w:val="22"/>
          <w:szCs w:val="22"/>
          <w:lang w:val="sr-Latn-ME"/>
        </w:rPr>
        <w:t xml:space="preserve">UAIF-a iz </w:t>
      </w:r>
      <w:r w:rsidR="00DD71B5" w:rsidRPr="00E035DD">
        <w:rPr>
          <w:rFonts w:ascii="Arial" w:hAnsi="Arial" w:cs="Arial"/>
          <w:bCs/>
          <w:sz w:val="22"/>
          <w:szCs w:val="22"/>
          <w:lang w:val="sr-Latn-ME"/>
        </w:rPr>
        <w:t xml:space="preserve">Crne Gore </w:t>
      </w:r>
      <w:r w:rsidRPr="00E035DD">
        <w:rPr>
          <w:rFonts w:ascii="Arial" w:hAnsi="Arial" w:cs="Arial"/>
          <w:bCs/>
          <w:sz w:val="22"/>
          <w:szCs w:val="22"/>
          <w:lang w:val="sr-Latn-ME"/>
        </w:rPr>
        <w:t>primi zaht</w:t>
      </w:r>
      <w:r w:rsidR="00DD71B5" w:rsidRPr="00E035DD">
        <w:rPr>
          <w:rFonts w:ascii="Arial" w:hAnsi="Arial" w:cs="Arial"/>
          <w:bCs/>
          <w:sz w:val="22"/>
          <w:szCs w:val="22"/>
          <w:lang w:val="sr-Latn-ME"/>
        </w:rPr>
        <w:t>jev koji odgovara onom iz stava 13 ovog član</w:t>
      </w:r>
      <w:r w:rsidRPr="00E035DD">
        <w:rPr>
          <w:rFonts w:ascii="Arial" w:hAnsi="Arial" w:cs="Arial"/>
          <w:bCs/>
          <w:sz w:val="22"/>
          <w:szCs w:val="22"/>
          <w:lang w:val="sr-Latn-ME"/>
        </w:rPr>
        <w:t xml:space="preserve">a, dužna je bez </w:t>
      </w:r>
      <w:r w:rsidR="00DD71B5" w:rsidRPr="00E035DD">
        <w:rPr>
          <w:rFonts w:ascii="Arial" w:hAnsi="Arial" w:cs="Arial"/>
          <w:bCs/>
          <w:sz w:val="22"/>
          <w:szCs w:val="22"/>
          <w:lang w:val="sr-Latn-ME"/>
        </w:rPr>
        <w:t>odlaganja o utvrđenim okolnostima i pre</w:t>
      </w:r>
      <w:r w:rsidRPr="00E035DD">
        <w:rPr>
          <w:rFonts w:ascii="Arial" w:hAnsi="Arial" w:cs="Arial"/>
          <w:bCs/>
          <w:sz w:val="22"/>
          <w:szCs w:val="22"/>
          <w:lang w:val="sr-Latn-ME"/>
        </w:rPr>
        <w:t>duzeti</w:t>
      </w:r>
      <w:r w:rsidR="00DD71B5" w:rsidRPr="00E035DD">
        <w:rPr>
          <w:rFonts w:ascii="Arial" w:hAnsi="Arial" w:cs="Arial"/>
          <w:bCs/>
          <w:sz w:val="22"/>
          <w:szCs w:val="22"/>
          <w:lang w:val="sr-Latn-ME"/>
        </w:rPr>
        <w:t xml:space="preserve">m mjerama obavijestiti nadležni organ </w:t>
      </w:r>
      <w:r w:rsidRPr="00E035DD">
        <w:rPr>
          <w:rFonts w:ascii="Arial" w:hAnsi="Arial" w:cs="Arial"/>
          <w:bCs/>
          <w:sz w:val="22"/>
          <w:szCs w:val="22"/>
          <w:lang w:val="sr-Latn-ME"/>
        </w:rPr>
        <w:t xml:space="preserve">države članice </w:t>
      </w:r>
      <w:r w:rsidRPr="00E035DD">
        <w:rPr>
          <w:rFonts w:ascii="Arial" w:hAnsi="Arial" w:cs="Arial"/>
          <w:bCs/>
          <w:sz w:val="22"/>
          <w:szCs w:val="22"/>
          <w:lang w:val="sr-Latn-ME"/>
        </w:rPr>
        <w:lastRenderedPageBreak/>
        <w:t xml:space="preserve">domaćina </w:t>
      </w:r>
      <w:r w:rsidR="00DD71B5" w:rsidRPr="00E035DD">
        <w:rPr>
          <w:rFonts w:ascii="Arial" w:hAnsi="Arial" w:cs="Arial"/>
          <w:bCs/>
          <w:sz w:val="22"/>
          <w:szCs w:val="22"/>
          <w:lang w:val="sr-Latn-ME"/>
        </w:rPr>
        <w:t>DZ</w:t>
      </w:r>
      <w:r w:rsidRPr="00E035DD">
        <w:rPr>
          <w:rFonts w:ascii="Arial" w:hAnsi="Arial" w:cs="Arial"/>
          <w:bCs/>
          <w:sz w:val="22"/>
          <w:szCs w:val="22"/>
          <w:lang w:val="sr-Latn-ME"/>
        </w:rPr>
        <w:t>UAIF-a, ESMA-u i ako postoje potencijalni rizici z</w:t>
      </w:r>
      <w:r w:rsidR="00DD71B5" w:rsidRPr="00E035DD">
        <w:rPr>
          <w:rFonts w:ascii="Arial" w:hAnsi="Arial" w:cs="Arial"/>
          <w:bCs/>
          <w:sz w:val="22"/>
          <w:szCs w:val="22"/>
          <w:lang w:val="sr-Latn-ME"/>
        </w:rPr>
        <w:t>a stabilnost i integritet finans</w:t>
      </w:r>
      <w:r w:rsidRPr="00E035DD">
        <w:rPr>
          <w:rFonts w:ascii="Arial" w:hAnsi="Arial" w:cs="Arial"/>
          <w:bCs/>
          <w:sz w:val="22"/>
          <w:szCs w:val="22"/>
          <w:lang w:val="sr-Latn-ME"/>
        </w:rPr>
        <w:t xml:space="preserve">ijskog </w:t>
      </w:r>
      <w:r w:rsidR="00DD71B5" w:rsidRPr="00E035DD">
        <w:rPr>
          <w:rFonts w:ascii="Arial" w:hAnsi="Arial" w:cs="Arial"/>
          <w:bCs/>
          <w:sz w:val="22"/>
          <w:szCs w:val="22"/>
          <w:lang w:val="sr-Latn-ME"/>
        </w:rPr>
        <w:t>sistema, ESRB.</w:t>
      </w:r>
    </w:p>
    <w:p w14:paraId="5C0696A0" w14:textId="2291A778" w:rsidR="0091585E" w:rsidRPr="00E035DD" w:rsidRDefault="00DD71B5"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(15</w:t>
      </w:r>
      <w:r w:rsidR="0091585E" w:rsidRPr="00E035DD">
        <w:rPr>
          <w:rFonts w:ascii="Arial" w:hAnsi="Arial" w:cs="Arial"/>
          <w:bCs/>
          <w:sz w:val="22"/>
          <w:szCs w:val="22"/>
          <w:lang w:val="sr-Latn-ME"/>
        </w:rPr>
        <w:t xml:space="preserve">) ESMA od </w:t>
      </w:r>
      <w:r w:rsidRPr="00E035DD">
        <w:rPr>
          <w:rFonts w:ascii="Arial" w:hAnsi="Arial" w:cs="Arial"/>
          <w:bCs/>
          <w:sz w:val="22"/>
          <w:szCs w:val="22"/>
          <w:lang w:val="sr-Latn-ME"/>
        </w:rPr>
        <w:t>Komisije može zaht</w:t>
      </w:r>
      <w:r w:rsidR="0091585E" w:rsidRPr="00E035DD">
        <w:rPr>
          <w:rFonts w:ascii="Arial" w:hAnsi="Arial" w:cs="Arial"/>
          <w:bCs/>
          <w:sz w:val="22"/>
          <w:szCs w:val="22"/>
          <w:lang w:val="sr-Latn-ME"/>
        </w:rPr>
        <w:t xml:space="preserve">jevati da joj bez </w:t>
      </w:r>
      <w:r w:rsidRPr="00E035DD">
        <w:rPr>
          <w:rFonts w:ascii="Arial" w:hAnsi="Arial" w:cs="Arial"/>
          <w:bCs/>
          <w:sz w:val="22"/>
          <w:szCs w:val="22"/>
          <w:lang w:val="sr-Latn-ME"/>
        </w:rPr>
        <w:t>odlaganja</w:t>
      </w:r>
      <w:r w:rsidR="0091585E" w:rsidRPr="00E035DD">
        <w:rPr>
          <w:rFonts w:ascii="Arial" w:hAnsi="Arial" w:cs="Arial"/>
          <w:bCs/>
          <w:sz w:val="22"/>
          <w:szCs w:val="22"/>
          <w:lang w:val="sr-Latn-ME"/>
        </w:rPr>
        <w:t xml:space="preserve"> dostavi objašnjenja u vezi s</w:t>
      </w:r>
      <w:r w:rsidRPr="00E035DD">
        <w:rPr>
          <w:rFonts w:ascii="Arial" w:hAnsi="Arial" w:cs="Arial"/>
          <w:bCs/>
          <w:sz w:val="22"/>
          <w:szCs w:val="22"/>
          <w:lang w:val="sr-Latn-ME"/>
        </w:rPr>
        <w:t>a</w:t>
      </w:r>
      <w:r w:rsidR="0091585E" w:rsidRPr="00E035DD">
        <w:rPr>
          <w:rFonts w:ascii="Arial" w:hAnsi="Arial" w:cs="Arial"/>
          <w:bCs/>
          <w:sz w:val="22"/>
          <w:szCs w:val="22"/>
          <w:lang w:val="sr-Latn-ME"/>
        </w:rPr>
        <w:t xml:space="preserve"> posebnim slučajevima koji predstavljaju ozbiljnu prijetnju zaštiti </w:t>
      </w:r>
      <w:r w:rsidRPr="00E035DD">
        <w:rPr>
          <w:rFonts w:ascii="Arial" w:hAnsi="Arial" w:cs="Arial"/>
          <w:bCs/>
          <w:sz w:val="22"/>
          <w:szCs w:val="22"/>
          <w:lang w:val="sr-Latn-ME"/>
        </w:rPr>
        <w:t xml:space="preserve">investitora, urednom funkcionisanju i </w:t>
      </w:r>
      <w:r w:rsidR="007A7A5B" w:rsidRPr="00E035DD">
        <w:rPr>
          <w:rFonts w:ascii="Arial" w:hAnsi="Arial" w:cs="Arial"/>
          <w:bCs/>
          <w:sz w:val="22"/>
          <w:szCs w:val="22"/>
          <w:lang w:val="sr-Latn-ME"/>
        </w:rPr>
        <w:t>integritetu</w:t>
      </w:r>
      <w:r w:rsidRPr="00E035DD">
        <w:rPr>
          <w:rFonts w:ascii="Arial" w:hAnsi="Arial" w:cs="Arial"/>
          <w:bCs/>
          <w:sz w:val="22"/>
          <w:szCs w:val="22"/>
          <w:lang w:val="sr-Latn-ME"/>
        </w:rPr>
        <w:t xml:space="preserve"> finans</w:t>
      </w:r>
      <w:r w:rsidR="0091585E" w:rsidRPr="00E035DD">
        <w:rPr>
          <w:rFonts w:ascii="Arial" w:hAnsi="Arial" w:cs="Arial"/>
          <w:bCs/>
          <w:sz w:val="22"/>
          <w:szCs w:val="22"/>
          <w:lang w:val="sr-Latn-ME"/>
        </w:rPr>
        <w:t xml:space="preserve">ijskih tržišta ili stabilnosti </w:t>
      </w:r>
      <w:r w:rsidR="007A7A5B" w:rsidRPr="00E035DD">
        <w:rPr>
          <w:rFonts w:ascii="Arial" w:hAnsi="Arial" w:cs="Arial"/>
          <w:bCs/>
          <w:sz w:val="22"/>
          <w:szCs w:val="22"/>
          <w:lang w:val="sr-Latn-ME"/>
        </w:rPr>
        <w:t>cijelog ili dijela finans</w:t>
      </w:r>
      <w:r w:rsidR="0091585E" w:rsidRPr="00E035DD">
        <w:rPr>
          <w:rFonts w:ascii="Arial" w:hAnsi="Arial" w:cs="Arial"/>
          <w:bCs/>
          <w:sz w:val="22"/>
          <w:szCs w:val="22"/>
          <w:lang w:val="sr-Latn-ME"/>
        </w:rPr>
        <w:t xml:space="preserve">ijskog </w:t>
      </w:r>
      <w:r w:rsidR="007A7A5B" w:rsidRPr="00E035DD">
        <w:rPr>
          <w:rFonts w:ascii="Arial" w:hAnsi="Arial" w:cs="Arial"/>
          <w:bCs/>
          <w:sz w:val="22"/>
          <w:szCs w:val="22"/>
          <w:lang w:val="sr-Latn-ME"/>
        </w:rPr>
        <w:t>sistema Europske U</w:t>
      </w:r>
      <w:r w:rsidR="0091585E" w:rsidRPr="00E035DD">
        <w:rPr>
          <w:rFonts w:ascii="Arial" w:hAnsi="Arial" w:cs="Arial"/>
          <w:bCs/>
          <w:sz w:val="22"/>
          <w:szCs w:val="22"/>
          <w:lang w:val="sr-Latn-ME"/>
        </w:rPr>
        <w:t>nije.“</w:t>
      </w:r>
    </w:p>
    <w:p w14:paraId="4D5B855F" w14:textId="77777777" w:rsidR="00CC236E" w:rsidRPr="00E035DD" w:rsidRDefault="00CC236E" w:rsidP="00CC236E">
      <w:pPr>
        <w:pStyle w:val="NoSpacing"/>
        <w:contextualSpacing/>
        <w:jc w:val="both"/>
        <w:rPr>
          <w:rFonts w:ascii="Arial" w:hAnsi="Arial" w:cs="Arial"/>
          <w:bCs/>
          <w:sz w:val="22"/>
          <w:szCs w:val="22"/>
          <w:lang w:val="sr-Latn-ME"/>
        </w:rPr>
      </w:pPr>
    </w:p>
    <w:p w14:paraId="68C93D11" w14:textId="5CF56850" w:rsidR="00A77B91" w:rsidRPr="00E035DD" w:rsidRDefault="00A77B91" w:rsidP="00177421">
      <w:pPr>
        <w:pStyle w:val="NoSpacing"/>
        <w:contextualSpacing/>
        <w:jc w:val="center"/>
        <w:rPr>
          <w:rFonts w:ascii="Arial" w:hAnsi="Arial" w:cs="Arial"/>
          <w:b/>
          <w:bCs/>
          <w:sz w:val="22"/>
          <w:szCs w:val="22"/>
          <w:lang w:val="sr-Latn-ME"/>
        </w:rPr>
      </w:pPr>
      <w:r w:rsidRPr="00E035DD">
        <w:rPr>
          <w:rFonts w:ascii="Arial" w:hAnsi="Arial" w:cs="Arial"/>
          <w:b/>
          <w:bCs/>
          <w:sz w:val="22"/>
          <w:szCs w:val="22"/>
          <w:lang w:val="sr-Latn-ME"/>
        </w:rPr>
        <w:t>Č</w:t>
      </w:r>
      <w:r w:rsidRPr="00E035DD">
        <w:rPr>
          <w:rFonts w:ascii="Arial" w:hAnsi="Arial" w:cs="Arial"/>
          <w:b/>
          <w:bCs/>
          <w:sz w:val="22"/>
          <w:szCs w:val="22"/>
          <w:lang w:val="en-US"/>
        </w:rPr>
        <w:t>lan</w:t>
      </w:r>
      <w:r w:rsidRPr="00E035DD">
        <w:rPr>
          <w:rFonts w:ascii="Arial" w:hAnsi="Arial" w:cs="Arial"/>
          <w:b/>
          <w:bCs/>
          <w:sz w:val="22"/>
          <w:szCs w:val="22"/>
          <w:lang w:val="sr-Latn-ME"/>
        </w:rPr>
        <w:t xml:space="preserve"> </w:t>
      </w:r>
      <w:r w:rsidR="002864F2" w:rsidRPr="00E035DD">
        <w:rPr>
          <w:rFonts w:ascii="Arial" w:hAnsi="Arial" w:cs="Arial"/>
          <w:b/>
          <w:bCs/>
          <w:sz w:val="22"/>
          <w:szCs w:val="22"/>
          <w:lang w:val="sr-Latn-ME"/>
        </w:rPr>
        <w:t>32</w:t>
      </w:r>
    </w:p>
    <w:p w14:paraId="0B389BAE" w14:textId="77777777" w:rsidR="00A77B91" w:rsidRPr="00E035DD" w:rsidRDefault="00A77B91" w:rsidP="00A77B91">
      <w:pPr>
        <w:pStyle w:val="NoSpacing"/>
        <w:contextualSpacing/>
        <w:jc w:val="center"/>
        <w:rPr>
          <w:rFonts w:ascii="Arial" w:hAnsi="Arial" w:cs="Arial"/>
          <w:bCs/>
          <w:sz w:val="22"/>
          <w:szCs w:val="22"/>
          <w:lang w:val="sr-Latn-ME"/>
        </w:rPr>
      </w:pPr>
    </w:p>
    <w:p w14:paraId="15B92846" w14:textId="77777777" w:rsidR="00A77B91" w:rsidRPr="00E035DD" w:rsidRDefault="00A77B91" w:rsidP="00177421">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en-US"/>
        </w:rPr>
        <w:t>U</w:t>
      </w:r>
      <w:r w:rsidRPr="00E035DD">
        <w:rPr>
          <w:rFonts w:ascii="Arial" w:hAnsi="Arial" w:cs="Arial"/>
          <w:bCs/>
          <w:sz w:val="22"/>
          <w:szCs w:val="22"/>
          <w:lang w:val="sr-Latn-ME"/>
        </w:rPr>
        <w:t xml:space="preserve"> č</w:t>
      </w:r>
      <w:r w:rsidRPr="00E035DD">
        <w:rPr>
          <w:rFonts w:ascii="Arial" w:hAnsi="Arial" w:cs="Arial"/>
          <w:bCs/>
          <w:sz w:val="22"/>
          <w:szCs w:val="22"/>
          <w:lang w:val="en-US"/>
        </w:rPr>
        <w:t>lanu</w:t>
      </w:r>
      <w:r w:rsidRPr="00E035DD">
        <w:rPr>
          <w:rFonts w:ascii="Arial" w:hAnsi="Arial" w:cs="Arial"/>
          <w:bCs/>
          <w:sz w:val="22"/>
          <w:szCs w:val="22"/>
          <w:lang w:val="sr-Latn-ME"/>
        </w:rPr>
        <w:t xml:space="preserve"> 159 </w:t>
      </w:r>
      <w:r w:rsidRPr="00E035DD">
        <w:rPr>
          <w:rFonts w:ascii="Arial" w:hAnsi="Arial" w:cs="Arial"/>
          <w:bCs/>
          <w:sz w:val="22"/>
          <w:szCs w:val="22"/>
          <w:lang w:val="en-US"/>
        </w:rPr>
        <w:t>stav</w:t>
      </w:r>
      <w:r w:rsidRPr="00E035DD">
        <w:rPr>
          <w:rFonts w:ascii="Arial" w:hAnsi="Arial" w:cs="Arial"/>
          <w:bCs/>
          <w:sz w:val="22"/>
          <w:szCs w:val="22"/>
          <w:lang w:val="sr-Latn-ME"/>
        </w:rPr>
        <w:t xml:space="preserve"> 2 </w:t>
      </w:r>
      <w:r w:rsidRPr="00E035DD">
        <w:rPr>
          <w:rFonts w:ascii="Arial" w:hAnsi="Arial" w:cs="Arial"/>
          <w:bCs/>
          <w:sz w:val="22"/>
          <w:szCs w:val="22"/>
          <w:lang w:val="en-US"/>
        </w:rPr>
        <w:t>ta</w:t>
      </w:r>
      <w:r w:rsidRPr="00E035DD">
        <w:rPr>
          <w:rFonts w:ascii="Arial" w:hAnsi="Arial" w:cs="Arial"/>
          <w:bCs/>
          <w:sz w:val="22"/>
          <w:szCs w:val="22"/>
          <w:lang w:val="sr-Latn-ME"/>
        </w:rPr>
        <w:t>č</w:t>
      </w:r>
      <w:r w:rsidRPr="00E035DD">
        <w:rPr>
          <w:rFonts w:ascii="Arial" w:hAnsi="Arial" w:cs="Arial"/>
          <w:bCs/>
          <w:sz w:val="22"/>
          <w:szCs w:val="22"/>
          <w:lang w:val="en-US"/>
        </w:rPr>
        <w:t>ka</w:t>
      </w:r>
      <w:r w:rsidRPr="00E035DD">
        <w:rPr>
          <w:rFonts w:ascii="Arial" w:hAnsi="Arial" w:cs="Arial"/>
          <w:bCs/>
          <w:sz w:val="22"/>
          <w:szCs w:val="22"/>
          <w:lang w:val="sr-Latn-ME"/>
        </w:rPr>
        <w:t xml:space="preserve"> 10 </w:t>
      </w:r>
      <w:r w:rsidRPr="00E035DD">
        <w:rPr>
          <w:rFonts w:ascii="Arial" w:hAnsi="Arial" w:cs="Arial"/>
          <w:bCs/>
          <w:sz w:val="22"/>
          <w:szCs w:val="22"/>
          <w:lang w:val="en-US"/>
        </w:rPr>
        <w:t>mijenja</w:t>
      </w:r>
      <w:r w:rsidRPr="00E035DD">
        <w:rPr>
          <w:rFonts w:ascii="Arial" w:hAnsi="Arial" w:cs="Arial"/>
          <w:bCs/>
          <w:sz w:val="22"/>
          <w:szCs w:val="22"/>
          <w:lang w:val="sr-Latn-ME"/>
        </w:rPr>
        <w:t xml:space="preserve"> </w:t>
      </w:r>
      <w:r w:rsidRPr="00E035DD">
        <w:rPr>
          <w:rFonts w:ascii="Arial" w:hAnsi="Arial" w:cs="Arial"/>
          <w:bCs/>
          <w:sz w:val="22"/>
          <w:szCs w:val="22"/>
          <w:lang w:val="en-US"/>
        </w:rPr>
        <w:t>se</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glasi</w:t>
      </w:r>
      <w:r w:rsidRPr="00E035DD">
        <w:rPr>
          <w:rFonts w:ascii="Arial" w:hAnsi="Arial" w:cs="Arial"/>
          <w:bCs/>
          <w:sz w:val="22"/>
          <w:szCs w:val="22"/>
          <w:lang w:val="sr-Latn-ME"/>
        </w:rPr>
        <w:t>:</w:t>
      </w:r>
    </w:p>
    <w:p w14:paraId="7B4AB289" w14:textId="77777777" w:rsidR="00A77B91" w:rsidRPr="00E035DD" w:rsidRDefault="00A77B91" w:rsidP="00A77B91">
      <w:pPr>
        <w:pStyle w:val="NoSpacing"/>
        <w:contextualSpacing/>
        <w:jc w:val="both"/>
        <w:rPr>
          <w:rFonts w:ascii="Arial" w:hAnsi="Arial" w:cs="Arial"/>
          <w:bCs/>
          <w:sz w:val="22"/>
          <w:szCs w:val="22"/>
          <w:lang w:val="sr-Latn-ME"/>
        </w:rPr>
      </w:pPr>
    </w:p>
    <w:p w14:paraId="7BB018F1" w14:textId="77777777" w:rsidR="00A77B91" w:rsidRPr="00E035DD" w:rsidRDefault="00A77B91" w:rsidP="00E035DD">
      <w:pPr>
        <w:pStyle w:val="NoSpacing"/>
        <w:ind w:firstLine="708"/>
        <w:contextualSpacing/>
        <w:jc w:val="both"/>
        <w:rPr>
          <w:rFonts w:ascii="Arial" w:hAnsi="Arial" w:cs="Arial"/>
          <w:bCs/>
          <w:sz w:val="22"/>
          <w:szCs w:val="22"/>
          <w:lang w:val="sr-Latn-ME"/>
        </w:rPr>
      </w:pPr>
      <w:r w:rsidRPr="00E035DD">
        <w:rPr>
          <w:rFonts w:ascii="Arial" w:hAnsi="Arial" w:cs="Arial"/>
          <w:bCs/>
          <w:sz w:val="22"/>
          <w:szCs w:val="22"/>
          <w:lang w:val="sr-Latn-ME"/>
        </w:rPr>
        <w:t xml:space="preserve">„10) zahtijeva od DZUAIF-ova da aktiviraju ili deaktiviraju alate za upravljanje likvidnošću iz člana 40a ovog zakona, </w:t>
      </w:r>
      <w:r w:rsidRPr="00E035DD">
        <w:rPr>
          <w:rFonts w:ascii="Arial" w:hAnsi="Arial" w:cs="Arial"/>
          <w:bCs/>
          <w:sz w:val="22"/>
          <w:szCs w:val="22"/>
          <w:lang w:val="bs-Latn-BA"/>
        </w:rPr>
        <w:t>u izuzetnim okolnostima i nakon savjetovanja sa DZUAIF-om, u interesu investitora, ako postoje rizici za zaštitu investitora ili finansijsku stabilnost koji zahtijevaju takvu aktivaciju ili deaktivaciju;</w:t>
      </w:r>
      <w:r w:rsidRPr="00E035DD">
        <w:rPr>
          <w:rFonts w:ascii="Arial" w:hAnsi="Arial" w:cs="Arial"/>
          <w:bCs/>
          <w:sz w:val="22"/>
          <w:szCs w:val="22"/>
          <w:lang w:val="sr-Latn-ME"/>
        </w:rPr>
        <w:t>“.</w:t>
      </w:r>
    </w:p>
    <w:p w14:paraId="6F597912" w14:textId="77777777" w:rsidR="00781D89" w:rsidRPr="00E035DD" w:rsidRDefault="00781D89" w:rsidP="00544D39">
      <w:pPr>
        <w:spacing w:after="0" w:line="276" w:lineRule="auto"/>
        <w:jc w:val="center"/>
        <w:rPr>
          <w:rFonts w:ascii="Arial" w:hAnsi="Arial" w:cs="Arial"/>
          <w:bCs/>
        </w:rPr>
      </w:pPr>
    </w:p>
    <w:p w14:paraId="38712CD7" w14:textId="46E85CCC" w:rsidR="00544D39" w:rsidRPr="00E035DD" w:rsidRDefault="00544D39" w:rsidP="00544D39">
      <w:pPr>
        <w:spacing w:after="0" w:line="276" w:lineRule="auto"/>
        <w:jc w:val="center"/>
        <w:rPr>
          <w:rFonts w:ascii="Arial" w:hAnsi="Arial" w:cs="Arial"/>
          <w:b/>
          <w:bCs/>
        </w:rPr>
      </w:pPr>
      <w:r w:rsidRPr="00E035DD">
        <w:rPr>
          <w:rFonts w:ascii="Arial" w:hAnsi="Arial" w:cs="Arial"/>
          <w:bCs/>
        </w:rPr>
        <w:t xml:space="preserve"> </w:t>
      </w:r>
      <w:r w:rsidRPr="00E035DD">
        <w:rPr>
          <w:rFonts w:ascii="Arial" w:hAnsi="Arial" w:cs="Arial"/>
          <w:b/>
          <w:bCs/>
        </w:rPr>
        <w:t>Član</w:t>
      </w:r>
      <w:r w:rsidR="002864F2" w:rsidRPr="00E035DD">
        <w:rPr>
          <w:rFonts w:ascii="Arial" w:hAnsi="Arial" w:cs="Arial"/>
          <w:b/>
          <w:bCs/>
        </w:rPr>
        <w:t xml:space="preserve"> 33</w:t>
      </w:r>
    </w:p>
    <w:p w14:paraId="53F00625" w14:textId="77777777" w:rsidR="00A766D9" w:rsidRPr="00E035DD" w:rsidRDefault="00A766D9" w:rsidP="00A766D9">
      <w:pPr>
        <w:pStyle w:val="NoSpacing"/>
        <w:jc w:val="both"/>
        <w:rPr>
          <w:rFonts w:ascii="Arial" w:hAnsi="Arial" w:cs="Arial"/>
          <w:sz w:val="22"/>
          <w:szCs w:val="22"/>
          <w:lang w:val="sr-Latn-ME"/>
        </w:rPr>
      </w:pPr>
    </w:p>
    <w:p w14:paraId="042BE26A" w14:textId="1464CF94" w:rsidR="00A766D9" w:rsidRPr="00E035DD" w:rsidRDefault="00A766D9" w:rsidP="00E035DD">
      <w:pPr>
        <w:pStyle w:val="NoSpacing"/>
        <w:ind w:firstLine="708"/>
        <w:jc w:val="both"/>
        <w:rPr>
          <w:rFonts w:ascii="Arial" w:hAnsi="Arial" w:cs="Arial"/>
          <w:sz w:val="22"/>
          <w:szCs w:val="22"/>
          <w:lang w:val="sr-Latn-ME"/>
        </w:rPr>
      </w:pPr>
      <w:r w:rsidRPr="00E035DD">
        <w:rPr>
          <w:rFonts w:ascii="Arial" w:hAnsi="Arial" w:cs="Arial"/>
          <w:sz w:val="22"/>
          <w:szCs w:val="22"/>
        </w:rPr>
        <w:t>U</w:t>
      </w:r>
      <w:r w:rsidRPr="00E035DD">
        <w:rPr>
          <w:rFonts w:ascii="Arial" w:hAnsi="Arial" w:cs="Arial"/>
          <w:sz w:val="22"/>
          <w:szCs w:val="22"/>
          <w:lang w:val="sr-Latn-ME"/>
        </w:rPr>
        <w:t xml:space="preserve"> č</w:t>
      </w:r>
      <w:r w:rsidRPr="00E035DD">
        <w:rPr>
          <w:rFonts w:ascii="Arial" w:hAnsi="Arial" w:cs="Arial"/>
          <w:sz w:val="22"/>
          <w:szCs w:val="22"/>
        </w:rPr>
        <w:t>lanu</w:t>
      </w:r>
      <w:r w:rsidRPr="00E035DD">
        <w:rPr>
          <w:rFonts w:ascii="Arial" w:hAnsi="Arial" w:cs="Arial"/>
          <w:sz w:val="22"/>
          <w:szCs w:val="22"/>
          <w:lang w:val="sr-Latn-ME"/>
        </w:rPr>
        <w:t xml:space="preserve"> 171 </w:t>
      </w:r>
      <w:r w:rsidRPr="00E035DD">
        <w:rPr>
          <w:rFonts w:ascii="Arial" w:hAnsi="Arial" w:cs="Arial"/>
          <w:sz w:val="22"/>
          <w:szCs w:val="22"/>
        </w:rPr>
        <w:t>stav</w:t>
      </w:r>
      <w:r w:rsidRPr="00E035DD">
        <w:rPr>
          <w:rFonts w:ascii="Arial" w:hAnsi="Arial" w:cs="Arial"/>
          <w:sz w:val="22"/>
          <w:szCs w:val="22"/>
          <w:lang w:val="sr-Latn-ME"/>
        </w:rPr>
        <w:t xml:space="preserve"> 1 </w:t>
      </w:r>
      <w:r w:rsidRPr="00E035DD">
        <w:rPr>
          <w:rFonts w:ascii="Arial" w:hAnsi="Arial" w:cs="Arial"/>
          <w:sz w:val="22"/>
          <w:szCs w:val="22"/>
        </w:rPr>
        <w:t>ta</w:t>
      </w:r>
      <w:r w:rsidRPr="00E035DD">
        <w:rPr>
          <w:rFonts w:ascii="Arial" w:hAnsi="Arial" w:cs="Arial"/>
          <w:sz w:val="22"/>
          <w:szCs w:val="22"/>
          <w:lang w:val="sr-Latn-ME"/>
        </w:rPr>
        <w:t>č</w:t>
      </w:r>
      <w:r w:rsidRPr="00E035DD">
        <w:rPr>
          <w:rFonts w:ascii="Arial" w:hAnsi="Arial" w:cs="Arial"/>
          <w:sz w:val="22"/>
          <w:szCs w:val="22"/>
        </w:rPr>
        <w:t>ka</w:t>
      </w:r>
      <w:r w:rsidRPr="00E035DD">
        <w:rPr>
          <w:rFonts w:ascii="Arial" w:hAnsi="Arial" w:cs="Arial"/>
          <w:sz w:val="22"/>
          <w:szCs w:val="22"/>
          <w:lang w:val="sr-Latn-ME"/>
        </w:rPr>
        <w:t xml:space="preserve"> 29 </w:t>
      </w:r>
      <w:r w:rsidRPr="00E035DD">
        <w:rPr>
          <w:rFonts w:ascii="Arial" w:hAnsi="Arial" w:cs="Arial"/>
          <w:sz w:val="22"/>
          <w:szCs w:val="22"/>
        </w:rPr>
        <w:t>mijenja</w:t>
      </w:r>
      <w:r w:rsidRPr="00E035DD">
        <w:rPr>
          <w:rFonts w:ascii="Arial" w:hAnsi="Arial" w:cs="Arial"/>
          <w:sz w:val="22"/>
          <w:szCs w:val="22"/>
          <w:lang w:val="sr-Latn-ME"/>
        </w:rPr>
        <w:t xml:space="preserve"> </w:t>
      </w:r>
      <w:r w:rsidRPr="00E035DD">
        <w:rPr>
          <w:rFonts w:ascii="Arial" w:hAnsi="Arial" w:cs="Arial"/>
          <w:sz w:val="22"/>
          <w:szCs w:val="22"/>
        </w:rPr>
        <w:t>se</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glasi</w:t>
      </w:r>
      <w:r w:rsidRPr="00E035DD">
        <w:rPr>
          <w:rFonts w:ascii="Arial" w:hAnsi="Arial" w:cs="Arial"/>
          <w:sz w:val="22"/>
          <w:szCs w:val="22"/>
          <w:lang w:val="sr-Latn-ME"/>
        </w:rPr>
        <w:t>:</w:t>
      </w:r>
    </w:p>
    <w:p w14:paraId="22999D67" w14:textId="77777777" w:rsidR="00A766D9" w:rsidRPr="00E035DD" w:rsidRDefault="00A766D9" w:rsidP="00A766D9">
      <w:pPr>
        <w:pStyle w:val="NoSpacing"/>
        <w:jc w:val="both"/>
        <w:rPr>
          <w:rFonts w:ascii="Arial" w:hAnsi="Arial" w:cs="Arial"/>
          <w:sz w:val="22"/>
          <w:szCs w:val="22"/>
          <w:lang w:val="sr-Latn-ME"/>
        </w:rPr>
      </w:pPr>
    </w:p>
    <w:p w14:paraId="7A38484A" w14:textId="77777777" w:rsidR="00A766D9" w:rsidRPr="00E035DD" w:rsidRDefault="00A766D9" w:rsidP="00E035DD">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„29) </w:t>
      </w:r>
      <w:r w:rsidRPr="00E035DD">
        <w:rPr>
          <w:rFonts w:ascii="Arial" w:hAnsi="Arial" w:cs="Arial"/>
          <w:sz w:val="22"/>
          <w:szCs w:val="22"/>
        </w:rPr>
        <w:t>uzimaju</w:t>
      </w:r>
      <w:r w:rsidRPr="00E035DD">
        <w:rPr>
          <w:rFonts w:ascii="Arial" w:hAnsi="Arial" w:cs="Arial"/>
          <w:sz w:val="22"/>
          <w:szCs w:val="22"/>
          <w:lang w:val="sr-Latn-ME"/>
        </w:rPr>
        <w:t>ć</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obzir</w:t>
      </w:r>
      <w:r w:rsidRPr="00E035DD">
        <w:rPr>
          <w:rFonts w:ascii="Arial" w:hAnsi="Arial" w:cs="Arial"/>
          <w:sz w:val="22"/>
          <w:szCs w:val="22"/>
          <w:lang w:val="sr-Latn-ME"/>
        </w:rPr>
        <w:t xml:space="preserve"> </w:t>
      </w:r>
      <w:r w:rsidRPr="00E035DD">
        <w:rPr>
          <w:rFonts w:ascii="Arial" w:hAnsi="Arial" w:cs="Arial"/>
          <w:sz w:val="22"/>
          <w:szCs w:val="22"/>
        </w:rPr>
        <w:t>mjere</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postupke</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nadzor</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š</w:t>
      </w:r>
      <w:r w:rsidRPr="00E035DD">
        <w:rPr>
          <w:rFonts w:ascii="Arial" w:hAnsi="Arial" w:cs="Arial"/>
          <w:sz w:val="22"/>
          <w:szCs w:val="22"/>
        </w:rPr>
        <w:t>titu</w:t>
      </w:r>
      <w:r w:rsidRPr="00E035DD">
        <w:rPr>
          <w:rFonts w:ascii="Arial" w:hAnsi="Arial" w:cs="Arial"/>
          <w:sz w:val="22"/>
          <w:szCs w:val="22"/>
          <w:lang w:val="sr-Latn-ME"/>
        </w:rPr>
        <w:t xml:space="preserve"> </w:t>
      </w:r>
      <w:r w:rsidRPr="00E035DD">
        <w:rPr>
          <w:rFonts w:ascii="Arial" w:hAnsi="Arial" w:cs="Arial"/>
          <w:sz w:val="22"/>
          <w:szCs w:val="22"/>
        </w:rPr>
        <w:t>informacionog</w:t>
      </w:r>
      <w:r w:rsidRPr="00E035DD">
        <w:rPr>
          <w:rFonts w:ascii="Arial" w:hAnsi="Arial" w:cs="Arial"/>
          <w:sz w:val="22"/>
          <w:szCs w:val="22"/>
          <w:lang w:val="sr-Latn-ME"/>
        </w:rPr>
        <w:t xml:space="preserve"> </w:t>
      </w:r>
      <w:r w:rsidRPr="00E035DD">
        <w:rPr>
          <w:rFonts w:ascii="Arial" w:hAnsi="Arial" w:cs="Arial"/>
          <w:sz w:val="22"/>
          <w:szCs w:val="22"/>
        </w:rPr>
        <w:t>sistema</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sistema</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elektronsku</w:t>
      </w:r>
      <w:r w:rsidRPr="00E035DD">
        <w:rPr>
          <w:rFonts w:ascii="Arial" w:hAnsi="Arial" w:cs="Arial"/>
          <w:sz w:val="22"/>
          <w:szCs w:val="22"/>
          <w:lang w:val="sr-Latn-ME"/>
        </w:rPr>
        <w:t xml:space="preserve"> </w:t>
      </w:r>
      <w:r w:rsidRPr="00E035DD">
        <w:rPr>
          <w:rFonts w:ascii="Arial" w:hAnsi="Arial" w:cs="Arial"/>
          <w:sz w:val="22"/>
          <w:szCs w:val="22"/>
        </w:rPr>
        <w:t>obradu</w:t>
      </w:r>
      <w:r w:rsidRPr="00E035DD">
        <w:rPr>
          <w:rFonts w:ascii="Arial" w:hAnsi="Arial" w:cs="Arial"/>
          <w:sz w:val="22"/>
          <w:szCs w:val="22"/>
          <w:lang w:val="sr-Latn-ME"/>
        </w:rPr>
        <w:t xml:space="preserve"> </w:t>
      </w:r>
      <w:r w:rsidRPr="00E035DD">
        <w:rPr>
          <w:rFonts w:ascii="Arial" w:hAnsi="Arial" w:cs="Arial"/>
          <w:sz w:val="22"/>
          <w:szCs w:val="22"/>
        </w:rPr>
        <w:t>podataka</w:t>
      </w:r>
      <w:r w:rsidRPr="00E035DD">
        <w:rPr>
          <w:rFonts w:ascii="Arial" w:hAnsi="Arial" w:cs="Arial"/>
          <w:sz w:val="22"/>
          <w:szCs w:val="22"/>
          <w:lang w:val="sr-Latn-ME"/>
        </w:rPr>
        <w:t xml:space="preserve">, </w:t>
      </w:r>
      <w:r w:rsidRPr="00E035DD">
        <w:rPr>
          <w:rFonts w:ascii="Arial" w:hAnsi="Arial" w:cs="Arial"/>
          <w:sz w:val="22"/>
          <w:szCs w:val="22"/>
        </w:rPr>
        <w:t>uklju</w:t>
      </w:r>
      <w:r w:rsidRPr="00E035DD">
        <w:rPr>
          <w:rFonts w:ascii="Arial" w:hAnsi="Arial" w:cs="Arial"/>
          <w:sz w:val="22"/>
          <w:szCs w:val="22"/>
          <w:lang w:val="sr-Latn-ME"/>
        </w:rPr>
        <w:t>č</w:t>
      </w:r>
      <w:r w:rsidRPr="00E035DD">
        <w:rPr>
          <w:rFonts w:ascii="Arial" w:hAnsi="Arial" w:cs="Arial"/>
          <w:sz w:val="22"/>
          <w:szCs w:val="22"/>
        </w:rPr>
        <w:t>uju</w:t>
      </w:r>
      <w:r w:rsidRPr="00E035DD">
        <w:rPr>
          <w:rFonts w:ascii="Arial" w:hAnsi="Arial" w:cs="Arial"/>
          <w:sz w:val="22"/>
          <w:szCs w:val="22"/>
          <w:lang w:val="sr-Latn-ME"/>
        </w:rPr>
        <w:t>ć</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pogledu</w:t>
      </w:r>
      <w:r w:rsidRPr="00E035DD">
        <w:rPr>
          <w:rFonts w:ascii="Arial" w:hAnsi="Arial" w:cs="Arial"/>
          <w:sz w:val="22"/>
          <w:szCs w:val="22"/>
          <w:lang w:val="sr-Latn-ME"/>
        </w:rPr>
        <w:t xml:space="preserve"> </w:t>
      </w:r>
      <w:r w:rsidRPr="00E035DD">
        <w:rPr>
          <w:rFonts w:ascii="Arial" w:hAnsi="Arial" w:cs="Arial"/>
          <w:sz w:val="22"/>
          <w:szCs w:val="22"/>
        </w:rPr>
        <w:t>mre</w:t>
      </w:r>
      <w:r w:rsidRPr="00E035DD">
        <w:rPr>
          <w:rFonts w:ascii="Arial" w:hAnsi="Arial" w:cs="Arial"/>
          <w:sz w:val="22"/>
          <w:szCs w:val="22"/>
          <w:lang w:val="sr-Latn-ME"/>
        </w:rPr>
        <w:t>ž</w:t>
      </w:r>
      <w:r w:rsidRPr="00E035DD">
        <w:rPr>
          <w:rFonts w:ascii="Arial" w:hAnsi="Arial" w:cs="Arial"/>
          <w:sz w:val="22"/>
          <w:szCs w:val="22"/>
        </w:rPr>
        <w:t>nih</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informacionih</w:t>
      </w:r>
      <w:r w:rsidRPr="00E035DD">
        <w:rPr>
          <w:rFonts w:ascii="Arial" w:hAnsi="Arial" w:cs="Arial"/>
          <w:sz w:val="22"/>
          <w:szCs w:val="22"/>
          <w:lang w:val="sr-Latn-ME"/>
        </w:rPr>
        <w:t xml:space="preserve"> </w:t>
      </w:r>
      <w:r w:rsidRPr="00E035DD">
        <w:rPr>
          <w:rFonts w:ascii="Arial" w:hAnsi="Arial" w:cs="Arial"/>
          <w:sz w:val="22"/>
          <w:szCs w:val="22"/>
        </w:rPr>
        <w:t>sistema</w:t>
      </w:r>
      <w:r w:rsidRPr="00E035DD">
        <w:rPr>
          <w:rFonts w:ascii="Arial" w:hAnsi="Arial" w:cs="Arial"/>
          <w:sz w:val="22"/>
          <w:szCs w:val="22"/>
          <w:lang w:val="sr-Latn-ME"/>
        </w:rPr>
        <w:t xml:space="preserve"> </w:t>
      </w:r>
      <w:r w:rsidRPr="00E035DD">
        <w:rPr>
          <w:rFonts w:ascii="Arial" w:hAnsi="Arial" w:cs="Arial"/>
          <w:sz w:val="22"/>
          <w:szCs w:val="22"/>
        </w:rPr>
        <w:t>koje</w:t>
      </w:r>
      <w:r w:rsidRPr="00E035DD">
        <w:rPr>
          <w:rFonts w:ascii="Arial" w:hAnsi="Arial" w:cs="Arial"/>
          <w:sz w:val="22"/>
          <w:szCs w:val="22"/>
          <w:lang w:val="sr-Latn-ME"/>
        </w:rPr>
        <w:t xml:space="preserve"> </w:t>
      </w:r>
      <w:r w:rsidRPr="00E035DD">
        <w:rPr>
          <w:rFonts w:ascii="Arial" w:hAnsi="Arial" w:cs="Arial"/>
          <w:sz w:val="22"/>
          <w:szCs w:val="22"/>
        </w:rPr>
        <w:t>je</w:t>
      </w:r>
      <w:r w:rsidRPr="00E035DD">
        <w:rPr>
          <w:rFonts w:ascii="Arial" w:hAnsi="Arial" w:cs="Arial"/>
          <w:sz w:val="22"/>
          <w:szCs w:val="22"/>
          <w:lang w:val="sr-Latn-ME"/>
        </w:rPr>
        <w:t xml:space="preserve"> </w:t>
      </w:r>
      <w:r w:rsidRPr="00E035DD">
        <w:rPr>
          <w:rFonts w:ascii="Arial" w:hAnsi="Arial" w:cs="Arial"/>
          <w:sz w:val="22"/>
          <w:szCs w:val="22"/>
        </w:rPr>
        <w:t>uspostavilo</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kojima</w:t>
      </w:r>
      <w:r w:rsidRPr="00E035DD">
        <w:rPr>
          <w:rFonts w:ascii="Arial" w:hAnsi="Arial" w:cs="Arial"/>
          <w:sz w:val="22"/>
          <w:szCs w:val="22"/>
          <w:lang w:val="sr-Latn-ME"/>
        </w:rPr>
        <w:t xml:space="preserve"> </w:t>
      </w:r>
      <w:r w:rsidRPr="00E035DD">
        <w:rPr>
          <w:rFonts w:ascii="Arial" w:hAnsi="Arial" w:cs="Arial"/>
          <w:sz w:val="22"/>
          <w:szCs w:val="22"/>
        </w:rPr>
        <w:t>upravlja</w:t>
      </w:r>
      <w:r w:rsidRPr="00E035DD">
        <w:rPr>
          <w:rFonts w:ascii="Arial" w:hAnsi="Arial" w:cs="Arial"/>
          <w:sz w:val="22"/>
          <w:szCs w:val="22"/>
          <w:lang w:val="sr-Latn-ME"/>
        </w:rPr>
        <w:t xml:space="preserve"> </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skladu</w:t>
      </w:r>
      <w:r w:rsidRPr="00E035DD">
        <w:rPr>
          <w:rFonts w:ascii="Arial" w:hAnsi="Arial" w:cs="Arial"/>
          <w:sz w:val="22"/>
          <w:szCs w:val="22"/>
          <w:lang w:val="sr-Latn-ME"/>
        </w:rPr>
        <w:t xml:space="preserve"> </w:t>
      </w:r>
      <w:r w:rsidRPr="00E035DD">
        <w:rPr>
          <w:rFonts w:ascii="Arial" w:hAnsi="Arial" w:cs="Arial"/>
          <w:sz w:val="22"/>
          <w:szCs w:val="22"/>
        </w:rPr>
        <w:t>sa</w:t>
      </w:r>
      <w:r w:rsidRPr="00E035DD">
        <w:rPr>
          <w:rFonts w:ascii="Arial" w:hAnsi="Arial" w:cs="Arial"/>
          <w:sz w:val="22"/>
          <w:szCs w:val="22"/>
          <w:lang w:val="sr-Latn-ME"/>
        </w:rPr>
        <w:t xml:space="preserve"> </w:t>
      </w:r>
      <w:r w:rsidRPr="00E035DD">
        <w:rPr>
          <w:rFonts w:ascii="Arial" w:hAnsi="Arial" w:cs="Arial"/>
          <w:sz w:val="22"/>
          <w:szCs w:val="22"/>
        </w:rPr>
        <w:t>pravilima</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postizanje</w:t>
      </w:r>
      <w:r w:rsidRPr="00E035DD">
        <w:rPr>
          <w:rFonts w:ascii="Arial" w:hAnsi="Arial" w:cs="Arial"/>
          <w:sz w:val="22"/>
          <w:szCs w:val="22"/>
          <w:lang w:val="sr-Latn-ME"/>
        </w:rPr>
        <w:t xml:space="preserve"> </w:t>
      </w:r>
      <w:r w:rsidRPr="00E035DD">
        <w:rPr>
          <w:rFonts w:ascii="Arial" w:hAnsi="Arial" w:cs="Arial"/>
          <w:sz w:val="22"/>
          <w:szCs w:val="22"/>
        </w:rPr>
        <w:t>digitalne</w:t>
      </w:r>
      <w:r w:rsidRPr="00E035DD">
        <w:rPr>
          <w:rFonts w:ascii="Arial" w:hAnsi="Arial" w:cs="Arial"/>
          <w:sz w:val="22"/>
          <w:szCs w:val="22"/>
          <w:lang w:val="sr-Latn-ME"/>
        </w:rPr>
        <w:t xml:space="preserve"> </w:t>
      </w:r>
      <w:r w:rsidRPr="00E035DD">
        <w:rPr>
          <w:rFonts w:ascii="Arial" w:hAnsi="Arial" w:cs="Arial"/>
          <w:sz w:val="22"/>
          <w:szCs w:val="22"/>
        </w:rPr>
        <w:t>operativne</w:t>
      </w:r>
      <w:r w:rsidRPr="00E035DD">
        <w:rPr>
          <w:rFonts w:ascii="Arial" w:hAnsi="Arial" w:cs="Arial"/>
          <w:sz w:val="22"/>
          <w:szCs w:val="22"/>
          <w:lang w:val="sr-Latn-ME"/>
        </w:rPr>
        <w:t xml:space="preserve"> </w:t>
      </w:r>
      <w:r w:rsidRPr="00E035DD">
        <w:rPr>
          <w:rFonts w:ascii="Arial" w:hAnsi="Arial" w:cs="Arial"/>
          <w:sz w:val="22"/>
          <w:szCs w:val="22"/>
        </w:rPr>
        <w:t>otpornostine</w:t>
      </w:r>
      <w:r w:rsidRPr="00E035DD">
        <w:rPr>
          <w:rFonts w:ascii="Arial" w:hAnsi="Arial" w:cs="Arial"/>
          <w:sz w:val="22"/>
          <w:szCs w:val="22"/>
          <w:lang w:val="sr-Latn-ME"/>
        </w:rPr>
        <w:t xml:space="preserve"> </w:t>
      </w:r>
      <w:r w:rsidRPr="00E035DD">
        <w:rPr>
          <w:rFonts w:ascii="Arial" w:hAnsi="Arial" w:cs="Arial"/>
          <w:sz w:val="22"/>
          <w:szCs w:val="22"/>
        </w:rPr>
        <w:t>uspostavi</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ne</w:t>
      </w:r>
      <w:r w:rsidRPr="00E035DD">
        <w:rPr>
          <w:rFonts w:ascii="Arial" w:hAnsi="Arial" w:cs="Arial"/>
          <w:sz w:val="22"/>
          <w:szCs w:val="22"/>
          <w:lang w:val="sr-Latn-ME"/>
        </w:rPr>
        <w:t xml:space="preserve"> </w:t>
      </w:r>
      <w:r w:rsidRPr="00E035DD">
        <w:rPr>
          <w:rFonts w:ascii="Arial" w:hAnsi="Arial" w:cs="Arial"/>
          <w:sz w:val="22"/>
          <w:szCs w:val="22"/>
        </w:rPr>
        <w:t>sprovodi</w:t>
      </w:r>
      <w:r w:rsidRPr="00E035DD">
        <w:rPr>
          <w:rFonts w:ascii="Arial" w:hAnsi="Arial" w:cs="Arial"/>
          <w:sz w:val="22"/>
          <w:szCs w:val="22"/>
          <w:lang w:val="sr-Latn-ME"/>
        </w:rPr>
        <w:t xml:space="preserve"> </w:t>
      </w:r>
      <w:r w:rsidRPr="00E035DD">
        <w:rPr>
          <w:rFonts w:ascii="Arial" w:hAnsi="Arial" w:cs="Arial"/>
          <w:sz w:val="22"/>
          <w:szCs w:val="22"/>
        </w:rPr>
        <w:t>adekvatne</w:t>
      </w:r>
      <w:r w:rsidRPr="00E035DD">
        <w:rPr>
          <w:rFonts w:ascii="Arial" w:hAnsi="Arial" w:cs="Arial"/>
          <w:sz w:val="22"/>
          <w:szCs w:val="22"/>
          <w:lang w:val="sr-Latn-ME"/>
        </w:rPr>
        <w:t xml:space="preserve"> </w:t>
      </w:r>
      <w:r w:rsidRPr="00E035DD">
        <w:rPr>
          <w:rFonts w:ascii="Arial" w:hAnsi="Arial" w:cs="Arial"/>
          <w:sz w:val="22"/>
          <w:szCs w:val="22"/>
        </w:rPr>
        <w:t>mehanizme</w:t>
      </w:r>
      <w:r w:rsidRPr="00E035DD">
        <w:rPr>
          <w:rFonts w:ascii="Arial" w:hAnsi="Arial" w:cs="Arial"/>
          <w:sz w:val="22"/>
          <w:szCs w:val="22"/>
          <w:lang w:val="sr-Latn-ME"/>
        </w:rPr>
        <w:t xml:space="preserve"> </w:t>
      </w:r>
      <w:r w:rsidRPr="00E035DD">
        <w:rPr>
          <w:rFonts w:ascii="Arial" w:hAnsi="Arial" w:cs="Arial"/>
          <w:sz w:val="22"/>
          <w:szCs w:val="22"/>
        </w:rPr>
        <w:t>unutra</w:t>
      </w:r>
      <w:r w:rsidRPr="00E035DD">
        <w:rPr>
          <w:rFonts w:ascii="Arial" w:hAnsi="Arial" w:cs="Arial"/>
          <w:sz w:val="22"/>
          <w:szCs w:val="22"/>
          <w:lang w:val="sr-Latn-ME"/>
        </w:rPr>
        <w:t>š</w:t>
      </w:r>
      <w:r w:rsidRPr="00E035DD">
        <w:rPr>
          <w:rFonts w:ascii="Arial" w:hAnsi="Arial" w:cs="Arial"/>
          <w:sz w:val="22"/>
          <w:szCs w:val="22"/>
        </w:rPr>
        <w:t>njeg</w:t>
      </w:r>
      <w:r w:rsidRPr="00E035DD">
        <w:rPr>
          <w:rFonts w:ascii="Arial" w:hAnsi="Arial" w:cs="Arial"/>
          <w:sz w:val="22"/>
          <w:szCs w:val="22"/>
          <w:lang w:val="sr-Latn-ME"/>
        </w:rPr>
        <w:t xml:space="preserve"> </w:t>
      </w:r>
      <w:r w:rsidRPr="00E035DD">
        <w:rPr>
          <w:rFonts w:ascii="Arial" w:hAnsi="Arial" w:cs="Arial"/>
          <w:sz w:val="22"/>
          <w:szCs w:val="22"/>
        </w:rPr>
        <w:t>nadzora</w:t>
      </w:r>
      <w:r w:rsidRPr="00E035DD">
        <w:rPr>
          <w:rFonts w:ascii="Arial" w:hAnsi="Arial" w:cs="Arial"/>
          <w:sz w:val="22"/>
          <w:szCs w:val="22"/>
          <w:lang w:val="sr-Latn-ME"/>
        </w:rPr>
        <w:t xml:space="preserve"> </w:t>
      </w:r>
      <w:r w:rsidRPr="00E035DD">
        <w:rPr>
          <w:rFonts w:ascii="Arial" w:hAnsi="Arial" w:cs="Arial"/>
          <w:sz w:val="22"/>
          <w:szCs w:val="22"/>
        </w:rPr>
        <w:t>uklju</w:t>
      </w:r>
      <w:r w:rsidRPr="00E035DD">
        <w:rPr>
          <w:rFonts w:ascii="Arial" w:hAnsi="Arial" w:cs="Arial"/>
          <w:sz w:val="22"/>
          <w:szCs w:val="22"/>
          <w:lang w:val="sr-Latn-ME"/>
        </w:rPr>
        <w:t>č</w:t>
      </w:r>
      <w:r w:rsidRPr="00E035DD">
        <w:rPr>
          <w:rFonts w:ascii="Arial" w:hAnsi="Arial" w:cs="Arial"/>
          <w:sz w:val="22"/>
          <w:szCs w:val="22"/>
        </w:rPr>
        <w:t>uju</w:t>
      </w:r>
      <w:r w:rsidRPr="00E035DD">
        <w:rPr>
          <w:rFonts w:ascii="Arial" w:hAnsi="Arial" w:cs="Arial"/>
          <w:sz w:val="22"/>
          <w:szCs w:val="22"/>
          <w:lang w:val="sr-Latn-ME"/>
        </w:rPr>
        <w:t>ć</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naro</w:t>
      </w:r>
      <w:r w:rsidRPr="00E035DD">
        <w:rPr>
          <w:rFonts w:ascii="Arial" w:hAnsi="Arial" w:cs="Arial"/>
          <w:sz w:val="22"/>
          <w:szCs w:val="22"/>
          <w:lang w:val="sr-Latn-ME"/>
        </w:rPr>
        <w:t>č</w:t>
      </w:r>
      <w:r w:rsidRPr="00E035DD">
        <w:rPr>
          <w:rFonts w:ascii="Arial" w:hAnsi="Arial" w:cs="Arial"/>
          <w:sz w:val="22"/>
          <w:szCs w:val="22"/>
        </w:rPr>
        <w:t>ito</w:t>
      </w:r>
      <w:r w:rsidRPr="00E035DD">
        <w:rPr>
          <w:rFonts w:ascii="Arial" w:hAnsi="Arial" w:cs="Arial"/>
          <w:sz w:val="22"/>
          <w:szCs w:val="22"/>
          <w:lang w:val="sr-Latn-ME"/>
        </w:rPr>
        <w:t xml:space="preserve">, </w:t>
      </w:r>
      <w:r w:rsidRPr="00E035DD">
        <w:rPr>
          <w:rFonts w:ascii="Arial" w:hAnsi="Arial" w:cs="Arial"/>
          <w:sz w:val="22"/>
          <w:szCs w:val="22"/>
        </w:rPr>
        <w:t>pravila</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li</w:t>
      </w:r>
      <w:r w:rsidRPr="00E035DD">
        <w:rPr>
          <w:rFonts w:ascii="Arial" w:hAnsi="Arial" w:cs="Arial"/>
          <w:sz w:val="22"/>
          <w:szCs w:val="22"/>
          <w:lang w:val="sr-Latn-ME"/>
        </w:rPr>
        <w:t>č</w:t>
      </w:r>
      <w:r w:rsidRPr="00E035DD">
        <w:rPr>
          <w:rFonts w:ascii="Arial" w:hAnsi="Arial" w:cs="Arial"/>
          <w:sz w:val="22"/>
          <w:szCs w:val="22"/>
        </w:rPr>
        <w:t>ne</w:t>
      </w:r>
      <w:r w:rsidRPr="00E035DD">
        <w:rPr>
          <w:rFonts w:ascii="Arial" w:hAnsi="Arial" w:cs="Arial"/>
          <w:sz w:val="22"/>
          <w:szCs w:val="22"/>
          <w:lang w:val="sr-Latn-ME"/>
        </w:rPr>
        <w:t xml:space="preserve"> </w:t>
      </w:r>
      <w:r w:rsidRPr="00E035DD">
        <w:rPr>
          <w:rFonts w:ascii="Arial" w:hAnsi="Arial" w:cs="Arial"/>
          <w:sz w:val="22"/>
          <w:szCs w:val="22"/>
        </w:rPr>
        <w:t>transakcije</w:t>
      </w:r>
      <w:r w:rsidRPr="00E035DD">
        <w:rPr>
          <w:rFonts w:ascii="Arial" w:hAnsi="Arial" w:cs="Arial"/>
          <w:sz w:val="22"/>
          <w:szCs w:val="22"/>
          <w:lang w:val="sr-Latn-ME"/>
        </w:rPr>
        <w:t xml:space="preserve"> </w:t>
      </w:r>
      <w:r w:rsidRPr="00E035DD">
        <w:rPr>
          <w:rFonts w:ascii="Arial" w:hAnsi="Arial" w:cs="Arial"/>
          <w:sz w:val="22"/>
          <w:szCs w:val="22"/>
        </w:rPr>
        <w:t>zaposlenih</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posjedovanje</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upravljanje</w:t>
      </w:r>
      <w:r w:rsidRPr="00E035DD">
        <w:rPr>
          <w:rFonts w:ascii="Arial" w:hAnsi="Arial" w:cs="Arial"/>
          <w:sz w:val="22"/>
          <w:szCs w:val="22"/>
          <w:lang w:val="sr-Latn-ME"/>
        </w:rPr>
        <w:t xml:space="preserve"> </w:t>
      </w:r>
      <w:r w:rsidRPr="00E035DD">
        <w:rPr>
          <w:rFonts w:ascii="Arial" w:hAnsi="Arial" w:cs="Arial"/>
          <w:sz w:val="22"/>
          <w:szCs w:val="22"/>
        </w:rPr>
        <w:t>ulaganjima</w:t>
      </w:r>
      <w:r w:rsidRPr="00E035DD">
        <w:rPr>
          <w:rFonts w:ascii="Arial" w:hAnsi="Arial" w:cs="Arial"/>
          <w:sz w:val="22"/>
          <w:szCs w:val="22"/>
          <w:lang w:val="sr-Latn-ME"/>
        </w:rPr>
        <w:t xml:space="preserve"> </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finansijske</w:t>
      </w:r>
      <w:r w:rsidRPr="00E035DD">
        <w:rPr>
          <w:rFonts w:ascii="Arial" w:hAnsi="Arial" w:cs="Arial"/>
          <w:sz w:val="22"/>
          <w:szCs w:val="22"/>
          <w:lang w:val="sr-Latn-ME"/>
        </w:rPr>
        <w:t xml:space="preserve"> </w:t>
      </w:r>
      <w:r w:rsidRPr="00E035DD">
        <w:rPr>
          <w:rFonts w:ascii="Arial" w:hAnsi="Arial" w:cs="Arial"/>
          <w:sz w:val="22"/>
          <w:szCs w:val="22"/>
        </w:rPr>
        <w:t>instrumente</w:t>
      </w:r>
      <w:r w:rsidRPr="00E035DD">
        <w:rPr>
          <w:rFonts w:ascii="Arial" w:hAnsi="Arial" w:cs="Arial"/>
          <w:sz w:val="22"/>
          <w:szCs w:val="22"/>
          <w:lang w:val="sr-Latn-ME"/>
        </w:rPr>
        <w:t xml:space="preserve"> </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svrhu</w:t>
      </w:r>
      <w:r w:rsidRPr="00E035DD">
        <w:rPr>
          <w:rFonts w:ascii="Arial" w:hAnsi="Arial" w:cs="Arial"/>
          <w:sz w:val="22"/>
          <w:szCs w:val="22"/>
          <w:lang w:val="sr-Latn-ME"/>
        </w:rPr>
        <w:t xml:space="preserve"> </w:t>
      </w:r>
      <w:r w:rsidRPr="00E035DD">
        <w:rPr>
          <w:rFonts w:ascii="Arial" w:hAnsi="Arial" w:cs="Arial"/>
          <w:sz w:val="22"/>
          <w:szCs w:val="22"/>
        </w:rPr>
        <w:t>ulaganja</w:t>
      </w:r>
      <w:r w:rsidRPr="00E035DD">
        <w:rPr>
          <w:rFonts w:ascii="Arial" w:hAnsi="Arial" w:cs="Arial"/>
          <w:sz w:val="22"/>
          <w:szCs w:val="22"/>
          <w:lang w:val="sr-Latn-ME"/>
        </w:rPr>
        <w:t xml:space="preserve"> </w:t>
      </w:r>
      <w:r w:rsidRPr="00E035DD">
        <w:rPr>
          <w:rFonts w:ascii="Arial" w:hAnsi="Arial" w:cs="Arial"/>
          <w:sz w:val="22"/>
          <w:szCs w:val="22"/>
        </w:rPr>
        <w:t>za</w:t>
      </w:r>
      <w:r w:rsidRPr="00E035DD">
        <w:rPr>
          <w:rFonts w:ascii="Arial" w:hAnsi="Arial" w:cs="Arial"/>
          <w:sz w:val="22"/>
          <w:szCs w:val="22"/>
          <w:lang w:val="sr-Latn-ME"/>
        </w:rPr>
        <w:t xml:space="preserve"> </w:t>
      </w:r>
      <w:r w:rsidRPr="00E035DD">
        <w:rPr>
          <w:rFonts w:ascii="Arial" w:hAnsi="Arial" w:cs="Arial"/>
          <w:sz w:val="22"/>
          <w:szCs w:val="22"/>
        </w:rPr>
        <w:t>sopstveni</w:t>
      </w:r>
      <w:r w:rsidRPr="00E035DD">
        <w:rPr>
          <w:rFonts w:ascii="Arial" w:hAnsi="Arial" w:cs="Arial"/>
          <w:sz w:val="22"/>
          <w:szCs w:val="22"/>
          <w:lang w:val="sr-Latn-ME"/>
        </w:rPr>
        <w:t xml:space="preserve"> </w:t>
      </w:r>
      <w:r w:rsidRPr="00E035DD">
        <w:rPr>
          <w:rFonts w:ascii="Arial" w:hAnsi="Arial" w:cs="Arial"/>
          <w:sz w:val="22"/>
          <w:szCs w:val="22"/>
        </w:rPr>
        <w:t>ra</w:t>
      </w:r>
      <w:r w:rsidRPr="00E035DD">
        <w:rPr>
          <w:rFonts w:ascii="Arial" w:hAnsi="Arial" w:cs="Arial"/>
          <w:sz w:val="22"/>
          <w:szCs w:val="22"/>
          <w:lang w:val="sr-Latn-ME"/>
        </w:rPr>
        <w:t>č</w:t>
      </w:r>
      <w:r w:rsidRPr="00E035DD">
        <w:rPr>
          <w:rFonts w:ascii="Arial" w:hAnsi="Arial" w:cs="Arial"/>
          <w:sz w:val="22"/>
          <w:szCs w:val="22"/>
        </w:rPr>
        <w:t>un</w:t>
      </w:r>
      <w:r w:rsidRPr="00E035DD">
        <w:rPr>
          <w:rFonts w:ascii="Arial" w:hAnsi="Arial" w:cs="Arial"/>
          <w:sz w:val="22"/>
          <w:szCs w:val="22"/>
          <w:lang w:val="sr-Latn-ME"/>
        </w:rPr>
        <w:t xml:space="preserve">, </w:t>
      </w:r>
      <w:r w:rsidRPr="00E035DD">
        <w:rPr>
          <w:rFonts w:ascii="Arial" w:hAnsi="Arial" w:cs="Arial"/>
          <w:sz w:val="22"/>
          <w:szCs w:val="22"/>
        </w:rPr>
        <w:t>kojim</w:t>
      </w:r>
      <w:r w:rsidRPr="00E035DD">
        <w:rPr>
          <w:rFonts w:ascii="Arial" w:hAnsi="Arial" w:cs="Arial"/>
          <w:sz w:val="22"/>
          <w:szCs w:val="22"/>
          <w:lang w:val="sr-Latn-ME"/>
        </w:rPr>
        <w:t xml:space="preserve"> </w:t>
      </w:r>
      <w:r w:rsidRPr="00E035DD">
        <w:rPr>
          <w:rFonts w:ascii="Arial" w:hAnsi="Arial" w:cs="Arial"/>
          <w:sz w:val="22"/>
          <w:szCs w:val="22"/>
        </w:rPr>
        <w:t>se</w:t>
      </w:r>
      <w:r w:rsidRPr="00E035DD">
        <w:rPr>
          <w:rFonts w:ascii="Arial" w:hAnsi="Arial" w:cs="Arial"/>
          <w:sz w:val="22"/>
          <w:szCs w:val="22"/>
          <w:lang w:val="sr-Latn-ME"/>
        </w:rPr>
        <w:t xml:space="preserve"> </w:t>
      </w:r>
      <w:r w:rsidRPr="00E035DD">
        <w:rPr>
          <w:rFonts w:ascii="Arial" w:hAnsi="Arial" w:cs="Arial"/>
          <w:sz w:val="22"/>
          <w:szCs w:val="22"/>
        </w:rPr>
        <w:t>barem</w:t>
      </w:r>
      <w:r w:rsidRPr="00E035DD">
        <w:rPr>
          <w:rFonts w:ascii="Arial" w:hAnsi="Arial" w:cs="Arial"/>
          <w:sz w:val="22"/>
          <w:szCs w:val="22"/>
          <w:lang w:val="sr-Latn-ME"/>
        </w:rPr>
        <w:t xml:space="preserve"> </w:t>
      </w:r>
      <w:r w:rsidRPr="00E035DD">
        <w:rPr>
          <w:rFonts w:ascii="Arial" w:hAnsi="Arial" w:cs="Arial"/>
          <w:sz w:val="22"/>
          <w:szCs w:val="22"/>
        </w:rPr>
        <w:t>osigurava</w:t>
      </w:r>
      <w:r w:rsidRPr="00E035DD">
        <w:rPr>
          <w:rFonts w:ascii="Arial" w:hAnsi="Arial" w:cs="Arial"/>
          <w:sz w:val="22"/>
          <w:szCs w:val="22"/>
          <w:lang w:val="sr-Latn-ME"/>
        </w:rPr>
        <w:t xml:space="preserve"> </w:t>
      </w:r>
      <w:r w:rsidRPr="00E035DD">
        <w:rPr>
          <w:rFonts w:ascii="Arial" w:hAnsi="Arial" w:cs="Arial"/>
          <w:sz w:val="22"/>
          <w:szCs w:val="22"/>
        </w:rPr>
        <w:t>da</w:t>
      </w:r>
      <w:r w:rsidRPr="00E035DD">
        <w:rPr>
          <w:rFonts w:ascii="Arial" w:hAnsi="Arial" w:cs="Arial"/>
          <w:sz w:val="22"/>
          <w:szCs w:val="22"/>
          <w:lang w:val="sr-Latn-ME"/>
        </w:rPr>
        <w:t xml:space="preserve"> </w:t>
      </w:r>
      <w:r w:rsidRPr="00E035DD">
        <w:rPr>
          <w:rFonts w:ascii="Arial" w:hAnsi="Arial" w:cs="Arial"/>
          <w:sz w:val="22"/>
          <w:szCs w:val="22"/>
        </w:rPr>
        <w:t>se</w:t>
      </w:r>
      <w:r w:rsidRPr="00E035DD">
        <w:rPr>
          <w:rFonts w:ascii="Arial" w:hAnsi="Arial" w:cs="Arial"/>
          <w:sz w:val="22"/>
          <w:szCs w:val="22"/>
          <w:lang w:val="sr-Latn-ME"/>
        </w:rPr>
        <w:t xml:space="preserve"> </w:t>
      </w:r>
      <w:r w:rsidRPr="00E035DD">
        <w:rPr>
          <w:rFonts w:ascii="Arial" w:hAnsi="Arial" w:cs="Arial"/>
          <w:sz w:val="22"/>
          <w:szCs w:val="22"/>
        </w:rPr>
        <w:t>svaka</w:t>
      </w:r>
      <w:r w:rsidRPr="00E035DD">
        <w:rPr>
          <w:rFonts w:ascii="Arial" w:hAnsi="Arial" w:cs="Arial"/>
          <w:sz w:val="22"/>
          <w:szCs w:val="22"/>
          <w:lang w:val="sr-Latn-ME"/>
        </w:rPr>
        <w:t xml:space="preserve"> </w:t>
      </w:r>
      <w:r w:rsidRPr="00E035DD">
        <w:rPr>
          <w:rFonts w:ascii="Arial" w:hAnsi="Arial" w:cs="Arial"/>
          <w:sz w:val="22"/>
          <w:szCs w:val="22"/>
        </w:rPr>
        <w:t>transakcija</w:t>
      </w:r>
      <w:r w:rsidRPr="00E035DD">
        <w:rPr>
          <w:rFonts w:ascii="Arial" w:hAnsi="Arial" w:cs="Arial"/>
          <w:sz w:val="22"/>
          <w:szCs w:val="22"/>
          <w:lang w:val="sr-Latn-ME"/>
        </w:rPr>
        <w:t xml:space="preserve"> </w:t>
      </w:r>
      <w:r w:rsidRPr="00E035DD">
        <w:rPr>
          <w:rFonts w:ascii="Arial" w:hAnsi="Arial" w:cs="Arial"/>
          <w:sz w:val="22"/>
          <w:szCs w:val="22"/>
        </w:rPr>
        <w:t>koja</w:t>
      </w:r>
      <w:r w:rsidRPr="00E035DD">
        <w:rPr>
          <w:rFonts w:ascii="Arial" w:hAnsi="Arial" w:cs="Arial"/>
          <w:sz w:val="22"/>
          <w:szCs w:val="22"/>
          <w:lang w:val="sr-Latn-ME"/>
        </w:rPr>
        <w:t xml:space="preserve"> </w:t>
      </w:r>
      <w:r w:rsidRPr="00E035DD">
        <w:rPr>
          <w:rFonts w:ascii="Arial" w:hAnsi="Arial" w:cs="Arial"/>
          <w:sz w:val="22"/>
          <w:szCs w:val="22"/>
        </w:rPr>
        <w:t>uklju</w:t>
      </w:r>
      <w:r w:rsidRPr="00E035DD">
        <w:rPr>
          <w:rFonts w:ascii="Arial" w:hAnsi="Arial" w:cs="Arial"/>
          <w:sz w:val="22"/>
          <w:szCs w:val="22"/>
          <w:lang w:val="sr-Latn-ME"/>
        </w:rPr>
        <w:t>č</w:t>
      </w:r>
      <w:r w:rsidRPr="00E035DD">
        <w:rPr>
          <w:rFonts w:ascii="Arial" w:hAnsi="Arial" w:cs="Arial"/>
          <w:sz w:val="22"/>
          <w:szCs w:val="22"/>
        </w:rPr>
        <w:t>uje</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 xml:space="preserve"> </w:t>
      </w:r>
      <w:r w:rsidRPr="00E035DD">
        <w:rPr>
          <w:rFonts w:ascii="Arial" w:hAnsi="Arial" w:cs="Arial"/>
          <w:sz w:val="22"/>
          <w:szCs w:val="22"/>
        </w:rPr>
        <w:t>mo</w:t>
      </w:r>
      <w:r w:rsidRPr="00E035DD">
        <w:rPr>
          <w:rFonts w:ascii="Arial" w:hAnsi="Arial" w:cs="Arial"/>
          <w:sz w:val="22"/>
          <w:szCs w:val="22"/>
          <w:lang w:val="sr-Latn-ME"/>
        </w:rPr>
        <w:t>ž</w:t>
      </w:r>
      <w:r w:rsidRPr="00E035DD">
        <w:rPr>
          <w:rFonts w:ascii="Arial" w:hAnsi="Arial" w:cs="Arial"/>
          <w:sz w:val="22"/>
          <w:szCs w:val="22"/>
        </w:rPr>
        <w:t>e</w:t>
      </w:r>
      <w:r w:rsidRPr="00E035DD">
        <w:rPr>
          <w:rFonts w:ascii="Arial" w:hAnsi="Arial" w:cs="Arial"/>
          <w:sz w:val="22"/>
          <w:szCs w:val="22"/>
          <w:lang w:val="sr-Latn-ME"/>
        </w:rPr>
        <w:t xml:space="preserve"> </w:t>
      </w:r>
      <w:r w:rsidRPr="00E035DD">
        <w:rPr>
          <w:rFonts w:ascii="Arial" w:hAnsi="Arial" w:cs="Arial"/>
          <w:sz w:val="22"/>
          <w:szCs w:val="22"/>
        </w:rPr>
        <w:t>rekonstruisati</w:t>
      </w:r>
      <w:r w:rsidRPr="00E035DD">
        <w:rPr>
          <w:rFonts w:ascii="Arial" w:hAnsi="Arial" w:cs="Arial"/>
          <w:sz w:val="22"/>
          <w:szCs w:val="22"/>
          <w:lang w:val="sr-Latn-ME"/>
        </w:rPr>
        <w:t xml:space="preserve"> </w:t>
      </w:r>
      <w:r w:rsidRPr="00E035DD">
        <w:rPr>
          <w:rFonts w:ascii="Arial" w:hAnsi="Arial" w:cs="Arial"/>
          <w:sz w:val="22"/>
          <w:szCs w:val="22"/>
        </w:rPr>
        <w:t>prema</w:t>
      </w:r>
      <w:r w:rsidRPr="00E035DD">
        <w:rPr>
          <w:rFonts w:ascii="Arial" w:hAnsi="Arial" w:cs="Arial"/>
          <w:sz w:val="22"/>
          <w:szCs w:val="22"/>
          <w:lang w:val="sr-Latn-ME"/>
        </w:rPr>
        <w:t xml:space="preserve"> </w:t>
      </w:r>
      <w:r w:rsidRPr="00E035DD">
        <w:rPr>
          <w:rFonts w:ascii="Arial" w:hAnsi="Arial" w:cs="Arial"/>
          <w:sz w:val="22"/>
          <w:szCs w:val="22"/>
        </w:rPr>
        <w:t>svom</w:t>
      </w:r>
      <w:r w:rsidRPr="00E035DD">
        <w:rPr>
          <w:rFonts w:ascii="Arial" w:hAnsi="Arial" w:cs="Arial"/>
          <w:sz w:val="22"/>
          <w:szCs w:val="22"/>
          <w:lang w:val="sr-Latn-ME"/>
        </w:rPr>
        <w:t xml:space="preserve"> </w:t>
      </w:r>
      <w:r w:rsidRPr="00E035DD">
        <w:rPr>
          <w:rFonts w:ascii="Arial" w:hAnsi="Arial" w:cs="Arial"/>
          <w:sz w:val="22"/>
          <w:szCs w:val="22"/>
        </w:rPr>
        <w:t>porijeklu</w:t>
      </w:r>
      <w:r w:rsidRPr="00E035DD">
        <w:rPr>
          <w:rFonts w:ascii="Arial" w:hAnsi="Arial" w:cs="Arial"/>
          <w:sz w:val="22"/>
          <w:szCs w:val="22"/>
          <w:lang w:val="sr-Latn-ME"/>
        </w:rPr>
        <w:t xml:space="preserve">, </w:t>
      </w:r>
      <w:r w:rsidRPr="00E035DD">
        <w:rPr>
          <w:rFonts w:ascii="Arial" w:hAnsi="Arial" w:cs="Arial"/>
          <w:sz w:val="22"/>
          <w:szCs w:val="22"/>
        </w:rPr>
        <w:t>uklju</w:t>
      </w:r>
      <w:r w:rsidRPr="00E035DD">
        <w:rPr>
          <w:rFonts w:ascii="Arial" w:hAnsi="Arial" w:cs="Arial"/>
          <w:sz w:val="22"/>
          <w:szCs w:val="22"/>
          <w:lang w:val="sr-Latn-ME"/>
        </w:rPr>
        <w:t>č</w:t>
      </w:r>
      <w:r w:rsidRPr="00E035DD">
        <w:rPr>
          <w:rFonts w:ascii="Arial" w:hAnsi="Arial" w:cs="Arial"/>
          <w:sz w:val="22"/>
          <w:szCs w:val="22"/>
        </w:rPr>
        <w:t>enim</w:t>
      </w:r>
      <w:r w:rsidRPr="00E035DD">
        <w:rPr>
          <w:rFonts w:ascii="Arial" w:hAnsi="Arial" w:cs="Arial"/>
          <w:sz w:val="22"/>
          <w:szCs w:val="22"/>
          <w:lang w:val="sr-Latn-ME"/>
        </w:rPr>
        <w:t xml:space="preserve"> </w:t>
      </w:r>
      <w:r w:rsidRPr="00E035DD">
        <w:rPr>
          <w:rFonts w:ascii="Arial" w:hAnsi="Arial" w:cs="Arial"/>
          <w:sz w:val="22"/>
          <w:szCs w:val="22"/>
        </w:rPr>
        <w:t>stranama</w:t>
      </w:r>
      <w:r w:rsidRPr="00E035DD">
        <w:rPr>
          <w:rFonts w:ascii="Arial" w:hAnsi="Arial" w:cs="Arial"/>
          <w:sz w:val="22"/>
          <w:szCs w:val="22"/>
          <w:lang w:val="sr-Latn-ME"/>
        </w:rPr>
        <w:t xml:space="preserve">, </w:t>
      </w:r>
      <w:r w:rsidRPr="00E035DD">
        <w:rPr>
          <w:rFonts w:ascii="Arial" w:hAnsi="Arial" w:cs="Arial"/>
          <w:sz w:val="22"/>
          <w:szCs w:val="22"/>
        </w:rPr>
        <w:t>vrsti</w:t>
      </w:r>
      <w:r w:rsidRPr="00E035DD">
        <w:rPr>
          <w:rFonts w:ascii="Arial" w:hAnsi="Arial" w:cs="Arial"/>
          <w:sz w:val="22"/>
          <w:szCs w:val="22"/>
          <w:lang w:val="sr-Latn-ME"/>
        </w:rPr>
        <w:t xml:space="preserve">, </w:t>
      </w:r>
      <w:r w:rsidRPr="00E035DD">
        <w:rPr>
          <w:rFonts w:ascii="Arial" w:hAnsi="Arial" w:cs="Arial"/>
          <w:sz w:val="22"/>
          <w:szCs w:val="22"/>
        </w:rPr>
        <w:t>kao</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vremenu</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mjestu</w:t>
      </w:r>
      <w:r w:rsidRPr="00E035DD">
        <w:rPr>
          <w:rFonts w:ascii="Arial" w:hAnsi="Arial" w:cs="Arial"/>
          <w:sz w:val="22"/>
          <w:szCs w:val="22"/>
          <w:lang w:val="sr-Latn-ME"/>
        </w:rPr>
        <w:t xml:space="preserve"> </w:t>
      </w:r>
      <w:r w:rsidRPr="00E035DD">
        <w:rPr>
          <w:rFonts w:ascii="Arial" w:hAnsi="Arial" w:cs="Arial"/>
          <w:sz w:val="22"/>
          <w:szCs w:val="22"/>
        </w:rPr>
        <w:t>na</w:t>
      </w:r>
      <w:r w:rsidRPr="00E035DD">
        <w:rPr>
          <w:rFonts w:ascii="Arial" w:hAnsi="Arial" w:cs="Arial"/>
          <w:sz w:val="22"/>
          <w:szCs w:val="22"/>
          <w:lang w:val="sr-Latn-ME"/>
        </w:rPr>
        <w:t xml:space="preserve"> </w:t>
      </w:r>
      <w:r w:rsidRPr="00E035DD">
        <w:rPr>
          <w:rFonts w:ascii="Arial" w:hAnsi="Arial" w:cs="Arial"/>
          <w:sz w:val="22"/>
          <w:szCs w:val="22"/>
        </w:rPr>
        <w:t>kojem</w:t>
      </w:r>
      <w:r w:rsidRPr="00E035DD">
        <w:rPr>
          <w:rFonts w:ascii="Arial" w:hAnsi="Arial" w:cs="Arial"/>
          <w:sz w:val="22"/>
          <w:szCs w:val="22"/>
          <w:lang w:val="sr-Latn-ME"/>
        </w:rPr>
        <w:t xml:space="preserve"> </w:t>
      </w:r>
      <w:r w:rsidRPr="00E035DD">
        <w:rPr>
          <w:rFonts w:ascii="Arial" w:hAnsi="Arial" w:cs="Arial"/>
          <w:sz w:val="22"/>
          <w:szCs w:val="22"/>
        </w:rPr>
        <w:t>je</w:t>
      </w:r>
      <w:r w:rsidRPr="00E035DD">
        <w:rPr>
          <w:rFonts w:ascii="Arial" w:hAnsi="Arial" w:cs="Arial"/>
          <w:sz w:val="22"/>
          <w:szCs w:val="22"/>
          <w:lang w:val="sr-Latn-ME"/>
        </w:rPr>
        <w:t xml:space="preserve"> </w:t>
      </w:r>
      <w:r w:rsidRPr="00E035DD">
        <w:rPr>
          <w:rFonts w:ascii="Arial" w:hAnsi="Arial" w:cs="Arial"/>
          <w:sz w:val="22"/>
          <w:szCs w:val="22"/>
        </w:rPr>
        <w:t>izvr</w:t>
      </w:r>
      <w:r w:rsidRPr="00E035DD">
        <w:rPr>
          <w:rFonts w:ascii="Arial" w:hAnsi="Arial" w:cs="Arial"/>
          <w:sz w:val="22"/>
          <w:szCs w:val="22"/>
          <w:lang w:val="sr-Latn-ME"/>
        </w:rPr>
        <w:t>š</w:t>
      </w:r>
      <w:r w:rsidRPr="00E035DD">
        <w:rPr>
          <w:rFonts w:ascii="Arial" w:hAnsi="Arial" w:cs="Arial"/>
          <w:sz w:val="22"/>
          <w:szCs w:val="22"/>
        </w:rPr>
        <w:t>ena</w:t>
      </w:r>
      <w:r w:rsidRPr="00E035DD">
        <w:rPr>
          <w:rFonts w:ascii="Arial" w:hAnsi="Arial" w:cs="Arial"/>
          <w:sz w:val="22"/>
          <w:szCs w:val="22"/>
          <w:lang w:val="sr-Latn-ME"/>
        </w:rPr>
        <w:t xml:space="preserve">, </w:t>
      </w:r>
      <w:r w:rsidRPr="00E035DD">
        <w:rPr>
          <w:rFonts w:ascii="Arial" w:hAnsi="Arial" w:cs="Arial"/>
          <w:sz w:val="22"/>
          <w:szCs w:val="22"/>
        </w:rPr>
        <w:t>te</w:t>
      </w:r>
      <w:r w:rsidRPr="00E035DD">
        <w:rPr>
          <w:rFonts w:ascii="Arial" w:hAnsi="Arial" w:cs="Arial"/>
          <w:sz w:val="22"/>
          <w:szCs w:val="22"/>
          <w:lang w:val="sr-Latn-ME"/>
        </w:rPr>
        <w:t xml:space="preserve"> </w:t>
      </w:r>
      <w:r w:rsidRPr="00E035DD">
        <w:rPr>
          <w:rFonts w:ascii="Arial" w:hAnsi="Arial" w:cs="Arial"/>
          <w:sz w:val="22"/>
          <w:szCs w:val="22"/>
        </w:rPr>
        <w:t>da</w:t>
      </w:r>
      <w:r w:rsidRPr="00E035DD">
        <w:rPr>
          <w:rFonts w:ascii="Arial" w:hAnsi="Arial" w:cs="Arial"/>
          <w:sz w:val="22"/>
          <w:szCs w:val="22"/>
          <w:lang w:val="sr-Latn-ME"/>
        </w:rPr>
        <w:t xml:space="preserve"> </w:t>
      </w:r>
      <w:r w:rsidRPr="00E035DD">
        <w:rPr>
          <w:rFonts w:ascii="Arial" w:hAnsi="Arial" w:cs="Arial"/>
          <w:sz w:val="22"/>
          <w:szCs w:val="22"/>
        </w:rPr>
        <w:t>se</w:t>
      </w:r>
      <w:r w:rsidRPr="00E035DD">
        <w:rPr>
          <w:rFonts w:ascii="Arial" w:hAnsi="Arial" w:cs="Arial"/>
          <w:sz w:val="22"/>
          <w:szCs w:val="22"/>
          <w:lang w:val="sr-Latn-ME"/>
        </w:rPr>
        <w:t xml:space="preserve"> </w:t>
      </w:r>
      <w:r w:rsidRPr="00E035DD">
        <w:rPr>
          <w:rFonts w:ascii="Arial" w:hAnsi="Arial" w:cs="Arial"/>
          <w:sz w:val="22"/>
          <w:szCs w:val="22"/>
        </w:rPr>
        <w:t>imovina</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kojim</w:t>
      </w:r>
      <w:r w:rsidRPr="00E035DD">
        <w:rPr>
          <w:rFonts w:ascii="Arial" w:hAnsi="Arial" w:cs="Arial"/>
          <w:sz w:val="22"/>
          <w:szCs w:val="22"/>
          <w:lang w:val="sr-Latn-ME"/>
        </w:rPr>
        <w:t xml:space="preserve"> </w:t>
      </w:r>
      <w:r w:rsidRPr="00E035DD">
        <w:rPr>
          <w:rFonts w:ascii="Arial" w:hAnsi="Arial" w:cs="Arial"/>
          <w:sz w:val="22"/>
          <w:szCs w:val="22"/>
        </w:rPr>
        <w:t>upravlja</w:t>
      </w:r>
      <w:r w:rsidRPr="00E035DD">
        <w:rPr>
          <w:rFonts w:ascii="Arial" w:hAnsi="Arial" w:cs="Arial"/>
          <w:sz w:val="22"/>
          <w:szCs w:val="22"/>
          <w:lang w:val="sr-Latn-ME"/>
        </w:rPr>
        <w:t xml:space="preserve"> </w:t>
      </w:r>
      <w:r w:rsidRPr="00E035DD">
        <w:rPr>
          <w:rFonts w:ascii="Arial" w:hAnsi="Arial" w:cs="Arial"/>
          <w:sz w:val="22"/>
          <w:szCs w:val="22"/>
        </w:rPr>
        <w:t>DZUAIF</w:t>
      </w:r>
      <w:r w:rsidRPr="00E035DD">
        <w:rPr>
          <w:rFonts w:ascii="Arial" w:hAnsi="Arial" w:cs="Arial"/>
          <w:sz w:val="22"/>
          <w:szCs w:val="22"/>
          <w:lang w:val="sr-Latn-ME"/>
        </w:rPr>
        <w:t xml:space="preserve"> </w:t>
      </w:r>
      <w:r w:rsidRPr="00E035DD">
        <w:rPr>
          <w:rFonts w:ascii="Arial" w:hAnsi="Arial" w:cs="Arial"/>
          <w:sz w:val="22"/>
          <w:szCs w:val="22"/>
        </w:rPr>
        <w:t>ula</w:t>
      </w:r>
      <w:r w:rsidRPr="00E035DD">
        <w:rPr>
          <w:rFonts w:ascii="Arial" w:hAnsi="Arial" w:cs="Arial"/>
          <w:sz w:val="22"/>
          <w:szCs w:val="22"/>
          <w:lang w:val="sr-Latn-ME"/>
        </w:rPr>
        <w:t>ž</w:t>
      </w:r>
      <w:r w:rsidRPr="00E035DD">
        <w:rPr>
          <w:rFonts w:ascii="Arial" w:hAnsi="Arial" w:cs="Arial"/>
          <w:sz w:val="22"/>
          <w:szCs w:val="22"/>
        </w:rPr>
        <w:t>e</w:t>
      </w:r>
      <w:r w:rsidRPr="00E035DD">
        <w:rPr>
          <w:rFonts w:ascii="Arial" w:hAnsi="Arial" w:cs="Arial"/>
          <w:sz w:val="22"/>
          <w:szCs w:val="22"/>
          <w:lang w:val="sr-Latn-ME"/>
        </w:rPr>
        <w:t xml:space="preserve"> </w:t>
      </w:r>
      <w:r w:rsidRPr="00E035DD">
        <w:rPr>
          <w:rFonts w:ascii="Arial" w:hAnsi="Arial" w:cs="Arial"/>
          <w:sz w:val="22"/>
          <w:szCs w:val="22"/>
        </w:rPr>
        <w:t>u</w:t>
      </w:r>
      <w:r w:rsidRPr="00E035DD">
        <w:rPr>
          <w:rFonts w:ascii="Arial" w:hAnsi="Arial" w:cs="Arial"/>
          <w:sz w:val="22"/>
          <w:szCs w:val="22"/>
          <w:lang w:val="sr-Latn-ME"/>
        </w:rPr>
        <w:t xml:space="preserve"> </w:t>
      </w:r>
      <w:r w:rsidRPr="00E035DD">
        <w:rPr>
          <w:rFonts w:ascii="Arial" w:hAnsi="Arial" w:cs="Arial"/>
          <w:sz w:val="22"/>
          <w:szCs w:val="22"/>
        </w:rPr>
        <w:t>skladu</w:t>
      </w:r>
      <w:r w:rsidRPr="00E035DD">
        <w:rPr>
          <w:rFonts w:ascii="Arial" w:hAnsi="Arial" w:cs="Arial"/>
          <w:sz w:val="22"/>
          <w:szCs w:val="22"/>
          <w:lang w:val="sr-Latn-ME"/>
        </w:rPr>
        <w:t xml:space="preserve"> </w:t>
      </w:r>
      <w:r w:rsidRPr="00E035DD">
        <w:rPr>
          <w:rFonts w:ascii="Arial" w:hAnsi="Arial" w:cs="Arial"/>
          <w:sz w:val="22"/>
          <w:szCs w:val="22"/>
        </w:rPr>
        <w:t>sa</w:t>
      </w:r>
      <w:r w:rsidRPr="00E035DD">
        <w:rPr>
          <w:rFonts w:ascii="Arial" w:hAnsi="Arial" w:cs="Arial"/>
          <w:sz w:val="22"/>
          <w:szCs w:val="22"/>
          <w:lang w:val="sr-Latn-ME"/>
        </w:rPr>
        <w:t xml:space="preserve"> </w:t>
      </w:r>
      <w:r w:rsidRPr="00E035DD">
        <w:rPr>
          <w:rFonts w:ascii="Arial" w:hAnsi="Arial" w:cs="Arial"/>
          <w:sz w:val="22"/>
          <w:szCs w:val="22"/>
        </w:rPr>
        <w:t>pravilima</w:t>
      </w:r>
      <w:r w:rsidRPr="00E035DD">
        <w:rPr>
          <w:rFonts w:ascii="Arial" w:hAnsi="Arial" w:cs="Arial"/>
          <w:sz w:val="22"/>
          <w:szCs w:val="22"/>
          <w:lang w:val="sr-Latn-ME"/>
        </w:rPr>
        <w:t xml:space="preserve"> </w:t>
      </w:r>
      <w:r w:rsidRPr="00E035DD">
        <w:rPr>
          <w:rFonts w:ascii="Arial" w:hAnsi="Arial" w:cs="Arial"/>
          <w:sz w:val="22"/>
          <w:szCs w:val="22"/>
        </w:rPr>
        <w:t>ili</w:t>
      </w:r>
      <w:r w:rsidRPr="00E035DD">
        <w:rPr>
          <w:rFonts w:ascii="Arial" w:hAnsi="Arial" w:cs="Arial"/>
          <w:sz w:val="22"/>
          <w:szCs w:val="22"/>
          <w:lang w:val="sr-Latn-ME"/>
        </w:rPr>
        <w:t xml:space="preserve"> </w:t>
      </w:r>
      <w:r w:rsidRPr="00E035DD">
        <w:rPr>
          <w:rFonts w:ascii="Arial" w:hAnsi="Arial" w:cs="Arial"/>
          <w:sz w:val="22"/>
          <w:szCs w:val="22"/>
        </w:rPr>
        <w:t>osniva</w:t>
      </w:r>
      <w:r w:rsidRPr="00E035DD">
        <w:rPr>
          <w:rFonts w:ascii="Arial" w:hAnsi="Arial" w:cs="Arial"/>
          <w:sz w:val="22"/>
          <w:szCs w:val="22"/>
          <w:lang w:val="sr-Latn-ME"/>
        </w:rPr>
        <w:t>č</w:t>
      </w:r>
      <w:r w:rsidRPr="00E035DD">
        <w:rPr>
          <w:rFonts w:ascii="Arial" w:hAnsi="Arial" w:cs="Arial"/>
          <w:sz w:val="22"/>
          <w:szCs w:val="22"/>
        </w:rPr>
        <w:t>kim</w:t>
      </w:r>
      <w:r w:rsidRPr="00E035DD">
        <w:rPr>
          <w:rFonts w:ascii="Arial" w:hAnsi="Arial" w:cs="Arial"/>
          <w:sz w:val="22"/>
          <w:szCs w:val="22"/>
          <w:lang w:val="sr-Latn-ME"/>
        </w:rPr>
        <w:t xml:space="preserve"> </w:t>
      </w:r>
      <w:r w:rsidRPr="00E035DD">
        <w:rPr>
          <w:rFonts w:ascii="Arial" w:hAnsi="Arial" w:cs="Arial"/>
          <w:sz w:val="22"/>
          <w:szCs w:val="22"/>
        </w:rPr>
        <w:t>aktima</w:t>
      </w:r>
      <w:r w:rsidRPr="00E035DD">
        <w:rPr>
          <w:rFonts w:ascii="Arial" w:hAnsi="Arial" w:cs="Arial"/>
          <w:sz w:val="22"/>
          <w:szCs w:val="22"/>
          <w:lang w:val="sr-Latn-ME"/>
        </w:rPr>
        <w:t xml:space="preserve"> </w:t>
      </w:r>
      <w:r w:rsidRPr="00E035DD">
        <w:rPr>
          <w:rFonts w:ascii="Arial" w:hAnsi="Arial" w:cs="Arial"/>
          <w:sz w:val="22"/>
          <w:szCs w:val="22"/>
        </w:rPr>
        <w:t>AIF</w:t>
      </w:r>
      <w:r w:rsidRPr="00E035DD">
        <w:rPr>
          <w:rFonts w:ascii="Arial" w:hAnsi="Arial" w:cs="Arial"/>
          <w:sz w:val="22"/>
          <w:szCs w:val="22"/>
          <w:lang w:val="sr-Latn-ME"/>
        </w:rPr>
        <w:t>-</w:t>
      </w:r>
      <w:r w:rsidRPr="00E035DD">
        <w:rPr>
          <w:rFonts w:ascii="Arial" w:hAnsi="Arial" w:cs="Arial"/>
          <w:sz w:val="22"/>
          <w:szCs w:val="22"/>
        </w:rPr>
        <w:t>a</w:t>
      </w:r>
      <w:r w:rsidRPr="00E035DD">
        <w:rPr>
          <w:rFonts w:ascii="Arial" w:hAnsi="Arial" w:cs="Arial"/>
          <w:sz w:val="22"/>
          <w:szCs w:val="22"/>
          <w:lang w:val="sr-Latn-ME"/>
        </w:rPr>
        <w:t xml:space="preserve">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va</w:t>
      </w:r>
      <w:r w:rsidRPr="00E035DD">
        <w:rPr>
          <w:rFonts w:ascii="Arial" w:hAnsi="Arial" w:cs="Arial"/>
          <w:sz w:val="22"/>
          <w:szCs w:val="22"/>
          <w:lang w:val="sr-Latn-ME"/>
        </w:rPr>
        <w:t>ž</w:t>
      </w:r>
      <w:r w:rsidRPr="00E035DD">
        <w:rPr>
          <w:rFonts w:ascii="Arial" w:hAnsi="Arial" w:cs="Arial"/>
          <w:sz w:val="22"/>
          <w:szCs w:val="22"/>
        </w:rPr>
        <w:t>e</w:t>
      </w:r>
      <w:r w:rsidRPr="00E035DD">
        <w:rPr>
          <w:rFonts w:ascii="Arial" w:hAnsi="Arial" w:cs="Arial"/>
          <w:sz w:val="22"/>
          <w:szCs w:val="22"/>
          <w:lang w:val="sr-Latn-ME"/>
        </w:rPr>
        <w:t>ć</w:t>
      </w:r>
      <w:r w:rsidRPr="00E035DD">
        <w:rPr>
          <w:rFonts w:ascii="Arial" w:hAnsi="Arial" w:cs="Arial"/>
          <w:sz w:val="22"/>
          <w:szCs w:val="22"/>
        </w:rPr>
        <w:t>im</w:t>
      </w:r>
      <w:r w:rsidRPr="00E035DD">
        <w:rPr>
          <w:rFonts w:ascii="Arial" w:hAnsi="Arial" w:cs="Arial"/>
          <w:sz w:val="22"/>
          <w:szCs w:val="22"/>
          <w:lang w:val="sr-Latn-ME"/>
        </w:rPr>
        <w:t xml:space="preserve"> </w:t>
      </w:r>
      <w:r w:rsidRPr="00E035DD">
        <w:rPr>
          <w:rFonts w:ascii="Arial" w:hAnsi="Arial" w:cs="Arial"/>
          <w:sz w:val="22"/>
          <w:szCs w:val="22"/>
        </w:rPr>
        <w:t>zakonskim</w:t>
      </w:r>
      <w:r w:rsidRPr="00E035DD">
        <w:rPr>
          <w:rFonts w:ascii="Arial" w:hAnsi="Arial" w:cs="Arial"/>
          <w:sz w:val="22"/>
          <w:szCs w:val="22"/>
          <w:lang w:val="sr-Latn-ME"/>
        </w:rPr>
        <w:t xml:space="preserve"> </w:t>
      </w:r>
      <w:r w:rsidRPr="00E035DD">
        <w:rPr>
          <w:rFonts w:ascii="Arial" w:hAnsi="Arial" w:cs="Arial"/>
          <w:sz w:val="22"/>
          <w:szCs w:val="22"/>
        </w:rPr>
        <w:t>odredbama</w:t>
      </w:r>
      <w:r w:rsidRPr="00E035DD">
        <w:rPr>
          <w:rFonts w:ascii="Arial" w:hAnsi="Arial" w:cs="Arial"/>
          <w:sz w:val="22"/>
          <w:szCs w:val="22"/>
          <w:lang w:val="sr-Latn-ME"/>
        </w:rPr>
        <w:t xml:space="preserve"> (č</w:t>
      </w:r>
      <w:r w:rsidRPr="00E035DD">
        <w:rPr>
          <w:rFonts w:ascii="Arial" w:hAnsi="Arial" w:cs="Arial"/>
          <w:sz w:val="22"/>
          <w:szCs w:val="22"/>
        </w:rPr>
        <w:t>lan</w:t>
      </w:r>
      <w:r w:rsidRPr="00E035DD">
        <w:rPr>
          <w:rFonts w:ascii="Arial" w:hAnsi="Arial" w:cs="Arial"/>
          <w:sz w:val="22"/>
          <w:szCs w:val="22"/>
          <w:lang w:val="sr-Latn-ME"/>
        </w:rPr>
        <w:t xml:space="preserve"> 42 </w:t>
      </w:r>
      <w:r w:rsidRPr="00E035DD">
        <w:rPr>
          <w:rFonts w:ascii="Arial" w:hAnsi="Arial" w:cs="Arial"/>
          <w:sz w:val="22"/>
          <w:szCs w:val="22"/>
        </w:rPr>
        <w:t>stav</w:t>
      </w:r>
      <w:r w:rsidRPr="00E035DD">
        <w:rPr>
          <w:rFonts w:ascii="Arial" w:hAnsi="Arial" w:cs="Arial"/>
          <w:sz w:val="22"/>
          <w:szCs w:val="22"/>
          <w:lang w:val="sr-Latn-ME"/>
        </w:rPr>
        <w:t xml:space="preserve"> 1 </w:t>
      </w:r>
      <w:r w:rsidRPr="00E035DD">
        <w:rPr>
          <w:rFonts w:ascii="Arial" w:hAnsi="Arial" w:cs="Arial"/>
          <w:sz w:val="22"/>
          <w:szCs w:val="22"/>
        </w:rPr>
        <w:t>ta</w:t>
      </w:r>
      <w:r w:rsidRPr="00E035DD">
        <w:rPr>
          <w:rFonts w:ascii="Arial" w:hAnsi="Arial" w:cs="Arial"/>
          <w:sz w:val="22"/>
          <w:szCs w:val="22"/>
          <w:lang w:val="sr-Latn-ME"/>
        </w:rPr>
        <w:t>č</w:t>
      </w:r>
      <w:r w:rsidRPr="00E035DD">
        <w:rPr>
          <w:rFonts w:ascii="Arial" w:hAnsi="Arial" w:cs="Arial"/>
          <w:sz w:val="22"/>
          <w:szCs w:val="22"/>
        </w:rPr>
        <w:t>ka</w:t>
      </w:r>
      <w:r w:rsidRPr="00E035DD">
        <w:rPr>
          <w:rFonts w:ascii="Arial" w:hAnsi="Arial" w:cs="Arial"/>
          <w:sz w:val="22"/>
          <w:szCs w:val="22"/>
          <w:lang w:val="sr-Latn-ME"/>
        </w:rPr>
        <w:t xml:space="preserve"> 2);“.</w:t>
      </w:r>
    </w:p>
    <w:p w14:paraId="5C3A30D9" w14:textId="77777777" w:rsidR="00A766D9" w:rsidRPr="00E035DD" w:rsidRDefault="00A766D9" w:rsidP="00A766D9">
      <w:pPr>
        <w:pStyle w:val="NoSpacing"/>
        <w:jc w:val="both"/>
        <w:rPr>
          <w:rFonts w:ascii="Arial" w:hAnsi="Arial" w:cs="Arial"/>
          <w:sz w:val="22"/>
          <w:szCs w:val="22"/>
          <w:lang w:val="sr-Latn-ME"/>
        </w:rPr>
      </w:pPr>
    </w:p>
    <w:p w14:paraId="3F70D950" w14:textId="77777777" w:rsidR="00A766D9" w:rsidRPr="00E035DD" w:rsidRDefault="00A766D9" w:rsidP="00E035DD">
      <w:pPr>
        <w:pStyle w:val="NoSpacing"/>
        <w:ind w:firstLine="708"/>
        <w:jc w:val="both"/>
        <w:rPr>
          <w:rFonts w:ascii="Arial" w:hAnsi="Arial" w:cs="Arial"/>
          <w:sz w:val="22"/>
          <w:szCs w:val="22"/>
          <w:lang w:val="fr-FR"/>
        </w:rPr>
      </w:pPr>
      <w:r w:rsidRPr="00E035DD">
        <w:rPr>
          <w:rFonts w:ascii="Arial" w:hAnsi="Arial" w:cs="Arial"/>
          <w:sz w:val="22"/>
          <w:szCs w:val="22"/>
          <w:lang w:val="fr-FR"/>
        </w:rPr>
        <w:t xml:space="preserve">Poslije tačke 30 dodaju se tri nove tačke koje </w:t>
      </w:r>
      <w:proofErr w:type="gramStart"/>
      <w:r w:rsidRPr="00E035DD">
        <w:rPr>
          <w:rFonts w:ascii="Arial" w:hAnsi="Arial" w:cs="Arial"/>
          <w:sz w:val="22"/>
          <w:szCs w:val="22"/>
          <w:lang w:val="fr-FR"/>
        </w:rPr>
        <w:t>glase:</w:t>
      </w:r>
      <w:proofErr w:type="gramEnd"/>
    </w:p>
    <w:p w14:paraId="674D9BCA" w14:textId="77777777" w:rsidR="00A766D9" w:rsidRPr="00E035DD" w:rsidRDefault="00A766D9" w:rsidP="00A766D9">
      <w:pPr>
        <w:pStyle w:val="NoSpacing"/>
        <w:jc w:val="both"/>
        <w:rPr>
          <w:rFonts w:ascii="Arial" w:hAnsi="Arial" w:cs="Arial"/>
          <w:sz w:val="22"/>
          <w:szCs w:val="22"/>
          <w:lang w:val="fr-FR"/>
        </w:rPr>
      </w:pPr>
    </w:p>
    <w:p w14:paraId="275E8A66" w14:textId="77777777" w:rsidR="00A766D9" w:rsidRPr="00E035DD" w:rsidRDefault="00A766D9" w:rsidP="00E035DD">
      <w:pPr>
        <w:pStyle w:val="NoSpacing"/>
        <w:ind w:firstLine="708"/>
        <w:jc w:val="both"/>
        <w:rPr>
          <w:rFonts w:ascii="Arial" w:hAnsi="Arial" w:cs="Arial"/>
          <w:sz w:val="22"/>
          <w:szCs w:val="22"/>
          <w:lang w:val="fr-FR"/>
        </w:rPr>
      </w:pPr>
      <w:r w:rsidRPr="00E035DD">
        <w:rPr>
          <w:rFonts w:ascii="Arial" w:hAnsi="Arial" w:cs="Arial"/>
          <w:sz w:val="22"/>
          <w:szCs w:val="22"/>
          <w:lang w:val="fr-FR"/>
        </w:rPr>
        <w:t>„30a) ne uspostavi okvir za unutrašnje upravljanje i kontrolu kojim se osigurava efikasno i jasno upravljanje IKT rizicima, kako bi se postigao visok stepen digitalne operativne otpornosti (član 42a stav 1</w:t>
      </w:r>
      <w:proofErr w:type="gramStart"/>
      <w:r w:rsidRPr="00E035DD">
        <w:rPr>
          <w:rFonts w:ascii="Arial" w:hAnsi="Arial" w:cs="Arial"/>
          <w:sz w:val="22"/>
          <w:szCs w:val="22"/>
          <w:lang w:val="fr-FR"/>
        </w:rPr>
        <w:t>);</w:t>
      </w:r>
      <w:proofErr w:type="gramEnd"/>
    </w:p>
    <w:p w14:paraId="70F021C0" w14:textId="77777777" w:rsidR="00A766D9" w:rsidRPr="00E035DD" w:rsidRDefault="00A766D9" w:rsidP="00E035DD">
      <w:pPr>
        <w:pStyle w:val="NoSpacing"/>
        <w:ind w:firstLine="708"/>
        <w:jc w:val="both"/>
        <w:rPr>
          <w:rFonts w:ascii="Arial" w:hAnsi="Arial" w:cs="Arial"/>
          <w:sz w:val="22"/>
          <w:szCs w:val="22"/>
          <w:lang w:val="fr-FR"/>
        </w:rPr>
      </w:pPr>
      <w:r w:rsidRPr="00E035DD">
        <w:rPr>
          <w:rFonts w:ascii="Arial" w:hAnsi="Arial" w:cs="Arial"/>
          <w:sz w:val="22"/>
          <w:szCs w:val="22"/>
          <w:lang w:val="fr-FR"/>
        </w:rPr>
        <w:t>30b) ne identifikuje, ne procjenjuje, ne prati i ne upravlja IKT rizicima kojima je izloženo, uključujući rizike od ispada mrežnih i informacionih sistema, sajber napada, gubitka podataka ili drugih IKT poremećaja, u cilju očuvanja digitalne operativne otpornosti i kontinuiteta poslovanja (član 42a stav 2</w:t>
      </w:r>
      <w:proofErr w:type="gramStart"/>
      <w:r w:rsidRPr="00E035DD">
        <w:rPr>
          <w:rFonts w:ascii="Arial" w:hAnsi="Arial" w:cs="Arial"/>
          <w:sz w:val="22"/>
          <w:szCs w:val="22"/>
          <w:lang w:val="fr-FR"/>
        </w:rPr>
        <w:t>);</w:t>
      </w:r>
      <w:proofErr w:type="gramEnd"/>
    </w:p>
    <w:p w14:paraId="474BB384" w14:textId="18BFA49B" w:rsidR="00A766D9" w:rsidRPr="00E035DD" w:rsidRDefault="00A766D9" w:rsidP="00E035DD">
      <w:pPr>
        <w:pStyle w:val="NoSpacing"/>
        <w:ind w:firstLine="708"/>
        <w:jc w:val="both"/>
        <w:rPr>
          <w:rFonts w:ascii="Arial" w:hAnsi="Arial" w:cs="Arial"/>
          <w:sz w:val="22"/>
          <w:szCs w:val="22"/>
          <w:lang w:val="fr-FR"/>
        </w:rPr>
      </w:pPr>
      <w:r w:rsidRPr="00E035DD">
        <w:rPr>
          <w:rFonts w:ascii="Arial" w:hAnsi="Arial" w:cs="Arial"/>
          <w:sz w:val="22"/>
          <w:szCs w:val="22"/>
          <w:lang w:val="fr-FR"/>
        </w:rPr>
        <w:t xml:space="preserve">30c) ne obavijesti Komisiju, bez odlaganja, o svakom značajnom IKT incidentu, koji ima ili može imati negativan uticaj na kontinuitet poslovanja, bezbjednost podataka članova </w:t>
      </w:r>
      <w:r w:rsidR="001908C1" w:rsidRPr="00E035DD">
        <w:rPr>
          <w:rFonts w:ascii="Arial" w:hAnsi="Arial" w:cs="Arial"/>
          <w:sz w:val="22"/>
          <w:szCs w:val="22"/>
          <w:lang w:val="fr-FR"/>
        </w:rPr>
        <w:t>AIF-a</w:t>
      </w:r>
      <w:r w:rsidRPr="00E035DD">
        <w:rPr>
          <w:rFonts w:ascii="Arial" w:hAnsi="Arial" w:cs="Arial"/>
          <w:sz w:val="22"/>
          <w:szCs w:val="22"/>
          <w:lang w:val="fr-FR"/>
        </w:rPr>
        <w:t>, mrežne i informacione sisteme ili pružanje usluga DZUAIF-a (član 42a stav 5</w:t>
      </w:r>
      <w:proofErr w:type="gramStart"/>
      <w:r w:rsidRPr="00E035DD">
        <w:rPr>
          <w:rFonts w:ascii="Arial" w:hAnsi="Arial" w:cs="Arial"/>
          <w:sz w:val="22"/>
          <w:szCs w:val="22"/>
          <w:lang w:val="fr-FR"/>
        </w:rPr>
        <w:t>);“</w:t>
      </w:r>
      <w:proofErr w:type="gramEnd"/>
      <w:r w:rsidRPr="00E035DD">
        <w:rPr>
          <w:rFonts w:ascii="Arial" w:hAnsi="Arial" w:cs="Arial"/>
          <w:sz w:val="22"/>
          <w:szCs w:val="22"/>
          <w:lang w:val="fr-FR"/>
        </w:rPr>
        <w:t>.</w:t>
      </w:r>
    </w:p>
    <w:p w14:paraId="3E32B707" w14:textId="77777777" w:rsidR="00A766D9" w:rsidRPr="00E035DD" w:rsidRDefault="00A766D9" w:rsidP="00A766D9">
      <w:pPr>
        <w:pStyle w:val="NoSpacing"/>
        <w:jc w:val="both"/>
        <w:rPr>
          <w:rFonts w:ascii="Arial" w:hAnsi="Arial" w:cs="Arial"/>
          <w:sz w:val="22"/>
          <w:szCs w:val="22"/>
          <w:lang w:val="fr-FR"/>
        </w:rPr>
      </w:pPr>
    </w:p>
    <w:p w14:paraId="3AA46CD9" w14:textId="77777777" w:rsidR="00A766D9" w:rsidRPr="00E035DD" w:rsidRDefault="00A766D9" w:rsidP="00E035DD">
      <w:pPr>
        <w:pStyle w:val="NoSpacing"/>
        <w:ind w:firstLine="708"/>
        <w:jc w:val="both"/>
        <w:rPr>
          <w:rFonts w:ascii="Arial" w:hAnsi="Arial" w:cs="Arial"/>
          <w:sz w:val="22"/>
          <w:szCs w:val="22"/>
          <w:lang w:val="fr-FR"/>
        </w:rPr>
      </w:pPr>
      <w:r w:rsidRPr="00E035DD">
        <w:rPr>
          <w:rFonts w:ascii="Arial" w:hAnsi="Arial" w:cs="Arial"/>
          <w:sz w:val="22"/>
          <w:szCs w:val="22"/>
          <w:lang w:val="fr-FR"/>
        </w:rPr>
        <w:t xml:space="preserve">Poslije tačke 37 dodaje se nova tačka koja </w:t>
      </w:r>
      <w:proofErr w:type="gramStart"/>
      <w:r w:rsidRPr="00E035DD">
        <w:rPr>
          <w:rFonts w:ascii="Arial" w:hAnsi="Arial" w:cs="Arial"/>
          <w:sz w:val="22"/>
          <w:szCs w:val="22"/>
          <w:lang w:val="fr-FR"/>
        </w:rPr>
        <w:t>glasi:</w:t>
      </w:r>
      <w:proofErr w:type="gramEnd"/>
    </w:p>
    <w:p w14:paraId="50F08A7C" w14:textId="77777777" w:rsidR="00A766D9" w:rsidRPr="00E035DD" w:rsidRDefault="00A766D9" w:rsidP="00A766D9">
      <w:pPr>
        <w:pStyle w:val="NoSpacing"/>
        <w:jc w:val="both"/>
        <w:rPr>
          <w:rFonts w:ascii="Arial" w:hAnsi="Arial" w:cs="Arial"/>
          <w:sz w:val="22"/>
          <w:szCs w:val="22"/>
          <w:lang w:val="fr-FR"/>
        </w:rPr>
      </w:pPr>
    </w:p>
    <w:p w14:paraId="36FDA617" w14:textId="77777777" w:rsidR="00A766D9" w:rsidRPr="00E035DD" w:rsidRDefault="00A766D9" w:rsidP="00E035DD">
      <w:pPr>
        <w:pStyle w:val="NoSpacing"/>
        <w:ind w:firstLine="708"/>
        <w:jc w:val="both"/>
        <w:rPr>
          <w:rFonts w:ascii="Arial" w:hAnsi="Arial" w:cs="Arial"/>
          <w:sz w:val="22"/>
          <w:szCs w:val="22"/>
          <w:lang w:val="fr-FR"/>
        </w:rPr>
      </w:pPr>
      <w:r w:rsidRPr="00E035DD">
        <w:rPr>
          <w:rFonts w:ascii="Arial" w:hAnsi="Arial" w:cs="Arial"/>
          <w:sz w:val="22"/>
          <w:szCs w:val="22"/>
          <w:lang w:val="fr-FR"/>
        </w:rPr>
        <w:t>„37a) ne objavi na svojoj internet stranici utvrđenu cijenu udjela otvorenog AIF-a sa javnom ponudom za svaki dan vrednovanja u kojem je obavljeno izdavanje ili otkup udjela otvorenog AIF-a (član 46c stav 1</w:t>
      </w:r>
      <w:proofErr w:type="gramStart"/>
      <w:r w:rsidRPr="00E035DD">
        <w:rPr>
          <w:rFonts w:ascii="Arial" w:hAnsi="Arial" w:cs="Arial"/>
          <w:sz w:val="22"/>
          <w:szCs w:val="22"/>
          <w:lang w:val="fr-FR"/>
        </w:rPr>
        <w:t>);“</w:t>
      </w:r>
      <w:proofErr w:type="gramEnd"/>
    </w:p>
    <w:p w14:paraId="3BD9A18A" w14:textId="77777777" w:rsidR="00A766D9" w:rsidRPr="00E035DD" w:rsidRDefault="00A766D9" w:rsidP="00A766D9">
      <w:pPr>
        <w:pStyle w:val="NoSpacing"/>
        <w:jc w:val="both"/>
        <w:rPr>
          <w:rFonts w:ascii="Arial" w:hAnsi="Arial" w:cs="Arial"/>
          <w:sz w:val="22"/>
          <w:szCs w:val="22"/>
          <w:lang w:val="fr-FR"/>
        </w:rPr>
      </w:pPr>
    </w:p>
    <w:p w14:paraId="2716F52A" w14:textId="77777777" w:rsidR="00A766D9" w:rsidRPr="00E035DD" w:rsidRDefault="00A766D9" w:rsidP="00E035DD">
      <w:pPr>
        <w:pStyle w:val="NoSpacing"/>
        <w:ind w:firstLine="708"/>
        <w:jc w:val="both"/>
        <w:rPr>
          <w:rFonts w:ascii="Arial" w:hAnsi="Arial" w:cs="Arial"/>
          <w:sz w:val="22"/>
          <w:szCs w:val="22"/>
        </w:rPr>
      </w:pPr>
      <w:r w:rsidRPr="00E035DD">
        <w:rPr>
          <w:rFonts w:ascii="Arial" w:hAnsi="Arial" w:cs="Arial"/>
          <w:sz w:val="22"/>
          <w:szCs w:val="22"/>
        </w:rPr>
        <w:t>Tačke 38 i 39 mijenjaju se i glase:</w:t>
      </w:r>
    </w:p>
    <w:p w14:paraId="36C8116B" w14:textId="77777777" w:rsidR="00A766D9" w:rsidRPr="00E035DD" w:rsidRDefault="00A766D9" w:rsidP="00A766D9">
      <w:pPr>
        <w:pStyle w:val="NoSpacing"/>
        <w:jc w:val="both"/>
        <w:rPr>
          <w:rFonts w:ascii="Arial" w:hAnsi="Arial" w:cs="Arial"/>
          <w:sz w:val="22"/>
          <w:szCs w:val="22"/>
        </w:rPr>
      </w:pPr>
    </w:p>
    <w:p w14:paraId="34510273" w14:textId="77777777" w:rsidR="00A766D9" w:rsidRPr="00E035DD" w:rsidRDefault="00A766D9" w:rsidP="00E035DD">
      <w:pPr>
        <w:pStyle w:val="NoSpacing"/>
        <w:ind w:firstLine="708"/>
        <w:jc w:val="both"/>
        <w:rPr>
          <w:rFonts w:ascii="Arial" w:hAnsi="Arial" w:cs="Arial"/>
          <w:sz w:val="22"/>
          <w:szCs w:val="22"/>
        </w:rPr>
      </w:pPr>
      <w:r w:rsidRPr="00E035DD">
        <w:rPr>
          <w:rFonts w:ascii="Arial" w:hAnsi="Arial" w:cs="Arial"/>
          <w:sz w:val="22"/>
          <w:szCs w:val="22"/>
        </w:rPr>
        <w:lastRenderedPageBreak/>
        <w:t>„38) koji namjerava da delegira poslove iz čl. 8 i 9 stav 6 tačka 2 ovog zakona trećim licima, prethodno o tome ne obavijesti Komisiju, prije nego što delegiranje poslova stupi na snagu (član 47 stav 1);</w:t>
      </w:r>
    </w:p>
    <w:p w14:paraId="22D7C1AF" w14:textId="77777777" w:rsidR="00A766D9" w:rsidRPr="00E035DD" w:rsidRDefault="00A766D9" w:rsidP="00E035DD">
      <w:pPr>
        <w:pStyle w:val="NoSpacing"/>
        <w:ind w:firstLine="708"/>
        <w:jc w:val="both"/>
        <w:rPr>
          <w:rFonts w:ascii="Arial" w:hAnsi="Arial" w:cs="Arial"/>
          <w:sz w:val="22"/>
          <w:szCs w:val="22"/>
        </w:rPr>
      </w:pPr>
      <w:r w:rsidRPr="00E035DD">
        <w:rPr>
          <w:rFonts w:ascii="Arial" w:hAnsi="Arial" w:cs="Arial"/>
          <w:sz w:val="22"/>
          <w:szCs w:val="22"/>
        </w:rPr>
        <w:t>39) ne osigura da se delegirani poslovi i usluge iz čl. 8 i 9 stav 6 tačka 2 ovog zakona obavljaju, odnosno pružaju u skladu sa odredbama ovog zakona i pravila donijetih na osnovu ovog zakona, bez obzira na regulatorni status ili lokaciju trećeg lica kojem su poslovi i usluge delegirani, odnosno status ili lokaciju trećeg lica kojem su poslovi i usluge delegirani od strane trećeg lica, kao i da u kontinuitetu ne prati obavljanje delegiranih poslova od strane delegata (član 47 stav 3</w:t>
      </w:r>
      <w:proofErr w:type="gramStart"/>
      <w:r w:rsidRPr="00E035DD">
        <w:rPr>
          <w:rFonts w:ascii="Arial" w:hAnsi="Arial" w:cs="Arial"/>
          <w:sz w:val="22"/>
          <w:szCs w:val="22"/>
        </w:rPr>
        <w:t>);“</w:t>
      </w:r>
      <w:proofErr w:type="gramEnd"/>
      <w:r w:rsidRPr="00E035DD">
        <w:rPr>
          <w:rFonts w:ascii="Arial" w:hAnsi="Arial" w:cs="Arial"/>
          <w:sz w:val="22"/>
          <w:szCs w:val="22"/>
        </w:rPr>
        <w:t>.</w:t>
      </w:r>
    </w:p>
    <w:p w14:paraId="4A2E0A20" w14:textId="77777777" w:rsidR="00A766D9" w:rsidRPr="00E035DD" w:rsidRDefault="00A766D9" w:rsidP="00A766D9">
      <w:pPr>
        <w:pStyle w:val="NoSpacing"/>
        <w:jc w:val="both"/>
        <w:rPr>
          <w:rFonts w:ascii="Arial" w:hAnsi="Arial" w:cs="Arial"/>
          <w:sz w:val="22"/>
          <w:szCs w:val="22"/>
        </w:rPr>
      </w:pPr>
    </w:p>
    <w:p w14:paraId="63474643" w14:textId="77777777" w:rsidR="00A766D9" w:rsidRPr="00E035DD" w:rsidRDefault="00A766D9" w:rsidP="00E035DD">
      <w:pPr>
        <w:pStyle w:val="NoSpacing"/>
        <w:ind w:firstLine="708"/>
        <w:jc w:val="both"/>
        <w:rPr>
          <w:rFonts w:ascii="Arial" w:hAnsi="Arial" w:cs="Arial"/>
          <w:sz w:val="22"/>
          <w:szCs w:val="22"/>
        </w:rPr>
      </w:pPr>
      <w:r w:rsidRPr="00E035DD">
        <w:rPr>
          <w:rFonts w:ascii="Arial" w:hAnsi="Arial" w:cs="Arial"/>
          <w:sz w:val="22"/>
          <w:szCs w:val="22"/>
        </w:rPr>
        <w:t>Poslije tačke 52 dodaju se dvije nove tačke koje glase:</w:t>
      </w:r>
    </w:p>
    <w:p w14:paraId="405F73F9" w14:textId="77777777" w:rsidR="00A766D9" w:rsidRPr="00E035DD" w:rsidRDefault="00A766D9" w:rsidP="00A766D9">
      <w:pPr>
        <w:pStyle w:val="NoSpacing"/>
        <w:jc w:val="both"/>
        <w:rPr>
          <w:rFonts w:ascii="Arial" w:hAnsi="Arial" w:cs="Arial"/>
          <w:sz w:val="22"/>
          <w:szCs w:val="22"/>
        </w:rPr>
      </w:pPr>
    </w:p>
    <w:p w14:paraId="28F0E60F" w14:textId="77777777" w:rsidR="00A766D9" w:rsidRPr="00E035DD" w:rsidRDefault="00A766D9" w:rsidP="00E035DD">
      <w:pPr>
        <w:pStyle w:val="NoSpacing"/>
        <w:ind w:firstLine="708"/>
        <w:jc w:val="both"/>
        <w:rPr>
          <w:rFonts w:ascii="Arial" w:hAnsi="Arial" w:cs="Arial"/>
          <w:sz w:val="22"/>
          <w:szCs w:val="22"/>
        </w:rPr>
      </w:pPr>
      <w:r w:rsidRPr="00E035DD">
        <w:rPr>
          <w:rFonts w:ascii="Arial" w:hAnsi="Arial" w:cs="Arial"/>
          <w:sz w:val="22"/>
          <w:szCs w:val="22"/>
        </w:rPr>
        <w:t>„52a) za svaki AIF kojim upravlja i za svaki AIF čije udjele stavlja na tržište u Crnoj Gori ili državi članici ne obavještava jednom godišnje investitore o svim naknadama i troškovima koje su direktno ili indirektno snosili investitori (član 64 stav 4 tačka 4);</w:t>
      </w:r>
    </w:p>
    <w:p w14:paraId="3CB695AE" w14:textId="77777777" w:rsidR="00A766D9" w:rsidRPr="00E035DD" w:rsidRDefault="00A766D9" w:rsidP="00E035DD">
      <w:pPr>
        <w:pStyle w:val="NoSpacing"/>
        <w:ind w:firstLine="708"/>
        <w:jc w:val="both"/>
        <w:rPr>
          <w:rFonts w:ascii="Arial" w:hAnsi="Arial" w:cs="Arial"/>
          <w:sz w:val="22"/>
          <w:szCs w:val="22"/>
        </w:rPr>
      </w:pPr>
      <w:r w:rsidRPr="00E035DD">
        <w:rPr>
          <w:rFonts w:ascii="Arial" w:hAnsi="Arial" w:cs="Arial"/>
          <w:sz w:val="22"/>
          <w:szCs w:val="22"/>
        </w:rPr>
        <w:t>52b) za svaki AIF kojim upravlja i za svaki AIF čije udjele stavlja na tržište u Crnoj Gori ili državi članici ne obavještava investitore o svakom matičnom društvu, društvu kćeri ili subjektu posebne namjene korišćenom u vezi sa ulaganjima AIF-a od strane ili u ime DZUAIF-a (član 64 stav 4 tačka 5</w:t>
      </w:r>
      <w:proofErr w:type="gramStart"/>
      <w:r w:rsidRPr="00E035DD">
        <w:rPr>
          <w:rFonts w:ascii="Arial" w:hAnsi="Arial" w:cs="Arial"/>
          <w:sz w:val="22"/>
          <w:szCs w:val="22"/>
        </w:rPr>
        <w:t>);“</w:t>
      </w:r>
      <w:proofErr w:type="gramEnd"/>
      <w:r w:rsidRPr="00E035DD">
        <w:rPr>
          <w:rFonts w:ascii="Arial" w:hAnsi="Arial" w:cs="Arial"/>
          <w:sz w:val="22"/>
          <w:szCs w:val="22"/>
        </w:rPr>
        <w:t>.</w:t>
      </w:r>
    </w:p>
    <w:p w14:paraId="439911F2" w14:textId="77777777" w:rsidR="00A766D9" w:rsidRPr="00E035DD" w:rsidRDefault="00A766D9" w:rsidP="00A766D9">
      <w:pPr>
        <w:pStyle w:val="NoSpacing"/>
        <w:jc w:val="both"/>
        <w:rPr>
          <w:rFonts w:ascii="Arial" w:hAnsi="Arial" w:cs="Arial"/>
          <w:sz w:val="22"/>
          <w:szCs w:val="22"/>
        </w:rPr>
      </w:pPr>
    </w:p>
    <w:p w14:paraId="625253AB" w14:textId="77777777" w:rsidR="00A766D9" w:rsidRPr="00E035DD" w:rsidRDefault="00A766D9" w:rsidP="00E035DD">
      <w:pPr>
        <w:pStyle w:val="NoSpacing"/>
        <w:ind w:firstLine="708"/>
        <w:jc w:val="both"/>
        <w:rPr>
          <w:rFonts w:ascii="Arial" w:hAnsi="Arial" w:cs="Arial"/>
          <w:sz w:val="22"/>
          <w:szCs w:val="22"/>
          <w:lang w:val="fr-FR"/>
        </w:rPr>
      </w:pPr>
      <w:r w:rsidRPr="00E035DD">
        <w:rPr>
          <w:rFonts w:ascii="Arial" w:hAnsi="Arial" w:cs="Arial"/>
          <w:sz w:val="22"/>
          <w:szCs w:val="22"/>
          <w:lang w:val="fr-FR"/>
        </w:rPr>
        <w:t xml:space="preserve">Poslije tačke 62 dodaju se tri nove tačke koje </w:t>
      </w:r>
      <w:proofErr w:type="gramStart"/>
      <w:r w:rsidRPr="00E035DD">
        <w:rPr>
          <w:rFonts w:ascii="Arial" w:hAnsi="Arial" w:cs="Arial"/>
          <w:sz w:val="22"/>
          <w:szCs w:val="22"/>
          <w:lang w:val="fr-FR"/>
        </w:rPr>
        <w:t>glase:</w:t>
      </w:r>
      <w:proofErr w:type="gramEnd"/>
    </w:p>
    <w:p w14:paraId="0B60B066" w14:textId="77777777" w:rsidR="00A766D9" w:rsidRPr="00E035DD" w:rsidRDefault="00A766D9" w:rsidP="00E035DD">
      <w:pPr>
        <w:pStyle w:val="NoSpacing"/>
        <w:ind w:firstLine="708"/>
        <w:jc w:val="both"/>
        <w:rPr>
          <w:rFonts w:ascii="Arial" w:hAnsi="Arial" w:cs="Arial"/>
          <w:sz w:val="22"/>
          <w:szCs w:val="22"/>
          <w:lang w:val="fr-FR"/>
        </w:rPr>
      </w:pPr>
      <w:r w:rsidRPr="00E035DD">
        <w:rPr>
          <w:rFonts w:ascii="Arial" w:hAnsi="Arial" w:cs="Arial"/>
          <w:sz w:val="22"/>
          <w:szCs w:val="22"/>
          <w:lang w:val="fr-FR"/>
        </w:rPr>
        <w:t>„62a) ne objavi na svojojinternet stranici, informacije o svojim politikama u vezi sa uključivanjem rizika održivosti u svoj proces odlučivanja o ulaganjima, odnosno u svoj proces pružanja usluga investicionog savjetovanja (član 68a stav 1);</w:t>
      </w:r>
    </w:p>
    <w:p w14:paraId="175BF467" w14:textId="77777777" w:rsidR="00A766D9" w:rsidRPr="00E035DD" w:rsidRDefault="00A766D9" w:rsidP="00E035DD">
      <w:pPr>
        <w:pStyle w:val="NoSpacing"/>
        <w:ind w:firstLine="708"/>
        <w:jc w:val="both"/>
        <w:rPr>
          <w:rFonts w:ascii="Arial" w:hAnsi="Arial" w:cs="Arial"/>
          <w:sz w:val="22"/>
          <w:szCs w:val="22"/>
          <w:lang w:val="fr-FR"/>
        </w:rPr>
      </w:pPr>
      <w:r w:rsidRPr="00E035DD">
        <w:rPr>
          <w:rFonts w:ascii="Arial" w:hAnsi="Arial" w:cs="Arial"/>
          <w:sz w:val="22"/>
          <w:szCs w:val="22"/>
          <w:lang w:val="fr-FR"/>
        </w:rPr>
        <w:t>62b) pri javnom objavljivanju informacija iz čl. 63 i 64 ovog zakona istovremeno sa javnom objavom informacija ne dostavi te informacije Komisiji, radi prosljeđivanja ESMA-i koja ima svojstvo tijela za prikupljanje informacija, u cilju njihove dostupnosti na Jedinstvenoj evropskoj pristupnoj tački (ESAP), u formatu i sa metapodacima propisanim ovim zakonom i pravilima Komisije (član 68b stav 1);</w:t>
      </w:r>
    </w:p>
    <w:p w14:paraId="3DBBC180" w14:textId="77777777" w:rsidR="00A766D9" w:rsidRPr="00E035DD" w:rsidRDefault="00A766D9" w:rsidP="00E035DD">
      <w:pPr>
        <w:pStyle w:val="NoSpacing"/>
        <w:ind w:firstLine="708"/>
        <w:jc w:val="both"/>
        <w:rPr>
          <w:rFonts w:ascii="Arial" w:hAnsi="Arial" w:cs="Arial"/>
          <w:sz w:val="22"/>
          <w:szCs w:val="22"/>
          <w:lang w:val="fr-FR"/>
        </w:rPr>
      </w:pPr>
      <w:r w:rsidRPr="00E035DD">
        <w:rPr>
          <w:rFonts w:ascii="Arial" w:hAnsi="Arial" w:cs="Arial"/>
          <w:sz w:val="22"/>
          <w:szCs w:val="22"/>
          <w:lang w:val="fr-FR"/>
        </w:rPr>
        <w:t>62c) ne pribavi i ne održava važeću identifikacionu oznaku pravnog lica (LEI), u skladu sa međunarodno priznatim standardima (član 68b stav 4);“.</w:t>
      </w:r>
    </w:p>
    <w:p w14:paraId="66FB1A2C" w14:textId="77777777" w:rsidR="00A766D9" w:rsidRPr="00E035DD" w:rsidRDefault="00A766D9" w:rsidP="00A766D9">
      <w:pPr>
        <w:pStyle w:val="NoSpacing"/>
        <w:jc w:val="both"/>
        <w:rPr>
          <w:rFonts w:ascii="Arial" w:hAnsi="Arial" w:cs="Arial"/>
          <w:sz w:val="22"/>
          <w:szCs w:val="22"/>
          <w:lang w:val="fr-FR"/>
        </w:rPr>
      </w:pPr>
    </w:p>
    <w:p w14:paraId="4A27FF8C" w14:textId="77777777" w:rsidR="00A766D9" w:rsidRPr="00E035DD" w:rsidRDefault="00A766D9" w:rsidP="00E035DD">
      <w:pPr>
        <w:pStyle w:val="NoSpacing"/>
        <w:ind w:firstLine="708"/>
        <w:jc w:val="both"/>
        <w:rPr>
          <w:rFonts w:ascii="Arial" w:hAnsi="Arial" w:cs="Arial"/>
          <w:sz w:val="22"/>
          <w:szCs w:val="22"/>
          <w:lang w:val="fr-FR"/>
        </w:rPr>
      </w:pPr>
      <w:r w:rsidRPr="00E035DD">
        <w:rPr>
          <w:rFonts w:ascii="Arial" w:hAnsi="Arial" w:cs="Arial"/>
          <w:sz w:val="22"/>
          <w:szCs w:val="22"/>
          <w:lang w:val="fr-FR"/>
        </w:rPr>
        <w:t>U tački 63 riječi „(član 69 stav 4)“ zamjenjuju se riječima „(član 69 stav 6)“.</w:t>
      </w:r>
    </w:p>
    <w:p w14:paraId="7B837778" w14:textId="77777777" w:rsidR="00A766D9" w:rsidRPr="00E035DD" w:rsidRDefault="00A766D9" w:rsidP="00A766D9">
      <w:pPr>
        <w:pStyle w:val="NoSpacing"/>
        <w:jc w:val="both"/>
        <w:rPr>
          <w:rFonts w:ascii="Arial" w:hAnsi="Arial" w:cs="Arial"/>
          <w:sz w:val="22"/>
          <w:szCs w:val="22"/>
          <w:lang w:val="fr-FR"/>
        </w:rPr>
      </w:pPr>
    </w:p>
    <w:p w14:paraId="7D8B4015" w14:textId="374340D0" w:rsidR="00A766D9" w:rsidRPr="00E035DD" w:rsidRDefault="00EF1212" w:rsidP="00E035DD">
      <w:pPr>
        <w:pStyle w:val="NoSpacing"/>
        <w:ind w:firstLine="708"/>
        <w:jc w:val="both"/>
        <w:rPr>
          <w:rFonts w:ascii="Arial" w:hAnsi="Arial" w:cs="Arial"/>
          <w:sz w:val="22"/>
          <w:szCs w:val="22"/>
          <w:lang w:val="fr-FR"/>
        </w:rPr>
      </w:pPr>
      <w:r w:rsidRPr="00E035DD">
        <w:rPr>
          <w:rFonts w:ascii="Arial" w:hAnsi="Arial" w:cs="Arial"/>
          <w:sz w:val="22"/>
          <w:szCs w:val="22"/>
          <w:lang w:val="fr-FR"/>
        </w:rPr>
        <w:t>Posije tačke 86 dodaje</w:t>
      </w:r>
      <w:r w:rsidR="00A766D9" w:rsidRPr="00E035DD">
        <w:rPr>
          <w:rFonts w:ascii="Arial" w:hAnsi="Arial" w:cs="Arial"/>
          <w:sz w:val="22"/>
          <w:szCs w:val="22"/>
          <w:lang w:val="fr-FR"/>
        </w:rPr>
        <w:t xml:space="preserve"> se pet novih tačaka koje glase:</w:t>
      </w:r>
    </w:p>
    <w:p w14:paraId="622671D1" w14:textId="77777777" w:rsidR="00A766D9" w:rsidRPr="00E035DD" w:rsidRDefault="00A766D9" w:rsidP="00A766D9">
      <w:pPr>
        <w:pStyle w:val="NoSpacing"/>
        <w:jc w:val="both"/>
        <w:rPr>
          <w:rFonts w:ascii="Arial" w:hAnsi="Arial" w:cs="Arial"/>
          <w:sz w:val="22"/>
          <w:szCs w:val="22"/>
          <w:lang w:val="fr-FR"/>
        </w:rPr>
      </w:pPr>
    </w:p>
    <w:p w14:paraId="77E9596E" w14:textId="77777777" w:rsidR="00A766D9" w:rsidRPr="00E035DD" w:rsidRDefault="00A766D9" w:rsidP="00E035DD">
      <w:pPr>
        <w:pStyle w:val="NoSpacing"/>
        <w:ind w:firstLine="708"/>
        <w:jc w:val="both"/>
        <w:rPr>
          <w:rFonts w:ascii="Arial" w:hAnsi="Arial" w:cs="Arial"/>
          <w:sz w:val="22"/>
          <w:szCs w:val="22"/>
          <w:lang w:val="fr-FR"/>
        </w:rPr>
      </w:pPr>
      <w:r w:rsidRPr="00E035DD">
        <w:rPr>
          <w:rFonts w:ascii="Arial" w:hAnsi="Arial" w:cs="Arial"/>
          <w:sz w:val="22"/>
          <w:szCs w:val="22"/>
          <w:lang w:val="fr-FR"/>
        </w:rPr>
        <w:t>„86a) u roku od dvije sedmice, nakon što je započeo sa predmarketinškim aktivnostima, Komisiji ne dostavi neformalno pismo u papirnom obliku ili putem elektronskih sredstava u kojem je potrebno da navede podatke iz člana 91a stav 7;</w:t>
      </w:r>
    </w:p>
    <w:p w14:paraId="4E18D07D" w14:textId="77777777" w:rsidR="00A766D9" w:rsidRPr="00E035DD" w:rsidRDefault="00A766D9" w:rsidP="00E035DD">
      <w:pPr>
        <w:pStyle w:val="NoSpacing"/>
        <w:ind w:firstLine="708"/>
        <w:jc w:val="both"/>
        <w:rPr>
          <w:rFonts w:ascii="Arial" w:hAnsi="Arial" w:cs="Arial"/>
          <w:sz w:val="22"/>
          <w:szCs w:val="22"/>
          <w:lang w:val="fr-FR"/>
        </w:rPr>
      </w:pPr>
      <w:r w:rsidRPr="00E035DD">
        <w:rPr>
          <w:rFonts w:ascii="Arial" w:hAnsi="Arial" w:cs="Arial"/>
          <w:sz w:val="22"/>
          <w:szCs w:val="22"/>
          <w:lang w:val="fr-FR"/>
        </w:rPr>
        <w:t>86b) koji želi povući obavještenje iz člana 91 ovog zakona, ne dostavi obavještenje o tome Komisiji i priloži dokaze o ispunjavanju uslova iz člana 91b stav 2;</w:t>
      </w:r>
    </w:p>
    <w:p w14:paraId="29032B3F" w14:textId="77777777" w:rsidR="00A766D9" w:rsidRPr="00E035DD" w:rsidRDefault="00A766D9" w:rsidP="00E035DD">
      <w:pPr>
        <w:pStyle w:val="NoSpacing"/>
        <w:ind w:firstLine="708"/>
        <w:jc w:val="both"/>
        <w:rPr>
          <w:rFonts w:ascii="Arial" w:hAnsi="Arial" w:cs="Arial"/>
          <w:sz w:val="22"/>
          <w:szCs w:val="22"/>
          <w:lang w:val="fr-FR"/>
        </w:rPr>
      </w:pPr>
      <w:r w:rsidRPr="00E035DD">
        <w:rPr>
          <w:rFonts w:ascii="Arial" w:hAnsi="Arial" w:cs="Arial"/>
          <w:sz w:val="22"/>
          <w:szCs w:val="22"/>
          <w:lang w:val="fr-FR"/>
        </w:rPr>
        <w:t>86c) od dana povlačenja obavještenja iz člana 91 ovog zakona DZUAIF je ne prestane sa novom ili daljom, direktnom ili indirektnom distribucijom udjela AIF-a u odnosu na koji je povučeno obavještenje u državi članici domaćinu DZUAIF-a (član 91b stav 3);</w:t>
      </w:r>
    </w:p>
    <w:p w14:paraId="799ECF93" w14:textId="77777777" w:rsidR="00A766D9" w:rsidRPr="00E035DD" w:rsidRDefault="00A766D9" w:rsidP="00E035DD">
      <w:pPr>
        <w:pStyle w:val="NoSpacing"/>
        <w:ind w:firstLine="708"/>
        <w:jc w:val="both"/>
        <w:rPr>
          <w:rFonts w:ascii="Arial" w:hAnsi="Arial" w:cs="Arial"/>
          <w:sz w:val="22"/>
          <w:szCs w:val="22"/>
          <w:lang w:val="fr-FR"/>
        </w:rPr>
      </w:pPr>
      <w:r w:rsidRPr="00E035DD">
        <w:rPr>
          <w:rFonts w:ascii="Arial" w:hAnsi="Arial" w:cs="Arial"/>
          <w:sz w:val="22"/>
          <w:szCs w:val="22"/>
          <w:lang w:val="fr-FR"/>
        </w:rPr>
        <w:t>86d) sprovodi predmarketinške aktivnosti u odnosu na udjele AIF-a koji je naveden u članu 91b stav 2 tačka 3 ovog zakona ili u odnosu na uporedivu investicionu strategiju ili ideju, u državi članici domaćinu navedenog DZUAIF-a, u periodu od 36 mjeseci od dana povlačenja obavještenja iz člana 91 ovog zakona (član 91b stav 6);</w:t>
      </w:r>
    </w:p>
    <w:p w14:paraId="154451D2" w14:textId="5C8E2360" w:rsidR="001A2439" w:rsidRPr="00E035DD" w:rsidRDefault="00A766D9" w:rsidP="00E035DD">
      <w:pPr>
        <w:pStyle w:val="NoSpacing"/>
        <w:ind w:firstLine="708"/>
        <w:jc w:val="both"/>
        <w:rPr>
          <w:rFonts w:ascii="Arial" w:hAnsi="Arial" w:cs="Arial"/>
          <w:sz w:val="22"/>
          <w:szCs w:val="22"/>
          <w:lang w:val="fr-FR"/>
        </w:rPr>
      </w:pPr>
      <w:r w:rsidRPr="00E035DD">
        <w:rPr>
          <w:rFonts w:ascii="Arial" w:hAnsi="Arial" w:cs="Arial"/>
          <w:sz w:val="22"/>
          <w:szCs w:val="22"/>
          <w:lang w:val="fr-FR"/>
        </w:rPr>
        <w:t>86e) ne obezbijedi investitorima u Crnoj Gori koji ostanu vlasnici udjela AIF-a u odnosu na koji je obavještenje povučeno svu dokumentaciju i informacije koje obezbjeđuje investitorima tog AIF-a u matičnoj državi članici DZUAIF-a, što uključuje pravila AIF-a i prospekt kada je to primjenjivo, godišnji izvještaj AIF-a kao i podatak o zadnjoj utvrđenoj neto vrijednosti imovine AIF-a, cijeni udjela AIF-a ili tržišnoj cijeni udjela AIFa (član 91b stav 7);“.</w:t>
      </w:r>
    </w:p>
    <w:p w14:paraId="47110545" w14:textId="77777777" w:rsidR="001A2439" w:rsidRPr="00E035DD" w:rsidRDefault="001A2439" w:rsidP="000C7419">
      <w:pPr>
        <w:pStyle w:val="NoSpacing"/>
        <w:rPr>
          <w:rFonts w:ascii="Arial" w:hAnsi="Arial" w:cs="Arial"/>
          <w:sz w:val="22"/>
          <w:szCs w:val="22"/>
        </w:rPr>
      </w:pPr>
    </w:p>
    <w:p w14:paraId="4605406D" w14:textId="77777777" w:rsidR="00E035DD" w:rsidRDefault="00E035DD" w:rsidP="002864F2">
      <w:pPr>
        <w:spacing w:after="0" w:line="276" w:lineRule="auto"/>
        <w:jc w:val="center"/>
        <w:rPr>
          <w:rFonts w:ascii="Arial" w:hAnsi="Arial" w:cs="Arial"/>
          <w:b/>
          <w:bCs/>
        </w:rPr>
      </w:pPr>
    </w:p>
    <w:p w14:paraId="78F80BE6" w14:textId="0BDA052D" w:rsidR="002864F2" w:rsidRPr="00E035DD" w:rsidRDefault="002864F2" w:rsidP="002864F2">
      <w:pPr>
        <w:spacing w:after="0" w:line="276" w:lineRule="auto"/>
        <w:jc w:val="center"/>
        <w:rPr>
          <w:rFonts w:ascii="Arial" w:hAnsi="Arial" w:cs="Arial"/>
          <w:b/>
          <w:bCs/>
        </w:rPr>
      </w:pPr>
      <w:r w:rsidRPr="00E035DD">
        <w:rPr>
          <w:rFonts w:ascii="Arial" w:hAnsi="Arial" w:cs="Arial"/>
          <w:b/>
          <w:bCs/>
        </w:rPr>
        <w:lastRenderedPageBreak/>
        <w:t>Član 34</w:t>
      </w:r>
    </w:p>
    <w:p w14:paraId="5C30AABF" w14:textId="77777777" w:rsidR="00BA6B68" w:rsidRPr="00E035DD" w:rsidRDefault="00BA6B68" w:rsidP="002864F2">
      <w:pPr>
        <w:spacing w:after="0" w:line="276" w:lineRule="auto"/>
        <w:jc w:val="center"/>
        <w:rPr>
          <w:rFonts w:ascii="Arial" w:hAnsi="Arial" w:cs="Arial"/>
          <w:b/>
          <w:bCs/>
        </w:rPr>
      </w:pPr>
    </w:p>
    <w:p w14:paraId="03633B43" w14:textId="20B9C36F" w:rsidR="00BA6B68" w:rsidRPr="00E035DD" w:rsidRDefault="00BA6B68" w:rsidP="00E035DD">
      <w:pPr>
        <w:spacing w:after="0" w:line="276" w:lineRule="auto"/>
        <w:ind w:firstLine="708"/>
        <w:jc w:val="both"/>
        <w:rPr>
          <w:rFonts w:ascii="Arial" w:hAnsi="Arial" w:cs="Arial"/>
          <w:bCs/>
        </w:rPr>
      </w:pPr>
      <w:r w:rsidRPr="00E035DD">
        <w:rPr>
          <w:rFonts w:ascii="Arial" w:hAnsi="Arial" w:cs="Arial"/>
          <w:bCs/>
        </w:rPr>
        <w:t>U članu 173 stav 1 poslije tačke 2 dodaju se dvije nove tačke koje glase:</w:t>
      </w:r>
    </w:p>
    <w:p w14:paraId="118B3D10" w14:textId="77777777" w:rsidR="000C7419" w:rsidRPr="00E035DD" w:rsidRDefault="000C7419" w:rsidP="000C7419">
      <w:pPr>
        <w:pStyle w:val="NoSpacing"/>
        <w:rPr>
          <w:rFonts w:ascii="Arial" w:hAnsi="Arial" w:cs="Arial"/>
          <w:sz w:val="22"/>
          <w:szCs w:val="22"/>
        </w:rPr>
      </w:pPr>
    </w:p>
    <w:p w14:paraId="06452AC7" w14:textId="77777777" w:rsidR="004A1A37" w:rsidRPr="00E035DD" w:rsidRDefault="00BA6B68" w:rsidP="00E035DD">
      <w:pPr>
        <w:spacing w:after="0" w:line="276" w:lineRule="auto"/>
        <w:ind w:firstLine="708"/>
        <w:jc w:val="both"/>
        <w:rPr>
          <w:rFonts w:ascii="Arial" w:hAnsi="Arial" w:cs="Arial"/>
          <w:bCs/>
        </w:rPr>
      </w:pPr>
      <w:r w:rsidRPr="00E035DD">
        <w:rPr>
          <w:rFonts w:ascii="Arial" w:hAnsi="Arial" w:cs="Arial"/>
          <w:bCs/>
        </w:rPr>
        <w:t>„2a)</w:t>
      </w:r>
      <w:r w:rsidR="004A1A37" w:rsidRPr="00E035DD">
        <w:rPr>
          <w:rFonts w:ascii="Arial" w:hAnsi="Arial" w:cs="Arial"/>
          <w:bCs/>
        </w:rPr>
        <w:t xml:space="preserve"> osnuje i upravlja novčanim fondom, a da nije dobilo dozvolu za rad Komisije (134a stav 2);</w:t>
      </w:r>
    </w:p>
    <w:p w14:paraId="36D6DF39" w14:textId="52856E76" w:rsidR="00BA6B68" w:rsidRPr="00E035DD" w:rsidRDefault="004A1A37" w:rsidP="00E035DD">
      <w:pPr>
        <w:spacing w:after="0" w:line="276" w:lineRule="auto"/>
        <w:ind w:firstLine="708"/>
        <w:jc w:val="both"/>
        <w:rPr>
          <w:rFonts w:ascii="Arial" w:hAnsi="Arial" w:cs="Arial"/>
          <w:bCs/>
        </w:rPr>
      </w:pPr>
      <w:r w:rsidRPr="00E035DD">
        <w:rPr>
          <w:rFonts w:ascii="Arial" w:hAnsi="Arial" w:cs="Arial"/>
          <w:bCs/>
        </w:rPr>
        <w:t>2b) osnuje i upravlja ELTIF-om, a da nije dobilo dozvolu za rad Komisije (134b stav 2)</w:t>
      </w:r>
      <w:r w:rsidR="000D0858" w:rsidRPr="00E035DD">
        <w:rPr>
          <w:rFonts w:ascii="Arial" w:hAnsi="Arial" w:cs="Arial"/>
          <w:bCs/>
        </w:rPr>
        <w:t>;</w:t>
      </w:r>
      <w:r w:rsidR="00BA6B68" w:rsidRPr="00E035DD">
        <w:rPr>
          <w:rFonts w:ascii="Arial" w:hAnsi="Arial" w:cs="Arial"/>
          <w:bCs/>
        </w:rPr>
        <w:t>“</w:t>
      </w:r>
      <w:r w:rsidR="000D0858" w:rsidRPr="00E035DD">
        <w:rPr>
          <w:rFonts w:ascii="Arial" w:hAnsi="Arial" w:cs="Arial"/>
          <w:bCs/>
        </w:rPr>
        <w:t>.</w:t>
      </w:r>
    </w:p>
    <w:p w14:paraId="5C182310" w14:textId="71C5AB79" w:rsidR="004A1A37" w:rsidRPr="00E035DD" w:rsidRDefault="004A1A37" w:rsidP="002864F2">
      <w:pPr>
        <w:spacing w:after="0" w:line="276" w:lineRule="auto"/>
        <w:jc w:val="center"/>
        <w:rPr>
          <w:rFonts w:ascii="Arial" w:hAnsi="Arial" w:cs="Arial"/>
          <w:b/>
          <w:bCs/>
        </w:rPr>
      </w:pPr>
      <w:r w:rsidRPr="00E035DD">
        <w:rPr>
          <w:rFonts w:ascii="Arial" w:hAnsi="Arial" w:cs="Arial"/>
          <w:b/>
          <w:bCs/>
        </w:rPr>
        <w:t>Član 35</w:t>
      </w:r>
    </w:p>
    <w:p w14:paraId="18B18D7A" w14:textId="77777777" w:rsidR="000C7419" w:rsidRPr="00E035DD" w:rsidRDefault="000C7419" w:rsidP="00BA6B68">
      <w:pPr>
        <w:spacing w:after="0" w:line="276" w:lineRule="auto"/>
        <w:jc w:val="both"/>
        <w:rPr>
          <w:rFonts w:ascii="Arial" w:hAnsi="Arial" w:cs="Arial"/>
          <w:bCs/>
        </w:rPr>
      </w:pPr>
    </w:p>
    <w:p w14:paraId="6C3E5B08" w14:textId="0DCA176B" w:rsidR="00BA6B68" w:rsidRPr="00E035DD" w:rsidRDefault="00BA6B68" w:rsidP="00E035DD">
      <w:pPr>
        <w:spacing w:after="0" w:line="276" w:lineRule="auto"/>
        <w:ind w:firstLine="708"/>
        <w:jc w:val="both"/>
        <w:rPr>
          <w:rFonts w:ascii="Arial" w:hAnsi="Arial" w:cs="Arial"/>
          <w:bCs/>
        </w:rPr>
      </w:pPr>
      <w:r w:rsidRPr="00E035DD">
        <w:rPr>
          <w:rFonts w:ascii="Arial" w:hAnsi="Arial" w:cs="Arial"/>
          <w:bCs/>
        </w:rPr>
        <w:t>Poslije člana 175 dodaje se novi član 175a koji glasi:</w:t>
      </w:r>
    </w:p>
    <w:p w14:paraId="77532D80" w14:textId="77777777" w:rsidR="00BA6B68" w:rsidRPr="00E035DD" w:rsidRDefault="00BA6B68" w:rsidP="000C7419">
      <w:pPr>
        <w:pStyle w:val="NoSpacing"/>
        <w:rPr>
          <w:rFonts w:ascii="Arial" w:hAnsi="Arial" w:cs="Arial"/>
          <w:sz w:val="22"/>
          <w:szCs w:val="22"/>
        </w:rPr>
      </w:pPr>
    </w:p>
    <w:p w14:paraId="62F34BC2" w14:textId="750E5EEF" w:rsidR="00BA6B68" w:rsidRPr="00E035DD" w:rsidRDefault="00BA6B68" w:rsidP="00BA6B68">
      <w:pPr>
        <w:spacing w:after="0" w:line="276" w:lineRule="auto"/>
        <w:jc w:val="center"/>
        <w:rPr>
          <w:rFonts w:ascii="Arial" w:hAnsi="Arial" w:cs="Arial"/>
          <w:b/>
          <w:bCs/>
        </w:rPr>
      </w:pPr>
      <w:r w:rsidRPr="00E035DD">
        <w:rPr>
          <w:rFonts w:ascii="Arial" w:hAnsi="Arial" w:cs="Arial"/>
          <w:b/>
          <w:bCs/>
        </w:rPr>
        <w:t>„Rok za usklađivanje propisa</w:t>
      </w:r>
    </w:p>
    <w:p w14:paraId="48FBDA2F" w14:textId="089E2AA6" w:rsidR="00EC1880" w:rsidRPr="00E035DD" w:rsidRDefault="00BA6B68" w:rsidP="00BA6B68">
      <w:pPr>
        <w:spacing w:after="0" w:line="276" w:lineRule="auto"/>
        <w:jc w:val="center"/>
        <w:rPr>
          <w:rFonts w:ascii="Arial" w:hAnsi="Arial" w:cs="Arial"/>
          <w:b/>
          <w:bCs/>
        </w:rPr>
      </w:pPr>
      <w:r w:rsidRPr="00E035DD">
        <w:rPr>
          <w:rFonts w:ascii="Arial" w:hAnsi="Arial" w:cs="Arial"/>
          <w:b/>
          <w:bCs/>
        </w:rPr>
        <w:t>175a</w:t>
      </w:r>
    </w:p>
    <w:p w14:paraId="435CDA54" w14:textId="77777777" w:rsidR="00BA6B68" w:rsidRPr="00E035DD" w:rsidRDefault="00BA6B68" w:rsidP="000C7419">
      <w:pPr>
        <w:pStyle w:val="NoSpacing"/>
        <w:rPr>
          <w:rFonts w:ascii="Arial" w:hAnsi="Arial" w:cs="Arial"/>
          <w:sz w:val="22"/>
          <w:szCs w:val="22"/>
        </w:rPr>
      </w:pPr>
    </w:p>
    <w:p w14:paraId="244C9936" w14:textId="7DFDB254" w:rsidR="002864F2" w:rsidRPr="00E035DD" w:rsidRDefault="00EC1880" w:rsidP="00E035DD">
      <w:pPr>
        <w:pStyle w:val="NoSpacing"/>
        <w:ind w:firstLine="708"/>
        <w:jc w:val="both"/>
        <w:rPr>
          <w:rFonts w:ascii="Arial" w:hAnsi="Arial" w:cs="Arial"/>
          <w:sz w:val="22"/>
          <w:szCs w:val="22"/>
        </w:rPr>
      </w:pPr>
      <w:r w:rsidRPr="00E035DD">
        <w:rPr>
          <w:rFonts w:ascii="Arial" w:hAnsi="Arial" w:cs="Arial"/>
          <w:sz w:val="22"/>
          <w:szCs w:val="22"/>
        </w:rPr>
        <w:t>Propisi iz čl.  42a, 46h, 46i, 68b I 134b ovog zakona donijeće se u roku od dvanaest mjeseci od dana stupanja na snagu ovog zakona.“.</w:t>
      </w:r>
    </w:p>
    <w:p w14:paraId="00EE0B74" w14:textId="77777777" w:rsidR="00EC1880" w:rsidRPr="00E035DD" w:rsidRDefault="00EC1880" w:rsidP="000C7419">
      <w:pPr>
        <w:pStyle w:val="NoSpacing"/>
        <w:rPr>
          <w:rFonts w:ascii="Arial" w:hAnsi="Arial" w:cs="Arial"/>
          <w:sz w:val="22"/>
          <w:szCs w:val="22"/>
        </w:rPr>
      </w:pPr>
    </w:p>
    <w:p w14:paraId="7303FC82" w14:textId="6CACD5F7" w:rsidR="001A2439" w:rsidRPr="00E035DD" w:rsidRDefault="004A1A37" w:rsidP="00544D39">
      <w:pPr>
        <w:spacing w:after="0" w:line="276" w:lineRule="auto"/>
        <w:jc w:val="center"/>
        <w:rPr>
          <w:rFonts w:ascii="Arial" w:hAnsi="Arial" w:cs="Arial"/>
          <w:b/>
          <w:bCs/>
        </w:rPr>
      </w:pPr>
      <w:r w:rsidRPr="00E035DD">
        <w:rPr>
          <w:rFonts w:ascii="Arial" w:hAnsi="Arial" w:cs="Arial"/>
          <w:b/>
          <w:bCs/>
        </w:rPr>
        <w:t>Član 36</w:t>
      </w:r>
    </w:p>
    <w:p w14:paraId="0F544D46" w14:textId="63EB8F0A" w:rsidR="00C130EA" w:rsidRPr="00E035DD" w:rsidRDefault="00E035DD" w:rsidP="00781D89">
      <w:pPr>
        <w:spacing w:after="0" w:line="276" w:lineRule="auto"/>
        <w:jc w:val="both"/>
        <w:rPr>
          <w:rFonts w:ascii="Arial" w:hAnsi="Arial" w:cs="Arial"/>
          <w:b/>
          <w:bCs/>
        </w:rPr>
      </w:pPr>
      <w:r>
        <w:rPr>
          <w:rFonts w:ascii="Arial" w:hAnsi="Arial" w:cs="Arial"/>
          <w:b/>
          <w:bCs/>
        </w:rPr>
        <w:tab/>
      </w:r>
    </w:p>
    <w:p w14:paraId="572CA88C" w14:textId="77777777" w:rsidR="00C130EA" w:rsidRPr="00E035DD" w:rsidRDefault="00C130EA" w:rsidP="00E035DD">
      <w:pPr>
        <w:spacing w:after="0" w:line="276" w:lineRule="auto"/>
        <w:ind w:firstLine="708"/>
        <w:jc w:val="both"/>
        <w:rPr>
          <w:rFonts w:ascii="Arial" w:hAnsi="Arial" w:cs="Arial"/>
          <w:bCs/>
        </w:rPr>
      </w:pPr>
      <w:r w:rsidRPr="00E035DD">
        <w:rPr>
          <w:rFonts w:ascii="Arial" w:hAnsi="Arial" w:cs="Arial"/>
          <w:bCs/>
        </w:rPr>
        <w:t>Član</w:t>
      </w:r>
      <w:r w:rsidR="00781D89" w:rsidRPr="00E035DD">
        <w:rPr>
          <w:rFonts w:ascii="Arial" w:hAnsi="Arial" w:cs="Arial"/>
          <w:bCs/>
        </w:rPr>
        <w:t xml:space="preserve"> 179 </w:t>
      </w:r>
      <w:r w:rsidRPr="00E035DD">
        <w:rPr>
          <w:rFonts w:ascii="Arial" w:hAnsi="Arial" w:cs="Arial"/>
          <w:bCs/>
        </w:rPr>
        <w:t>mijenja se i glasi:</w:t>
      </w:r>
    </w:p>
    <w:p w14:paraId="4242FFAF" w14:textId="77777777" w:rsidR="00C130EA" w:rsidRPr="00E035DD" w:rsidRDefault="00C130EA" w:rsidP="00781D89">
      <w:pPr>
        <w:spacing w:after="0" w:line="276" w:lineRule="auto"/>
        <w:jc w:val="both"/>
        <w:rPr>
          <w:rFonts w:ascii="Arial" w:hAnsi="Arial" w:cs="Arial"/>
          <w:bCs/>
        </w:rPr>
      </w:pPr>
    </w:p>
    <w:p w14:paraId="1A349C00" w14:textId="76958A40" w:rsidR="00781D89" w:rsidRPr="00E035DD" w:rsidRDefault="00C130EA" w:rsidP="00E035DD">
      <w:pPr>
        <w:pStyle w:val="NoSpacing"/>
        <w:ind w:firstLine="708"/>
        <w:jc w:val="both"/>
        <w:rPr>
          <w:rFonts w:ascii="Arial" w:hAnsi="Arial" w:cs="Arial"/>
          <w:sz w:val="22"/>
          <w:szCs w:val="22"/>
          <w:lang w:val="sr-Latn-ME"/>
        </w:rPr>
      </w:pPr>
      <w:r w:rsidRPr="00E035DD">
        <w:rPr>
          <w:rFonts w:ascii="Arial" w:hAnsi="Arial" w:cs="Arial"/>
          <w:sz w:val="22"/>
          <w:szCs w:val="22"/>
        </w:rPr>
        <w:t>Odredbe</w:t>
      </w:r>
      <w:r w:rsidRPr="00E035DD">
        <w:rPr>
          <w:rFonts w:ascii="Arial" w:hAnsi="Arial" w:cs="Arial"/>
          <w:sz w:val="22"/>
          <w:szCs w:val="22"/>
          <w:lang w:val="sr-Latn-ME"/>
        </w:rPr>
        <w:t xml:space="preserve"> č</w:t>
      </w:r>
      <w:r w:rsidRPr="00E035DD">
        <w:rPr>
          <w:rFonts w:ascii="Arial" w:hAnsi="Arial" w:cs="Arial"/>
          <w:sz w:val="22"/>
          <w:szCs w:val="22"/>
        </w:rPr>
        <w:t>lana</w:t>
      </w:r>
      <w:r w:rsidRPr="00E035DD">
        <w:rPr>
          <w:rFonts w:ascii="Arial" w:hAnsi="Arial" w:cs="Arial"/>
          <w:sz w:val="22"/>
          <w:szCs w:val="22"/>
          <w:lang w:val="sr-Latn-ME"/>
        </w:rPr>
        <w:t xml:space="preserve"> 4 </w:t>
      </w:r>
      <w:r w:rsidRPr="00E035DD">
        <w:rPr>
          <w:rFonts w:ascii="Arial" w:hAnsi="Arial" w:cs="Arial"/>
          <w:sz w:val="22"/>
          <w:szCs w:val="22"/>
        </w:rPr>
        <w:t>stav</w:t>
      </w:r>
      <w:r w:rsidRPr="00E035DD">
        <w:rPr>
          <w:rFonts w:ascii="Arial" w:hAnsi="Arial" w:cs="Arial"/>
          <w:sz w:val="22"/>
          <w:szCs w:val="22"/>
          <w:lang w:val="sr-Latn-ME"/>
        </w:rPr>
        <w:t xml:space="preserve"> 1 </w:t>
      </w:r>
      <w:r w:rsidRPr="00E035DD">
        <w:rPr>
          <w:rFonts w:ascii="Arial" w:hAnsi="Arial" w:cs="Arial"/>
          <w:sz w:val="22"/>
          <w:szCs w:val="22"/>
        </w:rPr>
        <w:t>ta</w:t>
      </w:r>
      <w:r w:rsidRPr="00E035DD">
        <w:rPr>
          <w:rFonts w:ascii="Arial" w:hAnsi="Arial" w:cs="Arial"/>
          <w:sz w:val="22"/>
          <w:szCs w:val="22"/>
          <w:lang w:val="sr-Latn-ME"/>
        </w:rPr>
        <w:t xml:space="preserve">č. 2 </w:t>
      </w:r>
      <w:r w:rsidRPr="00E035DD">
        <w:rPr>
          <w:rFonts w:ascii="Arial" w:hAnsi="Arial" w:cs="Arial"/>
          <w:sz w:val="22"/>
          <w:szCs w:val="22"/>
        </w:rPr>
        <w:t>i</w:t>
      </w:r>
      <w:r w:rsidRPr="00E035DD">
        <w:rPr>
          <w:rFonts w:ascii="Arial" w:hAnsi="Arial" w:cs="Arial"/>
          <w:sz w:val="22"/>
          <w:szCs w:val="22"/>
          <w:lang w:val="sr-Latn-ME"/>
        </w:rPr>
        <w:t xml:space="preserve"> 3, č</w:t>
      </w:r>
      <w:r w:rsidRPr="00E035DD">
        <w:rPr>
          <w:rFonts w:ascii="Arial" w:hAnsi="Arial" w:cs="Arial"/>
          <w:sz w:val="22"/>
          <w:szCs w:val="22"/>
        </w:rPr>
        <w:t>lana</w:t>
      </w:r>
      <w:r w:rsidRPr="00E035DD">
        <w:rPr>
          <w:rFonts w:ascii="Arial" w:hAnsi="Arial" w:cs="Arial"/>
          <w:sz w:val="22"/>
          <w:szCs w:val="22"/>
          <w:lang w:val="sr-Latn-ME"/>
        </w:rPr>
        <w:t xml:space="preserve"> 10 </w:t>
      </w:r>
      <w:r w:rsidRPr="00E035DD">
        <w:rPr>
          <w:rFonts w:ascii="Arial" w:hAnsi="Arial" w:cs="Arial"/>
          <w:sz w:val="22"/>
          <w:szCs w:val="22"/>
        </w:rPr>
        <w:t>stav</w:t>
      </w:r>
      <w:r w:rsidRPr="00E035DD">
        <w:rPr>
          <w:rFonts w:ascii="Arial" w:hAnsi="Arial" w:cs="Arial"/>
          <w:sz w:val="22"/>
          <w:szCs w:val="22"/>
          <w:lang w:val="sr-Latn-ME"/>
        </w:rPr>
        <w:t xml:space="preserve"> 6, č</w:t>
      </w:r>
      <w:r w:rsidRPr="00E035DD">
        <w:rPr>
          <w:rFonts w:ascii="Arial" w:hAnsi="Arial" w:cs="Arial"/>
          <w:sz w:val="22"/>
          <w:szCs w:val="22"/>
        </w:rPr>
        <w:t>lana</w:t>
      </w:r>
      <w:r w:rsidRPr="00E035DD">
        <w:rPr>
          <w:rFonts w:ascii="Arial" w:hAnsi="Arial" w:cs="Arial"/>
          <w:sz w:val="22"/>
          <w:szCs w:val="22"/>
          <w:lang w:val="sr-Latn-ME"/>
        </w:rPr>
        <w:t xml:space="preserve"> 14 </w:t>
      </w:r>
      <w:r w:rsidRPr="00E035DD">
        <w:rPr>
          <w:rFonts w:ascii="Arial" w:hAnsi="Arial" w:cs="Arial"/>
          <w:sz w:val="22"/>
          <w:szCs w:val="22"/>
        </w:rPr>
        <w:t>stav</w:t>
      </w:r>
      <w:r w:rsidRPr="00E035DD">
        <w:rPr>
          <w:rFonts w:ascii="Arial" w:hAnsi="Arial" w:cs="Arial"/>
          <w:sz w:val="22"/>
          <w:szCs w:val="22"/>
          <w:lang w:val="sr-Latn-ME"/>
        </w:rPr>
        <w:t xml:space="preserve"> 4, č</w:t>
      </w:r>
      <w:r w:rsidRPr="00E035DD">
        <w:rPr>
          <w:rFonts w:ascii="Arial" w:hAnsi="Arial" w:cs="Arial"/>
          <w:sz w:val="22"/>
          <w:szCs w:val="22"/>
        </w:rPr>
        <w:t>lana</w:t>
      </w:r>
      <w:r w:rsidRPr="00E035DD">
        <w:rPr>
          <w:rFonts w:ascii="Arial" w:hAnsi="Arial" w:cs="Arial"/>
          <w:sz w:val="22"/>
          <w:szCs w:val="22"/>
          <w:lang w:val="sr-Latn-ME"/>
        </w:rPr>
        <w:t xml:space="preserve"> 15 </w:t>
      </w:r>
      <w:r w:rsidRPr="00E035DD">
        <w:rPr>
          <w:rFonts w:ascii="Arial" w:hAnsi="Arial" w:cs="Arial"/>
          <w:sz w:val="22"/>
          <w:szCs w:val="22"/>
        </w:rPr>
        <w:t>stav</w:t>
      </w:r>
      <w:r w:rsidRPr="00E035DD">
        <w:rPr>
          <w:rFonts w:ascii="Arial" w:hAnsi="Arial" w:cs="Arial"/>
          <w:sz w:val="22"/>
          <w:szCs w:val="22"/>
          <w:lang w:val="sr-Latn-ME"/>
        </w:rPr>
        <w:t xml:space="preserve"> 6, č</w:t>
      </w:r>
      <w:r w:rsidRPr="00E035DD">
        <w:rPr>
          <w:rFonts w:ascii="Arial" w:hAnsi="Arial" w:cs="Arial"/>
          <w:sz w:val="22"/>
          <w:szCs w:val="22"/>
        </w:rPr>
        <w:t>lana</w:t>
      </w:r>
      <w:r w:rsidRPr="00E035DD">
        <w:rPr>
          <w:rFonts w:ascii="Arial" w:hAnsi="Arial" w:cs="Arial"/>
          <w:sz w:val="22"/>
          <w:szCs w:val="22"/>
          <w:lang w:val="sr-Latn-ME"/>
        </w:rPr>
        <w:t xml:space="preserve"> 18 </w:t>
      </w:r>
      <w:r w:rsidRPr="00E035DD">
        <w:rPr>
          <w:rFonts w:ascii="Arial" w:hAnsi="Arial" w:cs="Arial"/>
          <w:sz w:val="22"/>
          <w:szCs w:val="22"/>
        </w:rPr>
        <w:t>stav</w:t>
      </w:r>
      <w:r w:rsidRPr="00E035DD">
        <w:rPr>
          <w:rFonts w:ascii="Arial" w:hAnsi="Arial" w:cs="Arial"/>
          <w:sz w:val="22"/>
          <w:szCs w:val="22"/>
          <w:lang w:val="sr-Latn-ME"/>
        </w:rPr>
        <w:t xml:space="preserve"> 4, č</w:t>
      </w:r>
      <w:r w:rsidRPr="00E035DD">
        <w:rPr>
          <w:rFonts w:ascii="Arial" w:hAnsi="Arial" w:cs="Arial"/>
          <w:sz w:val="22"/>
          <w:szCs w:val="22"/>
        </w:rPr>
        <w:t>lana</w:t>
      </w:r>
      <w:r w:rsidRPr="00E035DD">
        <w:rPr>
          <w:rFonts w:ascii="Arial" w:hAnsi="Arial" w:cs="Arial"/>
          <w:sz w:val="22"/>
          <w:szCs w:val="22"/>
          <w:lang w:val="sr-Latn-ME"/>
        </w:rPr>
        <w:t xml:space="preserve"> 20 </w:t>
      </w:r>
      <w:r w:rsidRPr="00E035DD">
        <w:rPr>
          <w:rFonts w:ascii="Arial" w:hAnsi="Arial" w:cs="Arial"/>
          <w:sz w:val="22"/>
          <w:szCs w:val="22"/>
        </w:rPr>
        <w:t>stav</w:t>
      </w:r>
      <w:r w:rsidRPr="00E035DD">
        <w:rPr>
          <w:rFonts w:ascii="Arial" w:hAnsi="Arial" w:cs="Arial"/>
          <w:sz w:val="22"/>
          <w:szCs w:val="22"/>
          <w:lang w:val="sr-Latn-ME"/>
        </w:rPr>
        <w:t xml:space="preserve"> 5, č</w:t>
      </w:r>
      <w:r w:rsidRPr="00E035DD">
        <w:rPr>
          <w:rFonts w:ascii="Arial" w:hAnsi="Arial" w:cs="Arial"/>
          <w:sz w:val="22"/>
          <w:szCs w:val="22"/>
        </w:rPr>
        <w:t>lana</w:t>
      </w:r>
      <w:r w:rsidRPr="00E035DD">
        <w:rPr>
          <w:rFonts w:ascii="Arial" w:hAnsi="Arial" w:cs="Arial"/>
          <w:sz w:val="22"/>
          <w:szCs w:val="22"/>
          <w:lang w:val="sr-Latn-ME"/>
        </w:rPr>
        <w:t xml:space="preserve"> 21 </w:t>
      </w:r>
      <w:r w:rsidRPr="00E035DD">
        <w:rPr>
          <w:rFonts w:ascii="Arial" w:hAnsi="Arial" w:cs="Arial"/>
          <w:sz w:val="22"/>
          <w:szCs w:val="22"/>
        </w:rPr>
        <w:t>stav</w:t>
      </w:r>
      <w:r w:rsidRPr="00E035DD">
        <w:rPr>
          <w:rFonts w:ascii="Arial" w:hAnsi="Arial" w:cs="Arial"/>
          <w:sz w:val="22"/>
          <w:szCs w:val="22"/>
          <w:lang w:val="sr-Latn-ME"/>
        </w:rPr>
        <w:t xml:space="preserve"> 6, č</w:t>
      </w:r>
      <w:r w:rsidRPr="00E035DD">
        <w:rPr>
          <w:rFonts w:ascii="Arial" w:hAnsi="Arial" w:cs="Arial"/>
          <w:sz w:val="22"/>
          <w:szCs w:val="22"/>
        </w:rPr>
        <w:t>l</w:t>
      </w:r>
      <w:r w:rsidRPr="00E035DD">
        <w:rPr>
          <w:rFonts w:ascii="Arial" w:hAnsi="Arial" w:cs="Arial"/>
          <w:sz w:val="22"/>
          <w:szCs w:val="22"/>
          <w:lang w:val="sr-Latn-ME"/>
        </w:rPr>
        <w:t xml:space="preserve">. 34 </w:t>
      </w:r>
      <w:r w:rsidRPr="00E035DD">
        <w:rPr>
          <w:rFonts w:ascii="Arial" w:hAnsi="Arial" w:cs="Arial"/>
          <w:sz w:val="22"/>
          <w:szCs w:val="22"/>
        </w:rPr>
        <w:t>do</w:t>
      </w:r>
      <w:r w:rsidRPr="00E035DD">
        <w:rPr>
          <w:rFonts w:ascii="Arial" w:hAnsi="Arial" w:cs="Arial"/>
          <w:sz w:val="22"/>
          <w:szCs w:val="22"/>
          <w:lang w:val="sr-Latn-ME"/>
        </w:rPr>
        <w:t xml:space="preserve"> 36, č</w:t>
      </w:r>
      <w:r w:rsidRPr="00E035DD">
        <w:rPr>
          <w:rFonts w:ascii="Arial" w:hAnsi="Arial" w:cs="Arial"/>
          <w:sz w:val="22"/>
          <w:szCs w:val="22"/>
        </w:rPr>
        <w:t>lana</w:t>
      </w:r>
      <w:r w:rsidRPr="00E035DD">
        <w:rPr>
          <w:rFonts w:ascii="Arial" w:hAnsi="Arial" w:cs="Arial"/>
          <w:sz w:val="22"/>
          <w:szCs w:val="22"/>
          <w:lang w:val="sr-Latn-ME"/>
        </w:rPr>
        <w:t xml:space="preserve"> 49</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st</w:t>
      </w:r>
      <w:r w:rsidRPr="00E035DD">
        <w:rPr>
          <w:rFonts w:ascii="Arial" w:hAnsi="Arial" w:cs="Arial"/>
          <w:sz w:val="22"/>
          <w:szCs w:val="22"/>
          <w:lang w:val="sr-Latn-ME"/>
        </w:rPr>
        <w:t xml:space="preserve">. 6 </w:t>
      </w:r>
      <w:r w:rsidRPr="00E035DD">
        <w:rPr>
          <w:rFonts w:ascii="Arial" w:hAnsi="Arial" w:cs="Arial"/>
          <w:sz w:val="22"/>
          <w:szCs w:val="22"/>
        </w:rPr>
        <w:t>i</w:t>
      </w:r>
      <w:r w:rsidRPr="00E035DD">
        <w:rPr>
          <w:rFonts w:ascii="Arial" w:hAnsi="Arial" w:cs="Arial"/>
          <w:sz w:val="22"/>
          <w:szCs w:val="22"/>
          <w:lang w:val="sr-Latn-ME"/>
        </w:rPr>
        <w:t xml:space="preserve"> 7, č</w:t>
      </w:r>
      <w:r w:rsidRPr="00E035DD">
        <w:rPr>
          <w:rFonts w:ascii="Arial" w:hAnsi="Arial" w:cs="Arial"/>
          <w:sz w:val="22"/>
          <w:szCs w:val="22"/>
        </w:rPr>
        <w:t>lana</w:t>
      </w:r>
      <w:r w:rsidRPr="00E035DD">
        <w:rPr>
          <w:rFonts w:ascii="Arial" w:hAnsi="Arial" w:cs="Arial"/>
          <w:sz w:val="22"/>
          <w:szCs w:val="22"/>
          <w:lang w:val="sr-Latn-ME"/>
        </w:rPr>
        <w:t xml:space="preserve"> 51 </w:t>
      </w:r>
      <w:r w:rsidRPr="00E035DD">
        <w:rPr>
          <w:rFonts w:ascii="Arial" w:hAnsi="Arial" w:cs="Arial"/>
          <w:sz w:val="22"/>
          <w:szCs w:val="22"/>
        </w:rPr>
        <w:t>stav</w:t>
      </w:r>
      <w:r w:rsidRPr="00E035DD">
        <w:rPr>
          <w:rFonts w:ascii="Arial" w:hAnsi="Arial" w:cs="Arial"/>
          <w:sz w:val="22"/>
          <w:szCs w:val="22"/>
          <w:lang w:val="sr-Latn-ME"/>
        </w:rPr>
        <w:t xml:space="preserve"> 5, č</w:t>
      </w:r>
      <w:r w:rsidRPr="00E035DD">
        <w:rPr>
          <w:rFonts w:ascii="Arial" w:hAnsi="Arial" w:cs="Arial"/>
          <w:sz w:val="22"/>
          <w:szCs w:val="22"/>
        </w:rPr>
        <w:t>lana</w:t>
      </w:r>
      <w:r w:rsidRPr="00E035DD">
        <w:rPr>
          <w:rFonts w:ascii="Arial" w:hAnsi="Arial" w:cs="Arial"/>
          <w:sz w:val="22"/>
          <w:szCs w:val="22"/>
          <w:lang w:val="sr-Latn-ME"/>
        </w:rPr>
        <w:t xml:space="preserve"> 53, č</w:t>
      </w:r>
      <w:r w:rsidRPr="00E035DD">
        <w:rPr>
          <w:rFonts w:ascii="Arial" w:hAnsi="Arial" w:cs="Arial"/>
          <w:sz w:val="22"/>
          <w:szCs w:val="22"/>
        </w:rPr>
        <w:t>lana</w:t>
      </w:r>
      <w:r w:rsidRPr="00E035DD">
        <w:rPr>
          <w:rFonts w:ascii="Arial" w:hAnsi="Arial" w:cs="Arial"/>
          <w:sz w:val="22"/>
          <w:szCs w:val="22"/>
          <w:lang w:val="sr-Latn-ME"/>
        </w:rPr>
        <w:t xml:space="preserve"> 60 </w:t>
      </w:r>
      <w:r w:rsidRPr="00E035DD">
        <w:rPr>
          <w:rFonts w:ascii="Arial" w:hAnsi="Arial" w:cs="Arial"/>
          <w:sz w:val="22"/>
          <w:szCs w:val="22"/>
        </w:rPr>
        <w:t>stav</w:t>
      </w:r>
      <w:r w:rsidRPr="00E035DD">
        <w:rPr>
          <w:rFonts w:ascii="Arial" w:hAnsi="Arial" w:cs="Arial"/>
          <w:sz w:val="22"/>
          <w:szCs w:val="22"/>
          <w:lang w:val="sr-Latn-ME"/>
        </w:rPr>
        <w:t xml:space="preserve"> 3, č</w:t>
      </w:r>
      <w:r w:rsidRPr="00E035DD">
        <w:rPr>
          <w:rFonts w:ascii="Arial" w:hAnsi="Arial" w:cs="Arial"/>
          <w:sz w:val="22"/>
          <w:szCs w:val="22"/>
        </w:rPr>
        <w:t>lana</w:t>
      </w:r>
      <w:r w:rsidRPr="00E035DD">
        <w:rPr>
          <w:rFonts w:ascii="Arial" w:hAnsi="Arial" w:cs="Arial"/>
          <w:sz w:val="22"/>
          <w:szCs w:val="22"/>
          <w:lang w:val="sr-Latn-ME"/>
        </w:rPr>
        <w:t xml:space="preserve"> 66 </w:t>
      </w:r>
      <w:r w:rsidRPr="00E035DD">
        <w:rPr>
          <w:rFonts w:ascii="Arial" w:hAnsi="Arial" w:cs="Arial"/>
          <w:sz w:val="22"/>
          <w:szCs w:val="22"/>
        </w:rPr>
        <w:t>stav</w:t>
      </w:r>
      <w:r w:rsidRPr="00E035DD">
        <w:rPr>
          <w:rFonts w:ascii="Arial" w:hAnsi="Arial" w:cs="Arial"/>
          <w:sz w:val="22"/>
          <w:szCs w:val="22"/>
          <w:lang w:val="sr-Latn-ME"/>
        </w:rPr>
        <w:t xml:space="preserve"> 1 </w:t>
      </w:r>
      <w:r w:rsidRPr="00E035DD">
        <w:rPr>
          <w:rFonts w:ascii="Arial" w:hAnsi="Arial" w:cs="Arial"/>
          <w:sz w:val="22"/>
          <w:szCs w:val="22"/>
        </w:rPr>
        <w:t>ta</w:t>
      </w:r>
      <w:r w:rsidRPr="00E035DD">
        <w:rPr>
          <w:rFonts w:ascii="Arial" w:hAnsi="Arial" w:cs="Arial"/>
          <w:sz w:val="22"/>
          <w:szCs w:val="22"/>
          <w:lang w:val="sr-Latn-ME"/>
        </w:rPr>
        <w:t>č</w:t>
      </w:r>
      <w:r w:rsidRPr="00E035DD">
        <w:rPr>
          <w:rFonts w:ascii="Arial" w:hAnsi="Arial" w:cs="Arial"/>
          <w:sz w:val="22"/>
          <w:szCs w:val="22"/>
        </w:rPr>
        <w:t>ka</w:t>
      </w:r>
      <w:r w:rsidRPr="00E035DD">
        <w:rPr>
          <w:rFonts w:ascii="Arial" w:hAnsi="Arial" w:cs="Arial"/>
          <w:sz w:val="22"/>
          <w:szCs w:val="22"/>
          <w:lang w:val="sr-Latn-ME"/>
        </w:rPr>
        <w:t xml:space="preserve"> 1, </w:t>
      </w:r>
      <w:r w:rsidRPr="00E035DD">
        <w:rPr>
          <w:rFonts w:ascii="Arial" w:hAnsi="Arial" w:cs="Arial"/>
          <w:sz w:val="22"/>
          <w:szCs w:val="22"/>
        </w:rPr>
        <w:t>st</w:t>
      </w:r>
      <w:r w:rsidRPr="00E035DD">
        <w:rPr>
          <w:rFonts w:ascii="Arial" w:hAnsi="Arial" w:cs="Arial"/>
          <w:sz w:val="22"/>
          <w:szCs w:val="22"/>
          <w:lang w:val="sr-Latn-ME"/>
        </w:rPr>
        <w:t xml:space="preserve">. 4, 6, </w:t>
      </w:r>
      <w:r w:rsidRPr="00E035DD">
        <w:rPr>
          <w:rFonts w:ascii="Arial" w:hAnsi="Arial" w:cs="Arial"/>
          <w:sz w:val="22"/>
          <w:szCs w:val="22"/>
        </w:rPr>
        <w:t>i</w:t>
      </w:r>
      <w:r w:rsidRPr="00E035DD">
        <w:rPr>
          <w:rFonts w:ascii="Arial" w:hAnsi="Arial" w:cs="Arial"/>
          <w:sz w:val="22"/>
          <w:szCs w:val="22"/>
          <w:lang w:val="sr-Latn-ME"/>
        </w:rPr>
        <w:t xml:space="preserve"> 7, č</w:t>
      </w:r>
      <w:r w:rsidRPr="00E035DD">
        <w:rPr>
          <w:rFonts w:ascii="Arial" w:hAnsi="Arial" w:cs="Arial"/>
          <w:sz w:val="22"/>
          <w:szCs w:val="22"/>
        </w:rPr>
        <w:t>lana</w:t>
      </w:r>
      <w:r w:rsidRPr="00E035DD">
        <w:rPr>
          <w:rFonts w:ascii="Arial" w:hAnsi="Arial" w:cs="Arial"/>
          <w:sz w:val="22"/>
          <w:szCs w:val="22"/>
          <w:lang w:val="sr-Latn-ME"/>
        </w:rPr>
        <w:t xml:space="preserve"> 67 </w:t>
      </w:r>
      <w:r w:rsidRPr="00E035DD">
        <w:rPr>
          <w:rFonts w:ascii="Arial" w:hAnsi="Arial" w:cs="Arial"/>
          <w:sz w:val="22"/>
          <w:szCs w:val="22"/>
        </w:rPr>
        <w:t>stav</w:t>
      </w:r>
      <w:r w:rsidRPr="00E035DD">
        <w:rPr>
          <w:rFonts w:ascii="Arial" w:hAnsi="Arial" w:cs="Arial"/>
          <w:sz w:val="22"/>
          <w:szCs w:val="22"/>
          <w:lang w:val="sr-Latn-ME"/>
        </w:rPr>
        <w:t xml:space="preserve"> 3, č</w:t>
      </w:r>
      <w:r w:rsidRPr="00E035DD">
        <w:rPr>
          <w:rFonts w:ascii="Arial" w:hAnsi="Arial" w:cs="Arial"/>
          <w:sz w:val="22"/>
          <w:szCs w:val="22"/>
        </w:rPr>
        <w:t>lana</w:t>
      </w:r>
      <w:r w:rsidRPr="00E035DD">
        <w:rPr>
          <w:rFonts w:ascii="Arial" w:hAnsi="Arial" w:cs="Arial"/>
          <w:sz w:val="22"/>
          <w:szCs w:val="22"/>
          <w:lang w:val="sr-Latn-ME"/>
        </w:rPr>
        <w:t xml:space="preserve"> 68</w:t>
      </w:r>
      <w:r w:rsidRPr="00E035DD">
        <w:rPr>
          <w:rFonts w:ascii="Arial" w:hAnsi="Arial" w:cs="Arial"/>
          <w:sz w:val="22"/>
          <w:szCs w:val="22"/>
        </w:rPr>
        <w:t>b</w:t>
      </w:r>
      <w:r w:rsidRPr="00E035DD">
        <w:rPr>
          <w:rFonts w:ascii="Arial" w:hAnsi="Arial" w:cs="Arial"/>
          <w:sz w:val="22"/>
          <w:szCs w:val="22"/>
          <w:lang w:val="sr-Latn-ME"/>
        </w:rPr>
        <w:t>, č</w:t>
      </w:r>
      <w:r w:rsidRPr="00E035DD">
        <w:rPr>
          <w:rFonts w:ascii="Arial" w:hAnsi="Arial" w:cs="Arial"/>
          <w:sz w:val="22"/>
          <w:szCs w:val="22"/>
        </w:rPr>
        <w:t>lana</w:t>
      </w:r>
      <w:r w:rsidRPr="00E035DD">
        <w:rPr>
          <w:rFonts w:ascii="Arial" w:hAnsi="Arial" w:cs="Arial"/>
          <w:sz w:val="22"/>
          <w:szCs w:val="22"/>
          <w:lang w:val="sr-Latn-ME"/>
        </w:rPr>
        <w:t xml:space="preserve"> 69 </w:t>
      </w:r>
      <w:r w:rsidRPr="00E035DD">
        <w:rPr>
          <w:rFonts w:ascii="Arial" w:hAnsi="Arial" w:cs="Arial"/>
          <w:sz w:val="22"/>
          <w:szCs w:val="22"/>
        </w:rPr>
        <w:t>st</w:t>
      </w:r>
      <w:r w:rsidRPr="00E035DD">
        <w:rPr>
          <w:rFonts w:ascii="Arial" w:hAnsi="Arial" w:cs="Arial"/>
          <w:sz w:val="22"/>
          <w:szCs w:val="22"/>
          <w:lang w:val="sr-Latn-ME"/>
        </w:rPr>
        <w:t xml:space="preserve">. 2, 3, 4, 5 </w:t>
      </w:r>
      <w:r w:rsidRPr="00E035DD">
        <w:rPr>
          <w:rFonts w:ascii="Arial" w:hAnsi="Arial" w:cs="Arial"/>
          <w:sz w:val="22"/>
          <w:szCs w:val="22"/>
        </w:rPr>
        <w:t>i</w:t>
      </w:r>
      <w:r w:rsidRPr="00E035DD">
        <w:rPr>
          <w:rFonts w:ascii="Arial" w:hAnsi="Arial" w:cs="Arial"/>
          <w:sz w:val="22"/>
          <w:szCs w:val="22"/>
          <w:lang w:val="sr-Latn-ME"/>
        </w:rPr>
        <w:t xml:space="preserve"> 7, č</w:t>
      </w:r>
      <w:r w:rsidRPr="00E035DD">
        <w:rPr>
          <w:rFonts w:ascii="Arial" w:hAnsi="Arial" w:cs="Arial"/>
          <w:sz w:val="22"/>
          <w:szCs w:val="22"/>
        </w:rPr>
        <w:t>lana</w:t>
      </w:r>
      <w:r w:rsidRPr="00E035DD">
        <w:rPr>
          <w:rFonts w:ascii="Arial" w:hAnsi="Arial" w:cs="Arial"/>
          <w:sz w:val="22"/>
          <w:szCs w:val="22"/>
          <w:lang w:val="sr-Latn-ME"/>
        </w:rPr>
        <w:t xml:space="preserve"> 70, č</w:t>
      </w:r>
      <w:r w:rsidRPr="00E035DD">
        <w:rPr>
          <w:rFonts w:ascii="Arial" w:hAnsi="Arial" w:cs="Arial"/>
          <w:sz w:val="22"/>
          <w:szCs w:val="22"/>
        </w:rPr>
        <w:t>l</w:t>
      </w:r>
      <w:r w:rsidRPr="00E035DD">
        <w:rPr>
          <w:rFonts w:ascii="Arial" w:hAnsi="Arial" w:cs="Arial"/>
          <w:sz w:val="22"/>
          <w:szCs w:val="22"/>
          <w:lang w:val="sr-Latn-ME"/>
        </w:rPr>
        <w:t xml:space="preserve">. 86 </w:t>
      </w:r>
      <w:r w:rsidRPr="00E035DD">
        <w:rPr>
          <w:rFonts w:ascii="Arial" w:hAnsi="Arial" w:cs="Arial"/>
          <w:sz w:val="22"/>
          <w:szCs w:val="22"/>
        </w:rPr>
        <w:t>do</w:t>
      </w:r>
      <w:r w:rsidRPr="00E035DD">
        <w:rPr>
          <w:rFonts w:ascii="Arial" w:hAnsi="Arial" w:cs="Arial"/>
          <w:sz w:val="22"/>
          <w:szCs w:val="22"/>
          <w:lang w:val="sr-Latn-ME"/>
        </w:rPr>
        <w:t xml:space="preserve"> 133, č</w:t>
      </w:r>
      <w:r w:rsidRPr="00E035DD">
        <w:rPr>
          <w:rFonts w:ascii="Arial" w:hAnsi="Arial" w:cs="Arial"/>
          <w:sz w:val="22"/>
          <w:szCs w:val="22"/>
        </w:rPr>
        <w:t>lana</w:t>
      </w:r>
      <w:r w:rsidRPr="00E035DD">
        <w:rPr>
          <w:rFonts w:ascii="Arial" w:hAnsi="Arial" w:cs="Arial"/>
          <w:sz w:val="22"/>
          <w:szCs w:val="22"/>
          <w:lang w:val="sr-Latn-ME"/>
        </w:rPr>
        <w:t xml:space="preserve"> 134</w:t>
      </w:r>
      <w:r w:rsidRPr="00E035DD">
        <w:rPr>
          <w:rFonts w:ascii="Arial" w:hAnsi="Arial" w:cs="Arial"/>
          <w:sz w:val="22"/>
          <w:szCs w:val="22"/>
        </w:rPr>
        <w:t>a</w:t>
      </w:r>
      <w:r w:rsidRPr="00E035DD">
        <w:rPr>
          <w:rFonts w:ascii="Arial" w:hAnsi="Arial" w:cs="Arial"/>
          <w:sz w:val="22"/>
          <w:szCs w:val="22"/>
          <w:lang w:val="sr-Latn-ME"/>
        </w:rPr>
        <w:t>, č</w:t>
      </w:r>
      <w:r w:rsidRPr="00E035DD">
        <w:rPr>
          <w:rFonts w:ascii="Arial" w:hAnsi="Arial" w:cs="Arial"/>
          <w:sz w:val="22"/>
          <w:szCs w:val="22"/>
        </w:rPr>
        <w:t>lana</w:t>
      </w:r>
      <w:r w:rsidRPr="00E035DD">
        <w:rPr>
          <w:rFonts w:ascii="Arial" w:hAnsi="Arial" w:cs="Arial"/>
          <w:sz w:val="22"/>
          <w:szCs w:val="22"/>
          <w:lang w:val="sr-Latn-ME"/>
        </w:rPr>
        <w:t xml:space="preserve"> 134 </w:t>
      </w:r>
      <w:r w:rsidRPr="00E035DD">
        <w:rPr>
          <w:rFonts w:ascii="Arial" w:hAnsi="Arial" w:cs="Arial"/>
          <w:sz w:val="22"/>
          <w:szCs w:val="22"/>
        </w:rPr>
        <w:t>b</w:t>
      </w:r>
      <w:r w:rsidRPr="00E035DD">
        <w:rPr>
          <w:rFonts w:ascii="Arial" w:hAnsi="Arial" w:cs="Arial"/>
          <w:sz w:val="22"/>
          <w:szCs w:val="22"/>
          <w:lang w:val="sr-Latn-ME"/>
        </w:rPr>
        <w:t>, č</w:t>
      </w:r>
      <w:r w:rsidRPr="00E035DD">
        <w:rPr>
          <w:rFonts w:ascii="Arial" w:hAnsi="Arial" w:cs="Arial"/>
          <w:sz w:val="22"/>
          <w:szCs w:val="22"/>
        </w:rPr>
        <w:t>l</w:t>
      </w:r>
      <w:r w:rsidRPr="00E035DD">
        <w:rPr>
          <w:rFonts w:ascii="Arial" w:hAnsi="Arial" w:cs="Arial"/>
          <w:sz w:val="22"/>
          <w:szCs w:val="22"/>
          <w:lang w:val="sr-Latn-ME"/>
        </w:rPr>
        <w:t xml:space="preserve">. 149 </w:t>
      </w:r>
      <w:r w:rsidRPr="00E035DD">
        <w:rPr>
          <w:rFonts w:ascii="Arial" w:hAnsi="Arial" w:cs="Arial"/>
          <w:sz w:val="22"/>
          <w:szCs w:val="22"/>
        </w:rPr>
        <w:t>do</w:t>
      </w:r>
      <w:r w:rsidRPr="00E035DD">
        <w:rPr>
          <w:rFonts w:ascii="Arial" w:hAnsi="Arial" w:cs="Arial"/>
          <w:sz w:val="22"/>
          <w:szCs w:val="22"/>
          <w:lang w:val="sr-Latn-ME"/>
        </w:rPr>
        <w:t xml:space="preserve"> 156, č</w:t>
      </w:r>
      <w:r w:rsidRPr="00E035DD">
        <w:rPr>
          <w:rFonts w:ascii="Arial" w:hAnsi="Arial" w:cs="Arial"/>
          <w:sz w:val="22"/>
          <w:szCs w:val="22"/>
        </w:rPr>
        <w:t>lana</w:t>
      </w:r>
      <w:r w:rsidRPr="00E035DD">
        <w:rPr>
          <w:rFonts w:ascii="Arial" w:hAnsi="Arial" w:cs="Arial"/>
          <w:sz w:val="22"/>
          <w:szCs w:val="22"/>
          <w:lang w:val="sr-Latn-ME"/>
        </w:rPr>
        <w:t xml:space="preserve"> 158 </w:t>
      </w:r>
      <w:r w:rsidRPr="00E035DD">
        <w:rPr>
          <w:rFonts w:ascii="Arial" w:hAnsi="Arial" w:cs="Arial"/>
          <w:sz w:val="22"/>
          <w:szCs w:val="22"/>
        </w:rPr>
        <w:t>stav</w:t>
      </w:r>
      <w:r w:rsidRPr="00E035DD">
        <w:rPr>
          <w:rFonts w:ascii="Arial" w:hAnsi="Arial" w:cs="Arial"/>
          <w:sz w:val="22"/>
          <w:szCs w:val="22"/>
          <w:lang w:val="sr-Latn-ME"/>
        </w:rPr>
        <w:t xml:space="preserve"> 1 </w:t>
      </w:r>
      <w:r w:rsidRPr="00E035DD">
        <w:rPr>
          <w:rFonts w:ascii="Arial" w:hAnsi="Arial" w:cs="Arial"/>
          <w:sz w:val="22"/>
          <w:szCs w:val="22"/>
        </w:rPr>
        <w:t>ta</w:t>
      </w:r>
      <w:r w:rsidRPr="00E035DD">
        <w:rPr>
          <w:rFonts w:ascii="Arial" w:hAnsi="Arial" w:cs="Arial"/>
          <w:sz w:val="22"/>
          <w:szCs w:val="22"/>
          <w:lang w:val="sr-Latn-ME"/>
        </w:rPr>
        <w:t xml:space="preserve">č. 3, 4, </w:t>
      </w:r>
      <w:r w:rsidRPr="00E035DD">
        <w:rPr>
          <w:rFonts w:ascii="Arial" w:hAnsi="Arial" w:cs="Arial"/>
          <w:sz w:val="22"/>
          <w:szCs w:val="22"/>
        </w:rPr>
        <w:t>i</w:t>
      </w:r>
      <w:r w:rsidRPr="00E035DD">
        <w:rPr>
          <w:rFonts w:ascii="Arial" w:hAnsi="Arial" w:cs="Arial"/>
          <w:sz w:val="22"/>
          <w:szCs w:val="22"/>
          <w:lang w:val="sr-Latn-ME"/>
        </w:rPr>
        <w:t xml:space="preserve"> 5 </w:t>
      </w:r>
      <w:r w:rsidRPr="00E035DD">
        <w:rPr>
          <w:rFonts w:ascii="Arial" w:hAnsi="Arial" w:cs="Arial"/>
          <w:sz w:val="22"/>
          <w:szCs w:val="22"/>
        </w:rPr>
        <w:t>i</w:t>
      </w:r>
      <w:r w:rsidRPr="00E035DD">
        <w:rPr>
          <w:rFonts w:ascii="Arial" w:hAnsi="Arial" w:cs="Arial"/>
          <w:sz w:val="22"/>
          <w:szCs w:val="22"/>
          <w:lang w:val="sr-Latn-ME"/>
        </w:rPr>
        <w:t xml:space="preserve"> </w:t>
      </w:r>
      <w:r w:rsidRPr="00E035DD">
        <w:rPr>
          <w:rFonts w:ascii="Arial" w:hAnsi="Arial" w:cs="Arial"/>
          <w:sz w:val="22"/>
          <w:szCs w:val="22"/>
        </w:rPr>
        <w:t>stav</w:t>
      </w:r>
      <w:r w:rsidRPr="00E035DD">
        <w:rPr>
          <w:rFonts w:ascii="Arial" w:hAnsi="Arial" w:cs="Arial"/>
          <w:sz w:val="22"/>
          <w:szCs w:val="22"/>
          <w:lang w:val="sr-Latn-ME"/>
        </w:rPr>
        <w:t xml:space="preserve"> 2, č</w:t>
      </w:r>
      <w:r w:rsidRPr="00E035DD">
        <w:rPr>
          <w:rFonts w:ascii="Arial" w:hAnsi="Arial" w:cs="Arial"/>
          <w:sz w:val="22"/>
          <w:szCs w:val="22"/>
        </w:rPr>
        <w:t>l</w:t>
      </w:r>
      <w:r w:rsidRPr="00E035DD">
        <w:rPr>
          <w:rFonts w:ascii="Arial" w:hAnsi="Arial" w:cs="Arial"/>
          <w:sz w:val="22"/>
          <w:szCs w:val="22"/>
          <w:lang w:val="sr-Latn-ME"/>
        </w:rPr>
        <w:t xml:space="preserve">. 163 </w:t>
      </w:r>
      <w:r w:rsidRPr="00E035DD">
        <w:rPr>
          <w:rFonts w:ascii="Arial" w:hAnsi="Arial" w:cs="Arial"/>
          <w:sz w:val="22"/>
          <w:szCs w:val="22"/>
        </w:rPr>
        <w:t>do</w:t>
      </w:r>
      <w:r w:rsidRPr="00E035DD">
        <w:rPr>
          <w:rFonts w:ascii="Arial" w:hAnsi="Arial" w:cs="Arial"/>
          <w:sz w:val="22"/>
          <w:szCs w:val="22"/>
          <w:lang w:val="sr-Latn-ME"/>
        </w:rPr>
        <w:t xml:space="preserve"> 165, č</w:t>
      </w:r>
      <w:r w:rsidRPr="00E035DD">
        <w:rPr>
          <w:rFonts w:ascii="Arial" w:hAnsi="Arial" w:cs="Arial"/>
          <w:sz w:val="22"/>
          <w:szCs w:val="22"/>
        </w:rPr>
        <w:t>l</w:t>
      </w:r>
      <w:r w:rsidRPr="00E035DD">
        <w:rPr>
          <w:rFonts w:ascii="Arial" w:hAnsi="Arial" w:cs="Arial"/>
          <w:sz w:val="22"/>
          <w:szCs w:val="22"/>
          <w:lang w:val="sr-Latn-ME"/>
        </w:rPr>
        <w:t xml:space="preserve">. 168 </w:t>
      </w:r>
      <w:r w:rsidRPr="00E035DD">
        <w:rPr>
          <w:rFonts w:ascii="Arial" w:hAnsi="Arial" w:cs="Arial"/>
          <w:sz w:val="22"/>
          <w:szCs w:val="22"/>
        </w:rPr>
        <w:t>do</w:t>
      </w:r>
      <w:r w:rsidRPr="00E035DD">
        <w:rPr>
          <w:rFonts w:ascii="Arial" w:hAnsi="Arial" w:cs="Arial"/>
          <w:sz w:val="22"/>
          <w:szCs w:val="22"/>
          <w:lang w:val="sr-Latn-ME"/>
        </w:rPr>
        <w:t xml:space="preserve"> 170, </w:t>
      </w:r>
      <w:r w:rsidRPr="00E035DD">
        <w:rPr>
          <w:rFonts w:ascii="Arial" w:hAnsi="Arial" w:cs="Arial"/>
          <w:sz w:val="22"/>
          <w:szCs w:val="22"/>
        </w:rPr>
        <w:t>i</w:t>
      </w:r>
      <w:r w:rsidRPr="00E035DD">
        <w:rPr>
          <w:rFonts w:ascii="Arial" w:hAnsi="Arial" w:cs="Arial"/>
          <w:sz w:val="22"/>
          <w:szCs w:val="22"/>
          <w:lang w:val="sr-Latn-ME"/>
        </w:rPr>
        <w:t xml:space="preserve"> č</w:t>
      </w:r>
      <w:r w:rsidRPr="00E035DD">
        <w:rPr>
          <w:rFonts w:ascii="Arial" w:hAnsi="Arial" w:cs="Arial"/>
          <w:sz w:val="22"/>
          <w:szCs w:val="22"/>
        </w:rPr>
        <w:t>lana</w:t>
      </w:r>
      <w:r w:rsidRPr="00E035DD">
        <w:rPr>
          <w:rFonts w:ascii="Arial" w:hAnsi="Arial" w:cs="Arial"/>
          <w:sz w:val="22"/>
          <w:szCs w:val="22"/>
          <w:lang w:val="sr-Latn-ME"/>
        </w:rPr>
        <w:t xml:space="preserve"> 171 </w:t>
      </w:r>
      <w:r w:rsidRPr="00E035DD">
        <w:rPr>
          <w:rFonts w:ascii="Arial" w:hAnsi="Arial" w:cs="Arial"/>
          <w:sz w:val="22"/>
          <w:szCs w:val="22"/>
        </w:rPr>
        <w:t>stav</w:t>
      </w:r>
      <w:r w:rsidRPr="00E035DD">
        <w:rPr>
          <w:rFonts w:ascii="Arial" w:hAnsi="Arial" w:cs="Arial"/>
          <w:sz w:val="22"/>
          <w:szCs w:val="22"/>
          <w:lang w:val="sr-Latn-ME"/>
        </w:rPr>
        <w:t xml:space="preserve"> 1 </w:t>
      </w:r>
      <w:r w:rsidRPr="00E035DD">
        <w:rPr>
          <w:rFonts w:ascii="Arial" w:hAnsi="Arial" w:cs="Arial"/>
          <w:sz w:val="22"/>
          <w:szCs w:val="22"/>
        </w:rPr>
        <w:t>ta</w:t>
      </w:r>
      <w:r w:rsidRPr="00E035DD">
        <w:rPr>
          <w:rFonts w:ascii="Arial" w:hAnsi="Arial" w:cs="Arial"/>
          <w:sz w:val="22"/>
          <w:szCs w:val="22"/>
          <w:lang w:val="sr-Latn-ME"/>
        </w:rPr>
        <w:t xml:space="preserve">č. 6, 58 </w:t>
      </w:r>
      <w:r w:rsidRPr="00E035DD">
        <w:rPr>
          <w:rFonts w:ascii="Arial" w:hAnsi="Arial" w:cs="Arial"/>
          <w:sz w:val="22"/>
          <w:szCs w:val="22"/>
        </w:rPr>
        <w:t>i</w:t>
      </w:r>
      <w:r w:rsidRPr="00E035DD">
        <w:rPr>
          <w:rFonts w:ascii="Arial" w:hAnsi="Arial" w:cs="Arial"/>
          <w:sz w:val="22"/>
          <w:szCs w:val="22"/>
          <w:lang w:val="sr-Latn-ME"/>
        </w:rPr>
        <w:t xml:space="preserve"> 85 </w:t>
      </w:r>
      <w:r w:rsidRPr="00E035DD">
        <w:rPr>
          <w:rFonts w:ascii="Arial" w:hAnsi="Arial" w:cs="Arial"/>
          <w:sz w:val="22"/>
          <w:szCs w:val="22"/>
        </w:rPr>
        <w:t>do</w:t>
      </w:r>
      <w:r w:rsidRPr="00E035DD">
        <w:rPr>
          <w:rFonts w:ascii="Arial" w:hAnsi="Arial" w:cs="Arial"/>
          <w:sz w:val="22"/>
          <w:szCs w:val="22"/>
          <w:lang w:val="sr-Latn-ME"/>
        </w:rPr>
        <w:t xml:space="preserve"> 102 </w:t>
      </w:r>
      <w:r w:rsidRPr="00E035DD">
        <w:rPr>
          <w:rFonts w:ascii="Arial" w:hAnsi="Arial" w:cs="Arial"/>
          <w:sz w:val="22"/>
          <w:szCs w:val="22"/>
        </w:rPr>
        <w:t>ovog</w:t>
      </w:r>
      <w:r w:rsidRPr="00E035DD">
        <w:rPr>
          <w:rFonts w:ascii="Arial" w:hAnsi="Arial" w:cs="Arial"/>
          <w:sz w:val="22"/>
          <w:szCs w:val="22"/>
          <w:lang w:val="sr-Latn-ME"/>
        </w:rPr>
        <w:t xml:space="preserve"> </w:t>
      </w:r>
      <w:r w:rsidRPr="00E035DD">
        <w:rPr>
          <w:rFonts w:ascii="Arial" w:hAnsi="Arial" w:cs="Arial"/>
          <w:sz w:val="22"/>
          <w:szCs w:val="22"/>
        </w:rPr>
        <w:t>zakona</w:t>
      </w:r>
      <w:r w:rsidRPr="00E035DD">
        <w:rPr>
          <w:rFonts w:ascii="Arial" w:hAnsi="Arial" w:cs="Arial"/>
          <w:sz w:val="22"/>
          <w:szCs w:val="22"/>
          <w:lang w:val="sr-Latn-ME"/>
        </w:rPr>
        <w:t xml:space="preserve"> </w:t>
      </w:r>
      <w:r w:rsidRPr="00E035DD">
        <w:rPr>
          <w:rFonts w:ascii="Arial" w:hAnsi="Arial" w:cs="Arial"/>
          <w:sz w:val="22"/>
          <w:szCs w:val="22"/>
        </w:rPr>
        <w:t>primjenjiva</w:t>
      </w:r>
      <w:r w:rsidRPr="00E035DD">
        <w:rPr>
          <w:rFonts w:ascii="Arial" w:hAnsi="Arial" w:cs="Arial"/>
          <w:sz w:val="22"/>
          <w:szCs w:val="22"/>
          <w:lang w:val="sr-Latn-ME"/>
        </w:rPr>
        <w:t>ć</w:t>
      </w:r>
      <w:r w:rsidRPr="00E035DD">
        <w:rPr>
          <w:rFonts w:ascii="Arial" w:hAnsi="Arial" w:cs="Arial"/>
          <w:sz w:val="22"/>
          <w:szCs w:val="22"/>
        </w:rPr>
        <w:t>e</w:t>
      </w:r>
      <w:r w:rsidRPr="00E035DD">
        <w:rPr>
          <w:rFonts w:ascii="Arial" w:hAnsi="Arial" w:cs="Arial"/>
          <w:sz w:val="22"/>
          <w:szCs w:val="22"/>
          <w:lang w:val="sr-Latn-ME"/>
        </w:rPr>
        <w:t xml:space="preserve"> </w:t>
      </w:r>
      <w:r w:rsidRPr="00E035DD">
        <w:rPr>
          <w:rFonts w:ascii="Arial" w:hAnsi="Arial" w:cs="Arial"/>
          <w:sz w:val="22"/>
          <w:szCs w:val="22"/>
        </w:rPr>
        <w:t>se</w:t>
      </w:r>
      <w:r w:rsidRPr="00E035DD">
        <w:rPr>
          <w:rFonts w:ascii="Arial" w:hAnsi="Arial" w:cs="Arial"/>
          <w:sz w:val="22"/>
          <w:szCs w:val="22"/>
          <w:lang w:val="sr-Latn-ME"/>
        </w:rPr>
        <w:t xml:space="preserve"> </w:t>
      </w:r>
      <w:r w:rsidRPr="00E035DD">
        <w:rPr>
          <w:rFonts w:ascii="Arial" w:hAnsi="Arial" w:cs="Arial"/>
          <w:sz w:val="22"/>
          <w:szCs w:val="22"/>
        </w:rPr>
        <w:t>od</w:t>
      </w:r>
      <w:r w:rsidRPr="00E035DD">
        <w:rPr>
          <w:rFonts w:ascii="Arial" w:hAnsi="Arial" w:cs="Arial"/>
          <w:sz w:val="22"/>
          <w:szCs w:val="22"/>
          <w:lang w:val="sr-Latn-ME"/>
        </w:rPr>
        <w:t xml:space="preserve"> </w:t>
      </w:r>
      <w:r w:rsidRPr="00E035DD">
        <w:rPr>
          <w:rFonts w:ascii="Arial" w:hAnsi="Arial" w:cs="Arial"/>
          <w:sz w:val="22"/>
          <w:szCs w:val="22"/>
        </w:rPr>
        <w:t>dana</w:t>
      </w:r>
      <w:r w:rsidRPr="00E035DD">
        <w:rPr>
          <w:rFonts w:ascii="Arial" w:hAnsi="Arial" w:cs="Arial"/>
          <w:sz w:val="22"/>
          <w:szCs w:val="22"/>
          <w:lang w:val="sr-Latn-ME"/>
        </w:rPr>
        <w:t xml:space="preserve"> </w:t>
      </w:r>
      <w:r w:rsidRPr="00E035DD">
        <w:rPr>
          <w:rFonts w:ascii="Arial" w:hAnsi="Arial" w:cs="Arial"/>
          <w:sz w:val="22"/>
          <w:szCs w:val="22"/>
        </w:rPr>
        <w:t>pristupanja</w:t>
      </w:r>
      <w:r w:rsidRPr="00E035DD">
        <w:rPr>
          <w:rFonts w:ascii="Arial" w:hAnsi="Arial" w:cs="Arial"/>
          <w:sz w:val="22"/>
          <w:szCs w:val="22"/>
          <w:lang w:val="sr-Latn-ME"/>
        </w:rPr>
        <w:t xml:space="preserve"> </w:t>
      </w:r>
      <w:r w:rsidRPr="00E035DD">
        <w:rPr>
          <w:rFonts w:ascii="Arial" w:hAnsi="Arial" w:cs="Arial"/>
          <w:sz w:val="22"/>
          <w:szCs w:val="22"/>
        </w:rPr>
        <w:t>Crne</w:t>
      </w:r>
      <w:r w:rsidRPr="00E035DD">
        <w:rPr>
          <w:rFonts w:ascii="Arial" w:hAnsi="Arial" w:cs="Arial"/>
          <w:sz w:val="22"/>
          <w:szCs w:val="22"/>
          <w:lang w:val="sr-Latn-ME"/>
        </w:rPr>
        <w:t xml:space="preserve"> </w:t>
      </w:r>
      <w:r w:rsidRPr="00E035DD">
        <w:rPr>
          <w:rFonts w:ascii="Arial" w:hAnsi="Arial" w:cs="Arial"/>
          <w:sz w:val="22"/>
          <w:szCs w:val="22"/>
        </w:rPr>
        <w:t>Gore</w:t>
      </w:r>
      <w:r w:rsidRPr="00E035DD">
        <w:rPr>
          <w:rFonts w:ascii="Arial" w:hAnsi="Arial" w:cs="Arial"/>
          <w:sz w:val="22"/>
          <w:szCs w:val="22"/>
          <w:lang w:val="sr-Latn-ME"/>
        </w:rPr>
        <w:t xml:space="preserve"> </w:t>
      </w:r>
      <w:r w:rsidRPr="00E035DD">
        <w:rPr>
          <w:rFonts w:ascii="Arial" w:hAnsi="Arial" w:cs="Arial"/>
          <w:sz w:val="22"/>
          <w:szCs w:val="22"/>
        </w:rPr>
        <w:t>Evropskoj</w:t>
      </w:r>
      <w:r w:rsidRPr="00E035DD">
        <w:rPr>
          <w:rFonts w:ascii="Arial" w:hAnsi="Arial" w:cs="Arial"/>
          <w:sz w:val="22"/>
          <w:szCs w:val="22"/>
          <w:lang w:val="sr-Latn-ME"/>
        </w:rPr>
        <w:t xml:space="preserve"> </w:t>
      </w:r>
      <w:r w:rsidRPr="00E035DD">
        <w:rPr>
          <w:rFonts w:ascii="Arial" w:hAnsi="Arial" w:cs="Arial"/>
          <w:sz w:val="22"/>
          <w:szCs w:val="22"/>
        </w:rPr>
        <w:t>uniji</w:t>
      </w:r>
      <w:r w:rsidRPr="00E035DD">
        <w:rPr>
          <w:rFonts w:ascii="Arial" w:hAnsi="Arial" w:cs="Arial"/>
          <w:sz w:val="22"/>
          <w:szCs w:val="22"/>
          <w:lang w:val="sr-Latn-ME"/>
        </w:rPr>
        <w:t>.</w:t>
      </w:r>
      <w:r w:rsidR="00781D89" w:rsidRPr="00E035DD">
        <w:rPr>
          <w:rFonts w:ascii="Arial" w:hAnsi="Arial" w:cs="Arial"/>
          <w:bCs/>
          <w:sz w:val="22"/>
          <w:szCs w:val="22"/>
          <w:lang w:val="sr-Latn-ME"/>
        </w:rPr>
        <w:t>“.</w:t>
      </w:r>
    </w:p>
    <w:p w14:paraId="7D3180A0" w14:textId="77777777" w:rsidR="00781D89" w:rsidRPr="00E035DD" w:rsidRDefault="00781D89" w:rsidP="000C7419">
      <w:pPr>
        <w:pStyle w:val="NoSpacing"/>
        <w:rPr>
          <w:rFonts w:ascii="Arial" w:hAnsi="Arial" w:cs="Arial"/>
          <w:sz w:val="22"/>
          <w:szCs w:val="22"/>
        </w:rPr>
      </w:pPr>
    </w:p>
    <w:p w14:paraId="492D71C8" w14:textId="3E42B8D6" w:rsidR="00781D89" w:rsidRPr="00E035DD" w:rsidRDefault="000C7419" w:rsidP="00544D39">
      <w:pPr>
        <w:spacing w:after="0" w:line="276" w:lineRule="auto"/>
        <w:jc w:val="center"/>
        <w:rPr>
          <w:rFonts w:ascii="Arial" w:hAnsi="Arial" w:cs="Arial"/>
          <w:b/>
          <w:bCs/>
        </w:rPr>
      </w:pPr>
      <w:r w:rsidRPr="00E035DD">
        <w:rPr>
          <w:rFonts w:ascii="Arial" w:hAnsi="Arial" w:cs="Arial"/>
          <w:b/>
          <w:bCs/>
        </w:rPr>
        <w:t>Član 37</w:t>
      </w:r>
    </w:p>
    <w:p w14:paraId="68D1FC56" w14:textId="77777777" w:rsidR="00544D39" w:rsidRPr="00E035DD" w:rsidRDefault="00544D39" w:rsidP="00544D39">
      <w:pPr>
        <w:tabs>
          <w:tab w:val="left" w:pos="2265"/>
        </w:tabs>
        <w:spacing w:after="0" w:line="276" w:lineRule="auto"/>
        <w:rPr>
          <w:rFonts w:ascii="Arial" w:hAnsi="Arial" w:cs="Arial"/>
          <w:b/>
          <w:bCs/>
        </w:rPr>
      </w:pPr>
      <w:r w:rsidRPr="00E035DD">
        <w:rPr>
          <w:rFonts w:ascii="Arial" w:hAnsi="Arial" w:cs="Arial"/>
          <w:b/>
          <w:bCs/>
        </w:rPr>
        <w:tab/>
      </w:r>
    </w:p>
    <w:p w14:paraId="5C928CD7" w14:textId="728F1FCE" w:rsidR="007252D3" w:rsidRPr="00E035DD" w:rsidRDefault="00544D39" w:rsidP="00E035DD">
      <w:pPr>
        <w:spacing w:after="0" w:line="276" w:lineRule="auto"/>
        <w:ind w:firstLine="708"/>
        <w:jc w:val="both"/>
        <w:rPr>
          <w:rFonts w:ascii="Arial" w:hAnsi="Arial" w:cs="Arial"/>
        </w:rPr>
      </w:pPr>
      <w:r w:rsidRPr="00E035DD">
        <w:rPr>
          <w:rFonts w:ascii="Arial" w:hAnsi="Arial" w:cs="Arial"/>
        </w:rPr>
        <w:t>Ovaj zakon stupa na snagu osmog dana od dana objavljivanja u "Službenom listu Crne Gore".</w:t>
      </w:r>
    </w:p>
    <w:p w14:paraId="21F58924" w14:textId="77777777" w:rsidR="00C0205F" w:rsidRPr="00E035DD" w:rsidRDefault="00F033C5" w:rsidP="00F033C5">
      <w:pPr>
        <w:spacing w:after="0" w:line="276" w:lineRule="auto"/>
        <w:jc w:val="center"/>
        <w:rPr>
          <w:rFonts w:ascii="Arial" w:hAnsi="Arial" w:cs="Arial"/>
          <w:b/>
        </w:rPr>
      </w:pPr>
      <w:r w:rsidRPr="00E035DD">
        <w:rPr>
          <w:rFonts w:ascii="Arial" w:hAnsi="Arial" w:cs="Arial"/>
          <w:b/>
        </w:rPr>
        <w:t xml:space="preserve">                                                                              </w:t>
      </w:r>
    </w:p>
    <w:p w14:paraId="1D8E7E61" w14:textId="5EDB5B3B" w:rsidR="00F033C5" w:rsidRPr="00E035DD" w:rsidRDefault="00C0205F" w:rsidP="00E035DD">
      <w:pPr>
        <w:spacing w:after="0" w:line="276" w:lineRule="auto"/>
        <w:jc w:val="center"/>
        <w:rPr>
          <w:rFonts w:ascii="Arial" w:hAnsi="Arial" w:cs="Arial"/>
          <w:b/>
        </w:rPr>
      </w:pPr>
      <w:r w:rsidRPr="00E035DD">
        <w:rPr>
          <w:rFonts w:ascii="Arial" w:hAnsi="Arial" w:cs="Arial"/>
          <w:b/>
        </w:rPr>
        <w:t xml:space="preserve">                                                                          </w:t>
      </w:r>
      <w:r w:rsidR="00F033C5" w:rsidRPr="00E035DD">
        <w:rPr>
          <w:rFonts w:ascii="Arial" w:hAnsi="Arial" w:cs="Arial"/>
          <w:b/>
        </w:rPr>
        <w:t xml:space="preserve">        </w:t>
      </w:r>
    </w:p>
    <w:p w14:paraId="182D1430" w14:textId="77777777" w:rsidR="00C0205F" w:rsidRPr="00E035DD" w:rsidRDefault="00C0205F" w:rsidP="007252D3">
      <w:pPr>
        <w:pStyle w:val="NoSpacing"/>
        <w:contextualSpacing/>
        <w:jc w:val="both"/>
        <w:rPr>
          <w:rFonts w:ascii="Arial" w:hAnsi="Arial" w:cs="Arial"/>
          <w:b/>
          <w:bCs/>
          <w:sz w:val="22"/>
          <w:szCs w:val="22"/>
          <w:lang w:val="sr-Latn-ME"/>
        </w:rPr>
      </w:pPr>
    </w:p>
    <w:p w14:paraId="146C4457" w14:textId="77777777" w:rsidR="00C0205F" w:rsidRPr="00E035DD" w:rsidRDefault="00C0205F" w:rsidP="007252D3">
      <w:pPr>
        <w:pStyle w:val="NoSpacing"/>
        <w:contextualSpacing/>
        <w:jc w:val="both"/>
        <w:rPr>
          <w:rFonts w:ascii="Arial" w:hAnsi="Arial" w:cs="Arial"/>
          <w:b/>
          <w:bCs/>
          <w:sz w:val="22"/>
          <w:szCs w:val="22"/>
          <w:lang w:val="sr-Latn-ME"/>
        </w:rPr>
      </w:pPr>
    </w:p>
    <w:p w14:paraId="6CBF36BF" w14:textId="77777777" w:rsidR="00C0205F" w:rsidRPr="00E035DD" w:rsidRDefault="00C0205F" w:rsidP="007252D3">
      <w:pPr>
        <w:pStyle w:val="NoSpacing"/>
        <w:contextualSpacing/>
        <w:jc w:val="both"/>
        <w:rPr>
          <w:rFonts w:ascii="Arial" w:hAnsi="Arial" w:cs="Arial"/>
          <w:b/>
          <w:bCs/>
          <w:sz w:val="22"/>
          <w:szCs w:val="22"/>
          <w:lang w:val="sr-Latn-ME"/>
        </w:rPr>
      </w:pPr>
    </w:p>
    <w:p w14:paraId="7EA41E31" w14:textId="77777777" w:rsidR="00C0205F" w:rsidRPr="00E035DD" w:rsidRDefault="00C0205F" w:rsidP="007252D3">
      <w:pPr>
        <w:pStyle w:val="NoSpacing"/>
        <w:contextualSpacing/>
        <w:jc w:val="both"/>
        <w:rPr>
          <w:rFonts w:ascii="Arial" w:hAnsi="Arial" w:cs="Arial"/>
          <w:b/>
          <w:bCs/>
          <w:sz w:val="22"/>
          <w:szCs w:val="22"/>
          <w:lang w:val="sr-Latn-ME"/>
        </w:rPr>
      </w:pPr>
    </w:p>
    <w:p w14:paraId="792731B6" w14:textId="77777777" w:rsidR="00C0205F" w:rsidRPr="00E035DD" w:rsidRDefault="00C0205F" w:rsidP="007252D3">
      <w:pPr>
        <w:pStyle w:val="NoSpacing"/>
        <w:contextualSpacing/>
        <w:jc w:val="both"/>
        <w:rPr>
          <w:rFonts w:ascii="Arial" w:hAnsi="Arial" w:cs="Arial"/>
          <w:b/>
          <w:bCs/>
          <w:sz w:val="22"/>
          <w:szCs w:val="22"/>
          <w:lang w:val="sr-Latn-ME"/>
        </w:rPr>
      </w:pPr>
    </w:p>
    <w:p w14:paraId="6FAB1351" w14:textId="77777777" w:rsidR="00C0205F" w:rsidRPr="00E035DD" w:rsidRDefault="00C0205F" w:rsidP="007252D3">
      <w:pPr>
        <w:pStyle w:val="NoSpacing"/>
        <w:contextualSpacing/>
        <w:jc w:val="both"/>
        <w:rPr>
          <w:rFonts w:ascii="Arial" w:hAnsi="Arial" w:cs="Arial"/>
          <w:b/>
          <w:bCs/>
          <w:sz w:val="22"/>
          <w:szCs w:val="22"/>
          <w:lang w:val="sr-Latn-ME"/>
        </w:rPr>
      </w:pPr>
    </w:p>
    <w:p w14:paraId="1111028A" w14:textId="77777777" w:rsidR="00C0205F" w:rsidRPr="00E035DD" w:rsidRDefault="00C0205F" w:rsidP="007252D3">
      <w:pPr>
        <w:pStyle w:val="NoSpacing"/>
        <w:contextualSpacing/>
        <w:jc w:val="both"/>
        <w:rPr>
          <w:rFonts w:ascii="Arial" w:hAnsi="Arial" w:cs="Arial"/>
          <w:b/>
          <w:bCs/>
          <w:sz w:val="22"/>
          <w:szCs w:val="22"/>
          <w:lang w:val="sr-Latn-ME"/>
        </w:rPr>
      </w:pPr>
    </w:p>
    <w:p w14:paraId="549B2234" w14:textId="77777777" w:rsidR="00C0205F" w:rsidRPr="00E035DD" w:rsidRDefault="00C0205F" w:rsidP="007252D3">
      <w:pPr>
        <w:pStyle w:val="NoSpacing"/>
        <w:contextualSpacing/>
        <w:jc w:val="both"/>
        <w:rPr>
          <w:rFonts w:ascii="Arial" w:hAnsi="Arial" w:cs="Arial"/>
          <w:b/>
          <w:bCs/>
          <w:sz w:val="22"/>
          <w:szCs w:val="22"/>
          <w:lang w:val="sr-Latn-ME"/>
        </w:rPr>
      </w:pPr>
    </w:p>
    <w:p w14:paraId="5E7BF5F6" w14:textId="77777777" w:rsidR="00C0205F" w:rsidRPr="00E035DD" w:rsidRDefault="00C0205F" w:rsidP="007252D3">
      <w:pPr>
        <w:pStyle w:val="NoSpacing"/>
        <w:contextualSpacing/>
        <w:jc w:val="both"/>
        <w:rPr>
          <w:rFonts w:ascii="Arial" w:hAnsi="Arial" w:cs="Arial"/>
          <w:b/>
          <w:bCs/>
          <w:sz w:val="22"/>
          <w:szCs w:val="22"/>
          <w:lang w:val="sr-Latn-ME"/>
        </w:rPr>
      </w:pPr>
    </w:p>
    <w:p w14:paraId="5497CCBC" w14:textId="77777777" w:rsidR="00C0205F" w:rsidRPr="00E035DD" w:rsidRDefault="00C0205F" w:rsidP="007252D3">
      <w:pPr>
        <w:pStyle w:val="NoSpacing"/>
        <w:contextualSpacing/>
        <w:jc w:val="both"/>
        <w:rPr>
          <w:rFonts w:ascii="Arial" w:hAnsi="Arial" w:cs="Arial"/>
          <w:b/>
          <w:bCs/>
          <w:sz w:val="22"/>
          <w:szCs w:val="22"/>
          <w:lang w:val="sr-Latn-ME"/>
        </w:rPr>
      </w:pPr>
    </w:p>
    <w:p w14:paraId="5E96377D" w14:textId="77777777" w:rsidR="00C0205F" w:rsidRPr="00E035DD" w:rsidRDefault="00C0205F" w:rsidP="007252D3">
      <w:pPr>
        <w:pStyle w:val="NoSpacing"/>
        <w:contextualSpacing/>
        <w:jc w:val="both"/>
        <w:rPr>
          <w:rFonts w:ascii="Arial" w:hAnsi="Arial" w:cs="Arial"/>
          <w:b/>
          <w:bCs/>
          <w:sz w:val="22"/>
          <w:szCs w:val="22"/>
          <w:lang w:val="sr-Latn-ME"/>
        </w:rPr>
      </w:pPr>
    </w:p>
    <w:p w14:paraId="43DBA587" w14:textId="77777777" w:rsidR="00C0205F" w:rsidRPr="00E035DD" w:rsidRDefault="00C0205F" w:rsidP="007252D3">
      <w:pPr>
        <w:pStyle w:val="NoSpacing"/>
        <w:contextualSpacing/>
        <w:jc w:val="both"/>
        <w:rPr>
          <w:rFonts w:ascii="Arial" w:hAnsi="Arial" w:cs="Arial"/>
          <w:b/>
          <w:bCs/>
          <w:sz w:val="22"/>
          <w:szCs w:val="22"/>
          <w:lang w:val="sr-Latn-ME"/>
        </w:rPr>
      </w:pPr>
    </w:p>
    <w:p w14:paraId="5C6A1431" w14:textId="77777777" w:rsidR="00C0205F" w:rsidRPr="00E035DD" w:rsidRDefault="00C0205F" w:rsidP="007252D3">
      <w:pPr>
        <w:pStyle w:val="NoSpacing"/>
        <w:contextualSpacing/>
        <w:jc w:val="both"/>
        <w:rPr>
          <w:rFonts w:ascii="Arial" w:hAnsi="Arial" w:cs="Arial"/>
          <w:b/>
          <w:bCs/>
          <w:sz w:val="22"/>
          <w:szCs w:val="22"/>
          <w:lang w:val="sr-Latn-ME"/>
        </w:rPr>
      </w:pPr>
    </w:p>
    <w:p w14:paraId="0A81B9B0" w14:textId="247CF977" w:rsidR="00C0205F" w:rsidRDefault="00C0205F" w:rsidP="007252D3">
      <w:pPr>
        <w:pStyle w:val="NoSpacing"/>
        <w:contextualSpacing/>
        <w:jc w:val="both"/>
        <w:rPr>
          <w:rFonts w:ascii="Arial" w:hAnsi="Arial" w:cs="Arial"/>
          <w:b/>
          <w:bCs/>
          <w:sz w:val="22"/>
          <w:szCs w:val="22"/>
          <w:lang w:val="sr-Latn-ME"/>
        </w:rPr>
      </w:pPr>
    </w:p>
    <w:p w14:paraId="697B1861" w14:textId="77777777" w:rsidR="00A80A88" w:rsidRPr="00E035DD" w:rsidRDefault="00A80A88" w:rsidP="007252D3">
      <w:pPr>
        <w:pStyle w:val="NoSpacing"/>
        <w:contextualSpacing/>
        <w:jc w:val="both"/>
        <w:rPr>
          <w:rFonts w:ascii="Arial" w:hAnsi="Arial" w:cs="Arial"/>
          <w:b/>
          <w:bCs/>
          <w:sz w:val="22"/>
          <w:szCs w:val="22"/>
          <w:lang w:val="sr-Latn-ME"/>
        </w:rPr>
      </w:pPr>
    </w:p>
    <w:p w14:paraId="2DBD4A5D" w14:textId="77777777" w:rsidR="00C0205F" w:rsidRPr="00E035DD" w:rsidRDefault="00C0205F" w:rsidP="007252D3">
      <w:pPr>
        <w:pStyle w:val="NoSpacing"/>
        <w:contextualSpacing/>
        <w:jc w:val="both"/>
        <w:rPr>
          <w:rFonts w:ascii="Arial" w:hAnsi="Arial" w:cs="Arial"/>
          <w:b/>
          <w:bCs/>
          <w:sz w:val="22"/>
          <w:szCs w:val="22"/>
          <w:lang w:val="sr-Latn-ME"/>
        </w:rPr>
      </w:pPr>
    </w:p>
    <w:p w14:paraId="4F3C1376" w14:textId="32632C63" w:rsidR="007252D3" w:rsidRPr="00E035DD" w:rsidRDefault="007252D3" w:rsidP="00A80A88">
      <w:pPr>
        <w:pStyle w:val="NoSpacing"/>
        <w:contextualSpacing/>
        <w:jc w:val="center"/>
        <w:rPr>
          <w:rFonts w:ascii="Arial" w:hAnsi="Arial" w:cs="Arial"/>
          <w:b/>
          <w:bCs/>
          <w:sz w:val="22"/>
          <w:szCs w:val="22"/>
          <w:lang w:val="sr-Latn-ME"/>
        </w:rPr>
      </w:pPr>
      <w:r w:rsidRPr="00E035DD">
        <w:rPr>
          <w:rFonts w:ascii="Arial" w:hAnsi="Arial" w:cs="Arial"/>
          <w:b/>
          <w:bCs/>
          <w:sz w:val="22"/>
          <w:szCs w:val="22"/>
          <w:lang w:val="sr-Latn-ME"/>
        </w:rPr>
        <w:lastRenderedPageBreak/>
        <w:t>OBRAZLOŽENJE</w:t>
      </w:r>
    </w:p>
    <w:p w14:paraId="4EC37D61" w14:textId="77777777" w:rsidR="007252D3" w:rsidRPr="00E035DD" w:rsidRDefault="007252D3" w:rsidP="007252D3">
      <w:pPr>
        <w:pStyle w:val="NoSpacing"/>
        <w:contextualSpacing/>
        <w:jc w:val="both"/>
        <w:rPr>
          <w:rFonts w:ascii="Arial" w:hAnsi="Arial" w:cs="Arial"/>
          <w:bCs/>
          <w:sz w:val="22"/>
          <w:szCs w:val="22"/>
          <w:lang w:val="sr-Latn-ME"/>
        </w:rPr>
      </w:pPr>
    </w:p>
    <w:p w14:paraId="3CADDCC9" w14:textId="77777777" w:rsidR="007252D3" w:rsidRPr="00E035DD" w:rsidRDefault="007252D3" w:rsidP="007252D3">
      <w:pPr>
        <w:pStyle w:val="NoSpacing"/>
        <w:contextualSpacing/>
        <w:jc w:val="both"/>
        <w:rPr>
          <w:rFonts w:ascii="Arial" w:hAnsi="Arial" w:cs="Arial"/>
          <w:bCs/>
          <w:sz w:val="22"/>
          <w:szCs w:val="22"/>
          <w:lang w:val="sr-Latn-ME"/>
        </w:rPr>
      </w:pPr>
    </w:p>
    <w:p w14:paraId="74FBF018" w14:textId="77777777" w:rsidR="007252D3" w:rsidRPr="00E035DD" w:rsidRDefault="007252D3" w:rsidP="007252D3">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I.  USTAVNI OSNOV ZA DONOŠENJE ZAKONA</w:t>
      </w:r>
    </w:p>
    <w:p w14:paraId="0036CA33" w14:textId="77777777" w:rsidR="007252D3" w:rsidRPr="00E035DD" w:rsidRDefault="007252D3" w:rsidP="007252D3">
      <w:pPr>
        <w:pStyle w:val="NoSpacing"/>
        <w:contextualSpacing/>
        <w:jc w:val="both"/>
        <w:rPr>
          <w:rFonts w:ascii="Arial" w:hAnsi="Arial" w:cs="Arial"/>
          <w:bCs/>
          <w:sz w:val="22"/>
          <w:szCs w:val="22"/>
          <w:lang w:val="sr-Latn-ME"/>
        </w:rPr>
      </w:pPr>
    </w:p>
    <w:p w14:paraId="50F7B535"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Ustavni osnov za donošenje ovog zakona sadržan je u odredbi člana 16 stav 1 tačka 5 Ustava kojom je propisano da se zakonom, u skladu sa Ustavom, uređuju druga pitanja od interesa za Crnu Goru. </w:t>
      </w:r>
    </w:p>
    <w:p w14:paraId="49EF9250" w14:textId="77777777" w:rsidR="007252D3" w:rsidRPr="00E035DD" w:rsidRDefault="007252D3" w:rsidP="007252D3">
      <w:pPr>
        <w:pStyle w:val="NoSpacing"/>
        <w:contextualSpacing/>
        <w:jc w:val="both"/>
        <w:rPr>
          <w:rFonts w:ascii="Arial" w:hAnsi="Arial" w:cs="Arial"/>
          <w:bCs/>
          <w:sz w:val="22"/>
          <w:szCs w:val="22"/>
          <w:lang w:val="sr-Latn-ME"/>
        </w:rPr>
      </w:pPr>
    </w:p>
    <w:p w14:paraId="06CCEA0C" w14:textId="77777777" w:rsidR="007252D3" w:rsidRPr="00E035DD" w:rsidRDefault="007252D3" w:rsidP="007252D3">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 xml:space="preserve">II. RAZLOZI ZA DONOŠENJE OVOG ZAKONA </w:t>
      </w:r>
    </w:p>
    <w:p w14:paraId="7E3B7FCF" w14:textId="0ECE2691" w:rsidR="007252D3" w:rsidRPr="00E035DD" w:rsidRDefault="00177421" w:rsidP="00177421">
      <w:pPr>
        <w:pStyle w:val="NoSpacing"/>
        <w:tabs>
          <w:tab w:val="left" w:pos="1905"/>
        </w:tabs>
        <w:contextualSpacing/>
        <w:jc w:val="both"/>
        <w:rPr>
          <w:rFonts w:ascii="Arial" w:hAnsi="Arial" w:cs="Arial"/>
          <w:bCs/>
          <w:sz w:val="22"/>
          <w:szCs w:val="22"/>
          <w:lang w:val="sr-Latn-ME"/>
        </w:rPr>
      </w:pPr>
      <w:r w:rsidRPr="00E035DD">
        <w:rPr>
          <w:rFonts w:ascii="Arial" w:hAnsi="Arial" w:cs="Arial"/>
          <w:bCs/>
          <w:sz w:val="22"/>
          <w:szCs w:val="22"/>
          <w:lang w:val="sr-Latn-ME"/>
        </w:rPr>
        <w:tab/>
      </w:r>
    </w:p>
    <w:p w14:paraId="4BA323E8"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Postojeća zakonska osnova za funkcionisanje alternativnih investicionih fondova je Zakon o alternativnim investicionim fondovima ("Službeni list CG", broj 24/25), kojim se uređuju:  uslovi za osnivanje i upravljanje alternativnim investicionim fondovima; uslovi za osnivanje i poslovanje društava za upravljanje alternativnim investicionim fondovima; poslovi i dužnosti depozitara, u smislu ovog zakona; nadzor Komisije za tržište kapitala Crne Gore (u daljem tekstu: Komisija) nad upravljanjem alternativnim investicionim fondovima; saradnja Komisije sa drugim nadležnim organima; i druga pitanja od značaja za funkcionisanje alternativnih investicionih fondova i društava za upravljanje alternativnim investicionim fondovima.</w:t>
      </w:r>
    </w:p>
    <w:p w14:paraId="4CA550ED" w14:textId="77777777" w:rsidR="007252D3" w:rsidRPr="00E035DD" w:rsidRDefault="007252D3" w:rsidP="007252D3">
      <w:pPr>
        <w:pStyle w:val="NoSpacing"/>
        <w:contextualSpacing/>
        <w:jc w:val="both"/>
        <w:rPr>
          <w:rFonts w:ascii="Arial" w:hAnsi="Arial" w:cs="Arial"/>
          <w:bCs/>
          <w:sz w:val="22"/>
          <w:szCs w:val="22"/>
          <w:lang w:val="sr-Latn-ME"/>
        </w:rPr>
      </w:pPr>
    </w:p>
    <w:p w14:paraId="7D1E5F2C"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Predloženim izmjenama zakona stvara se temelj za  jačanje regulatornog okvira iz oblasti alternativnih investicionih fondova, u cilju ostvarivanja što većeg stepena sa pravnom tekovinem EU u ovoj oblasti.</w:t>
      </w:r>
    </w:p>
    <w:p w14:paraId="11361B57" w14:textId="77777777" w:rsidR="007252D3" w:rsidRPr="00E035DD" w:rsidRDefault="007252D3" w:rsidP="007252D3">
      <w:pPr>
        <w:pStyle w:val="NoSpacing"/>
        <w:contextualSpacing/>
        <w:jc w:val="both"/>
        <w:rPr>
          <w:rFonts w:ascii="Arial" w:hAnsi="Arial" w:cs="Arial"/>
          <w:bCs/>
          <w:sz w:val="22"/>
          <w:szCs w:val="22"/>
          <w:lang w:val="sr-Latn-ME"/>
        </w:rPr>
      </w:pPr>
    </w:p>
    <w:p w14:paraId="63C391EC"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Programom pristupanja Crne Gore Evropskoj uniji 2024-2027, planirano je donošenje Zakona o izmjenama i dopunama Zakona o tržištu kapitala za IV kvartal 2025. godine, a primjena istog za IV kvartal 2026. godine, radi daljeg usaglašavanja sa propisima EU.</w:t>
      </w:r>
    </w:p>
    <w:p w14:paraId="60C20936" w14:textId="77777777" w:rsidR="007252D3" w:rsidRPr="00E035DD" w:rsidRDefault="007252D3" w:rsidP="007252D3">
      <w:pPr>
        <w:pStyle w:val="NoSpacing"/>
        <w:contextualSpacing/>
        <w:jc w:val="both"/>
        <w:rPr>
          <w:rFonts w:ascii="Arial" w:hAnsi="Arial" w:cs="Arial"/>
          <w:bCs/>
          <w:sz w:val="22"/>
          <w:szCs w:val="22"/>
          <w:lang w:val="sr-Latn-ME"/>
        </w:rPr>
      </w:pPr>
    </w:p>
    <w:p w14:paraId="0EE84DD6"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S tim u vezi, potrebno je unaprijediti postojeći normativni okvir kroz izmijenjen i dopunjen Zakon o alternativnim investicionim fondovima, odnosno nastaviti usklađivanje zakonodavnog okvira sa pravnom tekovinom EU, radi ispunjavanja kriterijuma za pregovaračko poglavlje 9. Prvenstveno se usklađivanje vrši sa sljedećim direktivama, odnosno regulativama: </w:t>
      </w:r>
    </w:p>
    <w:p w14:paraId="00FECFD5" w14:textId="77777777" w:rsidR="007252D3" w:rsidRPr="00E035DD" w:rsidRDefault="007252D3" w:rsidP="007252D3">
      <w:pPr>
        <w:pStyle w:val="NoSpacing"/>
        <w:contextualSpacing/>
        <w:jc w:val="both"/>
        <w:rPr>
          <w:rFonts w:ascii="Arial" w:hAnsi="Arial" w:cs="Arial"/>
          <w:bCs/>
          <w:sz w:val="22"/>
          <w:szCs w:val="22"/>
          <w:lang w:val="sr-Latn-ME"/>
        </w:rPr>
      </w:pPr>
    </w:p>
    <w:p w14:paraId="4A77BDA0"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w:t>
      </w:r>
      <w:r w:rsidRPr="00E035DD">
        <w:rPr>
          <w:rFonts w:ascii="Arial" w:hAnsi="Arial" w:cs="Arial"/>
          <w:bCs/>
          <w:sz w:val="22"/>
          <w:szCs w:val="22"/>
          <w:lang w:val="sr-Latn-ME"/>
        </w:rPr>
        <w:tab/>
        <w:t>DIREKTIVA (EU) 2019/1160 EVROPSKOG PARLAMENTA I SAVJETA od 20. juna 2019. o izmjeni direktiva 2009/65/EZ i 2011/61/EU u pogledu prekogranične distribucije subjekata za zajednička ulaganja;</w:t>
      </w:r>
    </w:p>
    <w:p w14:paraId="6EB27326"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w:t>
      </w:r>
      <w:r w:rsidRPr="00E035DD">
        <w:rPr>
          <w:rFonts w:ascii="Arial" w:hAnsi="Arial" w:cs="Arial"/>
          <w:bCs/>
          <w:sz w:val="22"/>
          <w:szCs w:val="22"/>
          <w:lang w:val="sr-Latn-ME"/>
        </w:rPr>
        <w:tab/>
        <w:t>DIREKTIVA (EU) 2019/2034 EVROPSKOG PARLAMENTA I SAVJETA od 27. novembra 2019. o bonitetnom nadzoru nad investicionim društvima i izmjeni direktiva 2002/87/EZ, 2009/65/EZ, 2011/61/EU, 2013/36/EU, 2014/59/EU i 2014/65/EU;</w:t>
      </w:r>
    </w:p>
    <w:p w14:paraId="4EF85DCF"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w:t>
      </w:r>
      <w:r w:rsidRPr="00E035DD">
        <w:rPr>
          <w:rFonts w:ascii="Arial" w:hAnsi="Arial" w:cs="Arial"/>
          <w:bCs/>
          <w:sz w:val="22"/>
          <w:szCs w:val="22"/>
          <w:lang w:val="sr-Latn-ME"/>
        </w:rPr>
        <w:tab/>
        <w:t>DIREKTIVA (EU) 2022/2556 EVROPSKOG PARLAMENTA I SAVJETA od 14. decembra 2022. o izmjeni direktiva 2009/65/EZ, 2009/138/EZ, 2011/61/EU, 2013/36/EU, 2014/59/EU, 2014/65/EU, (EU) 2015/2366 i (EU) 2016/2341 u pogledu digitalne operativne otpornosti za finansijski sektor;</w:t>
      </w:r>
    </w:p>
    <w:p w14:paraId="2933A258"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w:t>
      </w:r>
      <w:r w:rsidRPr="00E035DD">
        <w:rPr>
          <w:rFonts w:ascii="Arial" w:hAnsi="Arial" w:cs="Arial"/>
          <w:bCs/>
          <w:sz w:val="22"/>
          <w:szCs w:val="22"/>
          <w:lang w:val="sr-Latn-ME"/>
        </w:rPr>
        <w:tab/>
        <w:t>DIREKTIVA (EU) 2023/2864 EVROPSKOG PARLAMENTA I SAVJETA od 13. decembra 2023. o izmjeni određenih direktiva u pogledu uspostave i funkcionisanja jedinstvene evropske pristupne tačke;</w:t>
      </w:r>
    </w:p>
    <w:p w14:paraId="3CE7E322"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w:t>
      </w:r>
      <w:r w:rsidRPr="00E035DD">
        <w:rPr>
          <w:rFonts w:ascii="Arial" w:hAnsi="Arial" w:cs="Arial"/>
          <w:bCs/>
          <w:sz w:val="22"/>
          <w:szCs w:val="22"/>
          <w:lang w:val="sr-Latn-ME"/>
        </w:rPr>
        <w:tab/>
        <w:t>DIREKTIVA (EU) 2024/927 EVROPSKOG PARLAMENTA I SAVJETA od 13. marta 2024. o izmjeni direktiva 2011/61/EU i 2009/65/EZ u pogledu postupaka delegiranja, upravljanja rizikom likvidnosti, nadzornog izvještavanja, pružanja usluga depozitara i čuvanja te odobravanja zajmova od strane alternativnih investicionih fondova;</w:t>
      </w:r>
    </w:p>
    <w:p w14:paraId="27016F09"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w:t>
      </w:r>
      <w:r w:rsidRPr="00E035DD">
        <w:rPr>
          <w:rFonts w:ascii="Arial" w:hAnsi="Arial" w:cs="Arial"/>
          <w:bCs/>
          <w:sz w:val="22"/>
          <w:szCs w:val="22"/>
          <w:lang w:val="sr-Latn-ME"/>
        </w:rPr>
        <w:tab/>
        <w:t>REGULATIVA (EU) 2023/606 EVROPSKOG PARLAMENTA I SAVJETA od 15. marta 2023. o izmjeni Regulative (EU) 2015/760 u pogledu zahtjeva koji se odnose na politike ulaganja i uslove poslovanja evropskih fondova za dugoročna ulaganja i obima imovine prihvatljive za ulaganja, zahtjeva u pogledu sastava i diversifikacije portfelja te pozajmljivanja novčanih sredstava i drugih pravila o fondovima</w:t>
      </w:r>
    </w:p>
    <w:p w14:paraId="7D0D8462"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lastRenderedPageBreak/>
        <w:t>-</w:t>
      </w:r>
      <w:r w:rsidRPr="00E035DD">
        <w:rPr>
          <w:rFonts w:ascii="Arial" w:hAnsi="Arial" w:cs="Arial"/>
          <w:bCs/>
          <w:sz w:val="22"/>
          <w:szCs w:val="22"/>
          <w:lang w:val="sr-Latn-ME"/>
        </w:rPr>
        <w:tab/>
        <w:t>REGULATIVA (EU) 2015/760 EVROPSKOG PARLAMENTA I SAVJETA od 29. aprila 2015. o evropskim fondovima za dugoročna ulaganja;</w:t>
      </w:r>
    </w:p>
    <w:p w14:paraId="0A9C94D2"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w:t>
      </w:r>
      <w:r w:rsidRPr="00E035DD">
        <w:rPr>
          <w:rFonts w:ascii="Arial" w:hAnsi="Arial" w:cs="Arial"/>
          <w:bCs/>
          <w:sz w:val="22"/>
          <w:szCs w:val="22"/>
          <w:lang w:val="sr-Latn-ME"/>
        </w:rPr>
        <w:tab/>
        <w:t>REGULATIVA (EU) 2019/2088 EVROPSKOG PARLAMENTA I SAVJETA od 27.novembra 2019. o objavama povezanim sa održivošću u sektoru finansijskih usluga;</w:t>
      </w:r>
    </w:p>
    <w:p w14:paraId="34060173"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w:t>
      </w:r>
      <w:r w:rsidRPr="00E035DD">
        <w:rPr>
          <w:rFonts w:ascii="Arial" w:hAnsi="Arial" w:cs="Arial"/>
          <w:bCs/>
          <w:sz w:val="22"/>
          <w:szCs w:val="22"/>
          <w:lang w:val="sr-Latn-ME"/>
        </w:rPr>
        <w:tab/>
        <w:t>REGULATIVA (EU) 2017/1131 EVROPSKOG PARLAMENTA I SAVJETA od 14. juna 2017. o novčanim fondovima; i</w:t>
      </w:r>
    </w:p>
    <w:p w14:paraId="6572655A"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w:t>
      </w:r>
      <w:r w:rsidRPr="00E035DD">
        <w:rPr>
          <w:rFonts w:ascii="Arial" w:hAnsi="Arial" w:cs="Arial"/>
          <w:bCs/>
          <w:sz w:val="22"/>
          <w:szCs w:val="22"/>
          <w:lang w:val="sr-Latn-ME"/>
        </w:rPr>
        <w:tab/>
        <w:t>REGULATIVA (EU) 2015/2365 EVROPSKOG PARLAMENTA I SAVJETA od 25. novembra 2015. o transparentnosti transakcija finansiranja hartija od vrijednosti i ponovne upotrebe te o izmjeni Regulative (EU) br. 648/2012.</w:t>
      </w:r>
    </w:p>
    <w:p w14:paraId="70A71FF5" w14:textId="77777777" w:rsidR="007252D3" w:rsidRPr="00E035DD" w:rsidRDefault="007252D3" w:rsidP="007252D3">
      <w:pPr>
        <w:pStyle w:val="NoSpacing"/>
        <w:contextualSpacing/>
        <w:jc w:val="both"/>
        <w:rPr>
          <w:rFonts w:ascii="Arial" w:hAnsi="Arial" w:cs="Arial"/>
          <w:bCs/>
          <w:sz w:val="22"/>
          <w:szCs w:val="22"/>
          <w:lang w:val="sr-Latn-ME"/>
        </w:rPr>
      </w:pPr>
    </w:p>
    <w:p w14:paraId="5681FA48"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Najznačajnije izmjene izvršene su u dijelu: definisanja finansijske poluge, kapitala AIF-a, centralnog depozitara, uvođenja pravila o predmarketinškim aktivnostima i povlačenju obavještenja o trgovanju, čime se omogućava jasniji i uređeniji režim prekogranične distribucije AIF-ova, unapređenja pravila o komunikaciji i informisanju nadzornih organa, rokovima i sadržaju obavještenja, uvođenja zahtjeva za dodatnim podacima koje je potrebno dostaviti za trgovanje udjelima AIF-a u drugoj državi članici, uvođenja mehanizama odnosno alata za upravljanje likvidnošću, preciziranja pravila delegiranja i poddelegiranja, uključujući obavezu prethodnog obavještavanja Komisije, kao i detaljnijeg regulisanja nadzora od strane Komisije, proširaju se obaveze izvještavanja od strane DZUAIF-a, jačanja  obaveza izvještavanja, saradnje Komisije sa ESM-om, ESRB-om, uvođenja pravnog osnova za informacionu i sajber bezbjednost u skladu sa pravnom tekovinom EU u dijelu digitalne otpornosti, kao i evropske jedinstvene pristupne tačke,</w:t>
      </w:r>
    </w:p>
    <w:p w14:paraId="536B74CC"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uvođenja novih kategorija fondova i to evropskih fondova za dugoročna ulaganja i novčanih fondova.</w:t>
      </w:r>
    </w:p>
    <w:p w14:paraId="5C6C8B60" w14:textId="77777777" w:rsidR="007252D3" w:rsidRPr="00E035DD" w:rsidRDefault="007252D3" w:rsidP="007252D3">
      <w:pPr>
        <w:pStyle w:val="NoSpacing"/>
        <w:contextualSpacing/>
        <w:jc w:val="both"/>
        <w:rPr>
          <w:rFonts w:ascii="Arial" w:hAnsi="Arial" w:cs="Arial"/>
          <w:bCs/>
          <w:sz w:val="22"/>
          <w:szCs w:val="22"/>
          <w:lang w:val="sr-Latn-ME"/>
        </w:rPr>
      </w:pPr>
    </w:p>
    <w:p w14:paraId="4B2BD6D6"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Takođe, izmjenama i dopunama se teži poboljšati okvir koji omogućava rješavanje potencijalnih rizika koji bi mogli proizaći iz djelatnosti društava za upravljanje alternativnim investicionim fondovima i obezbjeđuje efikasno praćenje tih rizika od strane Komisije, kao nadzornog organa.</w:t>
      </w:r>
    </w:p>
    <w:p w14:paraId="6BDDBE56" w14:textId="77777777" w:rsidR="007252D3" w:rsidRPr="00E035DD" w:rsidRDefault="007252D3" w:rsidP="007252D3">
      <w:pPr>
        <w:pStyle w:val="NoSpacing"/>
        <w:contextualSpacing/>
        <w:jc w:val="both"/>
        <w:rPr>
          <w:rFonts w:ascii="Arial" w:hAnsi="Arial" w:cs="Arial"/>
          <w:bCs/>
          <w:sz w:val="22"/>
          <w:szCs w:val="22"/>
          <w:lang w:val="sr-Latn-ME"/>
        </w:rPr>
      </w:pPr>
    </w:p>
    <w:p w14:paraId="34DBC6FA"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Dio razloga za donošenje Zakona o izmjenama i dopunama proističe i iz potrebe preciznijeg prenošenja odredbi pravne tekovine EU, otklanjanja neujednačenih tumačenja postojećih normi i jačanja regulatornog i nadzornog kapaciteta Komisije.</w:t>
      </w:r>
    </w:p>
    <w:p w14:paraId="6E6D47A6" w14:textId="77777777" w:rsidR="007252D3" w:rsidRPr="00E035DD" w:rsidRDefault="007252D3" w:rsidP="007252D3">
      <w:pPr>
        <w:pStyle w:val="NoSpacing"/>
        <w:contextualSpacing/>
        <w:jc w:val="both"/>
        <w:rPr>
          <w:rFonts w:ascii="Arial" w:hAnsi="Arial" w:cs="Arial"/>
          <w:bCs/>
          <w:sz w:val="22"/>
          <w:szCs w:val="22"/>
          <w:lang w:val="sr-Latn-ME"/>
        </w:rPr>
      </w:pPr>
    </w:p>
    <w:p w14:paraId="71629B8B"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Izmjenama i dopunama važećeg zakona postiže se viši nivo usklađenosti sa prednje navedenim direktivama EU, preciznije definisanje zakonskih procedura, prava i obaveza društava za upravljanje, investitora i drugih kontrolisanih subjekata, kao i jačanje mehanizama upravljanja rizicima. Time se unapređuje stabilnost i transparentnost sistema alternativnih investicionih fondova, obezbjeđuje efikasnije praćenje potencijalnih rizika i stvaraju se pretpostavke za dalji razvoj i modernizaciju regulatornog okvira, uz zadržavanje do sada postignutih standarda i dobrih rješenja u ovoj oblasti.</w:t>
      </w:r>
    </w:p>
    <w:p w14:paraId="6EF62798" w14:textId="77777777" w:rsidR="007252D3" w:rsidRPr="00E035DD" w:rsidRDefault="007252D3" w:rsidP="007252D3">
      <w:pPr>
        <w:pStyle w:val="NoSpacing"/>
        <w:contextualSpacing/>
        <w:jc w:val="both"/>
        <w:rPr>
          <w:rFonts w:ascii="Arial" w:hAnsi="Arial" w:cs="Arial"/>
          <w:bCs/>
          <w:sz w:val="22"/>
          <w:szCs w:val="22"/>
          <w:lang w:val="sr-Latn-ME"/>
        </w:rPr>
      </w:pPr>
    </w:p>
    <w:p w14:paraId="7459D50C" w14:textId="77777777" w:rsidR="007252D3" w:rsidRPr="00E035DD" w:rsidRDefault="007252D3" w:rsidP="007252D3">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 xml:space="preserve">III. USKLAĐENOST SA PRAVNOM TEKOVINOM EVROPSKE UNIJE I POTVRĐENIM MEĐUNARODNIM KONVENCIJAMA </w:t>
      </w:r>
    </w:p>
    <w:p w14:paraId="354F1DAE" w14:textId="77777777" w:rsidR="007252D3" w:rsidRPr="00E035DD" w:rsidRDefault="007252D3" w:rsidP="007252D3">
      <w:pPr>
        <w:pStyle w:val="NoSpacing"/>
        <w:contextualSpacing/>
        <w:jc w:val="both"/>
        <w:rPr>
          <w:rFonts w:ascii="Arial" w:hAnsi="Arial" w:cs="Arial"/>
          <w:bCs/>
          <w:sz w:val="22"/>
          <w:szCs w:val="22"/>
          <w:lang w:val="sr-Latn-ME"/>
        </w:rPr>
      </w:pPr>
    </w:p>
    <w:p w14:paraId="37325A7A"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Ovaj zakon se donosi radi usklađivanja određenih pitanja iz pregovaračkog Poglavlja 9 – „Finansijske usluge“ sa relevantnom regulativom Evropske unije.</w:t>
      </w:r>
    </w:p>
    <w:p w14:paraId="21C5D1FD" w14:textId="77777777" w:rsidR="007252D3" w:rsidRPr="00E035DD" w:rsidRDefault="007252D3" w:rsidP="007252D3">
      <w:pPr>
        <w:pStyle w:val="NoSpacing"/>
        <w:contextualSpacing/>
        <w:jc w:val="both"/>
        <w:rPr>
          <w:rFonts w:ascii="Arial" w:hAnsi="Arial" w:cs="Arial"/>
          <w:bCs/>
          <w:sz w:val="22"/>
          <w:szCs w:val="22"/>
          <w:lang w:val="sr-Latn-ME"/>
        </w:rPr>
      </w:pPr>
    </w:p>
    <w:p w14:paraId="3D159E51"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Naime, predloženim zakonom se u pravni sistem Crne Gore djelimično implementira:</w:t>
      </w:r>
    </w:p>
    <w:p w14:paraId="0167673D" w14:textId="77777777" w:rsidR="007252D3" w:rsidRPr="00E035DD" w:rsidRDefault="007252D3" w:rsidP="007252D3">
      <w:pPr>
        <w:pStyle w:val="NoSpacing"/>
        <w:contextualSpacing/>
        <w:jc w:val="both"/>
        <w:rPr>
          <w:rFonts w:ascii="Arial" w:hAnsi="Arial" w:cs="Arial"/>
          <w:bCs/>
          <w:sz w:val="22"/>
          <w:szCs w:val="22"/>
          <w:lang w:val="sr-Latn-ME"/>
        </w:rPr>
      </w:pPr>
    </w:p>
    <w:p w14:paraId="76F05285"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w:t>
      </w:r>
      <w:r w:rsidRPr="00E035DD">
        <w:rPr>
          <w:rFonts w:ascii="Arial" w:hAnsi="Arial" w:cs="Arial"/>
          <w:bCs/>
          <w:sz w:val="22"/>
          <w:szCs w:val="22"/>
          <w:lang w:val="sr-Latn-ME"/>
        </w:rPr>
        <w:tab/>
        <w:t>-</w:t>
      </w:r>
      <w:r w:rsidRPr="00E035DD">
        <w:rPr>
          <w:rFonts w:ascii="Arial" w:hAnsi="Arial" w:cs="Arial"/>
          <w:bCs/>
          <w:sz w:val="22"/>
          <w:szCs w:val="22"/>
          <w:lang w:val="sr-Latn-ME"/>
        </w:rPr>
        <w:tab/>
        <w:t>DIREKTIVA (EU) 2019/1160 EVROPSKOG PARLAMENTA I SAVJETA od 20. juna 2019. o izmjeni direktiva 2009/65/EZ i 2011/61/EU u pogledu prekogranične distribucije subjekata za zajednička ulaganja;</w:t>
      </w:r>
    </w:p>
    <w:p w14:paraId="7C9A9D78"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lastRenderedPageBreak/>
        <w:t>-</w:t>
      </w:r>
      <w:r w:rsidRPr="00E035DD">
        <w:rPr>
          <w:rFonts w:ascii="Arial" w:hAnsi="Arial" w:cs="Arial"/>
          <w:bCs/>
          <w:sz w:val="22"/>
          <w:szCs w:val="22"/>
          <w:lang w:val="sr-Latn-ME"/>
        </w:rPr>
        <w:tab/>
        <w:t>DIREKTIVA (EU) 2019/2034 EVROPSKOG PARLAMENTA I SAVJETA od 27. novembra 2019. o bonitetnom nadzoru nad investicionim društvima i izmjeni direktiva 2002/87/EZ, 2009/65/EZ, 2011/61/EU, 2013/36/EU, 2014/59/EU i 2014/65/EU;</w:t>
      </w:r>
    </w:p>
    <w:p w14:paraId="5297F237"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w:t>
      </w:r>
      <w:r w:rsidRPr="00E035DD">
        <w:rPr>
          <w:rFonts w:ascii="Arial" w:hAnsi="Arial" w:cs="Arial"/>
          <w:bCs/>
          <w:sz w:val="22"/>
          <w:szCs w:val="22"/>
          <w:lang w:val="sr-Latn-ME"/>
        </w:rPr>
        <w:tab/>
        <w:t>DIREKTIVA (EU) 2022/2556 EVROPSKOG PARLAMENTA I SAVJETA od 14. decembra 2022. o izmjeni direktiva 2009/65/EZ, 2009/138/EZ, 2011/61/EU, 2013/36/EU, 2014/59/EU, 2014/65/EU, (EU) 2015/2366 i (EU) 2016/2341 u pogledu digitalne operativne otpornosti za finansijski sektor;</w:t>
      </w:r>
    </w:p>
    <w:p w14:paraId="2A33F7EE"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w:t>
      </w:r>
      <w:r w:rsidRPr="00E035DD">
        <w:rPr>
          <w:rFonts w:ascii="Arial" w:hAnsi="Arial" w:cs="Arial"/>
          <w:bCs/>
          <w:sz w:val="22"/>
          <w:szCs w:val="22"/>
          <w:lang w:val="sr-Latn-ME"/>
        </w:rPr>
        <w:tab/>
        <w:t>DIREKTIVA (EU) 2023/2864 EVROPSKOG PARLAMENTA I SAVJETA od 13. decembra 2023. o izmjeni određenih direktiva u pogledu uspostave i funkcionisanja jedinstvene evropske pristupne tačke;</w:t>
      </w:r>
    </w:p>
    <w:p w14:paraId="26BB3809"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w:t>
      </w:r>
      <w:r w:rsidRPr="00E035DD">
        <w:rPr>
          <w:rFonts w:ascii="Arial" w:hAnsi="Arial" w:cs="Arial"/>
          <w:bCs/>
          <w:sz w:val="22"/>
          <w:szCs w:val="22"/>
          <w:lang w:val="sr-Latn-ME"/>
        </w:rPr>
        <w:tab/>
        <w:t>DIREKTIVA (EU) 2024/927 EVROPSKOG PARLAMENTA I SAVJETA od 13. marta 2024. o izmjeni direktiva 2011/61/EU i 2009/65/EZ u pogledu postupaka delegiranja, upravljanja rizikom likvidnosti, nadzornog izvještavanja, pružanja usluga depozitara i čuvanja te odobravanja zajmova od strane alternativnih investicionih fondova;</w:t>
      </w:r>
    </w:p>
    <w:p w14:paraId="77616B30"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w:t>
      </w:r>
      <w:r w:rsidRPr="00E035DD">
        <w:rPr>
          <w:rFonts w:ascii="Arial" w:hAnsi="Arial" w:cs="Arial"/>
          <w:bCs/>
          <w:sz w:val="22"/>
          <w:szCs w:val="22"/>
          <w:lang w:val="sr-Latn-ME"/>
        </w:rPr>
        <w:tab/>
        <w:t>REGULATIVA (EU) 2023/606 EVROPSKOG PARLAMENTA I SAVJETA od 15. marta 2023. o izmjeni Regulative (EU) 2015/760 u pogledu zahtjeva koji se odnose na politike ulaganja i uslove poslovanja evropskih fondova za dugoročna ulaganja i obima imovine prihvatljive za ulaganja, zahtjeva u pogledu sastava i diversifikacije portfelja te pozajmljivanja novčanih sredstava i drugih pravila o fondovima</w:t>
      </w:r>
    </w:p>
    <w:p w14:paraId="6F59F9EF"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w:t>
      </w:r>
      <w:r w:rsidRPr="00E035DD">
        <w:rPr>
          <w:rFonts w:ascii="Arial" w:hAnsi="Arial" w:cs="Arial"/>
          <w:bCs/>
          <w:sz w:val="22"/>
          <w:szCs w:val="22"/>
          <w:lang w:val="sr-Latn-ME"/>
        </w:rPr>
        <w:tab/>
        <w:t>REGULATIVA (EU) 2015/760 EVROPSKOG PARLAMENTA I SAVJETA od 29. aprila 2015. o evropskim fondovima za dugoročna ulaganja;</w:t>
      </w:r>
    </w:p>
    <w:p w14:paraId="69D63C6F"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w:t>
      </w:r>
      <w:r w:rsidRPr="00E035DD">
        <w:rPr>
          <w:rFonts w:ascii="Arial" w:hAnsi="Arial" w:cs="Arial"/>
          <w:bCs/>
          <w:sz w:val="22"/>
          <w:szCs w:val="22"/>
          <w:lang w:val="sr-Latn-ME"/>
        </w:rPr>
        <w:tab/>
        <w:t>REGULATIVA (EU) 2019/2088 EVROPSKOG PARLAMENTA I SAVJETA od 27.novembra 2019. o objavama povezanim sa održivošću u sektoru finansijskih usluga;</w:t>
      </w:r>
    </w:p>
    <w:p w14:paraId="5AD95CD8" w14:textId="77777777" w:rsidR="007252D3"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w:t>
      </w:r>
      <w:r w:rsidRPr="00E035DD">
        <w:rPr>
          <w:rFonts w:ascii="Arial" w:hAnsi="Arial" w:cs="Arial"/>
          <w:bCs/>
          <w:sz w:val="22"/>
          <w:szCs w:val="22"/>
          <w:lang w:val="sr-Latn-ME"/>
        </w:rPr>
        <w:tab/>
        <w:t>REGULATIVA (EU) 2017/1131 EVROPSKOG PARLAMENTA I SAVJETA od 14. juna 2017. o novčanim fondovima; i</w:t>
      </w:r>
    </w:p>
    <w:p w14:paraId="0DC8F32B" w14:textId="71256C9E" w:rsidR="007D22B5" w:rsidRPr="00E035DD" w:rsidRDefault="007252D3" w:rsidP="007252D3">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w:t>
      </w:r>
      <w:r w:rsidRPr="00E035DD">
        <w:rPr>
          <w:rFonts w:ascii="Arial" w:hAnsi="Arial" w:cs="Arial"/>
          <w:bCs/>
          <w:sz w:val="22"/>
          <w:szCs w:val="22"/>
          <w:lang w:val="sr-Latn-ME"/>
        </w:rPr>
        <w:tab/>
        <w:t>REGULATIVA (EU) 2015/2365 EVROPSKOG PARLAMENTA I SAVJETA od 25. novembra 2015. o transparentnosti transakcija finansiranja hartija od vrijednosti i ponovne upotrebe te o izmjeni Regulative (EU) br. 648/2012.</w:t>
      </w:r>
    </w:p>
    <w:p w14:paraId="43C4EBD9" w14:textId="77777777" w:rsidR="007D22B5" w:rsidRPr="00E035DD" w:rsidRDefault="007D22B5" w:rsidP="007252D3">
      <w:pPr>
        <w:pStyle w:val="NoSpacing"/>
        <w:contextualSpacing/>
        <w:jc w:val="both"/>
        <w:rPr>
          <w:rFonts w:ascii="Arial" w:hAnsi="Arial" w:cs="Arial"/>
          <w:bCs/>
          <w:sz w:val="22"/>
          <w:szCs w:val="22"/>
          <w:lang w:val="sr-Latn-ME"/>
        </w:rPr>
      </w:pPr>
    </w:p>
    <w:p w14:paraId="704582F4" w14:textId="77777777" w:rsidR="002864F2" w:rsidRPr="00E035DD" w:rsidRDefault="002864F2" w:rsidP="002864F2">
      <w:pPr>
        <w:pStyle w:val="NoSpacing"/>
        <w:contextualSpacing/>
        <w:jc w:val="both"/>
        <w:rPr>
          <w:rFonts w:ascii="Arial" w:hAnsi="Arial" w:cs="Arial"/>
          <w:b/>
          <w:sz w:val="22"/>
          <w:szCs w:val="22"/>
          <w:lang w:val="sr-Latn-ME"/>
        </w:rPr>
      </w:pPr>
      <w:r w:rsidRPr="00E035DD">
        <w:rPr>
          <w:rFonts w:ascii="Arial" w:hAnsi="Arial" w:cs="Arial"/>
          <w:b/>
          <w:sz w:val="22"/>
          <w:szCs w:val="22"/>
          <w:lang w:val="sr-Latn-ME"/>
        </w:rPr>
        <w:t>IV. OBRAZLOŽENJE OSNOVNIH PRAVNIH INSTITUTA</w:t>
      </w:r>
    </w:p>
    <w:p w14:paraId="35BDC42D" w14:textId="77777777" w:rsidR="002864F2" w:rsidRPr="00E035DD" w:rsidRDefault="002864F2" w:rsidP="002864F2">
      <w:pPr>
        <w:pStyle w:val="NoSpacing"/>
        <w:contextualSpacing/>
        <w:jc w:val="both"/>
        <w:rPr>
          <w:rFonts w:ascii="Arial" w:hAnsi="Arial" w:cs="Arial"/>
          <w:sz w:val="22"/>
          <w:szCs w:val="22"/>
          <w:lang w:val="sr-Latn-ME"/>
        </w:rPr>
      </w:pPr>
    </w:p>
    <w:p w14:paraId="4C1BBDCD" w14:textId="138817AD" w:rsidR="002864F2" w:rsidRPr="00E035DD" w:rsidRDefault="00AE5360" w:rsidP="002864F2">
      <w:pPr>
        <w:pStyle w:val="NoSpacing"/>
        <w:ind w:firstLine="720"/>
        <w:contextualSpacing/>
        <w:jc w:val="both"/>
        <w:rPr>
          <w:rFonts w:ascii="Arial" w:hAnsi="Arial" w:cs="Arial"/>
          <w:sz w:val="22"/>
          <w:szCs w:val="22"/>
          <w:lang w:val="sr-Latn-ME"/>
        </w:rPr>
      </w:pPr>
      <w:r>
        <w:rPr>
          <w:rFonts w:ascii="Arial" w:hAnsi="Arial" w:cs="Arial"/>
          <w:sz w:val="22"/>
          <w:szCs w:val="22"/>
          <w:lang w:val="sr-Latn-ME"/>
        </w:rPr>
        <w:t>Nacrt</w:t>
      </w:r>
      <w:r w:rsidR="002864F2" w:rsidRPr="00E035DD">
        <w:rPr>
          <w:rFonts w:ascii="Arial" w:hAnsi="Arial" w:cs="Arial"/>
          <w:sz w:val="22"/>
          <w:szCs w:val="22"/>
          <w:lang w:val="sr-Latn-ME"/>
        </w:rPr>
        <w:t xml:space="preserve"> zakona o izmjenama i dopuna Zakona o </w:t>
      </w:r>
      <w:r>
        <w:rPr>
          <w:rFonts w:ascii="Arial" w:hAnsi="Arial" w:cs="Arial"/>
          <w:sz w:val="22"/>
          <w:szCs w:val="22"/>
          <w:lang w:val="sr-Latn-ME"/>
        </w:rPr>
        <w:t>alternativnim</w:t>
      </w:r>
      <w:r w:rsidR="002864F2" w:rsidRPr="00E035DD">
        <w:rPr>
          <w:rFonts w:ascii="Arial" w:hAnsi="Arial" w:cs="Arial"/>
          <w:sz w:val="22"/>
          <w:szCs w:val="22"/>
          <w:lang w:val="sr-Latn-ME"/>
        </w:rPr>
        <w:t xml:space="preserve"> investicionim fondo</w:t>
      </w:r>
      <w:r w:rsidR="00E33A58" w:rsidRPr="00E035DD">
        <w:rPr>
          <w:rFonts w:ascii="Arial" w:hAnsi="Arial" w:cs="Arial"/>
          <w:sz w:val="22"/>
          <w:szCs w:val="22"/>
          <w:lang w:val="sr-Latn-ME"/>
        </w:rPr>
        <w:t xml:space="preserve">vima </w:t>
      </w:r>
      <w:bookmarkStart w:id="3" w:name="_GoBack"/>
      <w:bookmarkEnd w:id="3"/>
      <w:r w:rsidR="00E33A58" w:rsidRPr="00E035DD">
        <w:rPr>
          <w:rFonts w:ascii="Arial" w:hAnsi="Arial" w:cs="Arial"/>
          <w:sz w:val="22"/>
          <w:szCs w:val="22"/>
          <w:lang w:val="sr-Latn-ME"/>
        </w:rPr>
        <w:t>sadrži 37</w:t>
      </w:r>
      <w:r w:rsidR="002864F2" w:rsidRPr="00E035DD">
        <w:rPr>
          <w:rFonts w:ascii="Arial" w:hAnsi="Arial" w:cs="Arial"/>
          <w:sz w:val="22"/>
          <w:szCs w:val="22"/>
          <w:lang w:val="sr-Latn-ME"/>
        </w:rPr>
        <w:t xml:space="preserve"> odredbi, kojima se reguliše sljedeće: </w:t>
      </w:r>
    </w:p>
    <w:p w14:paraId="5F4D37F0" w14:textId="77777777" w:rsidR="002864F2" w:rsidRPr="00E035DD" w:rsidRDefault="002864F2" w:rsidP="002864F2">
      <w:pPr>
        <w:pStyle w:val="NoSpacing"/>
        <w:contextualSpacing/>
        <w:jc w:val="both"/>
        <w:rPr>
          <w:rFonts w:ascii="Arial" w:hAnsi="Arial" w:cs="Arial"/>
          <w:sz w:val="22"/>
          <w:szCs w:val="22"/>
          <w:lang w:val="sr-Latn-ME"/>
        </w:rPr>
      </w:pPr>
    </w:p>
    <w:p w14:paraId="3067E38E"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1 mijenja se član 6 zakona, na način da se dodaje 16 novih tačaka kojima se definiše ESCB, predmarketinške aktivnosti, centralni depozitar hartija od vrijednosti, kapital AIF-a, AIF koji primjenjuje finansijsku polugu, digitalna operativna otpornost, mrežni informacioni sistem, IKT rizik, treća strana pružalac IKT rizika, IKT usluge, jedinstvena evropska pristupna tačka (ESAP), metapodaci, identifikaciona oznaka pravnog lica (LEI) i format iz kojeg se mogu izdvojiti podaci.</w:t>
      </w:r>
    </w:p>
    <w:p w14:paraId="1C91919C" w14:textId="77777777" w:rsidR="002864F2" w:rsidRPr="00E035DD" w:rsidRDefault="002864F2" w:rsidP="002864F2">
      <w:pPr>
        <w:pStyle w:val="NoSpacing"/>
        <w:contextualSpacing/>
        <w:jc w:val="both"/>
        <w:rPr>
          <w:rFonts w:ascii="Arial" w:hAnsi="Arial" w:cs="Arial"/>
          <w:sz w:val="22"/>
          <w:szCs w:val="22"/>
          <w:lang w:val="sr-Latn-ME"/>
        </w:rPr>
      </w:pPr>
    </w:p>
    <w:p w14:paraId="178BCB0A"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2 mijenja se član 9 stav 6 tačka 2 zakona na način što se dodaje nova podtačka d koja uvodi novu pomoćnu uslugu koja predstavlja bilo koja drugu funkciju ili djelatnost koju DZUAIF već obavlja u vezi sa AIF-om kojim upravlja  ili u vezi sa uslugama koje pruža, pod uslovom da se svakim mogućim sukobom interesa prouzrokovanim obavljanjem ove funkcije ili djelatnosti drugim licima upravlja na odgovarajući način. Takođe se briše stav 8 tačka 2.</w:t>
      </w:r>
    </w:p>
    <w:p w14:paraId="68F90F67" w14:textId="77777777" w:rsidR="002864F2" w:rsidRPr="00E035DD" w:rsidRDefault="002864F2" w:rsidP="002864F2">
      <w:pPr>
        <w:pStyle w:val="NoSpacing"/>
        <w:contextualSpacing/>
        <w:jc w:val="both"/>
        <w:rPr>
          <w:rFonts w:ascii="Arial" w:hAnsi="Arial" w:cs="Arial"/>
          <w:sz w:val="22"/>
          <w:szCs w:val="22"/>
          <w:lang w:val="sr-Latn-ME"/>
        </w:rPr>
      </w:pPr>
    </w:p>
    <w:p w14:paraId="35D0DB47"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 xml:space="preserve">Članom 3 mijenja se član 20 stav 2 zakona koji propisuje koja se dokumentacija dostavlja uz zahtjev za izdavanje dozvole za rad društva za upravljanje alternativnim investicionim fondom, kao što su podaci o članovima uprave DZUAIF-a, posebno u vezi sa poslovima upravljanja AIF-om, podaci o firmi ili naziv i PIB ili drugu odgovarajuću identifikacionu oznaku DZUAIF-a, podaci o identitetu direktnih ili indirektnih vlasnika kvalifikovanog učešća, visinu tog učešća kao i usku povezanost, program planiranih aktivnosti DZUAIF-a sa detaljnim prikazom organizacione strukture DZUAIF-a kao i izjavu DZUAIF-a iz </w:t>
      </w:r>
      <w:r w:rsidRPr="00E035DD">
        <w:rPr>
          <w:rFonts w:ascii="Arial" w:hAnsi="Arial" w:cs="Arial"/>
          <w:sz w:val="22"/>
          <w:szCs w:val="22"/>
          <w:lang w:val="sr-Latn-ME"/>
        </w:rPr>
        <w:lastRenderedPageBreak/>
        <w:t>koje proizlazi na koji način planira da trajno zadovoljava zahtjeve iz ovog zakona kao i podzakonskih akata kao i detaljan opis odgovarajućih kadrovskih i tehničkih resursa kojima će DZUAIF da osigura ispunjavanje navedenih obaveza, podaci o politikama nagrađivanja, podaci o postupcima delegiranja i pod-delegiranja poslova na treća lica i opis periodičnog sprovođenja mjera dubinske analize koju DZUAIF treba da sprovodi u cilju praćenja delegiranih poslova ili aktivnosti. Takođe, precizira se stav 5.</w:t>
      </w:r>
    </w:p>
    <w:p w14:paraId="28790C1C" w14:textId="77777777" w:rsidR="002864F2" w:rsidRPr="00E035DD" w:rsidRDefault="002864F2" w:rsidP="002864F2">
      <w:pPr>
        <w:pStyle w:val="NoSpacing"/>
        <w:contextualSpacing/>
        <w:jc w:val="both"/>
        <w:rPr>
          <w:rFonts w:ascii="Arial" w:hAnsi="Arial" w:cs="Arial"/>
          <w:sz w:val="22"/>
          <w:szCs w:val="22"/>
          <w:lang w:val="sr-Latn-ME"/>
        </w:rPr>
      </w:pPr>
    </w:p>
    <w:p w14:paraId="46D2556E"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4 mijenja se član 26 stav 3 zakona i propisuje se da članovi uprave zajedno vode poslove i zastupaju DZUAIF, a jedan član uprave DZUAIF mora da ima prebivalište ili stalno boravište u Crnoj Gori i dužan je da vodi poslove DZUAIF-a sa teritorije Crne Gore, dok drugi članovi uprave mogu da imaju prebivalište ili stalno boravište u državi članici i sa područja te države članice mogu da vode poslove DZUAIF-a.</w:t>
      </w:r>
    </w:p>
    <w:p w14:paraId="0E242CD6" w14:textId="77777777" w:rsidR="002864F2" w:rsidRPr="00E035DD" w:rsidRDefault="002864F2" w:rsidP="002864F2">
      <w:pPr>
        <w:pStyle w:val="NoSpacing"/>
        <w:ind w:firstLine="720"/>
        <w:contextualSpacing/>
        <w:jc w:val="both"/>
        <w:rPr>
          <w:rFonts w:ascii="Arial" w:hAnsi="Arial" w:cs="Arial"/>
          <w:sz w:val="22"/>
          <w:szCs w:val="22"/>
          <w:lang w:val="sr-Latn-ME"/>
        </w:rPr>
      </w:pPr>
    </w:p>
    <w:p w14:paraId="1CD8D959"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 xml:space="preserve">Članom 5 mijenja se član 35 zakona na način da se dodaje novi stav koji propisuje obavezu DZUAIF-a da </w:t>
      </w:r>
      <w:r w:rsidRPr="00E035DD">
        <w:rPr>
          <w:rFonts w:ascii="Arial" w:eastAsia="Calibri" w:hAnsi="Arial" w:cs="Arial"/>
          <w:sz w:val="22"/>
          <w:szCs w:val="22"/>
        </w:rPr>
        <w:t>u</w:t>
      </w:r>
      <w:r w:rsidRPr="00E035DD">
        <w:rPr>
          <w:rFonts w:ascii="Arial" w:eastAsia="Calibri" w:hAnsi="Arial" w:cs="Arial"/>
          <w:sz w:val="22"/>
          <w:szCs w:val="22"/>
          <w:lang w:val="sr-Latn-ME"/>
        </w:rPr>
        <w:t xml:space="preserve"> </w:t>
      </w:r>
      <w:r w:rsidRPr="00E035DD">
        <w:rPr>
          <w:rFonts w:ascii="Arial" w:eastAsia="Calibri" w:hAnsi="Arial" w:cs="Arial"/>
          <w:sz w:val="22"/>
          <w:szCs w:val="22"/>
        </w:rPr>
        <w:t>svojim</w:t>
      </w:r>
      <w:r w:rsidRPr="00E035DD">
        <w:rPr>
          <w:rFonts w:ascii="Arial" w:eastAsia="Calibri" w:hAnsi="Arial" w:cs="Arial"/>
          <w:sz w:val="22"/>
          <w:szCs w:val="22"/>
          <w:lang w:val="sr-Latn-ME"/>
        </w:rPr>
        <w:t xml:space="preserve"> </w:t>
      </w:r>
      <w:r w:rsidRPr="00E035DD">
        <w:rPr>
          <w:rFonts w:ascii="Arial" w:eastAsia="Calibri" w:hAnsi="Arial" w:cs="Arial"/>
          <w:sz w:val="22"/>
          <w:szCs w:val="22"/>
        </w:rPr>
        <w:t>politikama</w:t>
      </w:r>
      <w:r w:rsidRPr="00E035DD">
        <w:rPr>
          <w:rFonts w:ascii="Arial" w:eastAsia="Calibri" w:hAnsi="Arial" w:cs="Arial"/>
          <w:sz w:val="22"/>
          <w:szCs w:val="22"/>
          <w:lang w:val="sr-Latn-ME"/>
        </w:rPr>
        <w:t xml:space="preserve"> </w:t>
      </w:r>
      <w:r w:rsidRPr="00E035DD">
        <w:rPr>
          <w:rFonts w:ascii="Arial" w:eastAsia="Calibri" w:hAnsi="Arial" w:cs="Arial"/>
          <w:sz w:val="22"/>
          <w:szCs w:val="22"/>
        </w:rPr>
        <w:t>nagra</w:t>
      </w:r>
      <w:r w:rsidRPr="00E035DD">
        <w:rPr>
          <w:rFonts w:ascii="Arial" w:eastAsia="Calibri" w:hAnsi="Arial" w:cs="Arial"/>
          <w:sz w:val="22"/>
          <w:szCs w:val="22"/>
          <w:lang w:val="sr-Latn-ME"/>
        </w:rPr>
        <w:t>đ</w:t>
      </w:r>
      <w:r w:rsidRPr="00E035DD">
        <w:rPr>
          <w:rFonts w:ascii="Arial" w:eastAsia="Calibri" w:hAnsi="Arial" w:cs="Arial"/>
          <w:sz w:val="22"/>
          <w:szCs w:val="22"/>
        </w:rPr>
        <w:t>ivanja</w:t>
      </w:r>
      <w:r w:rsidRPr="00E035DD">
        <w:rPr>
          <w:rFonts w:ascii="Arial" w:eastAsia="Calibri" w:hAnsi="Arial" w:cs="Arial"/>
          <w:sz w:val="22"/>
          <w:szCs w:val="22"/>
          <w:lang w:val="sr-Latn-ME"/>
        </w:rPr>
        <w:t xml:space="preserve">, </w:t>
      </w:r>
      <w:r w:rsidRPr="00E035DD">
        <w:rPr>
          <w:rFonts w:ascii="Arial" w:eastAsia="Calibri" w:hAnsi="Arial" w:cs="Arial"/>
          <w:sz w:val="22"/>
          <w:szCs w:val="22"/>
        </w:rPr>
        <w:t>uklju</w:t>
      </w:r>
      <w:r w:rsidRPr="00E035DD">
        <w:rPr>
          <w:rFonts w:ascii="Arial" w:eastAsia="Calibri" w:hAnsi="Arial" w:cs="Arial"/>
          <w:sz w:val="22"/>
          <w:szCs w:val="22"/>
          <w:lang w:val="sr-Latn-ME"/>
        </w:rPr>
        <w:t>č</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informacije</w:t>
      </w:r>
      <w:r w:rsidRPr="00E035DD">
        <w:rPr>
          <w:rFonts w:ascii="Arial" w:eastAsia="Calibri" w:hAnsi="Arial" w:cs="Arial"/>
          <w:sz w:val="22"/>
          <w:szCs w:val="22"/>
          <w:lang w:val="sr-Latn-ME"/>
        </w:rPr>
        <w:t xml:space="preserve"> </w:t>
      </w:r>
      <w:r w:rsidRPr="00E035DD">
        <w:rPr>
          <w:rFonts w:ascii="Arial" w:eastAsia="Calibri" w:hAnsi="Arial" w:cs="Arial"/>
          <w:sz w:val="22"/>
          <w:szCs w:val="22"/>
        </w:rPr>
        <w:t>o</w:t>
      </w:r>
      <w:r w:rsidRPr="00E035DD">
        <w:rPr>
          <w:rFonts w:ascii="Arial" w:eastAsia="Calibri" w:hAnsi="Arial" w:cs="Arial"/>
          <w:sz w:val="22"/>
          <w:szCs w:val="22"/>
          <w:lang w:val="sr-Latn-ME"/>
        </w:rPr>
        <w:t xml:space="preserve"> </w:t>
      </w:r>
      <w:r w:rsidRPr="00E035DD">
        <w:rPr>
          <w:rFonts w:ascii="Arial" w:eastAsia="Calibri" w:hAnsi="Arial" w:cs="Arial"/>
          <w:sz w:val="22"/>
          <w:szCs w:val="22"/>
        </w:rPr>
        <w:t>tome</w:t>
      </w:r>
      <w:r w:rsidRPr="00E035DD">
        <w:rPr>
          <w:rFonts w:ascii="Arial" w:eastAsia="Calibri" w:hAnsi="Arial" w:cs="Arial"/>
          <w:sz w:val="22"/>
          <w:szCs w:val="22"/>
          <w:lang w:val="sr-Latn-ME"/>
        </w:rPr>
        <w:t xml:space="preserve"> </w:t>
      </w:r>
      <w:r w:rsidRPr="00E035DD">
        <w:rPr>
          <w:rFonts w:ascii="Arial" w:eastAsia="Calibri" w:hAnsi="Arial" w:cs="Arial"/>
          <w:sz w:val="22"/>
          <w:szCs w:val="22"/>
        </w:rPr>
        <w:t>kako</w:t>
      </w:r>
      <w:r w:rsidRPr="00E035DD">
        <w:rPr>
          <w:rFonts w:ascii="Arial" w:eastAsia="Calibri" w:hAnsi="Arial" w:cs="Arial"/>
          <w:sz w:val="22"/>
          <w:szCs w:val="22"/>
          <w:lang w:val="sr-Latn-ME"/>
        </w:rPr>
        <w:t xml:space="preserve"> </w:t>
      </w:r>
      <w:r w:rsidRPr="00E035DD">
        <w:rPr>
          <w:rFonts w:ascii="Arial" w:eastAsia="Calibri" w:hAnsi="Arial" w:cs="Arial"/>
          <w:sz w:val="22"/>
          <w:szCs w:val="22"/>
        </w:rPr>
        <w:t>su</w:t>
      </w:r>
      <w:r w:rsidRPr="00E035DD">
        <w:rPr>
          <w:rFonts w:ascii="Arial" w:eastAsia="Calibri" w:hAnsi="Arial" w:cs="Arial"/>
          <w:sz w:val="22"/>
          <w:szCs w:val="22"/>
          <w:lang w:val="sr-Latn-ME"/>
        </w:rPr>
        <w:t xml:space="preserve"> </w:t>
      </w:r>
      <w:r w:rsidRPr="00E035DD">
        <w:rPr>
          <w:rFonts w:ascii="Arial" w:eastAsia="Calibri" w:hAnsi="Arial" w:cs="Arial"/>
          <w:sz w:val="22"/>
          <w:szCs w:val="22"/>
        </w:rPr>
        <w:t>te</w:t>
      </w:r>
      <w:r w:rsidRPr="00E035DD">
        <w:rPr>
          <w:rFonts w:ascii="Arial" w:eastAsia="Calibri" w:hAnsi="Arial" w:cs="Arial"/>
          <w:sz w:val="22"/>
          <w:szCs w:val="22"/>
          <w:lang w:val="sr-Latn-ME"/>
        </w:rPr>
        <w:t xml:space="preserve"> </w:t>
      </w:r>
      <w:r w:rsidRPr="00E035DD">
        <w:rPr>
          <w:rFonts w:ascii="Arial" w:eastAsia="Calibri" w:hAnsi="Arial" w:cs="Arial"/>
          <w:sz w:val="22"/>
          <w:szCs w:val="22"/>
        </w:rPr>
        <w:t>politike</w:t>
      </w:r>
      <w:r w:rsidRPr="00E035DD">
        <w:rPr>
          <w:rFonts w:ascii="Arial" w:eastAsia="Calibri" w:hAnsi="Arial" w:cs="Arial"/>
          <w:sz w:val="22"/>
          <w:szCs w:val="22"/>
          <w:lang w:val="sr-Latn-ME"/>
        </w:rPr>
        <w:t xml:space="preserve"> </w:t>
      </w:r>
      <w:r w:rsidRPr="00E035DD">
        <w:rPr>
          <w:rFonts w:ascii="Arial" w:eastAsia="Calibri" w:hAnsi="Arial" w:cs="Arial"/>
          <w:sz w:val="22"/>
          <w:szCs w:val="22"/>
        </w:rPr>
        <w:t>uskla</w:t>
      </w:r>
      <w:r w:rsidRPr="00E035DD">
        <w:rPr>
          <w:rFonts w:ascii="Arial" w:eastAsia="Calibri" w:hAnsi="Arial" w:cs="Arial"/>
          <w:sz w:val="22"/>
          <w:szCs w:val="22"/>
          <w:lang w:val="sr-Latn-ME"/>
        </w:rPr>
        <w:t>đ</w:t>
      </w:r>
      <w:r w:rsidRPr="00E035DD">
        <w:rPr>
          <w:rFonts w:ascii="Arial" w:eastAsia="Calibri" w:hAnsi="Arial" w:cs="Arial"/>
          <w:sz w:val="22"/>
          <w:szCs w:val="22"/>
        </w:rPr>
        <w:t>ene</w:t>
      </w:r>
      <w:r w:rsidRPr="00E035DD">
        <w:rPr>
          <w:rFonts w:ascii="Arial" w:eastAsia="Calibri" w:hAnsi="Arial" w:cs="Arial"/>
          <w:sz w:val="22"/>
          <w:szCs w:val="22"/>
          <w:lang w:val="sr-Latn-ME"/>
        </w:rPr>
        <w:t xml:space="preserve"> </w:t>
      </w:r>
      <w:r w:rsidRPr="00E035DD">
        <w:rPr>
          <w:rFonts w:ascii="Arial" w:eastAsia="Calibri" w:hAnsi="Arial" w:cs="Arial"/>
          <w:sz w:val="22"/>
          <w:szCs w:val="22"/>
        </w:rPr>
        <w:t>sa</w:t>
      </w:r>
      <w:r w:rsidRPr="00E035DD">
        <w:rPr>
          <w:rFonts w:ascii="Arial" w:eastAsia="Calibri" w:hAnsi="Arial" w:cs="Arial"/>
          <w:sz w:val="22"/>
          <w:szCs w:val="22"/>
          <w:lang w:val="sr-Latn-ME"/>
        </w:rPr>
        <w:t xml:space="preserve"> </w:t>
      </w:r>
      <w:r w:rsidRPr="00E035DD">
        <w:rPr>
          <w:rFonts w:ascii="Arial" w:eastAsia="Calibri" w:hAnsi="Arial" w:cs="Arial"/>
          <w:sz w:val="22"/>
          <w:szCs w:val="22"/>
        </w:rPr>
        <w:t>uklju</w:t>
      </w:r>
      <w:r w:rsidRPr="00E035DD">
        <w:rPr>
          <w:rFonts w:ascii="Arial" w:eastAsia="Calibri" w:hAnsi="Arial" w:cs="Arial"/>
          <w:sz w:val="22"/>
          <w:szCs w:val="22"/>
          <w:lang w:val="sr-Latn-ME"/>
        </w:rPr>
        <w:t>č</w:t>
      </w:r>
      <w:r w:rsidRPr="00E035DD">
        <w:rPr>
          <w:rFonts w:ascii="Arial" w:eastAsia="Calibri" w:hAnsi="Arial" w:cs="Arial"/>
          <w:sz w:val="22"/>
          <w:szCs w:val="22"/>
        </w:rPr>
        <w:t>ivanjem</w:t>
      </w:r>
      <w:r w:rsidRPr="00E035DD">
        <w:rPr>
          <w:rFonts w:ascii="Arial" w:eastAsia="Calibri" w:hAnsi="Arial" w:cs="Arial"/>
          <w:sz w:val="22"/>
          <w:szCs w:val="22"/>
          <w:lang w:val="sr-Latn-ME"/>
        </w:rPr>
        <w:t xml:space="preserve"> </w:t>
      </w:r>
      <w:r w:rsidRPr="00E035DD">
        <w:rPr>
          <w:rFonts w:ascii="Arial" w:eastAsia="Calibri" w:hAnsi="Arial" w:cs="Arial"/>
          <w:sz w:val="22"/>
          <w:szCs w:val="22"/>
        </w:rPr>
        <w:t>rizika</w:t>
      </w:r>
      <w:r w:rsidRPr="00E035DD">
        <w:rPr>
          <w:rFonts w:ascii="Arial" w:eastAsia="Calibri" w:hAnsi="Arial" w:cs="Arial"/>
          <w:sz w:val="22"/>
          <w:szCs w:val="22"/>
          <w:lang w:val="sr-Latn-ME"/>
        </w:rPr>
        <w:t xml:space="preserve"> </w:t>
      </w:r>
      <w:r w:rsidRPr="00E035DD">
        <w:rPr>
          <w:rFonts w:ascii="Arial" w:eastAsia="Calibri" w:hAnsi="Arial" w:cs="Arial"/>
          <w:sz w:val="22"/>
          <w:szCs w:val="22"/>
        </w:rPr>
        <w:t>odr</w:t>
      </w:r>
      <w:r w:rsidRPr="00E035DD">
        <w:rPr>
          <w:rFonts w:ascii="Arial" w:eastAsia="Calibri" w:hAnsi="Arial" w:cs="Arial"/>
          <w:sz w:val="22"/>
          <w:szCs w:val="22"/>
          <w:lang w:val="sr-Latn-ME"/>
        </w:rPr>
        <w:t>ž</w:t>
      </w:r>
      <w:r w:rsidRPr="00E035DD">
        <w:rPr>
          <w:rFonts w:ascii="Arial" w:eastAsia="Calibri" w:hAnsi="Arial" w:cs="Arial"/>
          <w:sz w:val="22"/>
          <w:szCs w:val="22"/>
        </w:rPr>
        <w:t>ivosti</w:t>
      </w:r>
      <w:r w:rsidRPr="00E035DD">
        <w:rPr>
          <w:rFonts w:ascii="Arial" w:eastAsia="Calibri" w:hAnsi="Arial" w:cs="Arial"/>
          <w:sz w:val="22"/>
          <w:szCs w:val="22"/>
          <w:lang w:val="sr-Latn-ME"/>
        </w:rPr>
        <w:t xml:space="preserve"> </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da</w:t>
      </w:r>
      <w:r w:rsidRPr="00E035DD">
        <w:rPr>
          <w:rFonts w:ascii="Arial" w:eastAsia="Calibri" w:hAnsi="Arial" w:cs="Arial"/>
          <w:sz w:val="22"/>
          <w:szCs w:val="22"/>
          <w:lang w:val="sr-Latn-ME"/>
        </w:rPr>
        <w:t xml:space="preserve"> </w:t>
      </w:r>
      <w:r w:rsidRPr="00E035DD">
        <w:rPr>
          <w:rFonts w:ascii="Arial" w:eastAsia="Calibri" w:hAnsi="Arial" w:cs="Arial"/>
          <w:sz w:val="22"/>
          <w:szCs w:val="22"/>
        </w:rPr>
        <w:t>objavljuje</w:t>
      </w:r>
      <w:r w:rsidRPr="00E035DD">
        <w:rPr>
          <w:rFonts w:ascii="Arial" w:eastAsia="Calibri" w:hAnsi="Arial" w:cs="Arial"/>
          <w:sz w:val="22"/>
          <w:szCs w:val="22"/>
          <w:lang w:val="sr-Latn-ME"/>
        </w:rPr>
        <w:t xml:space="preserve"> </w:t>
      </w:r>
      <w:r w:rsidRPr="00E035DD">
        <w:rPr>
          <w:rFonts w:ascii="Arial" w:eastAsia="Calibri" w:hAnsi="Arial" w:cs="Arial"/>
          <w:sz w:val="22"/>
          <w:szCs w:val="22"/>
        </w:rPr>
        <w:t>te</w:t>
      </w:r>
      <w:r w:rsidRPr="00E035DD">
        <w:rPr>
          <w:rFonts w:ascii="Arial" w:eastAsia="Calibri" w:hAnsi="Arial" w:cs="Arial"/>
          <w:sz w:val="22"/>
          <w:szCs w:val="22"/>
          <w:lang w:val="sr-Latn-ME"/>
        </w:rPr>
        <w:t xml:space="preserve"> </w:t>
      </w:r>
      <w:r w:rsidRPr="00E035DD">
        <w:rPr>
          <w:rFonts w:ascii="Arial" w:eastAsia="Calibri" w:hAnsi="Arial" w:cs="Arial"/>
          <w:sz w:val="22"/>
          <w:szCs w:val="22"/>
        </w:rPr>
        <w:t>informacije</w:t>
      </w:r>
      <w:r w:rsidRPr="00E035DD">
        <w:rPr>
          <w:rFonts w:ascii="Arial" w:eastAsia="Calibri" w:hAnsi="Arial" w:cs="Arial"/>
          <w:sz w:val="22"/>
          <w:szCs w:val="22"/>
          <w:lang w:val="sr-Latn-ME"/>
        </w:rPr>
        <w:t xml:space="preserve"> </w:t>
      </w:r>
      <w:r w:rsidRPr="00E035DD">
        <w:rPr>
          <w:rFonts w:ascii="Arial" w:eastAsia="Calibri" w:hAnsi="Arial" w:cs="Arial"/>
          <w:sz w:val="22"/>
          <w:szCs w:val="22"/>
        </w:rPr>
        <w:t>na</w:t>
      </w:r>
      <w:r w:rsidRPr="00E035DD">
        <w:rPr>
          <w:rFonts w:ascii="Arial" w:eastAsia="Calibri" w:hAnsi="Arial" w:cs="Arial"/>
          <w:sz w:val="22"/>
          <w:szCs w:val="22"/>
          <w:lang w:val="sr-Latn-ME"/>
        </w:rPr>
        <w:t xml:space="preserve"> </w:t>
      </w:r>
      <w:r w:rsidRPr="00E035DD">
        <w:rPr>
          <w:rFonts w:ascii="Arial" w:eastAsia="Calibri" w:hAnsi="Arial" w:cs="Arial"/>
          <w:sz w:val="22"/>
          <w:szCs w:val="22"/>
        </w:rPr>
        <w:t>svojoj</w:t>
      </w:r>
      <w:r w:rsidRPr="00E035DD">
        <w:rPr>
          <w:rFonts w:ascii="Arial" w:eastAsia="Calibri" w:hAnsi="Arial" w:cs="Arial"/>
          <w:sz w:val="22"/>
          <w:szCs w:val="22"/>
          <w:lang w:val="sr-Latn-ME"/>
        </w:rPr>
        <w:t xml:space="preserve"> </w:t>
      </w:r>
      <w:r w:rsidRPr="00E035DD">
        <w:rPr>
          <w:rFonts w:ascii="Arial" w:eastAsia="Calibri" w:hAnsi="Arial" w:cs="Arial"/>
          <w:sz w:val="22"/>
          <w:szCs w:val="22"/>
        </w:rPr>
        <w:t>internet</w:t>
      </w:r>
      <w:r w:rsidRPr="00E035DD">
        <w:rPr>
          <w:rFonts w:ascii="Arial" w:eastAsia="Calibri" w:hAnsi="Arial" w:cs="Arial"/>
          <w:sz w:val="22"/>
          <w:szCs w:val="22"/>
          <w:lang w:val="sr-Latn-ME"/>
        </w:rPr>
        <w:t xml:space="preserve"> </w:t>
      </w:r>
      <w:r w:rsidRPr="00E035DD">
        <w:rPr>
          <w:rFonts w:ascii="Arial" w:eastAsia="Calibri" w:hAnsi="Arial" w:cs="Arial"/>
          <w:sz w:val="22"/>
          <w:szCs w:val="22"/>
        </w:rPr>
        <w:t>stranici</w:t>
      </w:r>
      <w:r w:rsidRPr="00E035DD">
        <w:rPr>
          <w:rFonts w:ascii="Arial" w:eastAsia="Calibri" w:hAnsi="Arial" w:cs="Arial"/>
          <w:sz w:val="22"/>
          <w:szCs w:val="22"/>
          <w:lang w:val="sr-Latn-ME"/>
        </w:rPr>
        <w:t xml:space="preserve">, </w:t>
      </w:r>
      <w:r w:rsidRPr="00E035DD">
        <w:rPr>
          <w:rFonts w:ascii="Arial" w:eastAsia="Calibri" w:hAnsi="Arial" w:cs="Arial"/>
          <w:sz w:val="22"/>
          <w:szCs w:val="22"/>
        </w:rPr>
        <w:t>kao</w:t>
      </w:r>
      <w:r w:rsidRPr="00E035DD">
        <w:rPr>
          <w:rFonts w:ascii="Arial" w:eastAsia="Calibri" w:hAnsi="Arial" w:cs="Arial"/>
          <w:sz w:val="22"/>
          <w:szCs w:val="22"/>
          <w:lang w:val="sr-Latn-ME"/>
        </w:rPr>
        <w:t xml:space="preserve"> </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da</w:t>
      </w:r>
      <w:r w:rsidRPr="00E035DD">
        <w:rPr>
          <w:rFonts w:ascii="Arial" w:eastAsia="Calibri" w:hAnsi="Arial" w:cs="Arial"/>
          <w:sz w:val="22"/>
          <w:szCs w:val="22"/>
          <w:lang w:val="sr-Latn-ME"/>
        </w:rPr>
        <w:t xml:space="preserve"> </w:t>
      </w:r>
      <w:r w:rsidRPr="00E035DD">
        <w:rPr>
          <w:rFonts w:ascii="Arial" w:eastAsia="Calibri" w:hAnsi="Arial" w:cs="Arial"/>
          <w:sz w:val="22"/>
          <w:szCs w:val="22"/>
        </w:rPr>
        <w:t>ih</w:t>
      </w:r>
      <w:r w:rsidRPr="00E035DD">
        <w:rPr>
          <w:rFonts w:ascii="Arial" w:eastAsia="Calibri" w:hAnsi="Arial" w:cs="Arial"/>
          <w:sz w:val="22"/>
          <w:szCs w:val="22"/>
          <w:lang w:val="sr-Latn-ME"/>
        </w:rPr>
        <w:t xml:space="preserve"> </w:t>
      </w:r>
      <w:r w:rsidRPr="00E035DD">
        <w:rPr>
          <w:rFonts w:ascii="Arial" w:eastAsia="Calibri" w:hAnsi="Arial" w:cs="Arial"/>
          <w:sz w:val="22"/>
          <w:szCs w:val="22"/>
        </w:rPr>
        <w:t>redovno</w:t>
      </w:r>
      <w:r w:rsidRPr="00E035DD">
        <w:rPr>
          <w:rFonts w:ascii="Arial" w:eastAsia="Calibri" w:hAnsi="Arial" w:cs="Arial"/>
          <w:sz w:val="22"/>
          <w:szCs w:val="22"/>
          <w:lang w:val="sr-Latn-ME"/>
        </w:rPr>
        <w:t xml:space="preserve"> </w:t>
      </w:r>
      <w:r w:rsidRPr="00E035DD">
        <w:rPr>
          <w:rFonts w:ascii="Arial" w:eastAsia="Calibri" w:hAnsi="Arial" w:cs="Arial"/>
          <w:sz w:val="22"/>
          <w:szCs w:val="22"/>
        </w:rPr>
        <w:t>a</w:t>
      </w:r>
      <w:r w:rsidRPr="00E035DD">
        <w:rPr>
          <w:rFonts w:ascii="Arial" w:eastAsia="Calibri" w:hAnsi="Arial" w:cs="Arial"/>
          <w:sz w:val="22"/>
          <w:szCs w:val="22"/>
          <w:lang w:val="sr-Latn-ME"/>
        </w:rPr>
        <w:t>ž</w:t>
      </w:r>
      <w:r w:rsidRPr="00E035DD">
        <w:rPr>
          <w:rFonts w:ascii="Arial" w:eastAsia="Calibri" w:hAnsi="Arial" w:cs="Arial"/>
          <w:sz w:val="22"/>
          <w:szCs w:val="22"/>
        </w:rPr>
        <w:t>urira</w:t>
      </w:r>
      <w:r w:rsidRPr="00E035DD">
        <w:rPr>
          <w:rFonts w:ascii="Arial" w:eastAsia="Calibri" w:hAnsi="Arial" w:cs="Arial"/>
          <w:sz w:val="22"/>
          <w:szCs w:val="22"/>
          <w:lang w:val="sr-Latn-ME"/>
        </w:rPr>
        <w:t>.</w:t>
      </w:r>
    </w:p>
    <w:p w14:paraId="4616E95F" w14:textId="77777777" w:rsidR="002864F2" w:rsidRPr="00E035DD" w:rsidRDefault="002864F2" w:rsidP="002864F2">
      <w:pPr>
        <w:pStyle w:val="NoSpacing"/>
        <w:contextualSpacing/>
        <w:jc w:val="both"/>
        <w:rPr>
          <w:rFonts w:ascii="Arial" w:hAnsi="Arial" w:cs="Arial"/>
          <w:sz w:val="22"/>
          <w:szCs w:val="22"/>
          <w:lang w:val="sr-Latn-ME"/>
        </w:rPr>
      </w:pPr>
    </w:p>
    <w:p w14:paraId="7803CAA2" w14:textId="30A0B504"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6 mijenja se član 37 zakona na način da se nakon st</w:t>
      </w:r>
      <w:r w:rsidR="000C7419" w:rsidRPr="00E035DD">
        <w:rPr>
          <w:rFonts w:ascii="Arial" w:hAnsi="Arial" w:cs="Arial"/>
          <w:sz w:val="22"/>
          <w:szCs w:val="22"/>
          <w:lang w:val="sr-Latn-ME"/>
        </w:rPr>
        <w:t>a</w:t>
      </w:r>
      <w:r w:rsidRPr="00E035DD">
        <w:rPr>
          <w:rFonts w:ascii="Arial" w:hAnsi="Arial" w:cs="Arial"/>
          <w:sz w:val="22"/>
          <w:szCs w:val="22"/>
          <w:lang w:val="sr-Latn-ME"/>
        </w:rPr>
        <w:t>va 4 dodaju 2 nova stava koji propisuju obavezu DZUAIF-a da kada DZUAIF upravlja ili namjera da upravlja AIF-om na inicijativu trećeg lica, uključujući slučajeve kada AIF koristi ime trećeg lica koja je inicijator ili kada DZUAIF delegira poslove na treće lice koje je inicijator, uzimajući u obzir eventualni konflikt interesa dostavi Komisiji detaljana objašnjenja i dokaze o usklađenosti sa st. 1 do 4 člana 37, te se dalje propisujue obaveza DZUAIF-a da posebno navede razumne korake koje je preduzeo kako bi spriječio konflikte interesa koji proizlaze iz odnosa sa trećim licem ili, ako se ti konflikti interesa ne mogu spriječiti, kako ih utvrđuje, njima upravlja, prati i, prema potrebi, objavljuje, a kako bi spriječilo da oni negativno utiču na interese AIF-a i njegovih investitora. Takođe, vrši se renumeracija stavova.</w:t>
      </w:r>
    </w:p>
    <w:p w14:paraId="4481A2FC" w14:textId="77777777" w:rsidR="002864F2" w:rsidRPr="00E035DD" w:rsidRDefault="002864F2" w:rsidP="002864F2">
      <w:pPr>
        <w:pStyle w:val="NoSpacing"/>
        <w:ind w:firstLine="720"/>
        <w:contextualSpacing/>
        <w:jc w:val="both"/>
        <w:rPr>
          <w:rFonts w:ascii="Arial" w:hAnsi="Arial" w:cs="Arial"/>
          <w:sz w:val="22"/>
          <w:szCs w:val="22"/>
          <w:lang w:val="sr-Latn-ME"/>
        </w:rPr>
      </w:pPr>
    </w:p>
    <w:p w14:paraId="3C567A62" w14:textId="246442BE"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7 mijenja se član 39 stav</w:t>
      </w:r>
      <w:r w:rsidR="00912BE1" w:rsidRPr="00E035DD">
        <w:rPr>
          <w:rFonts w:ascii="Arial" w:hAnsi="Arial" w:cs="Arial"/>
          <w:sz w:val="22"/>
          <w:szCs w:val="22"/>
          <w:lang w:val="sr-Latn-ME"/>
        </w:rPr>
        <w:t xml:space="preserve"> 4</w:t>
      </w:r>
      <w:r w:rsidRPr="00E035DD">
        <w:rPr>
          <w:rFonts w:ascii="Arial" w:hAnsi="Arial" w:cs="Arial"/>
          <w:sz w:val="22"/>
          <w:szCs w:val="22"/>
          <w:lang w:val="sr-Latn-ME"/>
        </w:rPr>
        <w:t xml:space="preserve"> zakona</w:t>
      </w:r>
      <w:r w:rsidR="00912BE1" w:rsidRPr="00E035DD">
        <w:rPr>
          <w:rFonts w:ascii="Arial" w:hAnsi="Arial" w:cs="Arial"/>
          <w:sz w:val="22"/>
          <w:szCs w:val="22"/>
          <w:lang w:val="sr-Latn-ME"/>
        </w:rPr>
        <w:t xml:space="preserve"> na način</w:t>
      </w:r>
      <w:r w:rsidRPr="00E035DD">
        <w:rPr>
          <w:rFonts w:ascii="Arial" w:hAnsi="Arial" w:cs="Arial"/>
          <w:sz w:val="22"/>
          <w:szCs w:val="22"/>
          <w:lang w:val="sr-Latn-ME"/>
        </w:rPr>
        <w:t xml:space="preserve"> da se </w:t>
      </w:r>
      <w:r w:rsidR="00912BE1" w:rsidRPr="00E035DD">
        <w:rPr>
          <w:rFonts w:ascii="Arial" w:hAnsi="Arial" w:cs="Arial"/>
          <w:sz w:val="22"/>
          <w:szCs w:val="22"/>
          <w:lang w:val="sr-Latn-ME"/>
        </w:rPr>
        <w:t xml:space="preserve">dodaje nova tačka kojom se </w:t>
      </w:r>
      <w:r w:rsidRPr="00E035DD">
        <w:rPr>
          <w:rFonts w:ascii="Arial" w:hAnsi="Arial" w:cs="Arial"/>
          <w:sz w:val="22"/>
          <w:szCs w:val="22"/>
          <w:lang w:val="sr-Latn-ME"/>
        </w:rPr>
        <w:t>uvodi</w:t>
      </w:r>
      <w:r w:rsidR="00912BE1" w:rsidRPr="00E035DD">
        <w:rPr>
          <w:rFonts w:ascii="Arial" w:hAnsi="Arial" w:cs="Arial"/>
          <w:sz w:val="22"/>
          <w:szCs w:val="22"/>
          <w:lang w:val="sr-Latn-ME"/>
        </w:rPr>
        <w:t xml:space="preserve"> obaveza DZUAIF-a da uspostavi sistem IKT rizika</w:t>
      </w:r>
      <w:r w:rsidRPr="00E035DD">
        <w:rPr>
          <w:rFonts w:ascii="Arial" w:hAnsi="Arial" w:cs="Arial"/>
          <w:sz w:val="22"/>
          <w:szCs w:val="22"/>
          <w:lang w:val="sr-Latn-ME"/>
        </w:rPr>
        <w:t>.</w:t>
      </w:r>
    </w:p>
    <w:p w14:paraId="5CA1DD76" w14:textId="77777777" w:rsidR="002864F2" w:rsidRPr="00E035DD" w:rsidRDefault="002864F2" w:rsidP="002864F2">
      <w:pPr>
        <w:pStyle w:val="NoSpacing"/>
        <w:contextualSpacing/>
        <w:jc w:val="both"/>
        <w:rPr>
          <w:rFonts w:ascii="Arial" w:hAnsi="Arial" w:cs="Arial"/>
          <w:sz w:val="22"/>
          <w:szCs w:val="22"/>
          <w:lang w:val="sr-Latn-ME"/>
        </w:rPr>
      </w:pPr>
    </w:p>
    <w:p w14:paraId="48B9EC3B"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8 dodaje se novi član 40a koji propisuje alate za upravljanje likvidnošću koji su dostupni DZUAIF-u, kao što su obustava izdavanja, otkupa i isplata udjela AIF-a, ograničenje isplate, produženje rokova za prethodno obavještenje, naknada za isplatu, zaštitno prilagođavanje cijena, dvostruko određivanje cijena, naknada za sprječavanje razvodnjavanja, isplata u naturi, računi za odvajanje nelikvidne imovine. Nadalje se propisuje obaveza DZUAIF-a da, nakon procjene primjerenosti navedenih alata u skladu sa strategijom ulaganja, profilom likvidnosti i politikom otkupa AIF-, odabere najmanje dva odgovarajuća alata za upravljanje I u pravilima I prospektu AIF-a naznači koje je alate odabralo, takođe proisuje se izuzetak u odnosu novčanih fondova odnosno da u slučaju ovih fondova se može odabrati samo jedan alat za upravljanje likvidnošću. Takođe, propisuje se da je DZUAIF dužan da uspostavi i primjenjuje detaljne politike i procedure za aktivaciju i deaktivaciju svakog odabranog alata za upravljanje likvidnošću kao i operativne i administrativne mjere za primjenu odabranih alata, kao i obaveza da obavijesti Komisiju o odabiru alata uz obavezu dostavljanja politika i procedura. Nadalje se predviđa da isplata u naturi se može aktivirati samo za ispunjavanje zahtjeva za otkup i isplatu udjela AIF-a od strane profesionalnih investitora i ako odgovara srazmjernom udjelu imovine kojom AIF raspolaže, uz izuzetak da isplata u naturi ne mora odgovarati srazmjernom udjelu imovine koju drži AIF, ako se AIF nudi isključivo profesionalnim investitorima.</w:t>
      </w:r>
    </w:p>
    <w:p w14:paraId="1FA870A6" w14:textId="77777777" w:rsidR="002864F2" w:rsidRPr="00E035DD" w:rsidRDefault="002864F2" w:rsidP="002864F2">
      <w:pPr>
        <w:pStyle w:val="NoSpacing"/>
        <w:ind w:firstLine="720"/>
        <w:contextualSpacing/>
        <w:jc w:val="both"/>
        <w:rPr>
          <w:rFonts w:ascii="Arial" w:hAnsi="Arial" w:cs="Arial"/>
          <w:sz w:val="22"/>
          <w:szCs w:val="22"/>
          <w:lang w:val="sr-Latn-ME"/>
        </w:rPr>
      </w:pPr>
    </w:p>
    <w:p w14:paraId="1BF64249" w14:textId="77777777" w:rsidR="002864F2" w:rsidRPr="00E035DD" w:rsidRDefault="002864F2" w:rsidP="002864F2">
      <w:pPr>
        <w:pStyle w:val="NoSpacing"/>
        <w:ind w:firstLine="720"/>
        <w:contextualSpacing/>
        <w:jc w:val="both"/>
        <w:rPr>
          <w:rFonts w:ascii="Arial" w:hAnsi="Arial" w:cs="Arial"/>
          <w:bCs/>
          <w:sz w:val="22"/>
          <w:szCs w:val="22"/>
          <w:lang w:val="sr-Latn-ME"/>
        </w:rPr>
      </w:pPr>
      <w:r w:rsidRPr="00E035DD">
        <w:rPr>
          <w:rFonts w:ascii="Arial" w:hAnsi="Arial" w:cs="Arial"/>
          <w:sz w:val="22"/>
          <w:szCs w:val="22"/>
          <w:lang w:val="sr-Latn-ME"/>
        </w:rPr>
        <w:t xml:space="preserve">Članom 9 mijenja se član 42 stav 1 tačka 2 zakona na način da se uvodi obaveza za DZUAIF da uspostavi i sprovodi </w:t>
      </w:r>
      <w:r w:rsidRPr="00E035DD">
        <w:rPr>
          <w:rFonts w:ascii="Arial" w:hAnsi="Arial" w:cs="Arial"/>
          <w:bCs/>
          <w:sz w:val="22"/>
          <w:szCs w:val="22"/>
          <w:lang w:val="en-US"/>
        </w:rPr>
        <w:t>mjere</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postupke</w:t>
      </w:r>
      <w:r w:rsidRPr="00E035DD">
        <w:rPr>
          <w:rFonts w:ascii="Arial" w:hAnsi="Arial" w:cs="Arial"/>
          <w:bCs/>
          <w:sz w:val="22"/>
          <w:szCs w:val="22"/>
          <w:lang w:val="sr-Latn-ME"/>
        </w:rPr>
        <w:t xml:space="preserve"> </w:t>
      </w:r>
      <w:r w:rsidRPr="00E035DD">
        <w:rPr>
          <w:rFonts w:ascii="Arial" w:hAnsi="Arial" w:cs="Arial"/>
          <w:bCs/>
          <w:sz w:val="22"/>
          <w:szCs w:val="22"/>
          <w:lang w:val="en-US"/>
        </w:rPr>
        <w:t>za</w:t>
      </w:r>
      <w:r w:rsidRPr="00E035DD">
        <w:rPr>
          <w:rFonts w:ascii="Arial" w:hAnsi="Arial" w:cs="Arial"/>
          <w:bCs/>
          <w:sz w:val="22"/>
          <w:szCs w:val="22"/>
          <w:lang w:val="sr-Latn-ME"/>
        </w:rPr>
        <w:t xml:space="preserve"> </w:t>
      </w:r>
      <w:r w:rsidRPr="00E035DD">
        <w:rPr>
          <w:rFonts w:ascii="Arial" w:hAnsi="Arial" w:cs="Arial"/>
          <w:bCs/>
          <w:sz w:val="22"/>
          <w:szCs w:val="22"/>
          <w:lang w:val="en-US"/>
        </w:rPr>
        <w:t>nadzor</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za</w:t>
      </w:r>
      <w:r w:rsidRPr="00E035DD">
        <w:rPr>
          <w:rFonts w:ascii="Arial" w:hAnsi="Arial" w:cs="Arial"/>
          <w:bCs/>
          <w:sz w:val="22"/>
          <w:szCs w:val="22"/>
          <w:lang w:val="sr-Latn-ME"/>
        </w:rPr>
        <w:t>š</w:t>
      </w:r>
      <w:r w:rsidRPr="00E035DD">
        <w:rPr>
          <w:rFonts w:ascii="Arial" w:hAnsi="Arial" w:cs="Arial"/>
          <w:bCs/>
          <w:sz w:val="22"/>
          <w:szCs w:val="22"/>
          <w:lang w:val="en-US"/>
        </w:rPr>
        <w:t>titu</w:t>
      </w:r>
      <w:r w:rsidRPr="00E035DD">
        <w:rPr>
          <w:rFonts w:ascii="Arial" w:hAnsi="Arial" w:cs="Arial"/>
          <w:bCs/>
          <w:sz w:val="22"/>
          <w:szCs w:val="22"/>
          <w:lang w:val="sr-Latn-ME"/>
        </w:rPr>
        <w:t xml:space="preserve"> </w:t>
      </w:r>
      <w:r w:rsidRPr="00E035DD">
        <w:rPr>
          <w:rFonts w:ascii="Arial" w:hAnsi="Arial" w:cs="Arial"/>
          <w:bCs/>
          <w:sz w:val="22"/>
          <w:szCs w:val="22"/>
          <w:lang w:val="en-US"/>
        </w:rPr>
        <w:t>informacionog</w:t>
      </w:r>
      <w:r w:rsidRPr="00E035DD">
        <w:rPr>
          <w:rFonts w:ascii="Arial" w:hAnsi="Arial" w:cs="Arial"/>
          <w:bCs/>
          <w:sz w:val="22"/>
          <w:szCs w:val="22"/>
          <w:lang w:val="sr-Latn-ME"/>
        </w:rPr>
        <w:t xml:space="preserve"> </w:t>
      </w:r>
      <w:r w:rsidRPr="00E035DD">
        <w:rPr>
          <w:rFonts w:ascii="Arial" w:hAnsi="Arial" w:cs="Arial"/>
          <w:bCs/>
          <w:sz w:val="22"/>
          <w:szCs w:val="22"/>
          <w:lang w:val="en-US"/>
        </w:rPr>
        <w:t>sistema</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sistema</w:t>
      </w:r>
      <w:r w:rsidRPr="00E035DD">
        <w:rPr>
          <w:rFonts w:ascii="Arial" w:hAnsi="Arial" w:cs="Arial"/>
          <w:bCs/>
          <w:sz w:val="22"/>
          <w:szCs w:val="22"/>
          <w:lang w:val="sr-Latn-ME"/>
        </w:rPr>
        <w:t xml:space="preserve"> </w:t>
      </w:r>
      <w:r w:rsidRPr="00E035DD">
        <w:rPr>
          <w:rFonts w:ascii="Arial" w:hAnsi="Arial" w:cs="Arial"/>
          <w:bCs/>
          <w:sz w:val="22"/>
          <w:szCs w:val="22"/>
          <w:lang w:val="en-US"/>
        </w:rPr>
        <w:t>za</w:t>
      </w:r>
      <w:r w:rsidRPr="00E035DD">
        <w:rPr>
          <w:rFonts w:ascii="Arial" w:hAnsi="Arial" w:cs="Arial"/>
          <w:bCs/>
          <w:sz w:val="22"/>
          <w:szCs w:val="22"/>
          <w:lang w:val="sr-Latn-ME"/>
        </w:rPr>
        <w:t xml:space="preserve"> </w:t>
      </w:r>
      <w:r w:rsidRPr="00E035DD">
        <w:rPr>
          <w:rFonts w:ascii="Arial" w:hAnsi="Arial" w:cs="Arial"/>
          <w:bCs/>
          <w:sz w:val="22"/>
          <w:szCs w:val="22"/>
          <w:lang w:val="en-US"/>
        </w:rPr>
        <w:t>elektronsku</w:t>
      </w:r>
      <w:r w:rsidRPr="00E035DD">
        <w:rPr>
          <w:rFonts w:ascii="Arial" w:hAnsi="Arial" w:cs="Arial"/>
          <w:bCs/>
          <w:sz w:val="22"/>
          <w:szCs w:val="22"/>
          <w:lang w:val="sr-Latn-ME"/>
        </w:rPr>
        <w:t xml:space="preserve"> </w:t>
      </w:r>
      <w:r w:rsidRPr="00E035DD">
        <w:rPr>
          <w:rFonts w:ascii="Arial" w:hAnsi="Arial" w:cs="Arial"/>
          <w:bCs/>
          <w:sz w:val="22"/>
          <w:szCs w:val="22"/>
          <w:lang w:val="en-US"/>
        </w:rPr>
        <w:t>obradu</w:t>
      </w:r>
      <w:r w:rsidRPr="00E035DD">
        <w:rPr>
          <w:rFonts w:ascii="Arial" w:hAnsi="Arial" w:cs="Arial"/>
          <w:bCs/>
          <w:sz w:val="22"/>
          <w:szCs w:val="22"/>
          <w:lang w:val="sr-Latn-ME"/>
        </w:rPr>
        <w:t xml:space="preserve"> </w:t>
      </w:r>
      <w:r w:rsidRPr="00E035DD">
        <w:rPr>
          <w:rFonts w:ascii="Arial" w:hAnsi="Arial" w:cs="Arial"/>
          <w:bCs/>
          <w:sz w:val="22"/>
          <w:szCs w:val="22"/>
          <w:lang w:val="en-US"/>
        </w:rPr>
        <w:t>podataka</w:t>
      </w:r>
      <w:r w:rsidRPr="00E035DD">
        <w:rPr>
          <w:rFonts w:ascii="Arial" w:hAnsi="Arial" w:cs="Arial"/>
          <w:bCs/>
          <w:sz w:val="22"/>
          <w:szCs w:val="22"/>
          <w:lang w:val="sr-Latn-ME"/>
        </w:rPr>
        <w:t xml:space="preserve">, </w:t>
      </w:r>
      <w:r w:rsidRPr="00E035DD">
        <w:rPr>
          <w:rFonts w:ascii="Arial" w:hAnsi="Arial" w:cs="Arial"/>
          <w:bCs/>
          <w:sz w:val="22"/>
          <w:szCs w:val="22"/>
          <w:lang w:val="en-US"/>
        </w:rPr>
        <w:t>uklju</w:t>
      </w:r>
      <w:r w:rsidRPr="00E035DD">
        <w:rPr>
          <w:rFonts w:ascii="Arial" w:hAnsi="Arial" w:cs="Arial"/>
          <w:bCs/>
          <w:sz w:val="22"/>
          <w:szCs w:val="22"/>
          <w:lang w:val="sr-Latn-ME"/>
        </w:rPr>
        <w:t>č</w:t>
      </w:r>
      <w:r w:rsidRPr="00E035DD">
        <w:rPr>
          <w:rFonts w:ascii="Arial" w:hAnsi="Arial" w:cs="Arial"/>
          <w:bCs/>
          <w:sz w:val="22"/>
          <w:szCs w:val="22"/>
          <w:lang w:val="en-US"/>
        </w:rPr>
        <w:t>uju</w:t>
      </w:r>
      <w:r w:rsidRPr="00E035DD">
        <w:rPr>
          <w:rFonts w:ascii="Arial" w:hAnsi="Arial" w:cs="Arial"/>
          <w:bCs/>
          <w:sz w:val="22"/>
          <w:szCs w:val="22"/>
          <w:lang w:val="sr-Latn-ME"/>
        </w:rPr>
        <w:t>ć</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u</w:t>
      </w:r>
      <w:r w:rsidRPr="00E035DD">
        <w:rPr>
          <w:rFonts w:ascii="Arial" w:hAnsi="Arial" w:cs="Arial"/>
          <w:bCs/>
          <w:sz w:val="22"/>
          <w:szCs w:val="22"/>
          <w:lang w:val="sr-Latn-ME"/>
        </w:rPr>
        <w:t xml:space="preserve"> </w:t>
      </w:r>
      <w:r w:rsidRPr="00E035DD">
        <w:rPr>
          <w:rFonts w:ascii="Arial" w:hAnsi="Arial" w:cs="Arial"/>
          <w:bCs/>
          <w:sz w:val="22"/>
          <w:szCs w:val="22"/>
          <w:lang w:val="en-US"/>
        </w:rPr>
        <w:t>pogledu</w:t>
      </w:r>
      <w:r w:rsidRPr="00E035DD">
        <w:rPr>
          <w:rFonts w:ascii="Arial" w:hAnsi="Arial" w:cs="Arial"/>
          <w:bCs/>
          <w:sz w:val="22"/>
          <w:szCs w:val="22"/>
          <w:lang w:val="sr-Latn-ME"/>
        </w:rPr>
        <w:t xml:space="preserve"> </w:t>
      </w:r>
      <w:r w:rsidRPr="00E035DD">
        <w:rPr>
          <w:rFonts w:ascii="Arial" w:hAnsi="Arial" w:cs="Arial"/>
          <w:bCs/>
          <w:sz w:val="22"/>
          <w:szCs w:val="22"/>
          <w:lang w:val="en-US"/>
        </w:rPr>
        <w:t>mre</w:t>
      </w:r>
      <w:r w:rsidRPr="00E035DD">
        <w:rPr>
          <w:rFonts w:ascii="Arial" w:hAnsi="Arial" w:cs="Arial"/>
          <w:bCs/>
          <w:sz w:val="22"/>
          <w:szCs w:val="22"/>
          <w:lang w:val="sr-Latn-ME"/>
        </w:rPr>
        <w:t>ž</w:t>
      </w:r>
      <w:r w:rsidRPr="00E035DD">
        <w:rPr>
          <w:rFonts w:ascii="Arial" w:hAnsi="Arial" w:cs="Arial"/>
          <w:bCs/>
          <w:sz w:val="22"/>
          <w:szCs w:val="22"/>
          <w:lang w:val="en-US"/>
        </w:rPr>
        <w:t>nih</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informacionih</w:t>
      </w:r>
      <w:r w:rsidRPr="00E035DD">
        <w:rPr>
          <w:rFonts w:ascii="Arial" w:hAnsi="Arial" w:cs="Arial"/>
          <w:bCs/>
          <w:sz w:val="22"/>
          <w:szCs w:val="22"/>
          <w:lang w:val="sr-Latn-ME"/>
        </w:rPr>
        <w:t xml:space="preserve"> </w:t>
      </w:r>
      <w:r w:rsidRPr="00E035DD">
        <w:rPr>
          <w:rFonts w:ascii="Arial" w:hAnsi="Arial" w:cs="Arial"/>
          <w:bCs/>
          <w:sz w:val="22"/>
          <w:szCs w:val="22"/>
          <w:lang w:val="en-US"/>
        </w:rPr>
        <w:t>sistema</w:t>
      </w:r>
      <w:r w:rsidRPr="00E035DD">
        <w:rPr>
          <w:rFonts w:ascii="Arial" w:hAnsi="Arial" w:cs="Arial"/>
          <w:bCs/>
          <w:sz w:val="22"/>
          <w:szCs w:val="22"/>
          <w:lang w:val="sr-Latn-ME"/>
        </w:rPr>
        <w:t xml:space="preserve"> </w:t>
      </w:r>
      <w:r w:rsidRPr="00E035DD">
        <w:rPr>
          <w:rFonts w:ascii="Arial" w:hAnsi="Arial" w:cs="Arial"/>
          <w:bCs/>
          <w:sz w:val="22"/>
          <w:szCs w:val="22"/>
          <w:lang w:val="en-US"/>
        </w:rPr>
        <w:t>koje</w:t>
      </w:r>
      <w:r w:rsidRPr="00E035DD">
        <w:rPr>
          <w:rFonts w:ascii="Arial" w:hAnsi="Arial" w:cs="Arial"/>
          <w:bCs/>
          <w:sz w:val="22"/>
          <w:szCs w:val="22"/>
          <w:lang w:val="sr-Latn-ME"/>
        </w:rPr>
        <w:t xml:space="preserve"> </w:t>
      </w:r>
      <w:r w:rsidRPr="00E035DD">
        <w:rPr>
          <w:rFonts w:ascii="Arial" w:hAnsi="Arial" w:cs="Arial"/>
          <w:bCs/>
          <w:sz w:val="22"/>
          <w:szCs w:val="22"/>
          <w:lang w:val="en-US"/>
        </w:rPr>
        <w:t>je</w:t>
      </w:r>
      <w:r w:rsidRPr="00E035DD">
        <w:rPr>
          <w:rFonts w:ascii="Arial" w:hAnsi="Arial" w:cs="Arial"/>
          <w:bCs/>
          <w:sz w:val="22"/>
          <w:szCs w:val="22"/>
          <w:lang w:val="sr-Latn-ME"/>
        </w:rPr>
        <w:t xml:space="preserve"> </w:t>
      </w:r>
      <w:r w:rsidRPr="00E035DD">
        <w:rPr>
          <w:rFonts w:ascii="Arial" w:hAnsi="Arial" w:cs="Arial"/>
          <w:bCs/>
          <w:sz w:val="22"/>
          <w:szCs w:val="22"/>
          <w:lang w:val="en-US"/>
        </w:rPr>
        <w:t>uspostavilo</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kojima</w:t>
      </w:r>
      <w:r w:rsidRPr="00E035DD">
        <w:rPr>
          <w:rFonts w:ascii="Arial" w:hAnsi="Arial" w:cs="Arial"/>
          <w:bCs/>
          <w:sz w:val="22"/>
          <w:szCs w:val="22"/>
          <w:lang w:val="sr-Latn-ME"/>
        </w:rPr>
        <w:t xml:space="preserve"> </w:t>
      </w:r>
      <w:r w:rsidRPr="00E035DD">
        <w:rPr>
          <w:rFonts w:ascii="Arial" w:hAnsi="Arial" w:cs="Arial"/>
          <w:bCs/>
          <w:sz w:val="22"/>
          <w:szCs w:val="22"/>
          <w:lang w:val="en-US"/>
        </w:rPr>
        <w:t>upravlja</w:t>
      </w:r>
      <w:r w:rsidRPr="00E035DD">
        <w:rPr>
          <w:rFonts w:ascii="Arial" w:hAnsi="Arial" w:cs="Arial"/>
          <w:bCs/>
          <w:sz w:val="22"/>
          <w:szCs w:val="22"/>
          <w:lang w:val="sr-Latn-ME"/>
        </w:rPr>
        <w:t xml:space="preserve"> </w:t>
      </w:r>
      <w:r w:rsidRPr="00E035DD">
        <w:rPr>
          <w:rFonts w:ascii="Arial" w:hAnsi="Arial" w:cs="Arial"/>
          <w:bCs/>
          <w:sz w:val="22"/>
          <w:szCs w:val="22"/>
          <w:lang w:val="en-US"/>
        </w:rPr>
        <w:t>u</w:t>
      </w:r>
      <w:r w:rsidRPr="00E035DD">
        <w:rPr>
          <w:rFonts w:ascii="Arial" w:hAnsi="Arial" w:cs="Arial"/>
          <w:bCs/>
          <w:sz w:val="22"/>
          <w:szCs w:val="22"/>
          <w:lang w:val="sr-Latn-ME"/>
        </w:rPr>
        <w:t xml:space="preserve"> </w:t>
      </w:r>
      <w:r w:rsidRPr="00E035DD">
        <w:rPr>
          <w:rFonts w:ascii="Arial" w:hAnsi="Arial" w:cs="Arial"/>
          <w:bCs/>
          <w:sz w:val="22"/>
          <w:szCs w:val="22"/>
          <w:lang w:val="en-US"/>
        </w:rPr>
        <w:t>skladu</w:t>
      </w:r>
      <w:r w:rsidRPr="00E035DD">
        <w:rPr>
          <w:rFonts w:ascii="Arial" w:hAnsi="Arial" w:cs="Arial"/>
          <w:bCs/>
          <w:sz w:val="22"/>
          <w:szCs w:val="22"/>
          <w:lang w:val="sr-Latn-ME"/>
        </w:rPr>
        <w:t xml:space="preserve"> </w:t>
      </w:r>
      <w:r w:rsidRPr="00E035DD">
        <w:rPr>
          <w:rFonts w:ascii="Arial" w:hAnsi="Arial" w:cs="Arial"/>
          <w:bCs/>
          <w:sz w:val="22"/>
          <w:szCs w:val="22"/>
          <w:lang w:val="en-US"/>
        </w:rPr>
        <w:t>sa</w:t>
      </w:r>
      <w:r w:rsidRPr="00E035DD">
        <w:rPr>
          <w:rFonts w:ascii="Arial" w:hAnsi="Arial" w:cs="Arial"/>
          <w:bCs/>
          <w:sz w:val="22"/>
          <w:szCs w:val="22"/>
          <w:lang w:val="sr-Latn-ME"/>
        </w:rPr>
        <w:t xml:space="preserve"> </w:t>
      </w:r>
      <w:r w:rsidRPr="00E035DD">
        <w:rPr>
          <w:rFonts w:ascii="Arial" w:hAnsi="Arial" w:cs="Arial"/>
          <w:bCs/>
          <w:sz w:val="22"/>
          <w:szCs w:val="22"/>
          <w:lang w:val="en-US"/>
        </w:rPr>
        <w:t>pravilima</w:t>
      </w:r>
      <w:r w:rsidRPr="00E035DD">
        <w:rPr>
          <w:rFonts w:ascii="Arial" w:hAnsi="Arial" w:cs="Arial"/>
          <w:bCs/>
          <w:sz w:val="22"/>
          <w:szCs w:val="22"/>
          <w:lang w:val="sr-Latn-ME"/>
        </w:rPr>
        <w:t xml:space="preserve"> </w:t>
      </w:r>
      <w:r w:rsidRPr="00E035DD">
        <w:rPr>
          <w:rFonts w:ascii="Arial" w:hAnsi="Arial" w:cs="Arial"/>
          <w:bCs/>
          <w:sz w:val="22"/>
          <w:szCs w:val="22"/>
          <w:lang w:val="en-US"/>
        </w:rPr>
        <w:t>za</w:t>
      </w:r>
      <w:r w:rsidRPr="00E035DD">
        <w:rPr>
          <w:rFonts w:ascii="Arial" w:hAnsi="Arial" w:cs="Arial"/>
          <w:bCs/>
          <w:sz w:val="22"/>
          <w:szCs w:val="22"/>
          <w:lang w:val="sr-Latn-ME"/>
        </w:rPr>
        <w:t xml:space="preserve"> </w:t>
      </w:r>
      <w:r w:rsidRPr="00E035DD">
        <w:rPr>
          <w:rFonts w:ascii="Arial" w:hAnsi="Arial" w:cs="Arial"/>
          <w:bCs/>
          <w:sz w:val="22"/>
          <w:szCs w:val="22"/>
          <w:lang w:val="en-US"/>
        </w:rPr>
        <w:t>postizanje</w:t>
      </w:r>
      <w:r w:rsidRPr="00E035DD">
        <w:rPr>
          <w:rFonts w:ascii="Arial" w:hAnsi="Arial" w:cs="Arial"/>
          <w:bCs/>
          <w:sz w:val="22"/>
          <w:szCs w:val="22"/>
          <w:lang w:val="sr-Latn-ME"/>
        </w:rPr>
        <w:t xml:space="preserve"> </w:t>
      </w:r>
      <w:r w:rsidRPr="00E035DD">
        <w:rPr>
          <w:rFonts w:ascii="Arial" w:hAnsi="Arial" w:cs="Arial"/>
          <w:bCs/>
          <w:sz w:val="22"/>
          <w:szCs w:val="22"/>
          <w:lang w:val="en-US"/>
        </w:rPr>
        <w:t>digitalne</w:t>
      </w:r>
      <w:r w:rsidRPr="00E035DD">
        <w:rPr>
          <w:rFonts w:ascii="Arial" w:hAnsi="Arial" w:cs="Arial"/>
          <w:bCs/>
          <w:sz w:val="22"/>
          <w:szCs w:val="22"/>
          <w:lang w:val="sr-Latn-ME"/>
        </w:rPr>
        <w:t xml:space="preserve"> </w:t>
      </w:r>
      <w:r w:rsidRPr="00E035DD">
        <w:rPr>
          <w:rFonts w:ascii="Arial" w:hAnsi="Arial" w:cs="Arial"/>
          <w:bCs/>
          <w:sz w:val="22"/>
          <w:szCs w:val="22"/>
          <w:lang w:val="en-US"/>
        </w:rPr>
        <w:lastRenderedPageBreak/>
        <w:t>operativne</w:t>
      </w:r>
      <w:r w:rsidRPr="00E035DD">
        <w:rPr>
          <w:rFonts w:ascii="Arial" w:hAnsi="Arial" w:cs="Arial"/>
          <w:bCs/>
          <w:sz w:val="22"/>
          <w:szCs w:val="22"/>
          <w:lang w:val="sr-Latn-ME"/>
        </w:rPr>
        <w:t xml:space="preserve"> </w:t>
      </w:r>
      <w:r w:rsidRPr="00E035DD">
        <w:rPr>
          <w:rFonts w:ascii="Arial" w:hAnsi="Arial" w:cs="Arial"/>
          <w:bCs/>
          <w:sz w:val="22"/>
          <w:szCs w:val="22"/>
          <w:lang w:val="en-US"/>
        </w:rPr>
        <w:t>otpornosti</w:t>
      </w:r>
      <w:r w:rsidRPr="00E035DD">
        <w:rPr>
          <w:rFonts w:ascii="Arial" w:hAnsi="Arial" w:cs="Arial"/>
          <w:bCs/>
          <w:sz w:val="22"/>
          <w:szCs w:val="22"/>
          <w:lang w:val="sr-Latn-ME"/>
        </w:rPr>
        <w:t xml:space="preserve">, </w:t>
      </w:r>
      <w:r w:rsidRPr="00E035DD">
        <w:rPr>
          <w:rFonts w:ascii="Arial" w:hAnsi="Arial" w:cs="Arial"/>
          <w:bCs/>
          <w:sz w:val="22"/>
          <w:szCs w:val="22"/>
          <w:lang w:val="en-US"/>
        </w:rPr>
        <w:t>kao</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adekvatne</w:t>
      </w:r>
      <w:r w:rsidRPr="00E035DD">
        <w:rPr>
          <w:rFonts w:ascii="Arial" w:hAnsi="Arial" w:cs="Arial"/>
          <w:bCs/>
          <w:sz w:val="22"/>
          <w:szCs w:val="22"/>
          <w:lang w:val="sr-Latn-ME"/>
        </w:rPr>
        <w:t xml:space="preserve"> </w:t>
      </w:r>
      <w:r w:rsidRPr="00E035DD">
        <w:rPr>
          <w:rFonts w:ascii="Arial" w:hAnsi="Arial" w:cs="Arial"/>
          <w:bCs/>
          <w:sz w:val="22"/>
          <w:szCs w:val="22"/>
          <w:lang w:val="en-US"/>
        </w:rPr>
        <w:t>mehanizme</w:t>
      </w:r>
      <w:r w:rsidRPr="00E035DD">
        <w:rPr>
          <w:rFonts w:ascii="Arial" w:hAnsi="Arial" w:cs="Arial"/>
          <w:bCs/>
          <w:sz w:val="22"/>
          <w:szCs w:val="22"/>
          <w:lang w:val="sr-Latn-ME"/>
        </w:rPr>
        <w:t xml:space="preserve"> </w:t>
      </w:r>
      <w:r w:rsidRPr="00E035DD">
        <w:rPr>
          <w:rFonts w:ascii="Arial" w:hAnsi="Arial" w:cs="Arial"/>
          <w:bCs/>
          <w:sz w:val="22"/>
          <w:szCs w:val="22"/>
          <w:lang w:val="en-US"/>
        </w:rPr>
        <w:t>unutra</w:t>
      </w:r>
      <w:r w:rsidRPr="00E035DD">
        <w:rPr>
          <w:rFonts w:ascii="Arial" w:hAnsi="Arial" w:cs="Arial"/>
          <w:bCs/>
          <w:sz w:val="22"/>
          <w:szCs w:val="22"/>
          <w:lang w:val="sr-Latn-ME"/>
        </w:rPr>
        <w:t>š</w:t>
      </w:r>
      <w:r w:rsidRPr="00E035DD">
        <w:rPr>
          <w:rFonts w:ascii="Arial" w:hAnsi="Arial" w:cs="Arial"/>
          <w:bCs/>
          <w:sz w:val="22"/>
          <w:szCs w:val="22"/>
          <w:lang w:val="en-US"/>
        </w:rPr>
        <w:t>njeg</w:t>
      </w:r>
      <w:r w:rsidRPr="00E035DD">
        <w:rPr>
          <w:rFonts w:ascii="Arial" w:hAnsi="Arial" w:cs="Arial"/>
          <w:bCs/>
          <w:sz w:val="22"/>
          <w:szCs w:val="22"/>
          <w:lang w:val="sr-Latn-ME"/>
        </w:rPr>
        <w:t xml:space="preserve"> </w:t>
      </w:r>
      <w:r w:rsidRPr="00E035DD">
        <w:rPr>
          <w:rFonts w:ascii="Arial" w:hAnsi="Arial" w:cs="Arial"/>
          <w:bCs/>
          <w:sz w:val="22"/>
          <w:szCs w:val="22"/>
          <w:lang w:val="en-US"/>
        </w:rPr>
        <w:t>nadzora</w:t>
      </w:r>
      <w:r w:rsidRPr="00E035DD">
        <w:rPr>
          <w:rFonts w:ascii="Arial" w:hAnsi="Arial" w:cs="Arial"/>
          <w:bCs/>
          <w:sz w:val="22"/>
          <w:szCs w:val="22"/>
          <w:lang w:val="sr-Latn-ME"/>
        </w:rPr>
        <w:t xml:space="preserve"> </w:t>
      </w:r>
      <w:r w:rsidRPr="00E035DD">
        <w:rPr>
          <w:rFonts w:ascii="Arial" w:hAnsi="Arial" w:cs="Arial"/>
          <w:bCs/>
          <w:sz w:val="22"/>
          <w:szCs w:val="22"/>
          <w:lang w:val="en-US"/>
        </w:rPr>
        <w:t>uklju</w:t>
      </w:r>
      <w:r w:rsidRPr="00E035DD">
        <w:rPr>
          <w:rFonts w:ascii="Arial" w:hAnsi="Arial" w:cs="Arial"/>
          <w:bCs/>
          <w:sz w:val="22"/>
          <w:szCs w:val="22"/>
          <w:lang w:val="sr-Latn-ME"/>
        </w:rPr>
        <w:t>č</w:t>
      </w:r>
      <w:r w:rsidRPr="00E035DD">
        <w:rPr>
          <w:rFonts w:ascii="Arial" w:hAnsi="Arial" w:cs="Arial"/>
          <w:bCs/>
          <w:sz w:val="22"/>
          <w:szCs w:val="22"/>
          <w:lang w:val="en-US"/>
        </w:rPr>
        <w:t>uju</w:t>
      </w:r>
      <w:r w:rsidRPr="00E035DD">
        <w:rPr>
          <w:rFonts w:ascii="Arial" w:hAnsi="Arial" w:cs="Arial"/>
          <w:bCs/>
          <w:sz w:val="22"/>
          <w:szCs w:val="22"/>
          <w:lang w:val="sr-Latn-ME"/>
        </w:rPr>
        <w:t>ć</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naro</w:t>
      </w:r>
      <w:r w:rsidRPr="00E035DD">
        <w:rPr>
          <w:rFonts w:ascii="Arial" w:hAnsi="Arial" w:cs="Arial"/>
          <w:bCs/>
          <w:sz w:val="22"/>
          <w:szCs w:val="22"/>
          <w:lang w:val="sr-Latn-ME"/>
        </w:rPr>
        <w:t>č</w:t>
      </w:r>
      <w:r w:rsidRPr="00E035DD">
        <w:rPr>
          <w:rFonts w:ascii="Arial" w:hAnsi="Arial" w:cs="Arial"/>
          <w:bCs/>
          <w:sz w:val="22"/>
          <w:szCs w:val="22"/>
          <w:lang w:val="en-US"/>
        </w:rPr>
        <w:t>ito</w:t>
      </w:r>
      <w:r w:rsidRPr="00E035DD">
        <w:rPr>
          <w:rFonts w:ascii="Arial" w:hAnsi="Arial" w:cs="Arial"/>
          <w:bCs/>
          <w:sz w:val="22"/>
          <w:szCs w:val="22"/>
          <w:lang w:val="sr-Latn-ME"/>
        </w:rPr>
        <w:t xml:space="preserve">, </w:t>
      </w:r>
      <w:r w:rsidRPr="00E035DD">
        <w:rPr>
          <w:rFonts w:ascii="Arial" w:hAnsi="Arial" w:cs="Arial"/>
          <w:bCs/>
          <w:sz w:val="22"/>
          <w:szCs w:val="22"/>
          <w:lang w:val="en-US"/>
        </w:rPr>
        <w:t>pravila</w:t>
      </w:r>
      <w:r w:rsidRPr="00E035DD">
        <w:rPr>
          <w:rFonts w:ascii="Arial" w:hAnsi="Arial" w:cs="Arial"/>
          <w:bCs/>
          <w:sz w:val="22"/>
          <w:szCs w:val="22"/>
          <w:lang w:val="sr-Latn-ME"/>
        </w:rPr>
        <w:t xml:space="preserve"> </w:t>
      </w:r>
      <w:r w:rsidRPr="00E035DD">
        <w:rPr>
          <w:rFonts w:ascii="Arial" w:hAnsi="Arial" w:cs="Arial"/>
          <w:bCs/>
          <w:sz w:val="22"/>
          <w:szCs w:val="22"/>
          <w:lang w:val="en-US"/>
        </w:rPr>
        <w:t>za</w:t>
      </w:r>
      <w:r w:rsidRPr="00E035DD">
        <w:rPr>
          <w:rFonts w:ascii="Arial" w:hAnsi="Arial" w:cs="Arial"/>
          <w:bCs/>
          <w:sz w:val="22"/>
          <w:szCs w:val="22"/>
          <w:lang w:val="sr-Latn-ME"/>
        </w:rPr>
        <w:t xml:space="preserve"> </w:t>
      </w:r>
      <w:r w:rsidRPr="00E035DD">
        <w:rPr>
          <w:rFonts w:ascii="Arial" w:hAnsi="Arial" w:cs="Arial"/>
          <w:bCs/>
          <w:sz w:val="22"/>
          <w:szCs w:val="22"/>
          <w:lang w:val="en-US"/>
        </w:rPr>
        <w:t>li</w:t>
      </w:r>
      <w:r w:rsidRPr="00E035DD">
        <w:rPr>
          <w:rFonts w:ascii="Arial" w:hAnsi="Arial" w:cs="Arial"/>
          <w:bCs/>
          <w:sz w:val="22"/>
          <w:szCs w:val="22"/>
          <w:lang w:val="sr-Latn-ME"/>
        </w:rPr>
        <w:t>č</w:t>
      </w:r>
      <w:r w:rsidRPr="00E035DD">
        <w:rPr>
          <w:rFonts w:ascii="Arial" w:hAnsi="Arial" w:cs="Arial"/>
          <w:bCs/>
          <w:sz w:val="22"/>
          <w:szCs w:val="22"/>
          <w:lang w:val="en-US"/>
        </w:rPr>
        <w:t>ne</w:t>
      </w:r>
      <w:r w:rsidRPr="00E035DD">
        <w:rPr>
          <w:rFonts w:ascii="Arial" w:hAnsi="Arial" w:cs="Arial"/>
          <w:bCs/>
          <w:sz w:val="22"/>
          <w:szCs w:val="22"/>
          <w:lang w:val="sr-Latn-ME"/>
        </w:rPr>
        <w:t xml:space="preserve"> </w:t>
      </w:r>
      <w:r w:rsidRPr="00E035DD">
        <w:rPr>
          <w:rFonts w:ascii="Arial" w:hAnsi="Arial" w:cs="Arial"/>
          <w:bCs/>
          <w:sz w:val="22"/>
          <w:szCs w:val="22"/>
          <w:lang w:val="en-US"/>
        </w:rPr>
        <w:t>transakcije</w:t>
      </w:r>
      <w:r w:rsidRPr="00E035DD">
        <w:rPr>
          <w:rFonts w:ascii="Arial" w:hAnsi="Arial" w:cs="Arial"/>
          <w:bCs/>
          <w:sz w:val="22"/>
          <w:szCs w:val="22"/>
          <w:lang w:val="sr-Latn-ME"/>
        </w:rPr>
        <w:t xml:space="preserve"> </w:t>
      </w:r>
      <w:r w:rsidRPr="00E035DD">
        <w:rPr>
          <w:rFonts w:ascii="Arial" w:hAnsi="Arial" w:cs="Arial"/>
          <w:bCs/>
          <w:sz w:val="22"/>
          <w:szCs w:val="22"/>
          <w:lang w:val="en-US"/>
        </w:rPr>
        <w:t>zaposlenih</w:t>
      </w:r>
      <w:r w:rsidRPr="00E035DD">
        <w:rPr>
          <w:rFonts w:ascii="Arial" w:hAnsi="Arial" w:cs="Arial"/>
          <w:bCs/>
          <w:sz w:val="22"/>
          <w:szCs w:val="22"/>
          <w:lang w:val="sr-Latn-ME"/>
        </w:rPr>
        <w:t xml:space="preserve"> </w:t>
      </w:r>
      <w:r w:rsidRPr="00E035DD">
        <w:rPr>
          <w:rFonts w:ascii="Arial" w:hAnsi="Arial" w:cs="Arial"/>
          <w:bCs/>
          <w:sz w:val="22"/>
          <w:szCs w:val="22"/>
          <w:lang w:val="en-US"/>
        </w:rPr>
        <w:t>ili</w:t>
      </w:r>
      <w:r w:rsidRPr="00E035DD">
        <w:rPr>
          <w:rFonts w:ascii="Arial" w:hAnsi="Arial" w:cs="Arial"/>
          <w:bCs/>
          <w:sz w:val="22"/>
          <w:szCs w:val="22"/>
          <w:lang w:val="sr-Latn-ME"/>
        </w:rPr>
        <w:t xml:space="preserve"> </w:t>
      </w:r>
      <w:r w:rsidRPr="00E035DD">
        <w:rPr>
          <w:rFonts w:ascii="Arial" w:hAnsi="Arial" w:cs="Arial"/>
          <w:bCs/>
          <w:sz w:val="22"/>
          <w:szCs w:val="22"/>
          <w:lang w:val="en-US"/>
        </w:rPr>
        <w:t>za</w:t>
      </w:r>
      <w:r w:rsidRPr="00E035DD">
        <w:rPr>
          <w:rFonts w:ascii="Arial" w:hAnsi="Arial" w:cs="Arial"/>
          <w:bCs/>
          <w:sz w:val="22"/>
          <w:szCs w:val="22"/>
          <w:lang w:val="sr-Latn-ME"/>
        </w:rPr>
        <w:t xml:space="preserve"> </w:t>
      </w:r>
      <w:r w:rsidRPr="00E035DD">
        <w:rPr>
          <w:rFonts w:ascii="Arial" w:hAnsi="Arial" w:cs="Arial"/>
          <w:bCs/>
          <w:sz w:val="22"/>
          <w:szCs w:val="22"/>
          <w:lang w:val="en-US"/>
        </w:rPr>
        <w:t>posjedovanje</w:t>
      </w:r>
      <w:r w:rsidRPr="00E035DD">
        <w:rPr>
          <w:rFonts w:ascii="Arial" w:hAnsi="Arial" w:cs="Arial"/>
          <w:bCs/>
          <w:sz w:val="22"/>
          <w:szCs w:val="22"/>
          <w:lang w:val="sr-Latn-ME"/>
        </w:rPr>
        <w:t xml:space="preserve"> </w:t>
      </w:r>
      <w:r w:rsidRPr="00E035DD">
        <w:rPr>
          <w:rFonts w:ascii="Arial" w:hAnsi="Arial" w:cs="Arial"/>
          <w:bCs/>
          <w:sz w:val="22"/>
          <w:szCs w:val="22"/>
          <w:lang w:val="en-US"/>
        </w:rPr>
        <w:t>ili</w:t>
      </w:r>
      <w:r w:rsidRPr="00E035DD">
        <w:rPr>
          <w:rFonts w:ascii="Arial" w:hAnsi="Arial" w:cs="Arial"/>
          <w:bCs/>
          <w:sz w:val="22"/>
          <w:szCs w:val="22"/>
          <w:lang w:val="sr-Latn-ME"/>
        </w:rPr>
        <w:t xml:space="preserve"> </w:t>
      </w:r>
      <w:r w:rsidRPr="00E035DD">
        <w:rPr>
          <w:rFonts w:ascii="Arial" w:hAnsi="Arial" w:cs="Arial"/>
          <w:bCs/>
          <w:sz w:val="22"/>
          <w:szCs w:val="22"/>
          <w:lang w:val="en-US"/>
        </w:rPr>
        <w:t>upravljanje</w:t>
      </w:r>
      <w:r w:rsidRPr="00E035DD">
        <w:rPr>
          <w:rFonts w:ascii="Arial" w:hAnsi="Arial" w:cs="Arial"/>
          <w:bCs/>
          <w:sz w:val="22"/>
          <w:szCs w:val="22"/>
          <w:lang w:val="sr-Latn-ME"/>
        </w:rPr>
        <w:t xml:space="preserve"> </w:t>
      </w:r>
      <w:r w:rsidRPr="00E035DD">
        <w:rPr>
          <w:rFonts w:ascii="Arial" w:hAnsi="Arial" w:cs="Arial"/>
          <w:bCs/>
          <w:sz w:val="22"/>
          <w:szCs w:val="22"/>
          <w:lang w:val="en-US"/>
        </w:rPr>
        <w:t>ulaganjima</w:t>
      </w:r>
      <w:r w:rsidRPr="00E035DD">
        <w:rPr>
          <w:rFonts w:ascii="Arial" w:hAnsi="Arial" w:cs="Arial"/>
          <w:bCs/>
          <w:sz w:val="22"/>
          <w:szCs w:val="22"/>
          <w:lang w:val="sr-Latn-ME"/>
        </w:rPr>
        <w:t xml:space="preserve"> </w:t>
      </w:r>
      <w:r w:rsidRPr="00E035DD">
        <w:rPr>
          <w:rFonts w:ascii="Arial" w:hAnsi="Arial" w:cs="Arial"/>
          <w:bCs/>
          <w:sz w:val="22"/>
          <w:szCs w:val="22"/>
          <w:lang w:val="en-US"/>
        </w:rPr>
        <w:t>u</w:t>
      </w:r>
      <w:r w:rsidRPr="00E035DD">
        <w:rPr>
          <w:rFonts w:ascii="Arial" w:hAnsi="Arial" w:cs="Arial"/>
          <w:bCs/>
          <w:sz w:val="22"/>
          <w:szCs w:val="22"/>
          <w:lang w:val="sr-Latn-ME"/>
        </w:rPr>
        <w:t xml:space="preserve"> </w:t>
      </w:r>
      <w:r w:rsidRPr="00E035DD">
        <w:rPr>
          <w:rFonts w:ascii="Arial" w:hAnsi="Arial" w:cs="Arial"/>
          <w:bCs/>
          <w:sz w:val="22"/>
          <w:szCs w:val="22"/>
          <w:lang w:val="en-US"/>
        </w:rPr>
        <w:t>finansijske</w:t>
      </w:r>
      <w:r w:rsidRPr="00E035DD">
        <w:rPr>
          <w:rFonts w:ascii="Arial" w:hAnsi="Arial" w:cs="Arial"/>
          <w:bCs/>
          <w:sz w:val="22"/>
          <w:szCs w:val="22"/>
          <w:lang w:val="sr-Latn-ME"/>
        </w:rPr>
        <w:t xml:space="preserve"> </w:t>
      </w:r>
      <w:r w:rsidRPr="00E035DD">
        <w:rPr>
          <w:rFonts w:ascii="Arial" w:hAnsi="Arial" w:cs="Arial"/>
          <w:bCs/>
          <w:sz w:val="22"/>
          <w:szCs w:val="22"/>
          <w:lang w:val="en-US"/>
        </w:rPr>
        <w:t>instrumente</w:t>
      </w:r>
      <w:r w:rsidRPr="00E035DD">
        <w:rPr>
          <w:rFonts w:ascii="Arial" w:hAnsi="Arial" w:cs="Arial"/>
          <w:bCs/>
          <w:sz w:val="22"/>
          <w:szCs w:val="22"/>
          <w:lang w:val="sr-Latn-ME"/>
        </w:rPr>
        <w:t xml:space="preserve"> </w:t>
      </w:r>
      <w:r w:rsidRPr="00E035DD">
        <w:rPr>
          <w:rFonts w:ascii="Arial" w:hAnsi="Arial" w:cs="Arial"/>
          <w:bCs/>
          <w:sz w:val="22"/>
          <w:szCs w:val="22"/>
          <w:lang w:val="en-US"/>
        </w:rPr>
        <w:t>u</w:t>
      </w:r>
      <w:r w:rsidRPr="00E035DD">
        <w:rPr>
          <w:rFonts w:ascii="Arial" w:hAnsi="Arial" w:cs="Arial"/>
          <w:bCs/>
          <w:sz w:val="22"/>
          <w:szCs w:val="22"/>
          <w:lang w:val="sr-Latn-ME"/>
        </w:rPr>
        <w:t xml:space="preserve"> </w:t>
      </w:r>
      <w:r w:rsidRPr="00E035DD">
        <w:rPr>
          <w:rFonts w:ascii="Arial" w:hAnsi="Arial" w:cs="Arial"/>
          <w:bCs/>
          <w:sz w:val="22"/>
          <w:szCs w:val="22"/>
          <w:lang w:val="en-US"/>
        </w:rPr>
        <w:t>svrhu</w:t>
      </w:r>
      <w:r w:rsidRPr="00E035DD">
        <w:rPr>
          <w:rFonts w:ascii="Arial" w:hAnsi="Arial" w:cs="Arial"/>
          <w:bCs/>
          <w:sz w:val="22"/>
          <w:szCs w:val="22"/>
          <w:lang w:val="sr-Latn-ME"/>
        </w:rPr>
        <w:t xml:space="preserve"> </w:t>
      </w:r>
      <w:r w:rsidRPr="00E035DD">
        <w:rPr>
          <w:rFonts w:ascii="Arial" w:hAnsi="Arial" w:cs="Arial"/>
          <w:bCs/>
          <w:sz w:val="22"/>
          <w:szCs w:val="22"/>
          <w:lang w:val="en-US"/>
        </w:rPr>
        <w:t>ulaganja</w:t>
      </w:r>
      <w:r w:rsidRPr="00E035DD">
        <w:rPr>
          <w:rFonts w:ascii="Arial" w:hAnsi="Arial" w:cs="Arial"/>
          <w:bCs/>
          <w:sz w:val="22"/>
          <w:szCs w:val="22"/>
          <w:lang w:val="sr-Latn-ME"/>
        </w:rPr>
        <w:t xml:space="preserve"> </w:t>
      </w:r>
      <w:r w:rsidRPr="00E035DD">
        <w:rPr>
          <w:rFonts w:ascii="Arial" w:hAnsi="Arial" w:cs="Arial"/>
          <w:bCs/>
          <w:sz w:val="22"/>
          <w:szCs w:val="22"/>
          <w:lang w:val="en-US"/>
        </w:rPr>
        <w:t>za</w:t>
      </w:r>
      <w:r w:rsidRPr="00E035DD">
        <w:rPr>
          <w:rFonts w:ascii="Arial" w:hAnsi="Arial" w:cs="Arial"/>
          <w:bCs/>
          <w:sz w:val="22"/>
          <w:szCs w:val="22"/>
          <w:lang w:val="sr-Latn-ME"/>
        </w:rPr>
        <w:t xml:space="preserve"> </w:t>
      </w:r>
      <w:r w:rsidRPr="00E035DD">
        <w:rPr>
          <w:rFonts w:ascii="Arial" w:hAnsi="Arial" w:cs="Arial"/>
          <w:bCs/>
          <w:sz w:val="22"/>
          <w:szCs w:val="22"/>
          <w:lang w:val="en-US"/>
        </w:rPr>
        <w:t>sopstveni</w:t>
      </w:r>
      <w:r w:rsidRPr="00E035DD">
        <w:rPr>
          <w:rFonts w:ascii="Arial" w:hAnsi="Arial" w:cs="Arial"/>
          <w:bCs/>
          <w:sz w:val="22"/>
          <w:szCs w:val="22"/>
          <w:lang w:val="sr-Latn-ME"/>
        </w:rPr>
        <w:t xml:space="preserve"> </w:t>
      </w:r>
      <w:r w:rsidRPr="00E035DD">
        <w:rPr>
          <w:rFonts w:ascii="Arial" w:hAnsi="Arial" w:cs="Arial"/>
          <w:bCs/>
          <w:sz w:val="22"/>
          <w:szCs w:val="22"/>
          <w:lang w:val="en-US"/>
        </w:rPr>
        <w:t>ra</w:t>
      </w:r>
      <w:r w:rsidRPr="00E035DD">
        <w:rPr>
          <w:rFonts w:ascii="Arial" w:hAnsi="Arial" w:cs="Arial"/>
          <w:bCs/>
          <w:sz w:val="22"/>
          <w:szCs w:val="22"/>
          <w:lang w:val="sr-Latn-ME"/>
        </w:rPr>
        <w:t>č</w:t>
      </w:r>
      <w:r w:rsidRPr="00E035DD">
        <w:rPr>
          <w:rFonts w:ascii="Arial" w:hAnsi="Arial" w:cs="Arial"/>
          <w:bCs/>
          <w:sz w:val="22"/>
          <w:szCs w:val="22"/>
          <w:lang w:val="en-US"/>
        </w:rPr>
        <w:t>un</w:t>
      </w:r>
      <w:r w:rsidRPr="00E035DD">
        <w:rPr>
          <w:rFonts w:ascii="Arial" w:hAnsi="Arial" w:cs="Arial"/>
          <w:bCs/>
          <w:sz w:val="22"/>
          <w:szCs w:val="22"/>
          <w:lang w:val="sr-Latn-ME"/>
        </w:rPr>
        <w:t xml:space="preserve">, </w:t>
      </w:r>
      <w:r w:rsidRPr="00E035DD">
        <w:rPr>
          <w:rFonts w:ascii="Arial" w:hAnsi="Arial" w:cs="Arial"/>
          <w:bCs/>
          <w:sz w:val="22"/>
          <w:szCs w:val="22"/>
          <w:lang w:val="en-US"/>
        </w:rPr>
        <w:t>kojim</w:t>
      </w:r>
      <w:r w:rsidRPr="00E035DD">
        <w:rPr>
          <w:rFonts w:ascii="Arial" w:hAnsi="Arial" w:cs="Arial"/>
          <w:bCs/>
          <w:sz w:val="22"/>
          <w:szCs w:val="22"/>
          <w:lang w:val="sr-Latn-ME"/>
        </w:rPr>
        <w:t xml:space="preserve"> </w:t>
      </w:r>
      <w:r w:rsidRPr="00E035DD">
        <w:rPr>
          <w:rFonts w:ascii="Arial" w:hAnsi="Arial" w:cs="Arial"/>
          <w:bCs/>
          <w:sz w:val="22"/>
          <w:szCs w:val="22"/>
          <w:lang w:val="en-US"/>
        </w:rPr>
        <w:t>se</w:t>
      </w:r>
      <w:r w:rsidRPr="00E035DD">
        <w:rPr>
          <w:rFonts w:ascii="Arial" w:hAnsi="Arial" w:cs="Arial"/>
          <w:bCs/>
          <w:sz w:val="22"/>
          <w:szCs w:val="22"/>
          <w:lang w:val="sr-Latn-ME"/>
        </w:rPr>
        <w:t xml:space="preserve"> </w:t>
      </w:r>
      <w:r w:rsidRPr="00E035DD">
        <w:rPr>
          <w:rFonts w:ascii="Arial" w:hAnsi="Arial" w:cs="Arial"/>
          <w:bCs/>
          <w:sz w:val="22"/>
          <w:szCs w:val="22"/>
          <w:lang w:val="en-US"/>
        </w:rPr>
        <w:t>barem</w:t>
      </w:r>
      <w:r w:rsidRPr="00E035DD">
        <w:rPr>
          <w:rFonts w:ascii="Arial" w:hAnsi="Arial" w:cs="Arial"/>
          <w:bCs/>
          <w:sz w:val="22"/>
          <w:szCs w:val="22"/>
          <w:lang w:val="sr-Latn-ME"/>
        </w:rPr>
        <w:t xml:space="preserve"> </w:t>
      </w:r>
      <w:r w:rsidRPr="00E035DD">
        <w:rPr>
          <w:rFonts w:ascii="Arial" w:hAnsi="Arial" w:cs="Arial"/>
          <w:bCs/>
          <w:sz w:val="22"/>
          <w:szCs w:val="22"/>
          <w:lang w:val="en-US"/>
        </w:rPr>
        <w:t>osigurava</w:t>
      </w:r>
      <w:r w:rsidRPr="00E035DD">
        <w:rPr>
          <w:rFonts w:ascii="Arial" w:hAnsi="Arial" w:cs="Arial"/>
          <w:bCs/>
          <w:sz w:val="22"/>
          <w:szCs w:val="22"/>
          <w:lang w:val="sr-Latn-ME"/>
        </w:rPr>
        <w:t xml:space="preserve"> </w:t>
      </w:r>
      <w:r w:rsidRPr="00E035DD">
        <w:rPr>
          <w:rFonts w:ascii="Arial" w:hAnsi="Arial" w:cs="Arial"/>
          <w:bCs/>
          <w:sz w:val="22"/>
          <w:szCs w:val="22"/>
          <w:lang w:val="en-US"/>
        </w:rPr>
        <w:t>da</w:t>
      </w:r>
      <w:r w:rsidRPr="00E035DD">
        <w:rPr>
          <w:rFonts w:ascii="Arial" w:hAnsi="Arial" w:cs="Arial"/>
          <w:bCs/>
          <w:sz w:val="22"/>
          <w:szCs w:val="22"/>
          <w:lang w:val="sr-Latn-ME"/>
        </w:rPr>
        <w:t xml:space="preserve"> </w:t>
      </w:r>
      <w:r w:rsidRPr="00E035DD">
        <w:rPr>
          <w:rFonts w:ascii="Arial" w:hAnsi="Arial" w:cs="Arial"/>
          <w:bCs/>
          <w:sz w:val="22"/>
          <w:szCs w:val="22"/>
          <w:lang w:val="en-US"/>
        </w:rPr>
        <w:t>se</w:t>
      </w:r>
      <w:r w:rsidRPr="00E035DD">
        <w:rPr>
          <w:rFonts w:ascii="Arial" w:hAnsi="Arial" w:cs="Arial"/>
          <w:bCs/>
          <w:sz w:val="22"/>
          <w:szCs w:val="22"/>
          <w:lang w:val="sr-Latn-ME"/>
        </w:rPr>
        <w:t xml:space="preserve"> </w:t>
      </w:r>
      <w:r w:rsidRPr="00E035DD">
        <w:rPr>
          <w:rFonts w:ascii="Arial" w:hAnsi="Arial" w:cs="Arial"/>
          <w:bCs/>
          <w:sz w:val="22"/>
          <w:szCs w:val="22"/>
          <w:lang w:val="en-US"/>
        </w:rPr>
        <w:t>svaka</w:t>
      </w:r>
      <w:r w:rsidRPr="00E035DD">
        <w:rPr>
          <w:rFonts w:ascii="Arial" w:hAnsi="Arial" w:cs="Arial"/>
          <w:bCs/>
          <w:sz w:val="22"/>
          <w:szCs w:val="22"/>
          <w:lang w:val="sr-Latn-ME"/>
        </w:rPr>
        <w:t xml:space="preserve"> </w:t>
      </w:r>
      <w:r w:rsidRPr="00E035DD">
        <w:rPr>
          <w:rFonts w:ascii="Arial" w:hAnsi="Arial" w:cs="Arial"/>
          <w:bCs/>
          <w:sz w:val="22"/>
          <w:szCs w:val="22"/>
          <w:lang w:val="en-US"/>
        </w:rPr>
        <w:t>transakcija</w:t>
      </w:r>
      <w:r w:rsidRPr="00E035DD">
        <w:rPr>
          <w:rFonts w:ascii="Arial" w:hAnsi="Arial" w:cs="Arial"/>
          <w:bCs/>
          <w:sz w:val="22"/>
          <w:szCs w:val="22"/>
          <w:lang w:val="sr-Latn-ME"/>
        </w:rPr>
        <w:t xml:space="preserve"> </w:t>
      </w:r>
      <w:r w:rsidRPr="00E035DD">
        <w:rPr>
          <w:rFonts w:ascii="Arial" w:hAnsi="Arial" w:cs="Arial"/>
          <w:bCs/>
          <w:sz w:val="22"/>
          <w:szCs w:val="22"/>
          <w:lang w:val="en-US"/>
        </w:rPr>
        <w:t>koja</w:t>
      </w:r>
      <w:r w:rsidRPr="00E035DD">
        <w:rPr>
          <w:rFonts w:ascii="Arial" w:hAnsi="Arial" w:cs="Arial"/>
          <w:bCs/>
          <w:sz w:val="22"/>
          <w:szCs w:val="22"/>
          <w:lang w:val="sr-Latn-ME"/>
        </w:rPr>
        <w:t xml:space="preserve"> </w:t>
      </w:r>
      <w:r w:rsidRPr="00E035DD">
        <w:rPr>
          <w:rFonts w:ascii="Arial" w:hAnsi="Arial" w:cs="Arial"/>
          <w:bCs/>
          <w:sz w:val="22"/>
          <w:szCs w:val="22"/>
          <w:lang w:val="en-US"/>
        </w:rPr>
        <w:t>uklju</w:t>
      </w:r>
      <w:r w:rsidRPr="00E035DD">
        <w:rPr>
          <w:rFonts w:ascii="Arial" w:hAnsi="Arial" w:cs="Arial"/>
          <w:bCs/>
          <w:sz w:val="22"/>
          <w:szCs w:val="22"/>
          <w:lang w:val="sr-Latn-ME"/>
        </w:rPr>
        <w:t>č</w:t>
      </w:r>
      <w:r w:rsidRPr="00E035DD">
        <w:rPr>
          <w:rFonts w:ascii="Arial" w:hAnsi="Arial" w:cs="Arial"/>
          <w:bCs/>
          <w:sz w:val="22"/>
          <w:szCs w:val="22"/>
          <w:lang w:val="en-US"/>
        </w:rPr>
        <w:t>uje</w:t>
      </w:r>
      <w:r w:rsidRPr="00E035DD">
        <w:rPr>
          <w:rFonts w:ascii="Arial" w:hAnsi="Arial" w:cs="Arial"/>
          <w:bCs/>
          <w:sz w:val="22"/>
          <w:szCs w:val="22"/>
          <w:lang w:val="sr-Latn-ME"/>
        </w:rPr>
        <w:t xml:space="preserve"> </w:t>
      </w:r>
      <w:r w:rsidRPr="00E035DD">
        <w:rPr>
          <w:rFonts w:ascii="Arial" w:hAnsi="Arial" w:cs="Arial"/>
          <w:bCs/>
          <w:sz w:val="22"/>
          <w:szCs w:val="22"/>
          <w:lang w:val="en-US"/>
        </w:rPr>
        <w:t>AIF</w:t>
      </w:r>
      <w:r w:rsidRPr="00E035DD">
        <w:rPr>
          <w:rFonts w:ascii="Arial" w:hAnsi="Arial" w:cs="Arial"/>
          <w:bCs/>
          <w:sz w:val="22"/>
          <w:szCs w:val="22"/>
          <w:lang w:val="sr-Latn-ME"/>
        </w:rPr>
        <w:t xml:space="preserve"> </w:t>
      </w:r>
      <w:r w:rsidRPr="00E035DD">
        <w:rPr>
          <w:rFonts w:ascii="Arial" w:hAnsi="Arial" w:cs="Arial"/>
          <w:bCs/>
          <w:sz w:val="22"/>
          <w:szCs w:val="22"/>
          <w:lang w:val="en-US"/>
        </w:rPr>
        <w:t>mo</w:t>
      </w:r>
      <w:r w:rsidRPr="00E035DD">
        <w:rPr>
          <w:rFonts w:ascii="Arial" w:hAnsi="Arial" w:cs="Arial"/>
          <w:bCs/>
          <w:sz w:val="22"/>
          <w:szCs w:val="22"/>
          <w:lang w:val="sr-Latn-ME"/>
        </w:rPr>
        <w:t>ž</w:t>
      </w:r>
      <w:r w:rsidRPr="00E035DD">
        <w:rPr>
          <w:rFonts w:ascii="Arial" w:hAnsi="Arial" w:cs="Arial"/>
          <w:bCs/>
          <w:sz w:val="22"/>
          <w:szCs w:val="22"/>
          <w:lang w:val="en-US"/>
        </w:rPr>
        <w:t>e</w:t>
      </w:r>
      <w:r w:rsidRPr="00E035DD">
        <w:rPr>
          <w:rFonts w:ascii="Arial" w:hAnsi="Arial" w:cs="Arial"/>
          <w:bCs/>
          <w:sz w:val="22"/>
          <w:szCs w:val="22"/>
          <w:lang w:val="sr-Latn-ME"/>
        </w:rPr>
        <w:t xml:space="preserve"> </w:t>
      </w:r>
      <w:r w:rsidRPr="00E035DD">
        <w:rPr>
          <w:rFonts w:ascii="Arial" w:hAnsi="Arial" w:cs="Arial"/>
          <w:bCs/>
          <w:sz w:val="22"/>
          <w:szCs w:val="22"/>
          <w:lang w:val="en-US"/>
        </w:rPr>
        <w:t>rekonstruisati</w:t>
      </w:r>
      <w:r w:rsidRPr="00E035DD">
        <w:rPr>
          <w:rFonts w:ascii="Arial" w:hAnsi="Arial" w:cs="Arial"/>
          <w:bCs/>
          <w:sz w:val="22"/>
          <w:szCs w:val="22"/>
          <w:lang w:val="sr-Latn-ME"/>
        </w:rPr>
        <w:t xml:space="preserve"> </w:t>
      </w:r>
      <w:r w:rsidRPr="00E035DD">
        <w:rPr>
          <w:rFonts w:ascii="Arial" w:hAnsi="Arial" w:cs="Arial"/>
          <w:bCs/>
          <w:sz w:val="22"/>
          <w:szCs w:val="22"/>
          <w:lang w:val="en-US"/>
        </w:rPr>
        <w:t>prema</w:t>
      </w:r>
      <w:r w:rsidRPr="00E035DD">
        <w:rPr>
          <w:rFonts w:ascii="Arial" w:hAnsi="Arial" w:cs="Arial"/>
          <w:bCs/>
          <w:sz w:val="22"/>
          <w:szCs w:val="22"/>
          <w:lang w:val="sr-Latn-ME"/>
        </w:rPr>
        <w:t xml:space="preserve"> </w:t>
      </w:r>
      <w:r w:rsidRPr="00E035DD">
        <w:rPr>
          <w:rFonts w:ascii="Arial" w:hAnsi="Arial" w:cs="Arial"/>
          <w:bCs/>
          <w:sz w:val="22"/>
          <w:szCs w:val="22"/>
          <w:lang w:val="en-US"/>
        </w:rPr>
        <w:t>svom</w:t>
      </w:r>
      <w:r w:rsidRPr="00E035DD">
        <w:rPr>
          <w:rFonts w:ascii="Arial" w:hAnsi="Arial" w:cs="Arial"/>
          <w:bCs/>
          <w:sz w:val="22"/>
          <w:szCs w:val="22"/>
          <w:lang w:val="sr-Latn-ME"/>
        </w:rPr>
        <w:t xml:space="preserve"> </w:t>
      </w:r>
      <w:r w:rsidRPr="00E035DD">
        <w:rPr>
          <w:rFonts w:ascii="Arial" w:hAnsi="Arial" w:cs="Arial"/>
          <w:bCs/>
          <w:sz w:val="22"/>
          <w:szCs w:val="22"/>
          <w:lang w:val="en-US"/>
        </w:rPr>
        <w:t>porijeklu</w:t>
      </w:r>
      <w:r w:rsidRPr="00E035DD">
        <w:rPr>
          <w:rFonts w:ascii="Arial" w:hAnsi="Arial" w:cs="Arial"/>
          <w:bCs/>
          <w:sz w:val="22"/>
          <w:szCs w:val="22"/>
          <w:lang w:val="sr-Latn-ME"/>
        </w:rPr>
        <w:t xml:space="preserve">, </w:t>
      </w:r>
      <w:r w:rsidRPr="00E035DD">
        <w:rPr>
          <w:rFonts w:ascii="Arial" w:hAnsi="Arial" w:cs="Arial"/>
          <w:bCs/>
          <w:sz w:val="22"/>
          <w:szCs w:val="22"/>
          <w:lang w:val="en-US"/>
        </w:rPr>
        <w:t>uklju</w:t>
      </w:r>
      <w:r w:rsidRPr="00E035DD">
        <w:rPr>
          <w:rFonts w:ascii="Arial" w:hAnsi="Arial" w:cs="Arial"/>
          <w:bCs/>
          <w:sz w:val="22"/>
          <w:szCs w:val="22"/>
          <w:lang w:val="sr-Latn-ME"/>
        </w:rPr>
        <w:t>č</w:t>
      </w:r>
      <w:r w:rsidRPr="00E035DD">
        <w:rPr>
          <w:rFonts w:ascii="Arial" w:hAnsi="Arial" w:cs="Arial"/>
          <w:bCs/>
          <w:sz w:val="22"/>
          <w:szCs w:val="22"/>
          <w:lang w:val="en-US"/>
        </w:rPr>
        <w:t>enim</w:t>
      </w:r>
      <w:r w:rsidRPr="00E035DD">
        <w:rPr>
          <w:rFonts w:ascii="Arial" w:hAnsi="Arial" w:cs="Arial"/>
          <w:bCs/>
          <w:sz w:val="22"/>
          <w:szCs w:val="22"/>
          <w:lang w:val="sr-Latn-ME"/>
        </w:rPr>
        <w:t xml:space="preserve"> </w:t>
      </w:r>
      <w:r w:rsidRPr="00E035DD">
        <w:rPr>
          <w:rFonts w:ascii="Arial" w:hAnsi="Arial" w:cs="Arial"/>
          <w:bCs/>
          <w:sz w:val="22"/>
          <w:szCs w:val="22"/>
          <w:lang w:val="en-US"/>
        </w:rPr>
        <w:t>stranama</w:t>
      </w:r>
      <w:r w:rsidRPr="00E035DD">
        <w:rPr>
          <w:rFonts w:ascii="Arial" w:hAnsi="Arial" w:cs="Arial"/>
          <w:bCs/>
          <w:sz w:val="22"/>
          <w:szCs w:val="22"/>
          <w:lang w:val="sr-Latn-ME"/>
        </w:rPr>
        <w:t xml:space="preserve">, </w:t>
      </w:r>
      <w:r w:rsidRPr="00E035DD">
        <w:rPr>
          <w:rFonts w:ascii="Arial" w:hAnsi="Arial" w:cs="Arial"/>
          <w:bCs/>
          <w:sz w:val="22"/>
          <w:szCs w:val="22"/>
          <w:lang w:val="en-US"/>
        </w:rPr>
        <w:t>vrsti</w:t>
      </w:r>
      <w:r w:rsidRPr="00E035DD">
        <w:rPr>
          <w:rFonts w:ascii="Arial" w:hAnsi="Arial" w:cs="Arial"/>
          <w:bCs/>
          <w:sz w:val="22"/>
          <w:szCs w:val="22"/>
          <w:lang w:val="sr-Latn-ME"/>
        </w:rPr>
        <w:t xml:space="preserve">, </w:t>
      </w:r>
      <w:r w:rsidRPr="00E035DD">
        <w:rPr>
          <w:rFonts w:ascii="Arial" w:hAnsi="Arial" w:cs="Arial"/>
          <w:bCs/>
          <w:sz w:val="22"/>
          <w:szCs w:val="22"/>
          <w:lang w:val="en-US"/>
        </w:rPr>
        <w:t>kao</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vremenu</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mjestu</w:t>
      </w:r>
      <w:r w:rsidRPr="00E035DD">
        <w:rPr>
          <w:rFonts w:ascii="Arial" w:hAnsi="Arial" w:cs="Arial"/>
          <w:bCs/>
          <w:sz w:val="22"/>
          <w:szCs w:val="22"/>
          <w:lang w:val="sr-Latn-ME"/>
        </w:rPr>
        <w:t xml:space="preserve"> </w:t>
      </w:r>
      <w:r w:rsidRPr="00E035DD">
        <w:rPr>
          <w:rFonts w:ascii="Arial" w:hAnsi="Arial" w:cs="Arial"/>
          <w:bCs/>
          <w:sz w:val="22"/>
          <w:szCs w:val="22"/>
          <w:lang w:val="en-US"/>
        </w:rPr>
        <w:t>na</w:t>
      </w:r>
      <w:r w:rsidRPr="00E035DD">
        <w:rPr>
          <w:rFonts w:ascii="Arial" w:hAnsi="Arial" w:cs="Arial"/>
          <w:bCs/>
          <w:sz w:val="22"/>
          <w:szCs w:val="22"/>
          <w:lang w:val="sr-Latn-ME"/>
        </w:rPr>
        <w:t xml:space="preserve"> </w:t>
      </w:r>
      <w:r w:rsidRPr="00E035DD">
        <w:rPr>
          <w:rFonts w:ascii="Arial" w:hAnsi="Arial" w:cs="Arial"/>
          <w:bCs/>
          <w:sz w:val="22"/>
          <w:szCs w:val="22"/>
          <w:lang w:val="en-US"/>
        </w:rPr>
        <w:t>kojem</w:t>
      </w:r>
      <w:r w:rsidRPr="00E035DD">
        <w:rPr>
          <w:rFonts w:ascii="Arial" w:hAnsi="Arial" w:cs="Arial"/>
          <w:bCs/>
          <w:sz w:val="22"/>
          <w:szCs w:val="22"/>
          <w:lang w:val="sr-Latn-ME"/>
        </w:rPr>
        <w:t xml:space="preserve"> </w:t>
      </w:r>
      <w:r w:rsidRPr="00E035DD">
        <w:rPr>
          <w:rFonts w:ascii="Arial" w:hAnsi="Arial" w:cs="Arial"/>
          <w:bCs/>
          <w:sz w:val="22"/>
          <w:szCs w:val="22"/>
          <w:lang w:val="en-US"/>
        </w:rPr>
        <w:t>je</w:t>
      </w:r>
      <w:r w:rsidRPr="00E035DD">
        <w:rPr>
          <w:rFonts w:ascii="Arial" w:hAnsi="Arial" w:cs="Arial"/>
          <w:bCs/>
          <w:sz w:val="22"/>
          <w:szCs w:val="22"/>
          <w:lang w:val="sr-Latn-ME"/>
        </w:rPr>
        <w:t xml:space="preserve"> </w:t>
      </w:r>
      <w:r w:rsidRPr="00E035DD">
        <w:rPr>
          <w:rFonts w:ascii="Arial" w:hAnsi="Arial" w:cs="Arial"/>
          <w:bCs/>
          <w:sz w:val="22"/>
          <w:szCs w:val="22"/>
          <w:lang w:val="en-US"/>
        </w:rPr>
        <w:t>izvr</w:t>
      </w:r>
      <w:r w:rsidRPr="00E035DD">
        <w:rPr>
          <w:rFonts w:ascii="Arial" w:hAnsi="Arial" w:cs="Arial"/>
          <w:bCs/>
          <w:sz w:val="22"/>
          <w:szCs w:val="22"/>
          <w:lang w:val="sr-Latn-ME"/>
        </w:rPr>
        <w:t>š</w:t>
      </w:r>
      <w:r w:rsidRPr="00E035DD">
        <w:rPr>
          <w:rFonts w:ascii="Arial" w:hAnsi="Arial" w:cs="Arial"/>
          <w:bCs/>
          <w:sz w:val="22"/>
          <w:szCs w:val="22"/>
          <w:lang w:val="en-US"/>
        </w:rPr>
        <w:t>ena</w:t>
      </w:r>
      <w:r w:rsidRPr="00E035DD">
        <w:rPr>
          <w:rFonts w:ascii="Arial" w:hAnsi="Arial" w:cs="Arial"/>
          <w:bCs/>
          <w:sz w:val="22"/>
          <w:szCs w:val="22"/>
          <w:lang w:val="sr-Latn-ME"/>
        </w:rPr>
        <w:t xml:space="preserve">, </w:t>
      </w:r>
      <w:r w:rsidRPr="00E035DD">
        <w:rPr>
          <w:rFonts w:ascii="Arial" w:hAnsi="Arial" w:cs="Arial"/>
          <w:bCs/>
          <w:sz w:val="22"/>
          <w:szCs w:val="22"/>
          <w:lang w:val="en-US"/>
        </w:rPr>
        <w:t>te</w:t>
      </w:r>
      <w:r w:rsidRPr="00E035DD">
        <w:rPr>
          <w:rFonts w:ascii="Arial" w:hAnsi="Arial" w:cs="Arial"/>
          <w:bCs/>
          <w:sz w:val="22"/>
          <w:szCs w:val="22"/>
          <w:lang w:val="sr-Latn-ME"/>
        </w:rPr>
        <w:t xml:space="preserve"> </w:t>
      </w:r>
      <w:r w:rsidRPr="00E035DD">
        <w:rPr>
          <w:rFonts w:ascii="Arial" w:hAnsi="Arial" w:cs="Arial"/>
          <w:bCs/>
          <w:sz w:val="22"/>
          <w:szCs w:val="22"/>
          <w:lang w:val="en-US"/>
        </w:rPr>
        <w:t>da</w:t>
      </w:r>
      <w:r w:rsidRPr="00E035DD">
        <w:rPr>
          <w:rFonts w:ascii="Arial" w:hAnsi="Arial" w:cs="Arial"/>
          <w:bCs/>
          <w:sz w:val="22"/>
          <w:szCs w:val="22"/>
          <w:lang w:val="sr-Latn-ME"/>
        </w:rPr>
        <w:t xml:space="preserve"> </w:t>
      </w:r>
      <w:r w:rsidRPr="00E035DD">
        <w:rPr>
          <w:rFonts w:ascii="Arial" w:hAnsi="Arial" w:cs="Arial"/>
          <w:bCs/>
          <w:sz w:val="22"/>
          <w:szCs w:val="22"/>
          <w:lang w:val="en-US"/>
        </w:rPr>
        <w:t>se</w:t>
      </w:r>
      <w:r w:rsidRPr="00E035DD">
        <w:rPr>
          <w:rFonts w:ascii="Arial" w:hAnsi="Arial" w:cs="Arial"/>
          <w:bCs/>
          <w:sz w:val="22"/>
          <w:szCs w:val="22"/>
          <w:lang w:val="sr-Latn-ME"/>
        </w:rPr>
        <w:t xml:space="preserve"> </w:t>
      </w:r>
      <w:r w:rsidRPr="00E035DD">
        <w:rPr>
          <w:rFonts w:ascii="Arial" w:hAnsi="Arial" w:cs="Arial"/>
          <w:bCs/>
          <w:sz w:val="22"/>
          <w:szCs w:val="22"/>
          <w:lang w:val="en-US"/>
        </w:rPr>
        <w:t>imovina</w:t>
      </w:r>
      <w:r w:rsidRPr="00E035DD">
        <w:rPr>
          <w:rFonts w:ascii="Arial" w:hAnsi="Arial" w:cs="Arial"/>
          <w:bCs/>
          <w:sz w:val="22"/>
          <w:szCs w:val="22"/>
          <w:lang w:val="sr-Latn-ME"/>
        </w:rPr>
        <w:t xml:space="preserve"> </w:t>
      </w:r>
      <w:r w:rsidRPr="00E035DD">
        <w:rPr>
          <w:rFonts w:ascii="Arial" w:hAnsi="Arial" w:cs="Arial"/>
          <w:bCs/>
          <w:sz w:val="22"/>
          <w:szCs w:val="22"/>
          <w:lang w:val="en-US"/>
        </w:rPr>
        <w:t>AIF</w:t>
      </w:r>
      <w:r w:rsidRPr="00E035DD">
        <w:rPr>
          <w:rFonts w:ascii="Arial" w:hAnsi="Arial" w:cs="Arial"/>
          <w:bCs/>
          <w:sz w:val="22"/>
          <w:szCs w:val="22"/>
          <w:lang w:val="sr-Latn-ME"/>
        </w:rPr>
        <w:t>-</w:t>
      </w:r>
      <w:r w:rsidRPr="00E035DD">
        <w:rPr>
          <w:rFonts w:ascii="Arial" w:hAnsi="Arial" w:cs="Arial"/>
          <w:bCs/>
          <w:sz w:val="22"/>
          <w:szCs w:val="22"/>
          <w:lang w:val="en-US"/>
        </w:rPr>
        <w:t>a</w:t>
      </w:r>
      <w:r w:rsidRPr="00E035DD">
        <w:rPr>
          <w:rFonts w:ascii="Arial" w:hAnsi="Arial" w:cs="Arial"/>
          <w:bCs/>
          <w:sz w:val="22"/>
          <w:szCs w:val="22"/>
          <w:lang w:val="sr-Latn-ME"/>
        </w:rPr>
        <w:t xml:space="preserve"> </w:t>
      </w:r>
      <w:r w:rsidRPr="00E035DD">
        <w:rPr>
          <w:rFonts w:ascii="Arial" w:hAnsi="Arial" w:cs="Arial"/>
          <w:bCs/>
          <w:sz w:val="22"/>
          <w:szCs w:val="22"/>
          <w:lang w:val="en-US"/>
        </w:rPr>
        <w:t>kojim</w:t>
      </w:r>
      <w:r w:rsidRPr="00E035DD">
        <w:rPr>
          <w:rFonts w:ascii="Arial" w:hAnsi="Arial" w:cs="Arial"/>
          <w:bCs/>
          <w:sz w:val="22"/>
          <w:szCs w:val="22"/>
          <w:lang w:val="sr-Latn-ME"/>
        </w:rPr>
        <w:t xml:space="preserve"> </w:t>
      </w:r>
      <w:r w:rsidRPr="00E035DD">
        <w:rPr>
          <w:rFonts w:ascii="Arial" w:hAnsi="Arial" w:cs="Arial"/>
          <w:bCs/>
          <w:sz w:val="22"/>
          <w:szCs w:val="22"/>
          <w:lang w:val="en-US"/>
        </w:rPr>
        <w:t>upravlja</w:t>
      </w:r>
      <w:r w:rsidRPr="00E035DD">
        <w:rPr>
          <w:rFonts w:ascii="Arial" w:hAnsi="Arial" w:cs="Arial"/>
          <w:bCs/>
          <w:sz w:val="22"/>
          <w:szCs w:val="22"/>
          <w:lang w:val="sr-Latn-ME"/>
        </w:rPr>
        <w:t xml:space="preserve"> </w:t>
      </w:r>
      <w:r w:rsidRPr="00E035DD">
        <w:rPr>
          <w:rFonts w:ascii="Arial" w:hAnsi="Arial" w:cs="Arial"/>
          <w:bCs/>
          <w:sz w:val="22"/>
          <w:szCs w:val="22"/>
          <w:lang w:val="en-US"/>
        </w:rPr>
        <w:t>DZUAIF</w:t>
      </w:r>
      <w:r w:rsidRPr="00E035DD">
        <w:rPr>
          <w:rFonts w:ascii="Arial" w:hAnsi="Arial" w:cs="Arial"/>
          <w:bCs/>
          <w:sz w:val="22"/>
          <w:szCs w:val="22"/>
          <w:lang w:val="sr-Latn-ME"/>
        </w:rPr>
        <w:t xml:space="preserve"> </w:t>
      </w:r>
      <w:r w:rsidRPr="00E035DD">
        <w:rPr>
          <w:rFonts w:ascii="Arial" w:hAnsi="Arial" w:cs="Arial"/>
          <w:bCs/>
          <w:sz w:val="22"/>
          <w:szCs w:val="22"/>
          <w:lang w:val="en-US"/>
        </w:rPr>
        <w:t>ula</w:t>
      </w:r>
      <w:r w:rsidRPr="00E035DD">
        <w:rPr>
          <w:rFonts w:ascii="Arial" w:hAnsi="Arial" w:cs="Arial"/>
          <w:bCs/>
          <w:sz w:val="22"/>
          <w:szCs w:val="22"/>
          <w:lang w:val="sr-Latn-ME"/>
        </w:rPr>
        <w:t>ž</w:t>
      </w:r>
      <w:r w:rsidRPr="00E035DD">
        <w:rPr>
          <w:rFonts w:ascii="Arial" w:hAnsi="Arial" w:cs="Arial"/>
          <w:bCs/>
          <w:sz w:val="22"/>
          <w:szCs w:val="22"/>
          <w:lang w:val="en-US"/>
        </w:rPr>
        <w:t>e</w:t>
      </w:r>
      <w:r w:rsidRPr="00E035DD">
        <w:rPr>
          <w:rFonts w:ascii="Arial" w:hAnsi="Arial" w:cs="Arial"/>
          <w:bCs/>
          <w:sz w:val="22"/>
          <w:szCs w:val="22"/>
          <w:lang w:val="sr-Latn-ME"/>
        </w:rPr>
        <w:t xml:space="preserve"> </w:t>
      </w:r>
      <w:r w:rsidRPr="00E035DD">
        <w:rPr>
          <w:rFonts w:ascii="Arial" w:hAnsi="Arial" w:cs="Arial"/>
          <w:bCs/>
          <w:sz w:val="22"/>
          <w:szCs w:val="22"/>
          <w:lang w:val="en-US"/>
        </w:rPr>
        <w:t>u</w:t>
      </w:r>
      <w:r w:rsidRPr="00E035DD">
        <w:rPr>
          <w:rFonts w:ascii="Arial" w:hAnsi="Arial" w:cs="Arial"/>
          <w:bCs/>
          <w:sz w:val="22"/>
          <w:szCs w:val="22"/>
          <w:lang w:val="sr-Latn-ME"/>
        </w:rPr>
        <w:t xml:space="preserve"> </w:t>
      </w:r>
      <w:r w:rsidRPr="00E035DD">
        <w:rPr>
          <w:rFonts w:ascii="Arial" w:hAnsi="Arial" w:cs="Arial"/>
          <w:bCs/>
          <w:sz w:val="22"/>
          <w:szCs w:val="22"/>
          <w:lang w:val="en-US"/>
        </w:rPr>
        <w:t>skladu</w:t>
      </w:r>
      <w:r w:rsidRPr="00E035DD">
        <w:rPr>
          <w:rFonts w:ascii="Arial" w:hAnsi="Arial" w:cs="Arial"/>
          <w:bCs/>
          <w:sz w:val="22"/>
          <w:szCs w:val="22"/>
          <w:lang w:val="sr-Latn-ME"/>
        </w:rPr>
        <w:t xml:space="preserve"> </w:t>
      </w:r>
      <w:r w:rsidRPr="00E035DD">
        <w:rPr>
          <w:rFonts w:ascii="Arial" w:hAnsi="Arial" w:cs="Arial"/>
          <w:bCs/>
          <w:sz w:val="22"/>
          <w:szCs w:val="22"/>
          <w:lang w:val="en-US"/>
        </w:rPr>
        <w:t>sa</w:t>
      </w:r>
      <w:r w:rsidRPr="00E035DD">
        <w:rPr>
          <w:rFonts w:ascii="Arial" w:hAnsi="Arial" w:cs="Arial"/>
          <w:bCs/>
          <w:sz w:val="22"/>
          <w:szCs w:val="22"/>
          <w:lang w:val="sr-Latn-ME"/>
        </w:rPr>
        <w:t xml:space="preserve"> </w:t>
      </w:r>
      <w:r w:rsidRPr="00E035DD">
        <w:rPr>
          <w:rFonts w:ascii="Arial" w:hAnsi="Arial" w:cs="Arial"/>
          <w:bCs/>
          <w:sz w:val="22"/>
          <w:szCs w:val="22"/>
          <w:lang w:val="en-US"/>
        </w:rPr>
        <w:t>pravilima</w:t>
      </w:r>
      <w:r w:rsidRPr="00E035DD">
        <w:rPr>
          <w:rFonts w:ascii="Arial" w:hAnsi="Arial" w:cs="Arial"/>
          <w:bCs/>
          <w:sz w:val="22"/>
          <w:szCs w:val="22"/>
          <w:lang w:val="sr-Latn-ME"/>
        </w:rPr>
        <w:t xml:space="preserve"> </w:t>
      </w:r>
      <w:r w:rsidRPr="00E035DD">
        <w:rPr>
          <w:rFonts w:ascii="Arial" w:hAnsi="Arial" w:cs="Arial"/>
          <w:bCs/>
          <w:sz w:val="22"/>
          <w:szCs w:val="22"/>
          <w:lang w:val="en-US"/>
        </w:rPr>
        <w:t>ili</w:t>
      </w:r>
      <w:r w:rsidRPr="00E035DD">
        <w:rPr>
          <w:rFonts w:ascii="Arial" w:hAnsi="Arial" w:cs="Arial"/>
          <w:bCs/>
          <w:sz w:val="22"/>
          <w:szCs w:val="22"/>
          <w:lang w:val="sr-Latn-ME"/>
        </w:rPr>
        <w:t xml:space="preserve"> </w:t>
      </w:r>
      <w:r w:rsidRPr="00E035DD">
        <w:rPr>
          <w:rFonts w:ascii="Arial" w:hAnsi="Arial" w:cs="Arial"/>
          <w:bCs/>
          <w:sz w:val="22"/>
          <w:szCs w:val="22"/>
          <w:lang w:val="en-US"/>
        </w:rPr>
        <w:t>osniva</w:t>
      </w:r>
      <w:r w:rsidRPr="00E035DD">
        <w:rPr>
          <w:rFonts w:ascii="Arial" w:hAnsi="Arial" w:cs="Arial"/>
          <w:bCs/>
          <w:sz w:val="22"/>
          <w:szCs w:val="22"/>
          <w:lang w:val="sr-Latn-ME"/>
        </w:rPr>
        <w:t>č</w:t>
      </w:r>
      <w:r w:rsidRPr="00E035DD">
        <w:rPr>
          <w:rFonts w:ascii="Arial" w:hAnsi="Arial" w:cs="Arial"/>
          <w:bCs/>
          <w:sz w:val="22"/>
          <w:szCs w:val="22"/>
          <w:lang w:val="en-US"/>
        </w:rPr>
        <w:t>kim</w:t>
      </w:r>
      <w:r w:rsidRPr="00E035DD">
        <w:rPr>
          <w:rFonts w:ascii="Arial" w:hAnsi="Arial" w:cs="Arial"/>
          <w:bCs/>
          <w:sz w:val="22"/>
          <w:szCs w:val="22"/>
          <w:lang w:val="sr-Latn-ME"/>
        </w:rPr>
        <w:t xml:space="preserve"> </w:t>
      </w:r>
      <w:r w:rsidRPr="00E035DD">
        <w:rPr>
          <w:rFonts w:ascii="Arial" w:hAnsi="Arial" w:cs="Arial"/>
          <w:bCs/>
          <w:sz w:val="22"/>
          <w:szCs w:val="22"/>
          <w:lang w:val="en-US"/>
        </w:rPr>
        <w:t>aktima</w:t>
      </w:r>
      <w:r w:rsidRPr="00E035DD">
        <w:rPr>
          <w:rFonts w:ascii="Arial" w:hAnsi="Arial" w:cs="Arial"/>
          <w:bCs/>
          <w:sz w:val="22"/>
          <w:szCs w:val="22"/>
          <w:lang w:val="sr-Latn-ME"/>
        </w:rPr>
        <w:t xml:space="preserve"> </w:t>
      </w:r>
      <w:r w:rsidRPr="00E035DD">
        <w:rPr>
          <w:rFonts w:ascii="Arial" w:hAnsi="Arial" w:cs="Arial"/>
          <w:bCs/>
          <w:sz w:val="22"/>
          <w:szCs w:val="22"/>
          <w:lang w:val="en-US"/>
        </w:rPr>
        <w:t>AIF</w:t>
      </w:r>
      <w:r w:rsidRPr="00E035DD">
        <w:rPr>
          <w:rFonts w:ascii="Arial" w:hAnsi="Arial" w:cs="Arial"/>
          <w:bCs/>
          <w:sz w:val="22"/>
          <w:szCs w:val="22"/>
          <w:lang w:val="sr-Latn-ME"/>
        </w:rPr>
        <w:t>-</w:t>
      </w:r>
      <w:r w:rsidRPr="00E035DD">
        <w:rPr>
          <w:rFonts w:ascii="Arial" w:hAnsi="Arial" w:cs="Arial"/>
          <w:bCs/>
          <w:sz w:val="22"/>
          <w:szCs w:val="22"/>
          <w:lang w:val="en-US"/>
        </w:rPr>
        <w:t>a</w:t>
      </w:r>
      <w:r w:rsidRPr="00E035DD">
        <w:rPr>
          <w:rFonts w:ascii="Arial" w:hAnsi="Arial" w:cs="Arial"/>
          <w:bCs/>
          <w:sz w:val="22"/>
          <w:szCs w:val="22"/>
          <w:lang w:val="sr-Latn-ME"/>
        </w:rPr>
        <w:t xml:space="preserve"> </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va</w:t>
      </w:r>
      <w:r w:rsidRPr="00E035DD">
        <w:rPr>
          <w:rFonts w:ascii="Arial" w:hAnsi="Arial" w:cs="Arial"/>
          <w:bCs/>
          <w:sz w:val="22"/>
          <w:szCs w:val="22"/>
          <w:lang w:val="sr-Latn-ME"/>
        </w:rPr>
        <w:t>ž</w:t>
      </w:r>
      <w:r w:rsidRPr="00E035DD">
        <w:rPr>
          <w:rFonts w:ascii="Arial" w:hAnsi="Arial" w:cs="Arial"/>
          <w:bCs/>
          <w:sz w:val="22"/>
          <w:szCs w:val="22"/>
          <w:lang w:val="en-US"/>
        </w:rPr>
        <w:t>e</w:t>
      </w:r>
      <w:r w:rsidRPr="00E035DD">
        <w:rPr>
          <w:rFonts w:ascii="Arial" w:hAnsi="Arial" w:cs="Arial"/>
          <w:bCs/>
          <w:sz w:val="22"/>
          <w:szCs w:val="22"/>
          <w:lang w:val="sr-Latn-ME"/>
        </w:rPr>
        <w:t>ć</w:t>
      </w:r>
      <w:r w:rsidRPr="00E035DD">
        <w:rPr>
          <w:rFonts w:ascii="Arial" w:hAnsi="Arial" w:cs="Arial"/>
          <w:bCs/>
          <w:sz w:val="22"/>
          <w:szCs w:val="22"/>
          <w:lang w:val="en-US"/>
        </w:rPr>
        <w:t>im</w:t>
      </w:r>
      <w:r w:rsidRPr="00E035DD">
        <w:rPr>
          <w:rFonts w:ascii="Arial" w:hAnsi="Arial" w:cs="Arial"/>
          <w:bCs/>
          <w:sz w:val="22"/>
          <w:szCs w:val="22"/>
          <w:lang w:val="sr-Latn-ME"/>
        </w:rPr>
        <w:t xml:space="preserve"> </w:t>
      </w:r>
      <w:r w:rsidRPr="00E035DD">
        <w:rPr>
          <w:rFonts w:ascii="Arial" w:hAnsi="Arial" w:cs="Arial"/>
          <w:bCs/>
          <w:sz w:val="22"/>
          <w:szCs w:val="22"/>
          <w:lang w:val="en-US"/>
        </w:rPr>
        <w:t>zakonskim</w:t>
      </w:r>
      <w:r w:rsidRPr="00E035DD">
        <w:rPr>
          <w:rFonts w:ascii="Arial" w:hAnsi="Arial" w:cs="Arial"/>
          <w:bCs/>
          <w:sz w:val="22"/>
          <w:szCs w:val="22"/>
          <w:lang w:val="sr-Latn-ME"/>
        </w:rPr>
        <w:t xml:space="preserve"> </w:t>
      </w:r>
      <w:r w:rsidRPr="00E035DD">
        <w:rPr>
          <w:rFonts w:ascii="Arial" w:hAnsi="Arial" w:cs="Arial"/>
          <w:bCs/>
          <w:sz w:val="22"/>
          <w:szCs w:val="22"/>
          <w:lang w:val="en-US"/>
        </w:rPr>
        <w:t>odredbama</w:t>
      </w:r>
      <w:r w:rsidRPr="00E035DD">
        <w:rPr>
          <w:rFonts w:ascii="Arial" w:hAnsi="Arial" w:cs="Arial"/>
          <w:bCs/>
          <w:sz w:val="22"/>
          <w:szCs w:val="22"/>
          <w:lang w:val="sr-Latn-ME"/>
        </w:rPr>
        <w:t>.</w:t>
      </w:r>
    </w:p>
    <w:p w14:paraId="5159A3EA" w14:textId="77777777" w:rsidR="002864F2" w:rsidRPr="00E035DD" w:rsidRDefault="002864F2" w:rsidP="002864F2">
      <w:pPr>
        <w:pStyle w:val="NoSpacing"/>
        <w:ind w:firstLine="720"/>
        <w:contextualSpacing/>
        <w:jc w:val="both"/>
        <w:rPr>
          <w:rFonts w:ascii="Arial" w:hAnsi="Arial" w:cs="Arial"/>
          <w:bCs/>
          <w:sz w:val="22"/>
          <w:szCs w:val="22"/>
          <w:lang w:val="sr-Latn-ME"/>
        </w:rPr>
      </w:pPr>
    </w:p>
    <w:p w14:paraId="76F22717" w14:textId="1B30C3A0" w:rsidR="002864F2" w:rsidRPr="00E035DD" w:rsidRDefault="002864F2" w:rsidP="002864F2">
      <w:pPr>
        <w:pStyle w:val="NoSpacing"/>
        <w:ind w:firstLine="720"/>
        <w:contextualSpacing/>
        <w:jc w:val="both"/>
        <w:rPr>
          <w:rFonts w:ascii="Arial" w:eastAsia="Calibri" w:hAnsi="Arial" w:cs="Arial"/>
          <w:sz w:val="22"/>
          <w:szCs w:val="22"/>
          <w:lang w:val="sr-Latn-ME"/>
        </w:rPr>
      </w:pPr>
      <w:r w:rsidRPr="00E035DD">
        <w:rPr>
          <w:rFonts w:ascii="Arial" w:hAnsi="Arial" w:cs="Arial"/>
          <w:bCs/>
          <w:sz w:val="22"/>
          <w:szCs w:val="22"/>
          <w:lang w:val="sr-Latn-ME"/>
        </w:rPr>
        <w:t xml:space="preserve">Članom 10 dodaje se novi član 42a kojim se uvodi osnov za zahtjeve vezano za digitalnu operativnu otpornost i isti se propisuje da je DZUAIF dužan da </w:t>
      </w:r>
      <w:r w:rsidRPr="00E035DD">
        <w:rPr>
          <w:rFonts w:ascii="Arial" w:eastAsia="Calibri" w:hAnsi="Arial" w:cs="Arial"/>
          <w:sz w:val="22"/>
          <w:szCs w:val="22"/>
        </w:rPr>
        <w:t>uspostavi</w:t>
      </w:r>
      <w:r w:rsidRPr="00E035DD">
        <w:rPr>
          <w:rFonts w:ascii="Arial" w:eastAsia="Calibri" w:hAnsi="Arial" w:cs="Arial"/>
          <w:sz w:val="22"/>
          <w:szCs w:val="22"/>
          <w:lang w:val="sr-Latn-ME"/>
        </w:rPr>
        <w:t xml:space="preserve"> </w:t>
      </w:r>
      <w:r w:rsidRPr="00E035DD">
        <w:rPr>
          <w:rFonts w:ascii="Arial" w:eastAsia="Calibri" w:hAnsi="Arial" w:cs="Arial"/>
          <w:sz w:val="22"/>
          <w:szCs w:val="22"/>
        </w:rPr>
        <w:t>okvir</w:t>
      </w:r>
      <w:r w:rsidRPr="00E035DD">
        <w:rPr>
          <w:rFonts w:ascii="Arial" w:eastAsia="Calibri" w:hAnsi="Arial" w:cs="Arial"/>
          <w:sz w:val="22"/>
          <w:szCs w:val="22"/>
          <w:lang w:val="sr-Latn-ME"/>
        </w:rPr>
        <w:t xml:space="preserve"> </w:t>
      </w:r>
      <w:r w:rsidRPr="00E035DD">
        <w:rPr>
          <w:rFonts w:ascii="Arial" w:eastAsia="Calibri" w:hAnsi="Arial" w:cs="Arial"/>
          <w:sz w:val="22"/>
          <w:szCs w:val="22"/>
        </w:rPr>
        <w:t>za</w:t>
      </w:r>
      <w:r w:rsidRPr="00E035DD">
        <w:rPr>
          <w:rFonts w:ascii="Arial" w:eastAsia="Calibri" w:hAnsi="Arial" w:cs="Arial"/>
          <w:sz w:val="22"/>
          <w:szCs w:val="22"/>
          <w:lang w:val="sr-Latn-ME"/>
        </w:rPr>
        <w:t xml:space="preserve"> </w:t>
      </w:r>
      <w:r w:rsidRPr="00E035DD">
        <w:rPr>
          <w:rFonts w:ascii="Arial" w:eastAsia="Calibri" w:hAnsi="Arial" w:cs="Arial"/>
          <w:sz w:val="22"/>
          <w:szCs w:val="22"/>
        </w:rPr>
        <w:t>unutra</w:t>
      </w:r>
      <w:r w:rsidRPr="00E035DD">
        <w:rPr>
          <w:rFonts w:ascii="Arial" w:eastAsia="Calibri" w:hAnsi="Arial" w:cs="Arial"/>
          <w:sz w:val="22"/>
          <w:szCs w:val="22"/>
          <w:lang w:val="sr-Latn-ME"/>
        </w:rPr>
        <w:t>š</w:t>
      </w:r>
      <w:r w:rsidRPr="00E035DD">
        <w:rPr>
          <w:rFonts w:ascii="Arial" w:eastAsia="Calibri" w:hAnsi="Arial" w:cs="Arial"/>
          <w:sz w:val="22"/>
          <w:szCs w:val="22"/>
        </w:rPr>
        <w:t>nje</w:t>
      </w:r>
      <w:r w:rsidRPr="00E035DD">
        <w:rPr>
          <w:rFonts w:ascii="Arial" w:eastAsia="Calibri" w:hAnsi="Arial" w:cs="Arial"/>
          <w:sz w:val="22"/>
          <w:szCs w:val="22"/>
          <w:lang w:val="sr-Latn-ME"/>
        </w:rPr>
        <w:t xml:space="preserve"> </w:t>
      </w:r>
      <w:r w:rsidRPr="00E035DD">
        <w:rPr>
          <w:rFonts w:ascii="Arial" w:eastAsia="Calibri" w:hAnsi="Arial" w:cs="Arial"/>
          <w:sz w:val="22"/>
          <w:szCs w:val="22"/>
        </w:rPr>
        <w:t>upravljanje</w:t>
      </w:r>
      <w:r w:rsidRPr="00E035DD">
        <w:rPr>
          <w:rFonts w:ascii="Arial" w:eastAsia="Calibri" w:hAnsi="Arial" w:cs="Arial"/>
          <w:sz w:val="22"/>
          <w:szCs w:val="22"/>
          <w:lang w:val="sr-Latn-ME"/>
        </w:rPr>
        <w:t xml:space="preserve"> </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kontrolu</w:t>
      </w:r>
      <w:r w:rsidRPr="00E035DD">
        <w:rPr>
          <w:rFonts w:ascii="Arial" w:eastAsia="Calibri" w:hAnsi="Arial" w:cs="Arial"/>
          <w:sz w:val="22"/>
          <w:szCs w:val="22"/>
          <w:lang w:val="sr-Latn-ME"/>
        </w:rPr>
        <w:t xml:space="preserve"> </w:t>
      </w:r>
      <w:r w:rsidRPr="00E035DD">
        <w:rPr>
          <w:rFonts w:ascii="Arial" w:eastAsia="Calibri" w:hAnsi="Arial" w:cs="Arial"/>
          <w:sz w:val="22"/>
          <w:szCs w:val="22"/>
        </w:rPr>
        <w:t>kojim</w:t>
      </w:r>
      <w:r w:rsidRPr="00E035DD">
        <w:rPr>
          <w:rFonts w:ascii="Arial" w:eastAsia="Calibri" w:hAnsi="Arial" w:cs="Arial"/>
          <w:sz w:val="22"/>
          <w:szCs w:val="22"/>
          <w:lang w:val="sr-Latn-ME"/>
        </w:rPr>
        <w:t xml:space="preserve"> </w:t>
      </w:r>
      <w:r w:rsidRPr="00E035DD">
        <w:rPr>
          <w:rFonts w:ascii="Arial" w:eastAsia="Calibri" w:hAnsi="Arial" w:cs="Arial"/>
          <w:sz w:val="22"/>
          <w:szCs w:val="22"/>
        </w:rPr>
        <w:t>se</w:t>
      </w:r>
      <w:r w:rsidRPr="00E035DD">
        <w:rPr>
          <w:rFonts w:ascii="Arial" w:eastAsia="Calibri" w:hAnsi="Arial" w:cs="Arial"/>
          <w:sz w:val="22"/>
          <w:szCs w:val="22"/>
          <w:lang w:val="sr-Latn-ME"/>
        </w:rPr>
        <w:t xml:space="preserve"> </w:t>
      </w:r>
      <w:r w:rsidRPr="00E035DD">
        <w:rPr>
          <w:rFonts w:ascii="Arial" w:eastAsia="Calibri" w:hAnsi="Arial" w:cs="Arial"/>
          <w:sz w:val="22"/>
          <w:szCs w:val="22"/>
        </w:rPr>
        <w:t>osigurava</w:t>
      </w:r>
      <w:r w:rsidRPr="00E035DD">
        <w:rPr>
          <w:rFonts w:ascii="Arial" w:eastAsia="Calibri" w:hAnsi="Arial" w:cs="Arial"/>
          <w:sz w:val="22"/>
          <w:szCs w:val="22"/>
          <w:lang w:val="sr-Latn-ME"/>
        </w:rPr>
        <w:t xml:space="preserve"> </w:t>
      </w:r>
      <w:r w:rsidRPr="00E035DD">
        <w:rPr>
          <w:rFonts w:ascii="Arial" w:eastAsia="Calibri" w:hAnsi="Arial" w:cs="Arial"/>
          <w:sz w:val="22"/>
          <w:szCs w:val="22"/>
        </w:rPr>
        <w:t>efikasno</w:t>
      </w:r>
      <w:r w:rsidRPr="00E035DD">
        <w:rPr>
          <w:rFonts w:ascii="Arial" w:eastAsia="Calibri" w:hAnsi="Arial" w:cs="Arial"/>
          <w:sz w:val="22"/>
          <w:szCs w:val="22"/>
          <w:lang w:val="sr-Latn-ME"/>
        </w:rPr>
        <w:t xml:space="preserve"> </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jasno</w:t>
      </w:r>
      <w:r w:rsidRPr="00E035DD">
        <w:rPr>
          <w:rFonts w:ascii="Arial" w:eastAsia="Calibri" w:hAnsi="Arial" w:cs="Arial"/>
          <w:sz w:val="22"/>
          <w:szCs w:val="22"/>
          <w:lang w:val="sr-Latn-ME"/>
        </w:rPr>
        <w:t xml:space="preserve"> </w:t>
      </w:r>
      <w:r w:rsidRPr="00E035DD">
        <w:rPr>
          <w:rFonts w:ascii="Arial" w:eastAsia="Calibri" w:hAnsi="Arial" w:cs="Arial"/>
          <w:sz w:val="22"/>
          <w:szCs w:val="22"/>
        </w:rPr>
        <w:t>upravljanje</w:t>
      </w:r>
      <w:r w:rsidRPr="00E035DD">
        <w:rPr>
          <w:rFonts w:ascii="Arial" w:eastAsia="Calibri" w:hAnsi="Arial" w:cs="Arial"/>
          <w:sz w:val="22"/>
          <w:szCs w:val="22"/>
          <w:lang w:val="sr-Latn-ME"/>
        </w:rPr>
        <w:t xml:space="preserve"> </w:t>
      </w:r>
      <w:r w:rsidRPr="00E035DD">
        <w:rPr>
          <w:rFonts w:ascii="Arial" w:eastAsia="Calibri" w:hAnsi="Arial" w:cs="Arial"/>
          <w:sz w:val="22"/>
          <w:szCs w:val="22"/>
        </w:rPr>
        <w:t>IKT</w:t>
      </w:r>
      <w:r w:rsidRPr="00E035DD">
        <w:rPr>
          <w:rFonts w:ascii="Arial" w:eastAsia="Calibri" w:hAnsi="Arial" w:cs="Arial"/>
          <w:sz w:val="22"/>
          <w:szCs w:val="22"/>
          <w:lang w:val="sr-Latn-ME"/>
        </w:rPr>
        <w:t xml:space="preserve"> </w:t>
      </w:r>
      <w:r w:rsidRPr="00E035DD">
        <w:rPr>
          <w:rFonts w:ascii="Arial" w:eastAsia="Calibri" w:hAnsi="Arial" w:cs="Arial"/>
          <w:sz w:val="22"/>
          <w:szCs w:val="22"/>
        </w:rPr>
        <w:t>rizicima</w:t>
      </w:r>
      <w:r w:rsidRPr="00E035DD">
        <w:rPr>
          <w:rFonts w:ascii="Arial" w:eastAsia="Calibri" w:hAnsi="Arial" w:cs="Arial"/>
          <w:sz w:val="22"/>
          <w:szCs w:val="22"/>
          <w:lang w:val="sr-Latn-ME"/>
        </w:rPr>
        <w:t xml:space="preserve">, </w:t>
      </w:r>
      <w:r w:rsidRPr="00E035DD">
        <w:rPr>
          <w:rFonts w:ascii="Arial" w:eastAsia="Calibri" w:hAnsi="Arial" w:cs="Arial"/>
          <w:sz w:val="22"/>
          <w:szCs w:val="22"/>
        </w:rPr>
        <w:t>kako</w:t>
      </w:r>
      <w:r w:rsidRPr="00E035DD">
        <w:rPr>
          <w:rFonts w:ascii="Arial" w:eastAsia="Calibri" w:hAnsi="Arial" w:cs="Arial"/>
          <w:sz w:val="22"/>
          <w:szCs w:val="22"/>
          <w:lang w:val="sr-Latn-ME"/>
        </w:rPr>
        <w:t xml:space="preserve"> </w:t>
      </w:r>
      <w:r w:rsidRPr="00E035DD">
        <w:rPr>
          <w:rFonts w:ascii="Arial" w:eastAsia="Calibri" w:hAnsi="Arial" w:cs="Arial"/>
          <w:sz w:val="22"/>
          <w:szCs w:val="22"/>
        </w:rPr>
        <w:t>bi</w:t>
      </w:r>
      <w:r w:rsidRPr="00E035DD">
        <w:rPr>
          <w:rFonts w:ascii="Arial" w:eastAsia="Calibri" w:hAnsi="Arial" w:cs="Arial"/>
          <w:sz w:val="22"/>
          <w:szCs w:val="22"/>
          <w:lang w:val="sr-Latn-ME"/>
        </w:rPr>
        <w:t xml:space="preserve"> </w:t>
      </w:r>
      <w:r w:rsidRPr="00E035DD">
        <w:rPr>
          <w:rFonts w:ascii="Arial" w:eastAsia="Calibri" w:hAnsi="Arial" w:cs="Arial"/>
          <w:sz w:val="22"/>
          <w:szCs w:val="22"/>
        </w:rPr>
        <w:t>se</w:t>
      </w:r>
      <w:r w:rsidRPr="00E035DD">
        <w:rPr>
          <w:rFonts w:ascii="Arial" w:eastAsia="Calibri" w:hAnsi="Arial" w:cs="Arial"/>
          <w:sz w:val="22"/>
          <w:szCs w:val="22"/>
          <w:lang w:val="sr-Latn-ME"/>
        </w:rPr>
        <w:t xml:space="preserve"> </w:t>
      </w:r>
      <w:r w:rsidRPr="00E035DD">
        <w:rPr>
          <w:rFonts w:ascii="Arial" w:eastAsia="Calibri" w:hAnsi="Arial" w:cs="Arial"/>
          <w:sz w:val="22"/>
          <w:szCs w:val="22"/>
        </w:rPr>
        <w:t>postigao</w:t>
      </w:r>
      <w:r w:rsidRPr="00E035DD">
        <w:rPr>
          <w:rFonts w:ascii="Arial" w:eastAsia="Calibri" w:hAnsi="Arial" w:cs="Arial"/>
          <w:sz w:val="22"/>
          <w:szCs w:val="22"/>
          <w:lang w:val="sr-Latn-ME"/>
        </w:rPr>
        <w:t xml:space="preserve"> </w:t>
      </w:r>
      <w:r w:rsidRPr="00E035DD">
        <w:rPr>
          <w:rFonts w:ascii="Arial" w:eastAsia="Calibri" w:hAnsi="Arial" w:cs="Arial"/>
          <w:sz w:val="22"/>
          <w:szCs w:val="22"/>
        </w:rPr>
        <w:t>visok</w:t>
      </w:r>
      <w:r w:rsidRPr="00E035DD">
        <w:rPr>
          <w:rFonts w:ascii="Arial" w:eastAsia="Calibri" w:hAnsi="Arial" w:cs="Arial"/>
          <w:sz w:val="22"/>
          <w:szCs w:val="22"/>
          <w:lang w:val="sr-Latn-ME"/>
        </w:rPr>
        <w:t xml:space="preserve"> </w:t>
      </w:r>
      <w:r w:rsidRPr="00E035DD">
        <w:rPr>
          <w:rFonts w:ascii="Arial" w:eastAsia="Calibri" w:hAnsi="Arial" w:cs="Arial"/>
          <w:sz w:val="22"/>
          <w:szCs w:val="22"/>
        </w:rPr>
        <w:t>stepen</w:t>
      </w:r>
      <w:r w:rsidRPr="00E035DD">
        <w:rPr>
          <w:rFonts w:ascii="Arial" w:eastAsia="Calibri" w:hAnsi="Arial" w:cs="Arial"/>
          <w:sz w:val="22"/>
          <w:szCs w:val="22"/>
          <w:lang w:val="sr-Latn-ME"/>
        </w:rPr>
        <w:t xml:space="preserve"> </w:t>
      </w:r>
      <w:r w:rsidRPr="00E035DD">
        <w:rPr>
          <w:rFonts w:ascii="Arial" w:eastAsia="Calibri" w:hAnsi="Arial" w:cs="Arial"/>
          <w:sz w:val="22"/>
          <w:szCs w:val="22"/>
        </w:rPr>
        <w:t>digitalne</w:t>
      </w:r>
      <w:r w:rsidRPr="00E035DD">
        <w:rPr>
          <w:rFonts w:ascii="Arial" w:eastAsia="Calibri" w:hAnsi="Arial" w:cs="Arial"/>
          <w:sz w:val="22"/>
          <w:szCs w:val="22"/>
          <w:lang w:val="sr-Latn-ME"/>
        </w:rPr>
        <w:t xml:space="preserve"> </w:t>
      </w:r>
      <w:r w:rsidRPr="00E035DD">
        <w:rPr>
          <w:rFonts w:ascii="Arial" w:eastAsia="Calibri" w:hAnsi="Arial" w:cs="Arial"/>
          <w:sz w:val="22"/>
          <w:szCs w:val="22"/>
        </w:rPr>
        <w:t>operativne</w:t>
      </w:r>
      <w:r w:rsidRPr="00E035DD">
        <w:rPr>
          <w:rFonts w:ascii="Arial" w:eastAsia="Calibri" w:hAnsi="Arial" w:cs="Arial"/>
          <w:sz w:val="22"/>
          <w:szCs w:val="22"/>
          <w:lang w:val="sr-Latn-ME"/>
        </w:rPr>
        <w:t xml:space="preserve"> </w:t>
      </w:r>
      <w:r w:rsidRPr="00E035DD">
        <w:rPr>
          <w:rFonts w:ascii="Arial" w:eastAsia="Calibri" w:hAnsi="Arial" w:cs="Arial"/>
          <w:sz w:val="22"/>
          <w:szCs w:val="22"/>
        </w:rPr>
        <w:t>otpornosti</w:t>
      </w:r>
      <w:r w:rsidRPr="00E035DD">
        <w:rPr>
          <w:rFonts w:ascii="Arial" w:eastAsia="Calibri" w:hAnsi="Arial" w:cs="Arial"/>
          <w:sz w:val="22"/>
          <w:szCs w:val="22"/>
          <w:lang w:val="sr-Latn-ME"/>
        </w:rPr>
        <w:t xml:space="preserve">, kao i da </w:t>
      </w:r>
      <w:r w:rsidRPr="00E035DD">
        <w:rPr>
          <w:rFonts w:ascii="Arial" w:eastAsia="Calibri" w:hAnsi="Arial" w:cs="Arial"/>
          <w:sz w:val="22"/>
          <w:szCs w:val="22"/>
        </w:rPr>
        <w:t>da</w:t>
      </w:r>
      <w:r w:rsidRPr="00E035DD">
        <w:rPr>
          <w:rFonts w:ascii="Arial" w:eastAsia="Calibri" w:hAnsi="Arial" w:cs="Arial"/>
          <w:sz w:val="22"/>
          <w:szCs w:val="22"/>
          <w:lang w:val="sr-Latn-ME"/>
        </w:rPr>
        <w:t xml:space="preserve"> </w:t>
      </w:r>
      <w:r w:rsidRPr="00E035DD">
        <w:rPr>
          <w:rFonts w:ascii="Arial" w:eastAsia="Calibri" w:hAnsi="Arial" w:cs="Arial"/>
          <w:sz w:val="22"/>
          <w:szCs w:val="22"/>
        </w:rPr>
        <w:t>identifikuje</w:t>
      </w:r>
      <w:r w:rsidRPr="00E035DD">
        <w:rPr>
          <w:rFonts w:ascii="Arial" w:eastAsia="Calibri" w:hAnsi="Arial" w:cs="Arial"/>
          <w:sz w:val="22"/>
          <w:szCs w:val="22"/>
          <w:lang w:val="sr-Latn-ME"/>
        </w:rPr>
        <w:t xml:space="preserve">, </w:t>
      </w:r>
      <w:r w:rsidRPr="00E035DD">
        <w:rPr>
          <w:rFonts w:ascii="Arial" w:eastAsia="Calibri" w:hAnsi="Arial" w:cs="Arial"/>
          <w:sz w:val="22"/>
          <w:szCs w:val="22"/>
        </w:rPr>
        <w:t>procjenjuje</w:t>
      </w:r>
      <w:r w:rsidRPr="00E035DD">
        <w:rPr>
          <w:rFonts w:ascii="Arial" w:eastAsia="Calibri" w:hAnsi="Arial" w:cs="Arial"/>
          <w:sz w:val="22"/>
          <w:szCs w:val="22"/>
          <w:lang w:val="sr-Latn-ME"/>
        </w:rPr>
        <w:t xml:space="preserve">, </w:t>
      </w:r>
      <w:r w:rsidRPr="00E035DD">
        <w:rPr>
          <w:rFonts w:ascii="Arial" w:eastAsia="Calibri" w:hAnsi="Arial" w:cs="Arial"/>
          <w:sz w:val="22"/>
          <w:szCs w:val="22"/>
        </w:rPr>
        <w:t>prati</w:t>
      </w:r>
      <w:r w:rsidRPr="00E035DD">
        <w:rPr>
          <w:rFonts w:ascii="Arial" w:eastAsia="Calibri" w:hAnsi="Arial" w:cs="Arial"/>
          <w:sz w:val="22"/>
          <w:szCs w:val="22"/>
          <w:lang w:val="sr-Latn-ME"/>
        </w:rPr>
        <w:t xml:space="preserve"> </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upravlja</w:t>
      </w:r>
      <w:r w:rsidRPr="00E035DD">
        <w:rPr>
          <w:rFonts w:ascii="Arial" w:eastAsia="Calibri" w:hAnsi="Arial" w:cs="Arial"/>
          <w:sz w:val="22"/>
          <w:szCs w:val="22"/>
          <w:lang w:val="sr-Latn-ME"/>
        </w:rPr>
        <w:t xml:space="preserve"> </w:t>
      </w:r>
      <w:r w:rsidRPr="00E035DD">
        <w:rPr>
          <w:rFonts w:ascii="Arial" w:eastAsia="Calibri" w:hAnsi="Arial" w:cs="Arial"/>
          <w:sz w:val="22"/>
          <w:szCs w:val="22"/>
        </w:rPr>
        <w:t>IKT</w:t>
      </w:r>
      <w:r w:rsidRPr="00E035DD">
        <w:rPr>
          <w:rFonts w:ascii="Arial" w:eastAsia="Calibri" w:hAnsi="Arial" w:cs="Arial"/>
          <w:sz w:val="22"/>
          <w:szCs w:val="22"/>
          <w:lang w:val="sr-Latn-ME"/>
        </w:rPr>
        <w:t xml:space="preserve"> </w:t>
      </w:r>
      <w:r w:rsidRPr="00E035DD">
        <w:rPr>
          <w:rFonts w:ascii="Arial" w:eastAsia="Calibri" w:hAnsi="Arial" w:cs="Arial"/>
          <w:sz w:val="22"/>
          <w:szCs w:val="22"/>
        </w:rPr>
        <w:t>rizicima</w:t>
      </w:r>
      <w:r w:rsidRPr="00E035DD">
        <w:rPr>
          <w:rFonts w:ascii="Arial" w:eastAsia="Calibri" w:hAnsi="Arial" w:cs="Arial"/>
          <w:sz w:val="22"/>
          <w:szCs w:val="22"/>
          <w:lang w:val="sr-Latn-ME"/>
        </w:rPr>
        <w:t xml:space="preserve"> </w:t>
      </w:r>
      <w:r w:rsidRPr="00E035DD">
        <w:rPr>
          <w:rFonts w:ascii="Arial" w:eastAsia="Calibri" w:hAnsi="Arial" w:cs="Arial"/>
          <w:sz w:val="22"/>
          <w:szCs w:val="22"/>
        </w:rPr>
        <w:t>kojima</w:t>
      </w:r>
      <w:r w:rsidRPr="00E035DD">
        <w:rPr>
          <w:rFonts w:ascii="Arial" w:eastAsia="Calibri" w:hAnsi="Arial" w:cs="Arial"/>
          <w:sz w:val="22"/>
          <w:szCs w:val="22"/>
          <w:lang w:val="sr-Latn-ME"/>
        </w:rPr>
        <w:t xml:space="preserve"> </w:t>
      </w:r>
      <w:r w:rsidRPr="00E035DD">
        <w:rPr>
          <w:rFonts w:ascii="Arial" w:eastAsia="Calibri" w:hAnsi="Arial" w:cs="Arial"/>
          <w:sz w:val="22"/>
          <w:szCs w:val="22"/>
        </w:rPr>
        <w:t>je</w:t>
      </w:r>
      <w:r w:rsidRPr="00E035DD">
        <w:rPr>
          <w:rFonts w:ascii="Arial" w:eastAsia="Calibri" w:hAnsi="Arial" w:cs="Arial"/>
          <w:sz w:val="22"/>
          <w:szCs w:val="22"/>
          <w:lang w:val="sr-Latn-ME"/>
        </w:rPr>
        <w:t xml:space="preserve"> </w:t>
      </w:r>
      <w:r w:rsidRPr="00E035DD">
        <w:rPr>
          <w:rFonts w:ascii="Arial" w:eastAsia="Calibri" w:hAnsi="Arial" w:cs="Arial"/>
          <w:sz w:val="22"/>
          <w:szCs w:val="22"/>
        </w:rPr>
        <w:t>izlo</w:t>
      </w:r>
      <w:r w:rsidRPr="00E035DD">
        <w:rPr>
          <w:rFonts w:ascii="Arial" w:eastAsia="Calibri" w:hAnsi="Arial" w:cs="Arial"/>
          <w:sz w:val="22"/>
          <w:szCs w:val="22"/>
          <w:lang w:val="sr-Latn-ME"/>
        </w:rPr>
        <w:t>ž</w:t>
      </w:r>
      <w:r w:rsidRPr="00E035DD">
        <w:rPr>
          <w:rFonts w:ascii="Arial" w:eastAsia="Calibri" w:hAnsi="Arial" w:cs="Arial"/>
          <w:sz w:val="22"/>
          <w:szCs w:val="22"/>
        </w:rPr>
        <w:t>eno</w:t>
      </w:r>
      <w:r w:rsidRPr="00E035DD">
        <w:rPr>
          <w:rFonts w:ascii="Arial" w:eastAsia="Calibri" w:hAnsi="Arial" w:cs="Arial"/>
          <w:sz w:val="22"/>
          <w:szCs w:val="22"/>
          <w:lang w:val="sr-Latn-ME"/>
        </w:rPr>
        <w:t xml:space="preserve">, </w:t>
      </w:r>
      <w:r w:rsidRPr="00E035DD">
        <w:rPr>
          <w:rFonts w:ascii="Arial" w:eastAsia="Calibri" w:hAnsi="Arial" w:cs="Arial"/>
          <w:sz w:val="22"/>
          <w:szCs w:val="22"/>
        </w:rPr>
        <w:t>uklju</w:t>
      </w:r>
      <w:r w:rsidRPr="00E035DD">
        <w:rPr>
          <w:rFonts w:ascii="Arial" w:eastAsia="Calibri" w:hAnsi="Arial" w:cs="Arial"/>
          <w:sz w:val="22"/>
          <w:szCs w:val="22"/>
          <w:lang w:val="sr-Latn-ME"/>
        </w:rPr>
        <w:t>č</w:t>
      </w:r>
      <w:r w:rsidRPr="00E035DD">
        <w:rPr>
          <w:rFonts w:ascii="Arial" w:eastAsia="Calibri" w:hAnsi="Arial" w:cs="Arial"/>
          <w:sz w:val="22"/>
          <w:szCs w:val="22"/>
        </w:rPr>
        <w:t>uju</w:t>
      </w:r>
      <w:r w:rsidRPr="00E035DD">
        <w:rPr>
          <w:rFonts w:ascii="Arial" w:eastAsia="Calibri" w:hAnsi="Arial" w:cs="Arial"/>
          <w:sz w:val="22"/>
          <w:szCs w:val="22"/>
          <w:lang w:val="sr-Latn-ME"/>
        </w:rPr>
        <w:t>ć</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rizike</w:t>
      </w:r>
      <w:r w:rsidRPr="00E035DD">
        <w:rPr>
          <w:rFonts w:ascii="Arial" w:eastAsia="Calibri" w:hAnsi="Arial" w:cs="Arial"/>
          <w:sz w:val="22"/>
          <w:szCs w:val="22"/>
          <w:lang w:val="sr-Latn-ME"/>
        </w:rPr>
        <w:t xml:space="preserve"> </w:t>
      </w:r>
      <w:r w:rsidRPr="00E035DD">
        <w:rPr>
          <w:rFonts w:ascii="Arial" w:eastAsia="Calibri" w:hAnsi="Arial" w:cs="Arial"/>
          <w:sz w:val="22"/>
          <w:szCs w:val="22"/>
        </w:rPr>
        <w:t>od</w:t>
      </w:r>
      <w:r w:rsidRPr="00E035DD">
        <w:rPr>
          <w:rFonts w:ascii="Arial" w:eastAsia="Calibri" w:hAnsi="Arial" w:cs="Arial"/>
          <w:sz w:val="22"/>
          <w:szCs w:val="22"/>
          <w:lang w:val="sr-Latn-ME"/>
        </w:rPr>
        <w:t xml:space="preserve"> </w:t>
      </w:r>
      <w:r w:rsidRPr="00E035DD">
        <w:rPr>
          <w:rFonts w:ascii="Arial" w:eastAsia="Calibri" w:hAnsi="Arial" w:cs="Arial"/>
          <w:sz w:val="22"/>
          <w:szCs w:val="22"/>
        </w:rPr>
        <w:t>ispada</w:t>
      </w:r>
      <w:r w:rsidRPr="00E035DD">
        <w:rPr>
          <w:rFonts w:ascii="Arial" w:eastAsia="Calibri" w:hAnsi="Arial" w:cs="Arial"/>
          <w:sz w:val="22"/>
          <w:szCs w:val="22"/>
          <w:lang w:val="sr-Latn-ME"/>
        </w:rPr>
        <w:t xml:space="preserve"> </w:t>
      </w:r>
      <w:r w:rsidRPr="00E035DD">
        <w:rPr>
          <w:rFonts w:ascii="Arial" w:eastAsia="Calibri" w:hAnsi="Arial" w:cs="Arial"/>
          <w:sz w:val="22"/>
          <w:szCs w:val="22"/>
        </w:rPr>
        <w:t>mre</w:t>
      </w:r>
      <w:r w:rsidRPr="00E035DD">
        <w:rPr>
          <w:rFonts w:ascii="Arial" w:eastAsia="Calibri" w:hAnsi="Arial" w:cs="Arial"/>
          <w:sz w:val="22"/>
          <w:szCs w:val="22"/>
          <w:lang w:val="sr-Latn-ME"/>
        </w:rPr>
        <w:t>ž</w:t>
      </w:r>
      <w:r w:rsidRPr="00E035DD">
        <w:rPr>
          <w:rFonts w:ascii="Arial" w:eastAsia="Calibri" w:hAnsi="Arial" w:cs="Arial"/>
          <w:sz w:val="22"/>
          <w:szCs w:val="22"/>
        </w:rPr>
        <w:t>nih</w:t>
      </w:r>
      <w:r w:rsidRPr="00E035DD">
        <w:rPr>
          <w:rFonts w:ascii="Arial" w:eastAsia="Calibri" w:hAnsi="Arial" w:cs="Arial"/>
          <w:sz w:val="22"/>
          <w:szCs w:val="22"/>
          <w:lang w:val="sr-Latn-ME"/>
        </w:rPr>
        <w:t xml:space="preserve"> </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informacionih</w:t>
      </w:r>
      <w:r w:rsidRPr="00E035DD">
        <w:rPr>
          <w:rFonts w:ascii="Arial" w:eastAsia="Calibri" w:hAnsi="Arial" w:cs="Arial"/>
          <w:sz w:val="22"/>
          <w:szCs w:val="22"/>
          <w:lang w:val="sr-Latn-ME"/>
        </w:rPr>
        <w:t xml:space="preserve"> </w:t>
      </w:r>
      <w:r w:rsidRPr="00E035DD">
        <w:rPr>
          <w:rFonts w:ascii="Arial" w:eastAsia="Calibri" w:hAnsi="Arial" w:cs="Arial"/>
          <w:sz w:val="22"/>
          <w:szCs w:val="22"/>
        </w:rPr>
        <w:t>sistema</w:t>
      </w:r>
      <w:r w:rsidRPr="00E035DD">
        <w:rPr>
          <w:rFonts w:ascii="Arial" w:eastAsia="Calibri" w:hAnsi="Arial" w:cs="Arial"/>
          <w:sz w:val="22"/>
          <w:szCs w:val="22"/>
          <w:lang w:val="sr-Latn-ME"/>
        </w:rPr>
        <w:t xml:space="preserve">, </w:t>
      </w:r>
      <w:r w:rsidRPr="00E035DD">
        <w:rPr>
          <w:rFonts w:ascii="Arial" w:eastAsia="Calibri" w:hAnsi="Arial" w:cs="Arial"/>
          <w:sz w:val="22"/>
          <w:szCs w:val="22"/>
        </w:rPr>
        <w:t>sajber</w:t>
      </w:r>
      <w:r w:rsidRPr="00E035DD">
        <w:rPr>
          <w:rFonts w:ascii="Arial" w:eastAsia="Calibri" w:hAnsi="Arial" w:cs="Arial"/>
          <w:sz w:val="22"/>
          <w:szCs w:val="22"/>
          <w:lang w:val="sr-Latn-ME"/>
        </w:rPr>
        <w:t xml:space="preserve"> </w:t>
      </w:r>
      <w:r w:rsidRPr="00E035DD">
        <w:rPr>
          <w:rFonts w:ascii="Arial" w:eastAsia="Calibri" w:hAnsi="Arial" w:cs="Arial"/>
          <w:sz w:val="22"/>
          <w:szCs w:val="22"/>
        </w:rPr>
        <w:t>napada</w:t>
      </w:r>
      <w:r w:rsidRPr="00E035DD">
        <w:rPr>
          <w:rFonts w:ascii="Arial" w:eastAsia="Calibri" w:hAnsi="Arial" w:cs="Arial"/>
          <w:sz w:val="22"/>
          <w:szCs w:val="22"/>
          <w:lang w:val="sr-Latn-ME"/>
        </w:rPr>
        <w:t xml:space="preserve">, </w:t>
      </w:r>
      <w:r w:rsidRPr="00E035DD">
        <w:rPr>
          <w:rFonts w:ascii="Arial" w:eastAsia="Calibri" w:hAnsi="Arial" w:cs="Arial"/>
          <w:sz w:val="22"/>
          <w:szCs w:val="22"/>
        </w:rPr>
        <w:t>gubitka</w:t>
      </w:r>
      <w:r w:rsidRPr="00E035DD">
        <w:rPr>
          <w:rFonts w:ascii="Arial" w:eastAsia="Calibri" w:hAnsi="Arial" w:cs="Arial"/>
          <w:sz w:val="22"/>
          <w:szCs w:val="22"/>
          <w:lang w:val="sr-Latn-ME"/>
        </w:rPr>
        <w:t xml:space="preserve"> </w:t>
      </w:r>
      <w:r w:rsidRPr="00E035DD">
        <w:rPr>
          <w:rFonts w:ascii="Arial" w:eastAsia="Calibri" w:hAnsi="Arial" w:cs="Arial"/>
          <w:sz w:val="22"/>
          <w:szCs w:val="22"/>
        </w:rPr>
        <w:t>podataka</w:t>
      </w:r>
      <w:r w:rsidRPr="00E035DD">
        <w:rPr>
          <w:rFonts w:ascii="Arial" w:eastAsia="Calibri" w:hAnsi="Arial" w:cs="Arial"/>
          <w:sz w:val="22"/>
          <w:szCs w:val="22"/>
          <w:lang w:val="sr-Latn-ME"/>
        </w:rPr>
        <w:t xml:space="preserve"> </w:t>
      </w:r>
      <w:r w:rsidRPr="00E035DD">
        <w:rPr>
          <w:rFonts w:ascii="Arial" w:eastAsia="Calibri" w:hAnsi="Arial" w:cs="Arial"/>
          <w:sz w:val="22"/>
          <w:szCs w:val="22"/>
        </w:rPr>
        <w:t>ili</w:t>
      </w:r>
      <w:r w:rsidRPr="00E035DD">
        <w:rPr>
          <w:rFonts w:ascii="Arial" w:eastAsia="Calibri" w:hAnsi="Arial" w:cs="Arial"/>
          <w:sz w:val="22"/>
          <w:szCs w:val="22"/>
          <w:lang w:val="sr-Latn-ME"/>
        </w:rPr>
        <w:t xml:space="preserve"> </w:t>
      </w:r>
      <w:r w:rsidRPr="00E035DD">
        <w:rPr>
          <w:rFonts w:ascii="Arial" w:eastAsia="Calibri" w:hAnsi="Arial" w:cs="Arial"/>
          <w:sz w:val="22"/>
          <w:szCs w:val="22"/>
        </w:rPr>
        <w:t>drugih</w:t>
      </w:r>
      <w:r w:rsidRPr="00E035DD">
        <w:rPr>
          <w:rFonts w:ascii="Arial" w:eastAsia="Calibri" w:hAnsi="Arial" w:cs="Arial"/>
          <w:sz w:val="22"/>
          <w:szCs w:val="22"/>
          <w:lang w:val="sr-Latn-ME"/>
        </w:rPr>
        <w:t xml:space="preserve"> </w:t>
      </w:r>
      <w:r w:rsidRPr="00E035DD">
        <w:rPr>
          <w:rFonts w:ascii="Arial" w:eastAsia="Calibri" w:hAnsi="Arial" w:cs="Arial"/>
          <w:sz w:val="22"/>
          <w:szCs w:val="22"/>
        </w:rPr>
        <w:t>IKT</w:t>
      </w:r>
      <w:r w:rsidRPr="00E035DD">
        <w:rPr>
          <w:rFonts w:ascii="Arial" w:eastAsia="Calibri" w:hAnsi="Arial" w:cs="Arial"/>
          <w:sz w:val="22"/>
          <w:szCs w:val="22"/>
          <w:lang w:val="sr-Latn-ME"/>
        </w:rPr>
        <w:t xml:space="preserve"> </w:t>
      </w:r>
      <w:r w:rsidRPr="00E035DD">
        <w:rPr>
          <w:rFonts w:ascii="Arial" w:eastAsia="Calibri" w:hAnsi="Arial" w:cs="Arial"/>
          <w:sz w:val="22"/>
          <w:szCs w:val="22"/>
        </w:rPr>
        <w:t>poreme</w:t>
      </w:r>
      <w:r w:rsidRPr="00E035DD">
        <w:rPr>
          <w:rFonts w:ascii="Arial" w:eastAsia="Calibri" w:hAnsi="Arial" w:cs="Arial"/>
          <w:sz w:val="22"/>
          <w:szCs w:val="22"/>
          <w:lang w:val="sr-Latn-ME"/>
        </w:rPr>
        <w:t>ć</w:t>
      </w:r>
      <w:r w:rsidRPr="00E035DD">
        <w:rPr>
          <w:rFonts w:ascii="Arial" w:eastAsia="Calibri" w:hAnsi="Arial" w:cs="Arial"/>
          <w:sz w:val="22"/>
          <w:szCs w:val="22"/>
        </w:rPr>
        <w:t>aja</w:t>
      </w:r>
      <w:r w:rsidRPr="00E035DD">
        <w:rPr>
          <w:rFonts w:ascii="Arial" w:eastAsia="Calibri" w:hAnsi="Arial" w:cs="Arial"/>
          <w:sz w:val="22"/>
          <w:szCs w:val="22"/>
          <w:lang w:val="sr-Latn-ME"/>
        </w:rPr>
        <w:t xml:space="preserve">, </w:t>
      </w:r>
      <w:r w:rsidRPr="00E035DD">
        <w:rPr>
          <w:rFonts w:ascii="Arial" w:eastAsia="Calibri" w:hAnsi="Arial" w:cs="Arial"/>
          <w:sz w:val="22"/>
          <w:szCs w:val="22"/>
        </w:rPr>
        <w:t>u</w:t>
      </w:r>
      <w:r w:rsidRPr="00E035DD">
        <w:rPr>
          <w:rFonts w:ascii="Arial" w:eastAsia="Calibri" w:hAnsi="Arial" w:cs="Arial"/>
          <w:sz w:val="22"/>
          <w:szCs w:val="22"/>
          <w:lang w:val="sr-Latn-ME"/>
        </w:rPr>
        <w:t xml:space="preserve"> </w:t>
      </w:r>
      <w:r w:rsidRPr="00E035DD">
        <w:rPr>
          <w:rFonts w:ascii="Arial" w:eastAsia="Calibri" w:hAnsi="Arial" w:cs="Arial"/>
          <w:sz w:val="22"/>
          <w:szCs w:val="22"/>
        </w:rPr>
        <w:t>cilju</w:t>
      </w:r>
      <w:r w:rsidRPr="00E035DD">
        <w:rPr>
          <w:rFonts w:ascii="Arial" w:eastAsia="Calibri" w:hAnsi="Arial" w:cs="Arial"/>
          <w:sz w:val="22"/>
          <w:szCs w:val="22"/>
          <w:lang w:val="sr-Latn-ME"/>
        </w:rPr>
        <w:t xml:space="preserve"> </w:t>
      </w:r>
      <w:r w:rsidRPr="00E035DD">
        <w:rPr>
          <w:rFonts w:ascii="Arial" w:eastAsia="Calibri" w:hAnsi="Arial" w:cs="Arial"/>
          <w:sz w:val="22"/>
          <w:szCs w:val="22"/>
        </w:rPr>
        <w:t>o</w:t>
      </w:r>
      <w:r w:rsidRPr="00E035DD">
        <w:rPr>
          <w:rFonts w:ascii="Arial" w:eastAsia="Calibri" w:hAnsi="Arial" w:cs="Arial"/>
          <w:sz w:val="22"/>
          <w:szCs w:val="22"/>
          <w:lang w:val="sr-Latn-ME"/>
        </w:rPr>
        <w:t>č</w:t>
      </w:r>
      <w:r w:rsidRPr="00E035DD">
        <w:rPr>
          <w:rFonts w:ascii="Arial" w:eastAsia="Calibri" w:hAnsi="Arial" w:cs="Arial"/>
          <w:sz w:val="22"/>
          <w:szCs w:val="22"/>
        </w:rPr>
        <w:t>uvanja</w:t>
      </w:r>
      <w:r w:rsidRPr="00E035DD">
        <w:rPr>
          <w:rFonts w:ascii="Arial" w:eastAsia="Calibri" w:hAnsi="Arial" w:cs="Arial"/>
          <w:sz w:val="22"/>
          <w:szCs w:val="22"/>
          <w:lang w:val="sr-Latn-ME"/>
        </w:rPr>
        <w:t xml:space="preserve"> </w:t>
      </w:r>
      <w:r w:rsidRPr="00E035DD">
        <w:rPr>
          <w:rFonts w:ascii="Arial" w:eastAsia="Calibri" w:hAnsi="Arial" w:cs="Arial"/>
          <w:sz w:val="22"/>
          <w:szCs w:val="22"/>
        </w:rPr>
        <w:t>digitalne</w:t>
      </w:r>
      <w:r w:rsidRPr="00E035DD">
        <w:rPr>
          <w:rFonts w:ascii="Arial" w:eastAsia="Calibri" w:hAnsi="Arial" w:cs="Arial"/>
          <w:sz w:val="22"/>
          <w:szCs w:val="22"/>
          <w:lang w:val="sr-Latn-ME"/>
        </w:rPr>
        <w:t xml:space="preserve"> </w:t>
      </w:r>
      <w:r w:rsidRPr="00E035DD">
        <w:rPr>
          <w:rFonts w:ascii="Arial" w:eastAsia="Calibri" w:hAnsi="Arial" w:cs="Arial"/>
          <w:sz w:val="22"/>
          <w:szCs w:val="22"/>
        </w:rPr>
        <w:t>operativne</w:t>
      </w:r>
      <w:r w:rsidRPr="00E035DD">
        <w:rPr>
          <w:rFonts w:ascii="Arial" w:eastAsia="Calibri" w:hAnsi="Arial" w:cs="Arial"/>
          <w:sz w:val="22"/>
          <w:szCs w:val="22"/>
          <w:lang w:val="sr-Latn-ME"/>
        </w:rPr>
        <w:t xml:space="preserve"> </w:t>
      </w:r>
      <w:r w:rsidRPr="00E035DD">
        <w:rPr>
          <w:rFonts w:ascii="Arial" w:eastAsia="Calibri" w:hAnsi="Arial" w:cs="Arial"/>
          <w:sz w:val="22"/>
          <w:szCs w:val="22"/>
        </w:rPr>
        <w:t>otpornosti</w:t>
      </w:r>
      <w:r w:rsidRPr="00E035DD">
        <w:rPr>
          <w:rFonts w:ascii="Arial" w:eastAsia="Calibri" w:hAnsi="Arial" w:cs="Arial"/>
          <w:sz w:val="22"/>
          <w:szCs w:val="22"/>
          <w:lang w:val="sr-Latn-ME"/>
        </w:rPr>
        <w:t xml:space="preserve"> </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kontinuiteta</w:t>
      </w:r>
      <w:r w:rsidRPr="00E035DD">
        <w:rPr>
          <w:rFonts w:ascii="Arial" w:eastAsia="Calibri" w:hAnsi="Arial" w:cs="Arial"/>
          <w:sz w:val="22"/>
          <w:szCs w:val="22"/>
          <w:lang w:val="sr-Latn-ME"/>
        </w:rPr>
        <w:t xml:space="preserve"> </w:t>
      </w:r>
      <w:r w:rsidRPr="00E035DD">
        <w:rPr>
          <w:rFonts w:ascii="Arial" w:eastAsia="Calibri" w:hAnsi="Arial" w:cs="Arial"/>
          <w:sz w:val="22"/>
          <w:szCs w:val="22"/>
        </w:rPr>
        <w:t>poslovanja</w:t>
      </w:r>
      <w:r w:rsidRPr="00E035DD">
        <w:rPr>
          <w:rFonts w:ascii="Arial" w:eastAsia="Calibri" w:hAnsi="Arial" w:cs="Arial"/>
          <w:sz w:val="22"/>
          <w:szCs w:val="22"/>
          <w:lang w:val="sr-Latn-ME"/>
        </w:rPr>
        <w:t xml:space="preserve">, </w:t>
      </w:r>
      <w:r w:rsidRPr="00E035DD">
        <w:rPr>
          <w:rFonts w:ascii="Arial" w:eastAsia="Calibri" w:hAnsi="Arial" w:cs="Arial"/>
          <w:sz w:val="22"/>
          <w:szCs w:val="22"/>
        </w:rPr>
        <w:t>tako</w:t>
      </w:r>
      <w:r w:rsidRPr="00E035DD">
        <w:rPr>
          <w:rFonts w:ascii="Arial" w:eastAsia="Calibri" w:hAnsi="Arial" w:cs="Arial"/>
          <w:sz w:val="22"/>
          <w:szCs w:val="22"/>
          <w:lang w:val="sr-Latn-ME"/>
        </w:rPr>
        <w:t>đ</w:t>
      </w:r>
      <w:r w:rsidRPr="00E035DD">
        <w:rPr>
          <w:rFonts w:ascii="Arial" w:eastAsia="Calibri" w:hAnsi="Arial" w:cs="Arial"/>
          <w:sz w:val="22"/>
          <w:szCs w:val="22"/>
        </w:rPr>
        <w:t>e</w:t>
      </w:r>
      <w:r w:rsidRPr="00E035DD">
        <w:rPr>
          <w:rFonts w:ascii="Arial" w:eastAsia="Calibri" w:hAnsi="Arial" w:cs="Arial"/>
          <w:sz w:val="22"/>
          <w:szCs w:val="22"/>
          <w:lang w:val="sr-Latn-ME"/>
        </w:rPr>
        <w:t xml:space="preserve"> </w:t>
      </w:r>
      <w:r w:rsidRPr="00E035DD">
        <w:rPr>
          <w:rFonts w:ascii="Arial" w:eastAsia="Calibri" w:hAnsi="Arial" w:cs="Arial"/>
          <w:sz w:val="22"/>
          <w:szCs w:val="22"/>
        </w:rPr>
        <w:t>se</w:t>
      </w:r>
      <w:r w:rsidRPr="00E035DD">
        <w:rPr>
          <w:rFonts w:ascii="Arial" w:eastAsia="Calibri" w:hAnsi="Arial" w:cs="Arial"/>
          <w:sz w:val="22"/>
          <w:szCs w:val="22"/>
          <w:lang w:val="sr-Latn-ME"/>
        </w:rPr>
        <w:t xml:space="preserve"> </w:t>
      </w:r>
      <w:r w:rsidRPr="00E035DD">
        <w:rPr>
          <w:rFonts w:ascii="Arial" w:eastAsia="Calibri" w:hAnsi="Arial" w:cs="Arial"/>
          <w:sz w:val="22"/>
          <w:szCs w:val="22"/>
        </w:rPr>
        <w:t>propisuje</w:t>
      </w:r>
      <w:r w:rsidRPr="00E035DD">
        <w:rPr>
          <w:rFonts w:ascii="Arial" w:eastAsia="Calibri" w:hAnsi="Arial" w:cs="Arial"/>
          <w:sz w:val="22"/>
          <w:szCs w:val="22"/>
          <w:lang w:val="sr-Latn-ME"/>
        </w:rPr>
        <w:t xml:space="preserve"> </w:t>
      </w:r>
      <w:r w:rsidRPr="00E035DD">
        <w:rPr>
          <w:rFonts w:ascii="Arial" w:eastAsia="Calibri" w:hAnsi="Arial" w:cs="Arial"/>
          <w:sz w:val="22"/>
          <w:szCs w:val="22"/>
        </w:rPr>
        <w:t>koje</w:t>
      </w:r>
      <w:r w:rsidRPr="00E035DD">
        <w:rPr>
          <w:rFonts w:ascii="Arial" w:eastAsia="Calibri" w:hAnsi="Arial" w:cs="Arial"/>
          <w:sz w:val="22"/>
          <w:szCs w:val="22"/>
          <w:lang w:val="sr-Latn-ME"/>
        </w:rPr>
        <w:t xml:space="preserve"> </w:t>
      </w:r>
      <w:r w:rsidRPr="00E035DD">
        <w:rPr>
          <w:rFonts w:ascii="Arial" w:eastAsia="Calibri" w:hAnsi="Arial" w:cs="Arial"/>
          <w:sz w:val="22"/>
          <w:szCs w:val="22"/>
        </w:rPr>
        <w:t>je</w:t>
      </w:r>
      <w:r w:rsidRPr="00E035DD">
        <w:rPr>
          <w:rFonts w:ascii="Arial" w:eastAsia="Calibri" w:hAnsi="Arial" w:cs="Arial"/>
          <w:sz w:val="22"/>
          <w:szCs w:val="22"/>
          <w:lang w:val="sr-Latn-ME"/>
        </w:rPr>
        <w:t xml:space="preserve"> </w:t>
      </w:r>
      <w:r w:rsidRPr="00E035DD">
        <w:rPr>
          <w:rFonts w:ascii="Arial" w:eastAsia="Calibri" w:hAnsi="Arial" w:cs="Arial"/>
          <w:sz w:val="22"/>
          <w:szCs w:val="22"/>
        </w:rPr>
        <w:t>uslove</w:t>
      </w:r>
      <w:r w:rsidRPr="00E035DD">
        <w:rPr>
          <w:rFonts w:ascii="Arial" w:eastAsia="Calibri" w:hAnsi="Arial" w:cs="Arial"/>
          <w:sz w:val="22"/>
          <w:szCs w:val="22"/>
          <w:lang w:val="sr-Latn-ME"/>
        </w:rPr>
        <w:t xml:space="preserve"> DZUAIF dužan da ispuni </w:t>
      </w:r>
      <w:r w:rsidRPr="00E035DD">
        <w:rPr>
          <w:rFonts w:ascii="Arial" w:eastAsia="Calibri" w:hAnsi="Arial" w:cs="Arial"/>
          <w:sz w:val="22"/>
          <w:szCs w:val="22"/>
        </w:rPr>
        <w:t>cilju</w:t>
      </w:r>
      <w:r w:rsidRPr="00E035DD">
        <w:rPr>
          <w:rFonts w:ascii="Arial" w:eastAsia="Calibri" w:hAnsi="Arial" w:cs="Arial"/>
          <w:sz w:val="22"/>
          <w:szCs w:val="22"/>
          <w:lang w:val="sr-Latn-ME"/>
        </w:rPr>
        <w:t xml:space="preserve"> </w:t>
      </w:r>
      <w:r w:rsidRPr="00E035DD">
        <w:rPr>
          <w:rFonts w:ascii="Arial" w:eastAsia="Calibri" w:hAnsi="Arial" w:cs="Arial"/>
          <w:sz w:val="22"/>
          <w:szCs w:val="22"/>
        </w:rPr>
        <w:t>postizanja</w:t>
      </w:r>
      <w:r w:rsidRPr="00E035DD">
        <w:rPr>
          <w:rFonts w:ascii="Arial" w:eastAsia="Calibri" w:hAnsi="Arial" w:cs="Arial"/>
          <w:sz w:val="22"/>
          <w:szCs w:val="22"/>
          <w:lang w:val="sr-Latn-ME"/>
        </w:rPr>
        <w:t xml:space="preserve"> </w:t>
      </w:r>
      <w:r w:rsidRPr="00E035DD">
        <w:rPr>
          <w:rFonts w:ascii="Arial" w:eastAsia="Calibri" w:hAnsi="Arial" w:cs="Arial"/>
          <w:sz w:val="22"/>
          <w:szCs w:val="22"/>
        </w:rPr>
        <w:t>visokog</w:t>
      </w:r>
      <w:r w:rsidRPr="00E035DD">
        <w:rPr>
          <w:rFonts w:ascii="Arial" w:eastAsia="Calibri" w:hAnsi="Arial" w:cs="Arial"/>
          <w:sz w:val="22"/>
          <w:szCs w:val="22"/>
          <w:lang w:val="sr-Latn-ME"/>
        </w:rPr>
        <w:t xml:space="preserve"> </w:t>
      </w:r>
      <w:r w:rsidRPr="00E035DD">
        <w:rPr>
          <w:rFonts w:ascii="Arial" w:eastAsia="Calibri" w:hAnsi="Arial" w:cs="Arial"/>
          <w:sz w:val="22"/>
          <w:szCs w:val="22"/>
        </w:rPr>
        <w:t>stepena</w:t>
      </w:r>
      <w:r w:rsidRPr="00E035DD">
        <w:rPr>
          <w:rFonts w:ascii="Arial" w:eastAsia="Calibri" w:hAnsi="Arial" w:cs="Arial"/>
          <w:sz w:val="22"/>
          <w:szCs w:val="22"/>
          <w:lang w:val="sr-Latn-ME"/>
        </w:rPr>
        <w:t xml:space="preserve"> </w:t>
      </w:r>
      <w:r w:rsidRPr="00E035DD">
        <w:rPr>
          <w:rFonts w:ascii="Arial" w:eastAsia="Calibri" w:hAnsi="Arial" w:cs="Arial"/>
          <w:sz w:val="22"/>
          <w:szCs w:val="22"/>
        </w:rPr>
        <w:t>digitalne</w:t>
      </w:r>
      <w:r w:rsidRPr="00E035DD">
        <w:rPr>
          <w:rFonts w:ascii="Arial" w:eastAsia="Calibri" w:hAnsi="Arial" w:cs="Arial"/>
          <w:sz w:val="22"/>
          <w:szCs w:val="22"/>
          <w:lang w:val="sr-Latn-ME"/>
        </w:rPr>
        <w:t xml:space="preserve"> </w:t>
      </w:r>
      <w:r w:rsidRPr="00E035DD">
        <w:rPr>
          <w:rFonts w:ascii="Arial" w:eastAsia="Calibri" w:hAnsi="Arial" w:cs="Arial"/>
          <w:sz w:val="22"/>
          <w:szCs w:val="22"/>
        </w:rPr>
        <w:t>operativne</w:t>
      </w:r>
      <w:r w:rsidRPr="00E035DD">
        <w:rPr>
          <w:rFonts w:ascii="Arial" w:eastAsia="Calibri" w:hAnsi="Arial" w:cs="Arial"/>
          <w:sz w:val="22"/>
          <w:szCs w:val="22"/>
          <w:lang w:val="sr-Latn-ME"/>
        </w:rPr>
        <w:t xml:space="preserve"> </w:t>
      </w:r>
      <w:r w:rsidRPr="00E035DD">
        <w:rPr>
          <w:rFonts w:ascii="Arial" w:eastAsia="Calibri" w:hAnsi="Arial" w:cs="Arial"/>
          <w:sz w:val="22"/>
          <w:szCs w:val="22"/>
        </w:rPr>
        <w:t>otpornosti</w:t>
      </w:r>
      <w:r w:rsidRPr="00E035DD">
        <w:rPr>
          <w:rFonts w:ascii="Arial" w:eastAsia="Calibri" w:hAnsi="Arial" w:cs="Arial"/>
          <w:sz w:val="22"/>
          <w:szCs w:val="22"/>
          <w:lang w:val="sr-Latn-ME"/>
        </w:rPr>
        <w:t xml:space="preserve">, </w:t>
      </w:r>
      <w:r w:rsidRPr="00E035DD">
        <w:rPr>
          <w:rFonts w:ascii="Arial" w:eastAsia="Calibri" w:hAnsi="Arial" w:cs="Arial"/>
          <w:sz w:val="22"/>
          <w:szCs w:val="22"/>
        </w:rPr>
        <w:t>kao</w:t>
      </w:r>
      <w:r w:rsidRPr="00E035DD">
        <w:rPr>
          <w:rFonts w:ascii="Arial" w:eastAsia="Calibri" w:hAnsi="Arial" w:cs="Arial"/>
          <w:sz w:val="22"/>
          <w:szCs w:val="22"/>
          <w:lang w:val="sr-Latn-ME"/>
        </w:rPr>
        <w:t xml:space="preserve"> i </w:t>
      </w:r>
      <w:r w:rsidRPr="00E035DD">
        <w:rPr>
          <w:rFonts w:ascii="Arial" w:eastAsia="Calibri" w:hAnsi="Arial" w:cs="Arial"/>
          <w:sz w:val="22"/>
          <w:szCs w:val="22"/>
        </w:rPr>
        <w:t>da</w:t>
      </w:r>
      <w:r w:rsidRPr="00E035DD">
        <w:rPr>
          <w:rFonts w:ascii="Arial" w:eastAsia="Calibri" w:hAnsi="Arial" w:cs="Arial"/>
          <w:sz w:val="22"/>
          <w:szCs w:val="22"/>
          <w:lang w:val="sr-Latn-ME"/>
        </w:rPr>
        <w:t xml:space="preserve"> </w:t>
      </w:r>
      <w:r w:rsidRPr="00E035DD">
        <w:rPr>
          <w:rFonts w:ascii="Arial" w:eastAsia="Calibri" w:hAnsi="Arial" w:cs="Arial"/>
          <w:sz w:val="22"/>
          <w:szCs w:val="22"/>
        </w:rPr>
        <w:t>je</w:t>
      </w:r>
      <w:r w:rsidRPr="00E035DD">
        <w:rPr>
          <w:rFonts w:ascii="Arial" w:eastAsia="Calibri" w:hAnsi="Arial" w:cs="Arial"/>
          <w:sz w:val="22"/>
          <w:szCs w:val="22"/>
          <w:lang w:val="sr-Latn-ME"/>
        </w:rPr>
        <w:t xml:space="preserve"> </w:t>
      </w:r>
      <w:r w:rsidRPr="00E035DD">
        <w:rPr>
          <w:rFonts w:ascii="Arial" w:eastAsia="Calibri" w:hAnsi="Arial" w:cs="Arial"/>
          <w:sz w:val="22"/>
          <w:szCs w:val="22"/>
        </w:rPr>
        <w:t>du</w:t>
      </w:r>
      <w:r w:rsidRPr="00E035DD">
        <w:rPr>
          <w:rFonts w:ascii="Arial" w:eastAsia="Calibri" w:hAnsi="Arial" w:cs="Arial"/>
          <w:sz w:val="22"/>
          <w:szCs w:val="22"/>
          <w:lang w:val="sr-Latn-ME"/>
        </w:rPr>
        <w:t>ž</w:t>
      </w:r>
      <w:r w:rsidRPr="00E035DD">
        <w:rPr>
          <w:rFonts w:ascii="Arial" w:eastAsia="Calibri" w:hAnsi="Arial" w:cs="Arial"/>
          <w:sz w:val="22"/>
          <w:szCs w:val="22"/>
        </w:rPr>
        <w:t>an</w:t>
      </w:r>
      <w:r w:rsidRPr="00E035DD">
        <w:rPr>
          <w:rFonts w:ascii="Arial" w:eastAsia="Calibri" w:hAnsi="Arial" w:cs="Arial"/>
          <w:sz w:val="22"/>
          <w:szCs w:val="22"/>
          <w:lang w:val="sr-Latn-ME"/>
        </w:rPr>
        <w:t xml:space="preserve"> </w:t>
      </w:r>
      <w:r w:rsidRPr="00E035DD">
        <w:rPr>
          <w:rFonts w:ascii="Arial" w:eastAsia="Calibri" w:hAnsi="Arial" w:cs="Arial"/>
          <w:sz w:val="22"/>
          <w:szCs w:val="22"/>
        </w:rPr>
        <w:t>da</w:t>
      </w:r>
      <w:r w:rsidRPr="00E035DD">
        <w:rPr>
          <w:rFonts w:ascii="Arial" w:eastAsia="Calibri" w:hAnsi="Arial" w:cs="Arial"/>
          <w:sz w:val="22"/>
          <w:szCs w:val="22"/>
          <w:lang w:val="sr-Latn-ME"/>
        </w:rPr>
        <w:t xml:space="preserve"> </w:t>
      </w:r>
      <w:r w:rsidRPr="00E035DD">
        <w:rPr>
          <w:rFonts w:ascii="Arial" w:eastAsia="Calibri" w:hAnsi="Arial" w:cs="Arial"/>
          <w:sz w:val="22"/>
          <w:szCs w:val="22"/>
        </w:rPr>
        <w:t>upotrebljava</w:t>
      </w:r>
      <w:r w:rsidRPr="00E035DD">
        <w:rPr>
          <w:rFonts w:ascii="Arial" w:eastAsia="Calibri" w:hAnsi="Arial" w:cs="Arial"/>
          <w:sz w:val="22"/>
          <w:szCs w:val="22"/>
          <w:lang w:val="sr-Latn-ME"/>
        </w:rPr>
        <w:t xml:space="preserve"> </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odr</w:t>
      </w:r>
      <w:r w:rsidRPr="00E035DD">
        <w:rPr>
          <w:rFonts w:ascii="Arial" w:eastAsia="Calibri" w:hAnsi="Arial" w:cs="Arial"/>
          <w:sz w:val="22"/>
          <w:szCs w:val="22"/>
          <w:lang w:val="sr-Latn-ME"/>
        </w:rPr>
        <w:t>ž</w:t>
      </w:r>
      <w:r w:rsidRPr="00E035DD">
        <w:rPr>
          <w:rFonts w:ascii="Arial" w:eastAsia="Calibri" w:hAnsi="Arial" w:cs="Arial"/>
          <w:sz w:val="22"/>
          <w:szCs w:val="22"/>
        </w:rPr>
        <w:t>ava</w:t>
      </w:r>
      <w:r w:rsidRPr="00E035DD">
        <w:rPr>
          <w:rFonts w:ascii="Arial" w:eastAsia="Calibri" w:hAnsi="Arial" w:cs="Arial"/>
          <w:sz w:val="22"/>
          <w:szCs w:val="22"/>
          <w:lang w:val="sr-Latn-ME"/>
        </w:rPr>
        <w:t xml:space="preserve"> </w:t>
      </w:r>
      <w:r w:rsidRPr="00E035DD">
        <w:rPr>
          <w:rFonts w:ascii="Arial" w:eastAsia="Calibri" w:hAnsi="Arial" w:cs="Arial"/>
          <w:sz w:val="22"/>
          <w:szCs w:val="22"/>
        </w:rPr>
        <w:t>a</w:t>
      </w:r>
      <w:r w:rsidRPr="00E035DD">
        <w:rPr>
          <w:rFonts w:ascii="Arial" w:eastAsia="Calibri" w:hAnsi="Arial" w:cs="Arial"/>
          <w:sz w:val="22"/>
          <w:szCs w:val="22"/>
          <w:lang w:val="sr-Latn-ME"/>
        </w:rPr>
        <w:t>ž</w:t>
      </w:r>
      <w:r w:rsidRPr="00E035DD">
        <w:rPr>
          <w:rFonts w:ascii="Arial" w:eastAsia="Calibri" w:hAnsi="Arial" w:cs="Arial"/>
          <w:sz w:val="22"/>
          <w:szCs w:val="22"/>
        </w:rPr>
        <w:t>uriranim</w:t>
      </w:r>
      <w:r w:rsidRPr="00E035DD">
        <w:rPr>
          <w:rFonts w:ascii="Arial" w:eastAsia="Calibri" w:hAnsi="Arial" w:cs="Arial"/>
          <w:sz w:val="22"/>
          <w:szCs w:val="22"/>
          <w:lang w:val="sr-Latn-ME"/>
        </w:rPr>
        <w:t xml:space="preserve"> </w:t>
      </w:r>
      <w:r w:rsidRPr="00E035DD">
        <w:rPr>
          <w:rFonts w:ascii="Arial" w:eastAsia="Calibri" w:hAnsi="Arial" w:cs="Arial"/>
          <w:sz w:val="22"/>
          <w:szCs w:val="22"/>
        </w:rPr>
        <w:t>IKT</w:t>
      </w:r>
      <w:r w:rsidRPr="00E035DD">
        <w:rPr>
          <w:rFonts w:ascii="Arial" w:eastAsia="Calibri" w:hAnsi="Arial" w:cs="Arial"/>
          <w:sz w:val="22"/>
          <w:szCs w:val="22"/>
          <w:lang w:val="sr-Latn-ME"/>
        </w:rPr>
        <w:t xml:space="preserve"> </w:t>
      </w:r>
      <w:r w:rsidRPr="00E035DD">
        <w:rPr>
          <w:rFonts w:ascii="Arial" w:eastAsia="Calibri" w:hAnsi="Arial" w:cs="Arial"/>
          <w:sz w:val="22"/>
          <w:szCs w:val="22"/>
        </w:rPr>
        <w:t>sisteme</w:t>
      </w:r>
      <w:r w:rsidRPr="00E035DD">
        <w:rPr>
          <w:rFonts w:ascii="Arial" w:eastAsia="Calibri" w:hAnsi="Arial" w:cs="Arial"/>
          <w:sz w:val="22"/>
          <w:szCs w:val="22"/>
          <w:lang w:val="sr-Latn-ME"/>
        </w:rPr>
        <w:t xml:space="preserve">, </w:t>
      </w:r>
      <w:r w:rsidRPr="00E035DD">
        <w:rPr>
          <w:rFonts w:ascii="Arial" w:eastAsia="Calibri" w:hAnsi="Arial" w:cs="Arial"/>
          <w:sz w:val="22"/>
          <w:szCs w:val="22"/>
        </w:rPr>
        <w:t>protokole</w:t>
      </w:r>
      <w:r w:rsidRPr="00E035DD">
        <w:rPr>
          <w:rFonts w:ascii="Arial" w:eastAsia="Calibri" w:hAnsi="Arial" w:cs="Arial"/>
          <w:sz w:val="22"/>
          <w:szCs w:val="22"/>
          <w:lang w:val="sr-Latn-ME"/>
        </w:rPr>
        <w:t xml:space="preserve"> </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alate</w:t>
      </w:r>
      <w:r w:rsidRPr="00E035DD">
        <w:rPr>
          <w:rFonts w:ascii="Arial" w:eastAsia="Calibri" w:hAnsi="Arial" w:cs="Arial"/>
          <w:sz w:val="22"/>
          <w:szCs w:val="22"/>
          <w:lang w:val="sr-Latn-ME"/>
        </w:rPr>
        <w:t xml:space="preserve"> </w:t>
      </w:r>
      <w:r w:rsidRPr="00E035DD">
        <w:rPr>
          <w:rFonts w:ascii="Arial" w:eastAsia="Calibri" w:hAnsi="Arial" w:cs="Arial"/>
          <w:sz w:val="22"/>
          <w:szCs w:val="22"/>
        </w:rPr>
        <w:t>kako</w:t>
      </w:r>
      <w:r w:rsidRPr="00E035DD">
        <w:rPr>
          <w:rFonts w:ascii="Arial" w:eastAsia="Calibri" w:hAnsi="Arial" w:cs="Arial"/>
          <w:sz w:val="22"/>
          <w:szCs w:val="22"/>
          <w:lang w:val="sr-Latn-ME"/>
        </w:rPr>
        <w:t xml:space="preserve"> </w:t>
      </w:r>
      <w:r w:rsidRPr="00E035DD">
        <w:rPr>
          <w:rFonts w:ascii="Arial" w:eastAsia="Calibri" w:hAnsi="Arial" w:cs="Arial"/>
          <w:sz w:val="22"/>
          <w:szCs w:val="22"/>
        </w:rPr>
        <w:t>bi</w:t>
      </w:r>
      <w:r w:rsidRPr="00E035DD">
        <w:rPr>
          <w:rFonts w:ascii="Arial" w:eastAsia="Calibri" w:hAnsi="Arial" w:cs="Arial"/>
          <w:sz w:val="22"/>
          <w:szCs w:val="22"/>
          <w:lang w:val="sr-Latn-ME"/>
        </w:rPr>
        <w:t xml:space="preserve"> </w:t>
      </w:r>
      <w:r w:rsidRPr="00E035DD">
        <w:rPr>
          <w:rFonts w:ascii="Arial" w:eastAsia="Calibri" w:hAnsi="Arial" w:cs="Arial"/>
          <w:sz w:val="22"/>
          <w:szCs w:val="22"/>
        </w:rPr>
        <w:t>odgovorio</w:t>
      </w:r>
      <w:r w:rsidRPr="00E035DD">
        <w:rPr>
          <w:rFonts w:ascii="Arial" w:eastAsia="Calibri" w:hAnsi="Arial" w:cs="Arial"/>
          <w:sz w:val="22"/>
          <w:szCs w:val="22"/>
          <w:lang w:val="sr-Latn-ME"/>
        </w:rPr>
        <w:t xml:space="preserve"> </w:t>
      </w:r>
      <w:r w:rsidRPr="00E035DD">
        <w:rPr>
          <w:rFonts w:ascii="Arial" w:eastAsia="Calibri" w:hAnsi="Arial" w:cs="Arial"/>
          <w:sz w:val="22"/>
          <w:szCs w:val="22"/>
        </w:rPr>
        <w:t>na</w:t>
      </w:r>
      <w:r w:rsidRPr="00E035DD">
        <w:rPr>
          <w:rFonts w:ascii="Arial" w:eastAsia="Calibri" w:hAnsi="Arial" w:cs="Arial"/>
          <w:sz w:val="22"/>
          <w:szCs w:val="22"/>
          <w:lang w:val="sr-Latn-ME"/>
        </w:rPr>
        <w:t xml:space="preserve"> </w:t>
      </w:r>
      <w:r w:rsidRPr="00E035DD">
        <w:rPr>
          <w:rFonts w:ascii="Arial" w:eastAsia="Calibri" w:hAnsi="Arial" w:cs="Arial"/>
          <w:sz w:val="22"/>
          <w:szCs w:val="22"/>
        </w:rPr>
        <w:t>IKT</w:t>
      </w:r>
      <w:r w:rsidRPr="00E035DD">
        <w:rPr>
          <w:rFonts w:ascii="Arial" w:eastAsia="Calibri" w:hAnsi="Arial" w:cs="Arial"/>
          <w:sz w:val="22"/>
          <w:szCs w:val="22"/>
          <w:lang w:val="sr-Latn-ME"/>
        </w:rPr>
        <w:t xml:space="preserve"> </w:t>
      </w:r>
      <w:r w:rsidRPr="00E035DD">
        <w:rPr>
          <w:rFonts w:ascii="Arial" w:eastAsia="Calibri" w:hAnsi="Arial" w:cs="Arial"/>
          <w:sz w:val="22"/>
          <w:szCs w:val="22"/>
        </w:rPr>
        <w:t>rizik</w:t>
      </w:r>
      <w:r w:rsidRPr="00E035DD">
        <w:rPr>
          <w:rFonts w:ascii="Arial" w:eastAsia="Calibri" w:hAnsi="Arial" w:cs="Arial"/>
          <w:sz w:val="22"/>
          <w:szCs w:val="22"/>
          <w:lang w:val="sr-Latn-ME"/>
        </w:rPr>
        <w:t xml:space="preserve"> </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upravljao</w:t>
      </w:r>
      <w:r w:rsidRPr="00E035DD">
        <w:rPr>
          <w:rFonts w:ascii="Arial" w:eastAsia="Calibri" w:hAnsi="Arial" w:cs="Arial"/>
          <w:sz w:val="22"/>
          <w:szCs w:val="22"/>
          <w:lang w:val="sr-Latn-ME"/>
        </w:rPr>
        <w:t xml:space="preserve"> </w:t>
      </w:r>
      <w:r w:rsidRPr="00E035DD">
        <w:rPr>
          <w:rFonts w:ascii="Arial" w:eastAsia="Calibri" w:hAnsi="Arial" w:cs="Arial"/>
          <w:sz w:val="22"/>
          <w:szCs w:val="22"/>
        </w:rPr>
        <w:t>njime</w:t>
      </w:r>
      <w:r w:rsidRPr="00E035DD">
        <w:rPr>
          <w:rFonts w:ascii="Arial" w:eastAsia="Calibri" w:hAnsi="Arial" w:cs="Arial"/>
          <w:sz w:val="22"/>
          <w:szCs w:val="22"/>
          <w:lang w:val="sr-Latn-ME"/>
        </w:rPr>
        <w:t xml:space="preserve">. Takođe, uvodi se obaveza za DZUAIF da bez odlaganja </w:t>
      </w:r>
      <w:r w:rsidRPr="00E035DD">
        <w:rPr>
          <w:rFonts w:ascii="Arial" w:eastAsia="Calibri" w:hAnsi="Arial" w:cs="Arial"/>
          <w:sz w:val="22"/>
          <w:szCs w:val="22"/>
        </w:rPr>
        <w:t>obavijesti</w:t>
      </w:r>
      <w:r w:rsidRPr="00E035DD">
        <w:rPr>
          <w:rFonts w:ascii="Arial" w:eastAsia="Calibri" w:hAnsi="Arial" w:cs="Arial"/>
          <w:sz w:val="22"/>
          <w:szCs w:val="22"/>
          <w:lang w:val="sr-Latn-ME"/>
        </w:rPr>
        <w:t xml:space="preserve"> </w:t>
      </w:r>
      <w:r w:rsidRPr="00E035DD">
        <w:rPr>
          <w:rFonts w:ascii="Arial" w:eastAsia="Calibri" w:hAnsi="Arial" w:cs="Arial"/>
          <w:sz w:val="22"/>
          <w:szCs w:val="22"/>
        </w:rPr>
        <w:t>Komisiju</w:t>
      </w:r>
      <w:r w:rsidRPr="00E035DD">
        <w:rPr>
          <w:rFonts w:ascii="Arial" w:eastAsia="Calibri" w:hAnsi="Arial" w:cs="Arial"/>
          <w:sz w:val="22"/>
          <w:szCs w:val="22"/>
          <w:lang w:val="sr-Latn-ME"/>
        </w:rPr>
        <w:t xml:space="preserve"> </w:t>
      </w:r>
      <w:r w:rsidRPr="00E035DD">
        <w:rPr>
          <w:rFonts w:ascii="Arial" w:eastAsia="Calibri" w:hAnsi="Arial" w:cs="Arial"/>
          <w:sz w:val="22"/>
          <w:szCs w:val="22"/>
        </w:rPr>
        <w:t>o</w:t>
      </w:r>
      <w:r w:rsidRPr="00E035DD">
        <w:rPr>
          <w:rFonts w:ascii="Arial" w:eastAsia="Calibri" w:hAnsi="Arial" w:cs="Arial"/>
          <w:sz w:val="22"/>
          <w:szCs w:val="22"/>
          <w:lang w:val="sr-Latn-ME"/>
        </w:rPr>
        <w:t xml:space="preserve"> </w:t>
      </w:r>
      <w:r w:rsidRPr="00E035DD">
        <w:rPr>
          <w:rFonts w:ascii="Arial" w:eastAsia="Calibri" w:hAnsi="Arial" w:cs="Arial"/>
          <w:sz w:val="22"/>
          <w:szCs w:val="22"/>
        </w:rPr>
        <w:t>svakom</w:t>
      </w:r>
      <w:r w:rsidRPr="00E035DD">
        <w:rPr>
          <w:rFonts w:ascii="Arial" w:eastAsia="Calibri" w:hAnsi="Arial" w:cs="Arial"/>
          <w:sz w:val="22"/>
          <w:szCs w:val="22"/>
          <w:lang w:val="sr-Latn-ME"/>
        </w:rPr>
        <w:t xml:space="preserve"> </w:t>
      </w:r>
      <w:r w:rsidRPr="00E035DD">
        <w:rPr>
          <w:rFonts w:ascii="Arial" w:eastAsia="Calibri" w:hAnsi="Arial" w:cs="Arial"/>
          <w:sz w:val="22"/>
          <w:szCs w:val="22"/>
        </w:rPr>
        <w:t>zna</w:t>
      </w:r>
      <w:r w:rsidRPr="00E035DD">
        <w:rPr>
          <w:rFonts w:ascii="Arial" w:eastAsia="Calibri" w:hAnsi="Arial" w:cs="Arial"/>
          <w:sz w:val="22"/>
          <w:szCs w:val="22"/>
          <w:lang w:val="sr-Latn-ME"/>
        </w:rPr>
        <w:t>č</w:t>
      </w:r>
      <w:r w:rsidRPr="00E035DD">
        <w:rPr>
          <w:rFonts w:ascii="Arial" w:eastAsia="Calibri" w:hAnsi="Arial" w:cs="Arial"/>
          <w:sz w:val="22"/>
          <w:szCs w:val="22"/>
        </w:rPr>
        <w:t>ajnom</w:t>
      </w:r>
      <w:r w:rsidRPr="00E035DD">
        <w:rPr>
          <w:rFonts w:ascii="Arial" w:eastAsia="Calibri" w:hAnsi="Arial" w:cs="Arial"/>
          <w:sz w:val="22"/>
          <w:szCs w:val="22"/>
          <w:lang w:val="sr-Latn-ME"/>
        </w:rPr>
        <w:t xml:space="preserve"> </w:t>
      </w:r>
      <w:r w:rsidRPr="00E035DD">
        <w:rPr>
          <w:rFonts w:ascii="Arial" w:eastAsia="Calibri" w:hAnsi="Arial" w:cs="Arial"/>
          <w:sz w:val="22"/>
          <w:szCs w:val="22"/>
        </w:rPr>
        <w:t>IKT</w:t>
      </w:r>
      <w:r w:rsidRPr="00E035DD">
        <w:rPr>
          <w:rFonts w:ascii="Arial" w:eastAsia="Calibri" w:hAnsi="Arial" w:cs="Arial"/>
          <w:sz w:val="22"/>
          <w:szCs w:val="22"/>
          <w:lang w:val="sr-Latn-ME"/>
        </w:rPr>
        <w:t xml:space="preserve"> </w:t>
      </w:r>
      <w:r w:rsidRPr="00E035DD">
        <w:rPr>
          <w:rFonts w:ascii="Arial" w:eastAsia="Calibri" w:hAnsi="Arial" w:cs="Arial"/>
          <w:sz w:val="22"/>
          <w:szCs w:val="22"/>
        </w:rPr>
        <w:t>incidentu</w:t>
      </w:r>
      <w:r w:rsidRPr="00E035DD">
        <w:rPr>
          <w:rFonts w:ascii="Arial" w:eastAsia="Calibri" w:hAnsi="Arial" w:cs="Arial"/>
          <w:sz w:val="22"/>
          <w:szCs w:val="22"/>
          <w:lang w:val="sr-Latn-ME"/>
        </w:rPr>
        <w:t xml:space="preserve">, </w:t>
      </w:r>
      <w:r w:rsidRPr="00E035DD">
        <w:rPr>
          <w:rFonts w:ascii="Arial" w:eastAsia="Calibri" w:hAnsi="Arial" w:cs="Arial"/>
          <w:sz w:val="22"/>
          <w:szCs w:val="22"/>
        </w:rPr>
        <w:t>koji</w:t>
      </w:r>
      <w:r w:rsidRPr="00E035DD">
        <w:rPr>
          <w:rFonts w:ascii="Arial" w:eastAsia="Calibri" w:hAnsi="Arial" w:cs="Arial"/>
          <w:sz w:val="22"/>
          <w:szCs w:val="22"/>
          <w:lang w:val="sr-Latn-ME"/>
        </w:rPr>
        <w:t xml:space="preserve"> </w:t>
      </w:r>
      <w:r w:rsidRPr="00E035DD">
        <w:rPr>
          <w:rFonts w:ascii="Arial" w:eastAsia="Calibri" w:hAnsi="Arial" w:cs="Arial"/>
          <w:sz w:val="22"/>
          <w:szCs w:val="22"/>
        </w:rPr>
        <w:t>ima</w:t>
      </w:r>
      <w:r w:rsidRPr="00E035DD">
        <w:rPr>
          <w:rFonts w:ascii="Arial" w:eastAsia="Calibri" w:hAnsi="Arial" w:cs="Arial"/>
          <w:sz w:val="22"/>
          <w:szCs w:val="22"/>
          <w:lang w:val="sr-Latn-ME"/>
        </w:rPr>
        <w:t xml:space="preserve"> </w:t>
      </w:r>
      <w:r w:rsidRPr="00E035DD">
        <w:rPr>
          <w:rFonts w:ascii="Arial" w:eastAsia="Calibri" w:hAnsi="Arial" w:cs="Arial"/>
          <w:sz w:val="22"/>
          <w:szCs w:val="22"/>
        </w:rPr>
        <w:t>ili</w:t>
      </w:r>
      <w:r w:rsidRPr="00E035DD">
        <w:rPr>
          <w:rFonts w:ascii="Arial" w:eastAsia="Calibri" w:hAnsi="Arial" w:cs="Arial"/>
          <w:sz w:val="22"/>
          <w:szCs w:val="22"/>
          <w:lang w:val="sr-Latn-ME"/>
        </w:rPr>
        <w:t xml:space="preserve"> </w:t>
      </w:r>
      <w:r w:rsidRPr="00E035DD">
        <w:rPr>
          <w:rFonts w:ascii="Arial" w:eastAsia="Calibri" w:hAnsi="Arial" w:cs="Arial"/>
          <w:sz w:val="22"/>
          <w:szCs w:val="22"/>
        </w:rPr>
        <w:t>mo</w:t>
      </w:r>
      <w:r w:rsidRPr="00E035DD">
        <w:rPr>
          <w:rFonts w:ascii="Arial" w:eastAsia="Calibri" w:hAnsi="Arial" w:cs="Arial"/>
          <w:sz w:val="22"/>
          <w:szCs w:val="22"/>
          <w:lang w:val="sr-Latn-ME"/>
        </w:rPr>
        <w:t>ž</w:t>
      </w:r>
      <w:r w:rsidRPr="00E035DD">
        <w:rPr>
          <w:rFonts w:ascii="Arial" w:eastAsia="Calibri" w:hAnsi="Arial" w:cs="Arial"/>
          <w:sz w:val="22"/>
          <w:szCs w:val="22"/>
        </w:rPr>
        <w:t>e</w:t>
      </w:r>
      <w:r w:rsidRPr="00E035DD">
        <w:rPr>
          <w:rFonts w:ascii="Arial" w:eastAsia="Calibri" w:hAnsi="Arial" w:cs="Arial"/>
          <w:sz w:val="22"/>
          <w:szCs w:val="22"/>
          <w:lang w:val="sr-Latn-ME"/>
        </w:rPr>
        <w:t xml:space="preserve"> </w:t>
      </w:r>
      <w:r w:rsidRPr="00E035DD">
        <w:rPr>
          <w:rFonts w:ascii="Arial" w:eastAsia="Calibri" w:hAnsi="Arial" w:cs="Arial"/>
          <w:sz w:val="22"/>
          <w:szCs w:val="22"/>
        </w:rPr>
        <w:t>imati</w:t>
      </w:r>
      <w:r w:rsidRPr="00E035DD">
        <w:rPr>
          <w:rFonts w:ascii="Arial" w:eastAsia="Calibri" w:hAnsi="Arial" w:cs="Arial"/>
          <w:sz w:val="22"/>
          <w:szCs w:val="22"/>
          <w:lang w:val="sr-Latn-ME"/>
        </w:rPr>
        <w:t xml:space="preserve"> </w:t>
      </w:r>
      <w:r w:rsidRPr="00E035DD">
        <w:rPr>
          <w:rFonts w:ascii="Arial" w:eastAsia="Calibri" w:hAnsi="Arial" w:cs="Arial"/>
          <w:sz w:val="22"/>
          <w:szCs w:val="22"/>
        </w:rPr>
        <w:t>negativan</w:t>
      </w:r>
      <w:r w:rsidRPr="00E035DD">
        <w:rPr>
          <w:rFonts w:ascii="Arial" w:eastAsia="Calibri" w:hAnsi="Arial" w:cs="Arial"/>
          <w:sz w:val="22"/>
          <w:szCs w:val="22"/>
          <w:lang w:val="sr-Latn-ME"/>
        </w:rPr>
        <w:t xml:space="preserve"> </w:t>
      </w:r>
      <w:r w:rsidRPr="00E035DD">
        <w:rPr>
          <w:rFonts w:ascii="Arial" w:eastAsia="Calibri" w:hAnsi="Arial" w:cs="Arial"/>
          <w:sz w:val="22"/>
          <w:szCs w:val="22"/>
        </w:rPr>
        <w:t>uticaj</w:t>
      </w:r>
      <w:r w:rsidRPr="00E035DD">
        <w:rPr>
          <w:rFonts w:ascii="Arial" w:eastAsia="Calibri" w:hAnsi="Arial" w:cs="Arial"/>
          <w:sz w:val="22"/>
          <w:szCs w:val="22"/>
          <w:lang w:val="sr-Latn-ME"/>
        </w:rPr>
        <w:t xml:space="preserve"> </w:t>
      </w:r>
      <w:r w:rsidRPr="00E035DD">
        <w:rPr>
          <w:rFonts w:ascii="Arial" w:eastAsia="Calibri" w:hAnsi="Arial" w:cs="Arial"/>
          <w:sz w:val="22"/>
          <w:szCs w:val="22"/>
        </w:rPr>
        <w:t>na</w:t>
      </w:r>
      <w:r w:rsidRPr="00E035DD">
        <w:rPr>
          <w:rFonts w:ascii="Arial" w:eastAsia="Calibri" w:hAnsi="Arial" w:cs="Arial"/>
          <w:sz w:val="22"/>
          <w:szCs w:val="22"/>
          <w:lang w:val="sr-Latn-ME"/>
        </w:rPr>
        <w:t xml:space="preserve"> </w:t>
      </w:r>
      <w:r w:rsidRPr="00E035DD">
        <w:rPr>
          <w:rFonts w:ascii="Arial" w:eastAsia="Calibri" w:hAnsi="Arial" w:cs="Arial"/>
          <w:sz w:val="22"/>
          <w:szCs w:val="22"/>
        </w:rPr>
        <w:t>kontinuitet</w:t>
      </w:r>
      <w:r w:rsidRPr="00E035DD">
        <w:rPr>
          <w:rFonts w:ascii="Arial" w:eastAsia="Calibri" w:hAnsi="Arial" w:cs="Arial"/>
          <w:sz w:val="22"/>
          <w:szCs w:val="22"/>
          <w:lang w:val="sr-Latn-ME"/>
        </w:rPr>
        <w:t xml:space="preserve"> </w:t>
      </w:r>
      <w:r w:rsidRPr="00E035DD">
        <w:rPr>
          <w:rFonts w:ascii="Arial" w:eastAsia="Calibri" w:hAnsi="Arial" w:cs="Arial"/>
          <w:sz w:val="22"/>
          <w:szCs w:val="22"/>
        </w:rPr>
        <w:t>poslovanja</w:t>
      </w:r>
      <w:r w:rsidRPr="00E035DD">
        <w:rPr>
          <w:rFonts w:ascii="Arial" w:eastAsia="Calibri" w:hAnsi="Arial" w:cs="Arial"/>
          <w:sz w:val="22"/>
          <w:szCs w:val="22"/>
          <w:lang w:val="sr-Latn-ME"/>
        </w:rPr>
        <w:t xml:space="preserve">, </w:t>
      </w:r>
      <w:r w:rsidRPr="00E035DD">
        <w:rPr>
          <w:rFonts w:ascii="Arial" w:eastAsia="Calibri" w:hAnsi="Arial" w:cs="Arial"/>
          <w:sz w:val="22"/>
          <w:szCs w:val="22"/>
        </w:rPr>
        <w:t>bezbjednost</w:t>
      </w:r>
      <w:r w:rsidRPr="00E035DD">
        <w:rPr>
          <w:rFonts w:ascii="Arial" w:eastAsia="Calibri" w:hAnsi="Arial" w:cs="Arial"/>
          <w:sz w:val="22"/>
          <w:szCs w:val="22"/>
          <w:lang w:val="sr-Latn-ME"/>
        </w:rPr>
        <w:t xml:space="preserve"> </w:t>
      </w:r>
      <w:r w:rsidRPr="00E035DD">
        <w:rPr>
          <w:rFonts w:ascii="Arial" w:eastAsia="Calibri" w:hAnsi="Arial" w:cs="Arial"/>
          <w:sz w:val="22"/>
          <w:szCs w:val="22"/>
        </w:rPr>
        <w:t>podataka</w:t>
      </w:r>
      <w:r w:rsidRPr="00E035DD">
        <w:rPr>
          <w:rFonts w:ascii="Arial" w:eastAsia="Calibri" w:hAnsi="Arial" w:cs="Arial"/>
          <w:sz w:val="22"/>
          <w:szCs w:val="22"/>
          <w:lang w:val="sr-Latn-ME"/>
        </w:rPr>
        <w:t xml:space="preserve"> č</w:t>
      </w:r>
      <w:r w:rsidRPr="00E035DD">
        <w:rPr>
          <w:rFonts w:ascii="Arial" w:eastAsia="Calibri" w:hAnsi="Arial" w:cs="Arial"/>
          <w:sz w:val="22"/>
          <w:szCs w:val="22"/>
        </w:rPr>
        <w:t>lanova</w:t>
      </w:r>
      <w:r w:rsidRPr="00E035DD">
        <w:rPr>
          <w:rFonts w:ascii="Arial" w:eastAsia="Calibri" w:hAnsi="Arial" w:cs="Arial"/>
          <w:sz w:val="22"/>
          <w:szCs w:val="22"/>
          <w:lang w:val="sr-Latn-ME"/>
        </w:rPr>
        <w:t xml:space="preserve"> </w:t>
      </w:r>
      <w:r w:rsidR="001908C1" w:rsidRPr="00E035DD">
        <w:rPr>
          <w:rFonts w:ascii="Arial" w:eastAsia="Calibri" w:hAnsi="Arial" w:cs="Arial"/>
          <w:sz w:val="22"/>
          <w:szCs w:val="22"/>
        </w:rPr>
        <w:t>AIF-a</w:t>
      </w:r>
      <w:r w:rsidRPr="00E035DD">
        <w:rPr>
          <w:rFonts w:ascii="Arial" w:eastAsia="Calibri" w:hAnsi="Arial" w:cs="Arial"/>
          <w:sz w:val="22"/>
          <w:szCs w:val="22"/>
          <w:lang w:val="sr-Latn-ME"/>
        </w:rPr>
        <w:t xml:space="preserve">, </w:t>
      </w:r>
      <w:r w:rsidRPr="00E035DD">
        <w:rPr>
          <w:rFonts w:ascii="Arial" w:eastAsia="Calibri" w:hAnsi="Arial" w:cs="Arial"/>
          <w:sz w:val="22"/>
          <w:szCs w:val="22"/>
        </w:rPr>
        <w:t>mre</w:t>
      </w:r>
      <w:r w:rsidRPr="00E035DD">
        <w:rPr>
          <w:rFonts w:ascii="Arial" w:eastAsia="Calibri" w:hAnsi="Arial" w:cs="Arial"/>
          <w:sz w:val="22"/>
          <w:szCs w:val="22"/>
          <w:lang w:val="sr-Latn-ME"/>
        </w:rPr>
        <w:t>ž</w:t>
      </w:r>
      <w:r w:rsidRPr="00E035DD">
        <w:rPr>
          <w:rFonts w:ascii="Arial" w:eastAsia="Calibri" w:hAnsi="Arial" w:cs="Arial"/>
          <w:sz w:val="22"/>
          <w:szCs w:val="22"/>
        </w:rPr>
        <w:t>ne</w:t>
      </w:r>
      <w:r w:rsidRPr="00E035DD">
        <w:rPr>
          <w:rFonts w:ascii="Arial" w:eastAsia="Calibri" w:hAnsi="Arial" w:cs="Arial"/>
          <w:sz w:val="22"/>
          <w:szCs w:val="22"/>
          <w:lang w:val="sr-Latn-ME"/>
        </w:rPr>
        <w:t xml:space="preserve"> </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informacione</w:t>
      </w:r>
      <w:r w:rsidRPr="00E035DD">
        <w:rPr>
          <w:rFonts w:ascii="Arial" w:eastAsia="Calibri" w:hAnsi="Arial" w:cs="Arial"/>
          <w:sz w:val="22"/>
          <w:szCs w:val="22"/>
          <w:lang w:val="sr-Latn-ME"/>
        </w:rPr>
        <w:t xml:space="preserve"> </w:t>
      </w:r>
      <w:r w:rsidRPr="00E035DD">
        <w:rPr>
          <w:rFonts w:ascii="Arial" w:eastAsia="Calibri" w:hAnsi="Arial" w:cs="Arial"/>
          <w:sz w:val="22"/>
          <w:szCs w:val="22"/>
        </w:rPr>
        <w:t>sisteme</w:t>
      </w:r>
      <w:r w:rsidRPr="00E035DD">
        <w:rPr>
          <w:rFonts w:ascii="Arial" w:eastAsia="Calibri" w:hAnsi="Arial" w:cs="Arial"/>
          <w:sz w:val="22"/>
          <w:szCs w:val="22"/>
          <w:lang w:val="sr-Latn-ME"/>
        </w:rPr>
        <w:t xml:space="preserve"> </w:t>
      </w:r>
      <w:r w:rsidRPr="00E035DD">
        <w:rPr>
          <w:rFonts w:ascii="Arial" w:eastAsia="Calibri" w:hAnsi="Arial" w:cs="Arial"/>
          <w:sz w:val="22"/>
          <w:szCs w:val="22"/>
        </w:rPr>
        <w:t>ili</w:t>
      </w:r>
      <w:r w:rsidRPr="00E035DD">
        <w:rPr>
          <w:rFonts w:ascii="Arial" w:eastAsia="Calibri" w:hAnsi="Arial" w:cs="Arial"/>
          <w:sz w:val="22"/>
          <w:szCs w:val="22"/>
          <w:lang w:val="sr-Latn-ME"/>
        </w:rPr>
        <w:t xml:space="preserve"> </w:t>
      </w:r>
      <w:r w:rsidRPr="00E035DD">
        <w:rPr>
          <w:rFonts w:ascii="Arial" w:eastAsia="Calibri" w:hAnsi="Arial" w:cs="Arial"/>
          <w:sz w:val="22"/>
          <w:szCs w:val="22"/>
        </w:rPr>
        <w:t>pru</w:t>
      </w:r>
      <w:r w:rsidRPr="00E035DD">
        <w:rPr>
          <w:rFonts w:ascii="Arial" w:eastAsia="Calibri" w:hAnsi="Arial" w:cs="Arial"/>
          <w:sz w:val="22"/>
          <w:szCs w:val="22"/>
          <w:lang w:val="sr-Latn-ME"/>
        </w:rPr>
        <w:t>ž</w:t>
      </w:r>
      <w:r w:rsidRPr="00E035DD">
        <w:rPr>
          <w:rFonts w:ascii="Arial" w:eastAsia="Calibri" w:hAnsi="Arial" w:cs="Arial"/>
          <w:sz w:val="22"/>
          <w:szCs w:val="22"/>
        </w:rPr>
        <w:t>anje</w:t>
      </w:r>
      <w:r w:rsidRPr="00E035DD">
        <w:rPr>
          <w:rFonts w:ascii="Arial" w:eastAsia="Calibri" w:hAnsi="Arial" w:cs="Arial"/>
          <w:sz w:val="22"/>
          <w:szCs w:val="22"/>
          <w:lang w:val="sr-Latn-ME"/>
        </w:rPr>
        <w:t xml:space="preserve"> </w:t>
      </w:r>
      <w:r w:rsidRPr="00E035DD">
        <w:rPr>
          <w:rFonts w:ascii="Arial" w:eastAsia="Calibri" w:hAnsi="Arial" w:cs="Arial"/>
          <w:sz w:val="22"/>
          <w:szCs w:val="22"/>
        </w:rPr>
        <w:t>usluga</w:t>
      </w:r>
      <w:r w:rsidRPr="00E035DD">
        <w:rPr>
          <w:rFonts w:ascii="Arial" w:eastAsia="Calibri" w:hAnsi="Arial" w:cs="Arial"/>
          <w:sz w:val="22"/>
          <w:szCs w:val="22"/>
          <w:lang w:val="sr-Latn-ME"/>
        </w:rPr>
        <w:t xml:space="preserve"> </w:t>
      </w:r>
      <w:r w:rsidRPr="00E035DD">
        <w:rPr>
          <w:rFonts w:ascii="Arial" w:eastAsia="Calibri" w:hAnsi="Arial" w:cs="Arial"/>
          <w:sz w:val="22"/>
          <w:szCs w:val="22"/>
        </w:rPr>
        <w:t>DZUAIF</w:t>
      </w:r>
      <w:r w:rsidRPr="00E035DD">
        <w:rPr>
          <w:rFonts w:ascii="Arial" w:eastAsia="Calibri" w:hAnsi="Arial" w:cs="Arial"/>
          <w:sz w:val="22"/>
          <w:szCs w:val="22"/>
          <w:lang w:val="sr-Latn-ME"/>
        </w:rPr>
        <w:t>-</w:t>
      </w:r>
      <w:r w:rsidRPr="00E035DD">
        <w:rPr>
          <w:rFonts w:ascii="Arial" w:eastAsia="Calibri" w:hAnsi="Arial" w:cs="Arial"/>
          <w:sz w:val="22"/>
          <w:szCs w:val="22"/>
        </w:rPr>
        <w:t>a</w:t>
      </w:r>
      <w:r w:rsidRPr="00E035DD">
        <w:rPr>
          <w:rFonts w:ascii="Arial" w:eastAsia="Calibri" w:hAnsi="Arial" w:cs="Arial"/>
          <w:sz w:val="22"/>
          <w:szCs w:val="22"/>
          <w:lang w:val="sr-Latn-ME"/>
        </w:rPr>
        <w:t xml:space="preserve">. Uvodi se pracni osnov za donošenje podzakonskog akta kojim se uređuju bliži </w:t>
      </w:r>
      <w:r w:rsidRPr="00E035DD">
        <w:rPr>
          <w:rFonts w:ascii="Arial" w:eastAsia="Calibri" w:hAnsi="Arial" w:cs="Arial"/>
          <w:sz w:val="22"/>
          <w:szCs w:val="22"/>
        </w:rPr>
        <w:t>uslovi</w:t>
      </w:r>
      <w:r w:rsidRPr="00E035DD">
        <w:rPr>
          <w:rFonts w:ascii="Arial" w:eastAsia="Calibri" w:hAnsi="Arial" w:cs="Arial"/>
          <w:sz w:val="22"/>
          <w:szCs w:val="22"/>
          <w:lang w:val="sr-Latn-ME"/>
        </w:rPr>
        <w:t xml:space="preserve"> </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standardi</w:t>
      </w:r>
      <w:r w:rsidRPr="00E035DD">
        <w:rPr>
          <w:rFonts w:ascii="Arial" w:eastAsia="Calibri" w:hAnsi="Arial" w:cs="Arial"/>
          <w:sz w:val="22"/>
          <w:szCs w:val="22"/>
          <w:lang w:val="sr-Latn-ME"/>
        </w:rPr>
        <w:t xml:space="preserve"> </w:t>
      </w:r>
      <w:r w:rsidRPr="00E035DD">
        <w:rPr>
          <w:rFonts w:ascii="Arial" w:eastAsia="Calibri" w:hAnsi="Arial" w:cs="Arial"/>
          <w:sz w:val="22"/>
          <w:szCs w:val="22"/>
        </w:rPr>
        <w:t>za</w:t>
      </w:r>
      <w:r w:rsidRPr="00E035DD">
        <w:rPr>
          <w:rFonts w:ascii="Arial" w:eastAsia="Calibri" w:hAnsi="Arial" w:cs="Arial"/>
          <w:sz w:val="22"/>
          <w:szCs w:val="22"/>
          <w:lang w:val="sr-Latn-ME"/>
        </w:rPr>
        <w:t xml:space="preserve"> </w:t>
      </w:r>
      <w:r w:rsidRPr="00E035DD">
        <w:rPr>
          <w:rFonts w:ascii="Arial" w:eastAsia="Calibri" w:hAnsi="Arial" w:cs="Arial"/>
          <w:sz w:val="22"/>
          <w:szCs w:val="22"/>
        </w:rPr>
        <w:t>upravljanje</w:t>
      </w:r>
      <w:r w:rsidRPr="00E035DD">
        <w:rPr>
          <w:rFonts w:ascii="Arial" w:eastAsia="Calibri" w:hAnsi="Arial" w:cs="Arial"/>
          <w:sz w:val="22"/>
          <w:szCs w:val="22"/>
          <w:lang w:val="sr-Latn-ME"/>
        </w:rPr>
        <w:t xml:space="preserve"> </w:t>
      </w:r>
      <w:r w:rsidRPr="00E035DD">
        <w:rPr>
          <w:rFonts w:ascii="Arial" w:eastAsia="Calibri" w:hAnsi="Arial" w:cs="Arial"/>
          <w:sz w:val="22"/>
          <w:szCs w:val="22"/>
        </w:rPr>
        <w:t>IKT</w:t>
      </w:r>
      <w:r w:rsidRPr="00E035DD">
        <w:rPr>
          <w:rFonts w:ascii="Arial" w:eastAsia="Calibri" w:hAnsi="Arial" w:cs="Arial"/>
          <w:sz w:val="22"/>
          <w:szCs w:val="22"/>
          <w:lang w:val="sr-Latn-ME"/>
        </w:rPr>
        <w:t xml:space="preserve"> </w:t>
      </w:r>
      <w:r w:rsidRPr="00E035DD">
        <w:rPr>
          <w:rFonts w:ascii="Arial" w:eastAsia="Calibri" w:hAnsi="Arial" w:cs="Arial"/>
          <w:sz w:val="22"/>
          <w:szCs w:val="22"/>
        </w:rPr>
        <w:t>rizicima</w:t>
      </w:r>
      <w:r w:rsidRPr="00E035DD">
        <w:rPr>
          <w:rFonts w:ascii="Arial" w:eastAsia="Calibri" w:hAnsi="Arial" w:cs="Arial"/>
          <w:sz w:val="22"/>
          <w:szCs w:val="22"/>
          <w:lang w:val="sr-Latn-ME"/>
        </w:rPr>
        <w:t xml:space="preserve">, </w:t>
      </w:r>
      <w:r w:rsidRPr="00E035DD">
        <w:rPr>
          <w:rFonts w:ascii="Arial" w:eastAsia="Calibri" w:hAnsi="Arial" w:cs="Arial"/>
          <w:sz w:val="22"/>
          <w:szCs w:val="22"/>
        </w:rPr>
        <w:t>testiranje</w:t>
      </w:r>
      <w:r w:rsidRPr="00E035DD">
        <w:rPr>
          <w:rFonts w:ascii="Arial" w:eastAsia="Calibri" w:hAnsi="Arial" w:cs="Arial"/>
          <w:sz w:val="22"/>
          <w:szCs w:val="22"/>
          <w:lang w:val="sr-Latn-ME"/>
        </w:rPr>
        <w:t xml:space="preserve"> </w:t>
      </w:r>
      <w:r w:rsidRPr="00E035DD">
        <w:rPr>
          <w:rFonts w:ascii="Arial" w:eastAsia="Calibri" w:hAnsi="Arial" w:cs="Arial"/>
          <w:sz w:val="22"/>
          <w:szCs w:val="22"/>
        </w:rPr>
        <w:t>digitalne</w:t>
      </w:r>
      <w:r w:rsidRPr="00E035DD">
        <w:rPr>
          <w:rFonts w:ascii="Arial" w:eastAsia="Calibri" w:hAnsi="Arial" w:cs="Arial"/>
          <w:sz w:val="22"/>
          <w:szCs w:val="22"/>
          <w:lang w:val="sr-Latn-ME"/>
        </w:rPr>
        <w:t xml:space="preserve"> </w:t>
      </w:r>
      <w:r w:rsidRPr="00E035DD">
        <w:rPr>
          <w:rFonts w:ascii="Arial" w:eastAsia="Calibri" w:hAnsi="Arial" w:cs="Arial"/>
          <w:sz w:val="22"/>
          <w:szCs w:val="22"/>
        </w:rPr>
        <w:t>operativne</w:t>
      </w:r>
      <w:r w:rsidRPr="00E035DD">
        <w:rPr>
          <w:rFonts w:ascii="Arial" w:eastAsia="Calibri" w:hAnsi="Arial" w:cs="Arial"/>
          <w:sz w:val="22"/>
          <w:szCs w:val="22"/>
          <w:lang w:val="sr-Latn-ME"/>
        </w:rPr>
        <w:t xml:space="preserve"> </w:t>
      </w:r>
      <w:r w:rsidRPr="00E035DD">
        <w:rPr>
          <w:rFonts w:ascii="Arial" w:eastAsia="Calibri" w:hAnsi="Arial" w:cs="Arial"/>
          <w:sz w:val="22"/>
          <w:szCs w:val="22"/>
        </w:rPr>
        <w:t>otpornosti</w:t>
      </w:r>
      <w:r w:rsidRPr="00E035DD">
        <w:rPr>
          <w:rFonts w:ascii="Arial" w:eastAsia="Calibri" w:hAnsi="Arial" w:cs="Arial"/>
          <w:sz w:val="22"/>
          <w:szCs w:val="22"/>
          <w:lang w:val="sr-Latn-ME"/>
        </w:rPr>
        <w:t xml:space="preserve"> </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saradnju</w:t>
      </w:r>
      <w:r w:rsidRPr="00E035DD">
        <w:rPr>
          <w:rFonts w:ascii="Arial" w:eastAsia="Calibri" w:hAnsi="Arial" w:cs="Arial"/>
          <w:sz w:val="22"/>
          <w:szCs w:val="22"/>
          <w:lang w:val="sr-Latn-ME"/>
        </w:rPr>
        <w:t xml:space="preserve"> </w:t>
      </w:r>
      <w:r w:rsidRPr="00E035DD">
        <w:rPr>
          <w:rFonts w:ascii="Arial" w:eastAsia="Calibri" w:hAnsi="Arial" w:cs="Arial"/>
          <w:sz w:val="22"/>
          <w:szCs w:val="22"/>
        </w:rPr>
        <w:t>sa</w:t>
      </w:r>
      <w:r w:rsidRPr="00E035DD">
        <w:rPr>
          <w:rFonts w:ascii="Arial" w:eastAsia="Calibri" w:hAnsi="Arial" w:cs="Arial"/>
          <w:sz w:val="22"/>
          <w:szCs w:val="22"/>
          <w:lang w:val="sr-Latn-ME"/>
        </w:rPr>
        <w:t xml:space="preserve"> </w:t>
      </w:r>
      <w:r w:rsidRPr="00E035DD">
        <w:rPr>
          <w:rFonts w:ascii="Arial" w:eastAsia="Calibri" w:hAnsi="Arial" w:cs="Arial"/>
          <w:sz w:val="22"/>
          <w:szCs w:val="22"/>
        </w:rPr>
        <w:t>pru</w:t>
      </w:r>
      <w:r w:rsidRPr="00E035DD">
        <w:rPr>
          <w:rFonts w:ascii="Arial" w:eastAsia="Calibri" w:hAnsi="Arial" w:cs="Arial"/>
          <w:sz w:val="22"/>
          <w:szCs w:val="22"/>
          <w:lang w:val="sr-Latn-ME"/>
        </w:rPr>
        <w:t>ž</w:t>
      </w:r>
      <w:r w:rsidRPr="00E035DD">
        <w:rPr>
          <w:rFonts w:ascii="Arial" w:eastAsia="Calibri" w:hAnsi="Arial" w:cs="Arial"/>
          <w:sz w:val="22"/>
          <w:szCs w:val="22"/>
        </w:rPr>
        <w:t>aocima</w:t>
      </w:r>
      <w:r w:rsidRPr="00E035DD">
        <w:rPr>
          <w:rFonts w:ascii="Arial" w:eastAsia="Calibri" w:hAnsi="Arial" w:cs="Arial"/>
          <w:sz w:val="22"/>
          <w:szCs w:val="22"/>
          <w:lang w:val="sr-Latn-ME"/>
        </w:rPr>
        <w:t xml:space="preserve"> </w:t>
      </w:r>
      <w:r w:rsidRPr="00E035DD">
        <w:rPr>
          <w:rFonts w:ascii="Arial" w:eastAsia="Calibri" w:hAnsi="Arial" w:cs="Arial"/>
          <w:sz w:val="22"/>
          <w:szCs w:val="22"/>
        </w:rPr>
        <w:t>IKT</w:t>
      </w:r>
      <w:r w:rsidRPr="00E035DD">
        <w:rPr>
          <w:rFonts w:ascii="Arial" w:eastAsia="Calibri" w:hAnsi="Arial" w:cs="Arial"/>
          <w:sz w:val="22"/>
          <w:szCs w:val="22"/>
          <w:lang w:val="sr-Latn-ME"/>
        </w:rPr>
        <w:t xml:space="preserve"> </w:t>
      </w:r>
      <w:r w:rsidRPr="00E035DD">
        <w:rPr>
          <w:rFonts w:ascii="Arial" w:eastAsia="Calibri" w:hAnsi="Arial" w:cs="Arial"/>
          <w:sz w:val="22"/>
          <w:szCs w:val="22"/>
        </w:rPr>
        <w:t>usluga</w:t>
      </w:r>
      <w:r w:rsidRPr="00E035DD">
        <w:rPr>
          <w:rFonts w:ascii="Arial" w:eastAsia="Calibri" w:hAnsi="Arial" w:cs="Arial"/>
          <w:sz w:val="22"/>
          <w:szCs w:val="22"/>
          <w:lang w:val="sr-Latn-ME"/>
        </w:rPr>
        <w:t xml:space="preserve">, </w:t>
      </w:r>
      <w:r w:rsidRPr="00E035DD">
        <w:rPr>
          <w:rFonts w:ascii="Arial" w:eastAsia="Calibri" w:hAnsi="Arial" w:cs="Arial"/>
          <w:sz w:val="22"/>
          <w:szCs w:val="22"/>
        </w:rPr>
        <w:t>uklju</w:t>
      </w:r>
      <w:r w:rsidRPr="00E035DD">
        <w:rPr>
          <w:rFonts w:ascii="Arial" w:eastAsia="Calibri" w:hAnsi="Arial" w:cs="Arial"/>
          <w:sz w:val="22"/>
          <w:szCs w:val="22"/>
          <w:lang w:val="sr-Latn-ME"/>
        </w:rPr>
        <w:t>č</w:t>
      </w:r>
      <w:r w:rsidRPr="00E035DD">
        <w:rPr>
          <w:rFonts w:ascii="Arial" w:eastAsia="Calibri" w:hAnsi="Arial" w:cs="Arial"/>
          <w:sz w:val="22"/>
          <w:szCs w:val="22"/>
        </w:rPr>
        <w:t>uju</w:t>
      </w:r>
      <w:r w:rsidRPr="00E035DD">
        <w:rPr>
          <w:rFonts w:ascii="Arial" w:eastAsia="Calibri" w:hAnsi="Arial" w:cs="Arial"/>
          <w:sz w:val="22"/>
          <w:szCs w:val="22"/>
          <w:lang w:val="sr-Latn-ME"/>
        </w:rPr>
        <w:t>ć</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kriterijume</w:t>
      </w:r>
      <w:r w:rsidRPr="00E035DD">
        <w:rPr>
          <w:rFonts w:ascii="Arial" w:eastAsia="Calibri" w:hAnsi="Arial" w:cs="Arial"/>
          <w:sz w:val="22"/>
          <w:szCs w:val="22"/>
          <w:lang w:val="sr-Latn-ME"/>
        </w:rPr>
        <w:t xml:space="preserve"> </w:t>
      </w:r>
      <w:r w:rsidRPr="00E035DD">
        <w:rPr>
          <w:rFonts w:ascii="Arial" w:eastAsia="Calibri" w:hAnsi="Arial" w:cs="Arial"/>
          <w:sz w:val="22"/>
          <w:szCs w:val="22"/>
        </w:rPr>
        <w:t>za</w:t>
      </w:r>
      <w:r w:rsidRPr="00E035DD">
        <w:rPr>
          <w:rFonts w:ascii="Arial" w:eastAsia="Calibri" w:hAnsi="Arial" w:cs="Arial"/>
          <w:sz w:val="22"/>
          <w:szCs w:val="22"/>
          <w:lang w:val="sr-Latn-ME"/>
        </w:rPr>
        <w:t xml:space="preserve"> </w:t>
      </w:r>
      <w:r w:rsidRPr="00E035DD">
        <w:rPr>
          <w:rFonts w:ascii="Arial" w:eastAsia="Calibri" w:hAnsi="Arial" w:cs="Arial"/>
          <w:sz w:val="22"/>
          <w:szCs w:val="22"/>
        </w:rPr>
        <w:t>odre</w:t>
      </w:r>
      <w:r w:rsidRPr="00E035DD">
        <w:rPr>
          <w:rFonts w:ascii="Arial" w:eastAsia="Calibri" w:hAnsi="Arial" w:cs="Arial"/>
          <w:sz w:val="22"/>
          <w:szCs w:val="22"/>
          <w:lang w:val="sr-Latn-ME"/>
        </w:rPr>
        <w:t>đ</w:t>
      </w:r>
      <w:r w:rsidRPr="00E035DD">
        <w:rPr>
          <w:rFonts w:ascii="Arial" w:eastAsia="Calibri" w:hAnsi="Arial" w:cs="Arial"/>
          <w:sz w:val="22"/>
          <w:szCs w:val="22"/>
        </w:rPr>
        <w:t>ivanje</w:t>
      </w:r>
      <w:r w:rsidRPr="00E035DD">
        <w:rPr>
          <w:rFonts w:ascii="Arial" w:eastAsia="Calibri" w:hAnsi="Arial" w:cs="Arial"/>
          <w:sz w:val="22"/>
          <w:szCs w:val="22"/>
          <w:lang w:val="sr-Latn-ME"/>
        </w:rPr>
        <w:t xml:space="preserve"> </w:t>
      </w:r>
      <w:r w:rsidRPr="00E035DD">
        <w:rPr>
          <w:rFonts w:ascii="Arial" w:eastAsia="Calibri" w:hAnsi="Arial" w:cs="Arial"/>
          <w:sz w:val="22"/>
          <w:szCs w:val="22"/>
        </w:rPr>
        <w:t>kriti</w:t>
      </w:r>
      <w:r w:rsidRPr="00E035DD">
        <w:rPr>
          <w:rFonts w:ascii="Arial" w:eastAsia="Calibri" w:hAnsi="Arial" w:cs="Arial"/>
          <w:sz w:val="22"/>
          <w:szCs w:val="22"/>
          <w:lang w:val="sr-Latn-ME"/>
        </w:rPr>
        <w:t>č</w:t>
      </w:r>
      <w:r w:rsidRPr="00E035DD">
        <w:rPr>
          <w:rFonts w:ascii="Arial" w:eastAsia="Calibri" w:hAnsi="Arial" w:cs="Arial"/>
          <w:sz w:val="22"/>
          <w:szCs w:val="22"/>
        </w:rPr>
        <w:t>nih</w:t>
      </w:r>
      <w:r w:rsidRPr="00E035DD">
        <w:rPr>
          <w:rFonts w:ascii="Arial" w:eastAsia="Calibri" w:hAnsi="Arial" w:cs="Arial"/>
          <w:sz w:val="22"/>
          <w:szCs w:val="22"/>
          <w:lang w:val="sr-Latn-ME"/>
        </w:rPr>
        <w:t xml:space="preserve"> </w:t>
      </w:r>
      <w:r w:rsidRPr="00E035DD">
        <w:rPr>
          <w:rFonts w:ascii="Arial" w:eastAsia="Calibri" w:hAnsi="Arial" w:cs="Arial"/>
          <w:sz w:val="22"/>
          <w:szCs w:val="22"/>
        </w:rPr>
        <w:t>IKT</w:t>
      </w:r>
      <w:r w:rsidRPr="00E035DD">
        <w:rPr>
          <w:rFonts w:ascii="Arial" w:eastAsia="Calibri" w:hAnsi="Arial" w:cs="Arial"/>
          <w:sz w:val="22"/>
          <w:szCs w:val="22"/>
          <w:lang w:val="sr-Latn-ME"/>
        </w:rPr>
        <w:t xml:space="preserve"> </w:t>
      </w:r>
      <w:r w:rsidRPr="00E035DD">
        <w:rPr>
          <w:rFonts w:ascii="Arial" w:eastAsia="Calibri" w:hAnsi="Arial" w:cs="Arial"/>
          <w:sz w:val="22"/>
          <w:szCs w:val="22"/>
        </w:rPr>
        <w:t>tre</w:t>
      </w:r>
      <w:r w:rsidRPr="00E035DD">
        <w:rPr>
          <w:rFonts w:ascii="Arial" w:eastAsia="Calibri" w:hAnsi="Arial" w:cs="Arial"/>
          <w:sz w:val="22"/>
          <w:szCs w:val="22"/>
          <w:lang w:val="sr-Latn-ME"/>
        </w:rPr>
        <w:t>ć</w:t>
      </w:r>
      <w:r w:rsidRPr="00E035DD">
        <w:rPr>
          <w:rFonts w:ascii="Arial" w:eastAsia="Calibri" w:hAnsi="Arial" w:cs="Arial"/>
          <w:sz w:val="22"/>
          <w:szCs w:val="22"/>
        </w:rPr>
        <w:t>ih</w:t>
      </w:r>
      <w:r w:rsidRPr="00E035DD">
        <w:rPr>
          <w:rFonts w:ascii="Arial" w:eastAsia="Calibri" w:hAnsi="Arial" w:cs="Arial"/>
          <w:sz w:val="22"/>
          <w:szCs w:val="22"/>
          <w:lang w:val="sr-Latn-ME"/>
        </w:rPr>
        <w:t xml:space="preserve"> </w:t>
      </w:r>
      <w:r w:rsidRPr="00E035DD">
        <w:rPr>
          <w:rFonts w:ascii="Arial" w:eastAsia="Calibri" w:hAnsi="Arial" w:cs="Arial"/>
          <w:sz w:val="22"/>
          <w:szCs w:val="22"/>
        </w:rPr>
        <w:t>lica</w:t>
      </w:r>
      <w:r w:rsidRPr="00E035DD">
        <w:rPr>
          <w:rFonts w:ascii="Arial" w:eastAsia="Calibri" w:hAnsi="Arial" w:cs="Arial"/>
          <w:sz w:val="22"/>
          <w:szCs w:val="22"/>
          <w:lang w:val="sr-Latn-ME"/>
        </w:rPr>
        <w:t xml:space="preserve">, </w:t>
      </w:r>
      <w:r w:rsidRPr="00E035DD">
        <w:rPr>
          <w:rFonts w:ascii="Arial" w:eastAsia="Calibri" w:hAnsi="Arial" w:cs="Arial"/>
          <w:sz w:val="22"/>
          <w:szCs w:val="22"/>
        </w:rPr>
        <w:t>kao</w:t>
      </w:r>
      <w:r w:rsidRPr="00E035DD">
        <w:rPr>
          <w:rFonts w:ascii="Arial" w:eastAsia="Calibri" w:hAnsi="Arial" w:cs="Arial"/>
          <w:sz w:val="22"/>
          <w:szCs w:val="22"/>
          <w:lang w:val="sr-Latn-ME"/>
        </w:rPr>
        <w:t xml:space="preserve"> </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kriterijumi</w:t>
      </w:r>
      <w:r w:rsidRPr="00E035DD">
        <w:rPr>
          <w:rFonts w:ascii="Arial" w:eastAsia="Calibri" w:hAnsi="Arial" w:cs="Arial"/>
          <w:sz w:val="22"/>
          <w:szCs w:val="22"/>
          <w:lang w:val="sr-Latn-ME"/>
        </w:rPr>
        <w:t xml:space="preserve"> </w:t>
      </w:r>
      <w:r w:rsidRPr="00E035DD">
        <w:rPr>
          <w:rFonts w:ascii="Arial" w:eastAsia="Calibri" w:hAnsi="Arial" w:cs="Arial"/>
          <w:sz w:val="22"/>
          <w:szCs w:val="22"/>
        </w:rPr>
        <w:t>za</w:t>
      </w:r>
      <w:r w:rsidRPr="00E035DD">
        <w:rPr>
          <w:rFonts w:ascii="Arial" w:eastAsia="Calibri" w:hAnsi="Arial" w:cs="Arial"/>
          <w:sz w:val="22"/>
          <w:szCs w:val="22"/>
          <w:lang w:val="sr-Latn-ME"/>
        </w:rPr>
        <w:t xml:space="preserve"> </w:t>
      </w:r>
      <w:r w:rsidRPr="00E035DD">
        <w:rPr>
          <w:rFonts w:ascii="Arial" w:eastAsia="Calibri" w:hAnsi="Arial" w:cs="Arial"/>
          <w:sz w:val="22"/>
          <w:szCs w:val="22"/>
        </w:rPr>
        <w:t>ocjenu</w:t>
      </w:r>
      <w:r w:rsidRPr="00E035DD">
        <w:rPr>
          <w:rFonts w:ascii="Arial" w:eastAsia="Calibri" w:hAnsi="Arial" w:cs="Arial"/>
          <w:sz w:val="22"/>
          <w:szCs w:val="22"/>
          <w:lang w:val="sr-Latn-ME"/>
        </w:rPr>
        <w:t xml:space="preserve"> </w:t>
      </w:r>
      <w:r w:rsidRPr="00E035DD">
        <w:rPr>
          <w:rFonts w:ascii="Arial" w:eastAsia="Calibri" w:hAnsi="Arial" w:cs="Arial"/>
          <w:sz w:val="22"/>
          <w:szCs w:val="22"/>
        </w:rPr>
        <w:t>zna</w:t>
      </w:r>
      <w:r w:rsidRPr="00E035DD">
        <w:rPr>
          <w:rFonts w:ascii="Arial" w:eastAsia="Calibri" w:hAnsi="Arial" w:cs="Arial"/>
          <w:sz w:val="22"/>
          <w:szCs w:val="22"/>
          <w:lang w:val="sr-Latn-ME"/>
        </w:rPr>
        <w:t>č</w:t>
      </w:r>
      <w:r w:rsidRPr="00E035DD">
        <w:rPr>
          <w:rFonts w:ascii="Arial" w:eastAsia="Calibri" w:hAnsi="Arial" w:cs="Arial"/>
          <w:sz w:val="22"/>
          <w:szCs w:val="22"/>
        </w:rPr>
        <w:t>ajnosti</w:t>
      </w:r>
      <w:r w:rsidRPr="00E035DD">
        <w:rPr>
          <w:rFonts w:ascii="Arial" w:eastAsia="Calibri" w:hAnsi="Arial" w:cs="Arial"/>
          <w:sz w:val="22"/>
          <w:szCs w:val="22"/>
          <w:lang w:val="sr-Latn-ME"/>
        </w:rPr>
        <w:t xml:space="preserve"> </w:t>
      </w:r>
      <w:r w:rsidRPr="00E035DD">
        <w:rPr>
          <w:rFonts w:ascii="Arial" w:eastAsia="Calibri" w:hAnsi="Arial" w:cs="Arial"/>
          <w:sz w:val="22"/>
          <w:szCs w:val="22"/>
        </w:rPr>
        <w:t>IKT</w:t>
      </w:r>
      <w:r w:rsidRPr="00E035DD">
        <w:rPr>
          <w:rFonts w:ascii="Arial" w:eastAsia="Calibri" w:hAnsi="Arial" w:cs="Arial"/>
          <w:sz w:val="22"/>
          <w:szCs w:val="22"/>
          <w:lang w:val="sr-Latn-ME"/>
        </w:rPr>
        <w:t xml:space="preserve"> </w:t>
      </w:r>
      <w:r w:rsidRPr="00E035DD">
        <w:rPr>
          <w:rFonts w:ascii="Arial" w:eastAsia="Calibri" w:hAnsi="Arial" w:cs="Arial"/>
          <w:sz w:val="22"/>
          <w:szCs w:val="22"/>
        </w:rPr>
        <w:t>incidenta</w:t>
      </w:r>
      <w:r w:rsidRPr="00E035DD">
        <w:rPr>
          <w:rFonts w:ascii="Arial" w:eastAsia="Calibri" w:hAnsi="Arial" w:cs="Arial"/>
          <w:sz w:val="22"/>
          <w:szCs w:val="22"/>
          <w:lang w:val="sr-Latn-ME"/>
        </w:rPr>
        <w:t xml:space="preserve">, </w:t>
      </w:r>
      <w:r w:rsidRPr="00E035DD">
        <w:rPr>
          <w:rFonts w:ascii="Arial" w:eastAsia="Calibri" w:hAnsi="Arial" w:cs="Arial"/>
          <w:sz w:val="22"/>
          <w:szCs w:val="22"/>
        </w:rPr>
        <w:t>rokove</w:t>
      </w:r>
      <w:r w:rsidRPr="00E035DD">
        <w:rPr>
          <w:rFonts w:ascii="Arial" w:eastAsia="Calibri" w:hAnsi="Arial" w:cs="Arial"/>
          <w:sz w:val="22"/>
          <w:szCs w:val="22"/>
          <w:lang w:val="sr-Latn-ME"/>
        </w:rPr>
        <w:t xml:space="preserve">, </w:t>
      </w:r>
      <w:r w:rsidRPr="00E035DD">
        <w:rPr>
          <w:rFonts w:ascii="Arial" w:eastAsia="Calibri" w:hAnsi="Arial" w:cs="Arial"/>
          <w:sz w:val="22"/>
          <w:szCs w:val="22"/>
        </w:rPr>
        <w:t>na</w:t>
      </w:r>
      <w:r w:rsidRPr="00E035DD">
        <w:rPr>
          <w:rFonts w:ascii="Arial" w:eastAsia="Calibri" w:hAnsi="Arial" w:cs="Arial"/>
          <w:sz w:val="22"/>
          <w:szCs w:val="22"/>
          <w:lang w:val="sr-Latn-ME"/>
        </w:rPr>
        <w:t>č</w:t>
      </w:r>
      <w:r w:rsidRPr="00E035DD">
        <w:rPr>
          <w:rFonts w:ascii="Arial" w:eastAsia="Calibri" w:hAnsi="Arial" w:cs="Arial"/>
          <w:sz w:val="22"/>
          <w:szCs w:val="22"/>
        </w:rPr>
        <w:t>in</w:t>
      </w:r>
      <w:r w:rsidRPr="00E035DD">
        <w:rPr>
          <w:rFonts w:ascii="Arial" w:eastAsia="Calibri" w:hAnsi="Arial" w:cs="Arial"/>
          <w:sz w:val="22"/>
          <w:szCs w:val="22"/>
          <w:lang w:val="sr-Latn-ME"/>
        </w:rPr>
        <w:t xml:space="preserve"> </w:t>
      </w:r>
      <w:r w:rsidRPr="00E035DD">
        <w:rPr>
          <w:rFonts w:ascii="Arial" w:eastAsia="Calibri" w:hAnsi="Arial" w:cs="Arial"/>
          <w:sz w:val="22"/>
          <w:szCs w:val="22"/>
        </w:rPr>
        <w:t>dostavljanja</w:t>
      </w:r>
      <w:r w:rsidRPr="00E035DD">
        <w:rPr>
          <w:rFonts w:ascii="Arial" w:eastAsia="Calibri" w:hAnsi="Arial" w:cs="Arial"/>
          <w:sz w:val="22"/>
          <w:szCs w:val="22"/>
          <w:lang w:val="sr-Latn-ME"/>
        </w:rPr>
        <w:t xml:space="preserve"> </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sadr</w:t>
      </w:r>
      <w:r w:rsidRPr="00E035DD">
        <w:rPr>
          <w:rFonts w:ascii="Arial" w:eastAsia="Calibri" w:hAnsi="Arial" w:cs="Arial"/>
          <w:sz w:val="22"/>
          <w:szCs w:val="22"/>
          <w:lang w:val="sr-Latn-ME"/>
        </w:rPr>
        <w:t>ž</w:t>
      </w:r>
      <w:r w:rsidRPr="00E035DD">
        <w:rPr>
          <w:rFonts w:ascii="Arial" w:eastAsia="Calibri" w:hAnsi="Arial" w:cs="Arial"/>
          <w:sz w:val="22"/>
          <w:szCs w:val="22"/>
        </w:rPr>
        <w:t>aj</w:t>
      </w:r>
      <w:r w:rsidRPr="00E035DD">
        <w:rPr>
          <w:rFonts w:ascii="Arial" w:eastAsia="Calibri" w:hAnsi="Arial" w:cs="Arial"/>
          <w:sz w:val="22"/>
          <w:szCs w:val="22"/>
          <w:lang w:val="sr-Latn-ME"/>
        </w:rPr>
        <w:t xml:space="preserve"> </w:t>
      </w:r>
      <w:r w:rsidRPr="00E035DD">
        <w:rPr>
          <w:rFonts w:ascii="Arial" w:eastAsia="Calibri" w:hAnsi="Arial" w:cs="Arial"/>
          <w:sz w:val="22"/>
          <w:szCs w:val="22"/>
        </w:rPr>
        <w:t>inicijalnih</w:t>
      </w:r>
      <w:r w:rsidRPr="00E035DD">
        <w:rPr>
          <w:rFonts w:ascii="Arial" w:eastAsia="Calibri" w:hAnsi="Arial" w:cs="Arial"/>
          <w:sz w:val="22"/>
          <w:szCs w:val="22"/>
          <w:lang w:val="sr-Latn-ME"/>
        </w:rPr>
        <w:t xml:space="preserve"> </w:t>
      </w:r>
      <w:r w:rsidRPr="00E035DD">
        <w:rPr>
          <w:rFonts w:ascii="Arial" w:eastAsia="Calibri" w:hAnsi="Arial" w:cs="Arial"/>
          <w:sz w:val="22"/>
          <w:szCs w:val="22"/>
        </w:rPr>
        <w:t>i</w:t>
      </w:r>
      <w:r w:rsidRPr="00E035DD">
        <w:rPr>
          <w:rFonts w:ascii="Arial" w:eastAsia="Calibri" w:hAnsi="Arial" w:cs="Arial"/>
          <w:sz w:val="22"/>
          <w:szCs w:val="22"/>
          <w:lang w:val="sr-Latn-ME"/>
        </w:rPr>
        <w:t xml:space="preserve"> </w:t>
      </w:r>
      <w:r w:rsidRPr="00E035DD">
        <w:rPr>
          <w:rFonts w:ascii="Arial" w:eastAsia="Calibri" w:hAnsi="Arial" w:cs="Arial"/>
          <w:sz w:val="22"/>
          <w:szCs w:val="22"/>
        </w:rPr>
        <w:t>zavr</w:t>
      </w:r>
      <w:r w:rsidRPr="00E035DD">
        <w:rPr>
          <w:rFonts w:ascii="Arial" w:eastAsia="Calibri" w:hAnsi="Arial" w:cs="Arial"/>
          <w:sz w:val="22"/>
          <w:szCs w:val="22"/>
          <w:lang w:val="sr-Latn-ME"/>
        </w:rPr>
        <w:t>š</w:t>
      </w:r>
      <w:r w:rsidRPr="00E035DD">
        <w:rPr>
          <w:rFonts w:ascii="Arial" w:eastAsia="Calibri" w:hAnsi="Arial" w:cs="Arial"/>
          <w:sz w:val="22"/>
          <w:szCs w:val="22"/>
        </w:rPr>
        <w:t>nih</w:t>
      </w:r>
      <w:r w:rsidRPr="00E035DD">
        <w:rPr>
          <w:rFonts w:ascii="Arial" w:eastAsia="Calibri" w:hAnsi="Arial" w:cs="Arial"/>
          <w:sz w:val="22"/>
          <w:szCs w:val="22"/>
          <w:lang w:val="sr-Latn-ME"/>
        </w:rPr>
        <w:t xml:space="preserve"> </w:t>
      </w:r>
      <w:r w:rsidRPr="00E035DD">
        <w:rPr>
          <w:rFonts w:ascii="Arial" w:eastAsia="Calibri" w:hAnsi="Arial" w:cs="Arial"/>
          <w:sz w:val="22"/>
          <w:szCs w:val="22"/>
        </w:rPr>
        <w:t>obavje</w:t>
      </w:r>
      <w:r w:rsidRPr="00E035DD">
        <w:rPr>
          <w:rFonts w:ascii="Arial" w:eastAsia="Calibri" w:hAnsi="Arial" w:cs="Arial"/>
          <w:sz w:val="22"/>
          <w:szCs w:val="22"/>
          <w:lang w:val="sr-Latn-ME"/>
        </w:rPr>
        <w:t>š</w:t>
      </w:r>
      <w:r w:rsidRPr="00E035DD">
        <w:rPr>
          <w:rFonts w:ascii="Arial" w:eastAsia="Calibri" w:hAnsi="Arial" w:cs="Arial"/>
          <w:sz w:val="22"/>
          <w:szCs w:val="22"/>
        </w:rPr>
        <w:t>tenja</w:t>
      </w:r>
      <w:r w:rsidRPr="00E035DD">
        <w:rPr>
          <w:rFonts w:ascii="Arial" w:eastAsia="Calibri" w:hAnsi="Arial" w:cs="Arial"/>
          <w:sz w:val="22"/>
          <w:szCs w:val="22"/>
          <w:lang w:val="sr-Latn-ME"/>
        </w:rPr>
        <w:t xml:space="preserve"> </w:t>
      </w:r>
      <w:r w:rsidRPr="00E035DD">
        <w:rPr>
          <w:rFonts w:ascii="Arial" w:eastAsia="Calibri" w:hAnsi="Arial" w:cs="Arial"/>
          <w:sz w:val="22"/>
          <w:szCs w:val="22"/>
        </w:rPr>
        <w:t>o</w:t>
      </w:r>
      <w:r w:rsidRPr="00E035DD">
        <w:rPr>
          <w:rFonts w:ascii="Arial" w:eastAsia="Calibri" w:hAnsi="Arial" w:cs="Arial"/>
          <w:sz w:val="22"/>
          <w:szCs w:val="22"/>
          <w:lang w:val="sr-Latn-ME"/>
        </w:rPr>
        <w:t xml:space="preserve"> </w:t>
      </w:r>
      <w:r w:rsidRPr="00E035DD">
        <w:rPr>
          <w:rFonts w:ascii="Arial" w:eastAsia="Calibri" w:hAnsi="Arial" w:cs="Arial"/>
          <w:sz w:val="22"/>
          <w:szCs w:val="22"/>
        </w:rPr>
        <w:t>IKT</w:t>
      </w:r>
      <w:r w:rsidRPr="00E035DD">
        <w:rPr>
          <w:rFonts w:ascii="Arial" w:eastAsia="Calibri" w:hAnsi="Arial" w:cs="Arial"/>
          <w:sz w:val="22"/>
          <w:szCs w:val="22"/>
          <w:lang w:val="sr-Latn-ME"/>
        </w:rPr>
        <w:t xml:space="preserve"> </w:t>
      </w:r>
      <w:r w:rsidRPr="00E035DD">
        <w:rPr>
          <w:rFonts w:ascii="Arial" w:eastAsia="Calibri" w:hAnsi="Arial" w:cs="Arial"/>
          <w:sz w:val="22"/>
          <w:szCs w:val="22"/>
        </w:rPr>
        <w:t>incidentima</w:t>
      </w:r>
      <w:r w:rsidRPr="00E035DD">
        <w:rPr>
          <w:rFonts w:ascii="Arial" w:eastAsia="Calibri" w:hAnsi="Arial" w:cs="Arial"/>
          <w:sz w:val="22"/>
          <w:szCs w:val="22"/>
          <w:lang w:val="sr-Latn-ME"/>
        </w:rPr>
        <w:t>.</w:t>
      </w:r>
    </w:p>
    <w:p w14:paraId="42D28A74" w14:textId="77777777" w:rsidR="002864F2" w:rsidRPr="00E035DD" w:rsidRDefault="002864F2" w:rsidP="002864F2">
      <w:pPr>
        <w:pStyle w:val="NoSpacing"/>
        <w:ind w:firstLine="720"/>
        <w:contextualSpacing/>
        <w:jc w:val="both"/>
        <w:rPr>
          <w:rFonts w:ascii="Arial" w:eastAsia="Calibri" w:hAnsi="Arial" w:cs="Arial"/>
          <w:sz w:val="22"/>
          <w:szCs w:val="22"/>
          <w:lang w:val="sr-Latn-ME"/>
        </w:rPr>
      </w:pPr>
    </w:p>
    <w:p w14:paraId="2216499A" w14:textId="77777777" w:rsidR="002864F2" w:rsidRPr="00E035DD" w:rsidRDefault="002864F2" w:rsidP="00C0205F">
      <w:pPr>
        <w:pStyle w:val="NoSpacing"/>
        <w:ind w:firstLine="708"/>
        <w:jc w:val="both"/>
        <w:rPr>
          <w:rFonts w:ascii="Arial" w:eastAsia="Calibri" w:hAnsi="Arial" w:cs="Arial"/>
          <w:sz w:val="22"/>
          <w:szCs w:val="22"/>
          <w:lang w:val="sr-Latn-ME"/>
        </w:rPr>
      </w:pPr>
      <w:r w:rsidRPr="00E035DD">
        <w:rPr>
          <w:rFonts w:ascii="Arial" w:eastAsia="Calibri" w:hAnsi="Arial" w:cs="Arial"/>
          <w:sz w:val="22"/>
          <w:szCs w:val="22"/>
          <w:lang w:val="sr-Latn-ME"/>
        </w:rPr>
        <w:t>Članom 11 dodaje se 9 novih članova 46a, 46b, 46c, 46d, 46e, 46f, 46g, 46h i 46i.</w:t>
      </w:r>
    </w:p>
    <w:p w14:paraId="4C125B08" w14:textId="77777777" w:rsidR="002864F2" w:rsidRPr="00E035DD" w:rsidRDefault="002864F2" w:rsidP="002864F2">
      <w:pPr>
        <w:pStyle w:val="NoSpacing"/>
        <w:jc w:val="both"/>
        <w:rPr>
          <w:rFonts w:ascii="Arial" w:hAnsi="Arial" w:cs="Arial"/>
          <w:sz w:val="22"/>
          <w:szCs w:val="22"/>
          <w:lang w:val="sr-Latn-ME"/>
        </w:rPr>
      </w:pPr>
      <w:r w:rsidRPr="00E035DD">
        <w:rPr>
          <w:rFonts w:ascii="Arial" w:eastAsia="Calibri" w:hAnsi="Arial" w:cs="Arial"/>
          <w:sz w:val="22"/>
          <w:szCs w:val="22"/>
          <w:lang w:val="sr-Latn-ME"/>
        </w:rPr>
        <w:t xml:space="preserve"> Članom 46a propisuje se da prilikom p</w:t>
      </w:r>
      <w:r w:rsidRPr="00E035DD">
        <w:rPr>
          <w:rFonts w:ascii="Arial" w:hAnsi="Arial" w:cs="Arial"/>
          <w:sz w:val="22"/>
          <w:szCs w:val="22"/>
          <w:lang w:val="sr-Latn-ME"/>
        </w:rPr>
        <w:t xml:space="preserve">očetne ponude udjela AIF-a bez svojstva pravnog lica cijenu određuje DZUAIF i navodi je u pravilima AIF-a i prospektu kada je to primjenjivo, a udjeli se dodjeljuju investitorima na način propisan pravilima AIF-a i prospektom, kada je to primjenjivo, te da se na početnu ponudu akcija zatvorenog AIF-a osnovanog u obliku akcionarskog društva primjenjuju se odredbe zakona kojim se uređuje tržište kapitala i zakona kojim se uređuje osnivanje i poslovanje privrednih društava, a na početnu ponudu udjela zatvorenog AIF-a osnovanog u obliku društva sa ograničenom odgovornošću odnosno komanditnog društva primjenjuju se odredbe zakona kojim se uređuje osnivanje i poslovanje privrednih društava., te da je nakon isteka perioda početne ponude udjela AIF-a bez svojstva pravnog lica utvrđivanje cijene udjela AIF-a određeno, pravilima AIF-a i prospektom kada je to primjenjivo, te da se svako izdavanje udjela nakon početne ponude udjela iz stava 1 ovog člana sprovodi se po zadnjoj utvrđenoj važećoj neto vrijednosti imovine po udjelu.. Članom 46b se predviđa da ako pravilima AIF-a bez svojstva pravnog lica i prospektom, kada je to primjenjivo, nije utvrđeno drugačije, izdavanje i otkup udjela u AIF-u obavlja se tokom određenog dana po cijeni koja u vrijeme izvršenja zahtjeva za izdavanje ili otkup udjela nije određena, nego odrediva, u skladu sa ovim zakonom i propisima donesenim na osnovu ovoga zakona odnosno pravilima AIF-a i prospektom kada je to primjenjivo, a na utvrđenu cijenu dozvoljeno je obračunavati i naplaćivati ulazne i izlazne naknade, te da nije dopušteno izdavanje i otkup udjela u AIF-u za iznos manji ili veći od utvrđene cijene udjela. </w:t>
      </w:r>
    </w:p>
    <w:p w14:paraId="773B23AF" w14:textId="77777777" w:rsidR="002864F2" w:rsidRPr="00E035DD" w:rsidRDefault="002864F2" w:rsidP="002864F2">
      <w:pPr>
        <w:pStyle w:val="NoSpacing"/>
        <w:jc w:val="both"/>
        <w:rPr>
          <w:rFonts w:ascii="Arial" w:hAnsi="Arial" w:cs="Arial"/>
          <w:sz w:val="22"/>
          <w:szCs w:val="22"/>
          <w:lang w:val="sr-Latn-ME"/>
        </w:rPr>
      </w:pPr>
      <w:r w:rsidRPr="00E035DD">
        <w:rPr>
          <w:rFonts w:ascii="Arial" w:hAnsi="Arial" w:cs="Arial"/>
          <w:sz w:val="22"/>
          <w:szCs w:val="22"/>
          <w:lang w:val="sr-Latn-ME"/>
        </w:rPr>
        <w:t xml:space="preserve">Članom 46c se predviđa obaveza DZUAIF-a da utvrđenu cijenu udjela otvorenog AIF-a objavi na svojoj internet stranici za svaki dan vrednovanja u kojem je obavljeno izdavanje ili otkup udjela otvorenog AIF-a, a najmanje dva puta godišnje., kao i da ista u slučaju AIF-a sa javnom ponudom mora biti dostavljena svakom investitoru na njegov zahtjev. </w:t>
      </w:r>
    </w:p>
    <w:p w14:paraId="32D4F25A" w14:textId="77777777" w:rsidR="002864F2" w:rsidRPr="00E035DD" w:rsidRDefault="002864F2" w:rsidP="002864F2">
      <w:pPr>
        <w:pStyle w:val="NoSpacing"/>
        <w:jc w:val="both"/>
        <w:rPr>
          <w:rFonts w:ascii="Arial" w:hAnsi="Arial" w:cs="Arial"/>
          <w:sz w:val="22"/>
          <w:szCs w:val="22"/>
          <w:lang w:val="sr-Latn-ME"/>
        </w:rPr>
      </w:pPr>
      <w:r w:rsidRPr="00E035DD">
        <w:rPr>
          <w:rFonts w:ascii="Arial" w:hAnsi="Arial" w:cs="Arial"/>
          <w:sz w:val="22"/>
          <w:szCs w:val="22"/>
          <w:lang w:val="sr-Latn-ME"/>
        </w:rPr>
        <w:t xml:space="preserve">Članom 46d propisuje se da je otkup udjela u otvorenom AIF-u je pravni posao kojim investitor konačno i bezuslovno otuđuje udjele AIF-a, na način da ih DZUAIF otkupljuje, a udjeli se isplaćuju iz imovine AIF-a, kao i da investitor može otuđiti sve ili dio svojih udjela u otvorenom AIF-u i zahtijevati isplatu tih udjela iz imovine otvorenog AIF-a, a DZUAIF ima obvezu otkupiti </w:t>
      </w:r>
      <w:r w:rsidRPr="00E035DD">
        <w:rPr>
          <w:rFonts w:ascii="Arial" w:hAnsi="Arial" w:cs="Arial"/>
          <w:sz w:val="22"/>
          <w:szCs w:val="22"/>
          <w:lang w:val="sr-Latn-ME"/>
        </w:rPr>
        <w:lastRenderedPageBreak/>
        <w:t>te udjele pod uslovima navedenim u pravilima otvorenog AIF-a i prospektu kada je to primjenjivo.</w:t>
      </w:r>
    </w:p>
    <w:p w14:paraId="2E623140" w14:textId="77777777" w:rsidR="002864F2" w:rsidRPr="00E035DD" w:rsidRDefault="002864F2" w:rsidP="002864F2">
      <w:pPr>
        <w:pStyle w:val="NoSpacing"/>
        <w:jc w:val="both"/>
        <w:rPr>
          <w:rFonts w:ascii="Arial" w:hAnsi="Arial" w:cs="Arial"/>
          <w:sz w:val="22"/>
          <w:szCs w:val="22"/>
          <w:lang w:val="sr-Latn-ME"/>
        </w:rPr>
      </w:pPr>
      <w:r w:rsidRPr="00E035DD">
        <w:rPr>
          <w:rFonts w:ascii="Arial" w:hAnsi="Arial" w:cs="Arial"/>
          <w:sz w:val="22"/>
          <w:szCs w:val="22"/>
          <w:lang w:val="sr-Latn-ME"/>
        </w:rPr>
        <w:t>Članom 46e se predviđa otkup prenosom odgovarajućeg procenta svake vrste imovine AIF-a u ukupnoj vrijednosti jednakoj vrijednosti udjela AIF-a koji se time otkupljuju, dopušten je, u mjeri u kojoj je to moguće i sprovodivo, u slučaju kada bi se prodajom imovine AIF-a, potrebnom za zadovoljenje zahtjeva za otkup velike vrijednosti, u nepovoljan položaj doveli ostali investitori AIF-a i pod uslovom da pravila AIF-a i prospekt kada je to primjenjivo predviđaju otkup in specie.</w:t>
      </w:r>
    </w:p>
    <w:p w14:paraId="080833D4" w14:textId="51DA98D1" w:rsidR="002864F2" w:rsidRPr="00E035DD" w:rsidRDefault="002864F2" w:rsidP="002864F2">
      <w:pPr>
        <w:pStyle w:val="NoSpacing"/>
        <w:jc w:val="both"/>
        <w:rPr>
          <w:rFonts w:ascii="Arial" w:hAnsi="Arial" w:cs="Arial"/>
          <w:sz w:val="22"/>
          <w:szCs w:val="22"/>
          <w:lang w:val="sr-Latn-ME"/>
        </w:rPr>
      </w:pPr>
      <w:r w:rsidRPr="00E035DD">
        <w:rPr>
          <w:rFonts w:ascii="Arial" w:hAnsi="Arial" w:cs="Arial"/>
          <w:sz w:val="22"/>
          <w:szCs w:val="22"/>
          <w:lang w:val="sr-Latn-ME"/>
        </w:rPr>
        <w:t xml:space="preserve">Članom 46f se propisuje da je zamjena udjela u AIF-ima istovremeni otkup udjela u jednom AIF-u i izdavanje udjela u drugom AIF-u kojim upravlja isti DZUAIF, od strane istog investitora, i to za novčana sredstva koja se investitoru isplaćuju na ime otkupa udjela u AIF-u. </w:t>
      </w:r>
    </w:p>
    <w:p w14:paraId="3DB8FBBF" w14:textId="77777777" w:rsidR="002864F2" w:rsidRPr="00E035DD" w:rsidRDefault="002864F2" w:rsidP="002864F2">
      <w:pPr>
        <w:pStyle w:val="NoSpacing"/>
        <w:jc w:val="both"/>
        <w:rPr>
          <w:rFonts w:ascii="Arial" w:hAnsi="Arial" w:cs="Arial"/>
          <w:sz w:val="22"/>
          <w:szCs w:val="22"/>
          <w:lang w:val="sr-Latn-ME"/>
        </w:rPr>
      </w:pPr>
      <w:r w:rsidRPr="00E035DD">
        <w:rPr>
          <w:rFonts w:ascii="Arial" w:hAnsi="Arial" w:cs="Arial"/>
          <w:sz w:val="22"/>
          <w:szCs w:val="22"/>
          <w:lang w:val="sr-Latn-ME"/>
        </w:rPr>
        <w:t>Članom 46g propisuje se da se otkup može obustaviti samo ako DZUAIF i depozitar smatraju da postoje osnovani i dovoljni razlozi za obustavu otkupa u interesu investitora ili potencijalnih vlasnika udjela,a iz naznačenih razloga istovremeno se mora obustaviti i izdavanje udjela, kao i da ako depozitar nije saglasan sa tim da je dužan da o tome obavijesti Komisiju i da u tom slučaju otkup nije moguće sprovesti, predviđa se i obaveza DZUAIF-a da svaku obustavu izdavanja i otkupa udjela, objavi na svojoj internet stranici, za cijelo vrijeme trajanja obustave.. Nadalje se propisuje da Komisija može naložiti izdavanje i otkup udjela u AIF-u ako je to u javnom interesu ili interesu investitora u AIF.</w:t>
      </w:r>
    </w:p>
    <w:p w14:paraId="7C9E9CE8" w14:textId="18909AF2" w:rsidR="002864F2" w:rsidRPr="00E035DD" w:rsidRDefault="002864F2" w:rsidP="002864F2">
      <w:pPr>
        <w:pStyle w:val="NoSpacing"/>
        <w:jc w:val="both"/>
        <w:rPr>
          <w:rFonts w:ascii="Arial" w:hAnsi="Arial" w:cs="Arial"/>
          <w:sz w:val="22"/>
          <w:szCs w:val="22"/>
          <w:lang w:val="sr-Latn-ME"/>
        </w:rPr>
      </w:pPr>
      <w:r w:rsidRPr="00E035DD">
        <w:rPr>
          <w:rFonts w:ascii="Arial" w:hAnsi="Arial" w:cs="Arial"/>
          <w:sz w:val="22"/>
          <w:szCs w:val="22"/>
          <w:lang w:val="sr-Latn-ME"/>
        </w:rPr>
        <w:t>Članom 46h se predviđa da obustava izdavanja i otkupa udjela iz člana 49g stav 1 ovog zakona mora prestati čim je prije moguće, odnosno čim prestanu razlozi za obustavu izdavanja i otkupa, a najkasnije u roku od 28 dana od početka obustave, kao i mogućnost produženja tog roka od strane Komisije. Uvodi se pravni osnova za donošenje podzakonskog akta kojim se određuju bliži uslovi i način prijema zahtjeva za sticanje ili otkup udjela za vrijeme trajanja obustave izdavanja i otkupa udjela, uslovi utvrđivanja cijene udjela, rokove isplate kao i uslovi nastavka poslovanja nakon prestanka obustave izdavanja i otkupa udjela.</w:t>
      </w:r>
    </w:p>
    <w:p w14:paraId="6BF67E45" w14:textId="77777777" w:rsidR="002864F2" w:rsidRPr="00E035DD" w:rsidRDefault="002864F2" w:rsidP="002864F2">
      <w:pPr>
        <w:pStyle w:val="NoSpacing"/>
        <w:jc w:val="both"/>
        <w:rPr>
          <w:rFonts w:ascii="Arial" w:hAnsi="Arial" w:cs="Arial"/>
          <w:sz w:val="22"/>
          <w:szCs w:val="22"/>
          <w:lang w:val="sr-Latn-ME"/>
        </w:rPr>
      </w:pPr>
      <w:r w:rsidRPr="00E035DD">
        <w:rPr>
          <w:rFonts w:ascii="Arial" w:hAnsi="Arial" w:cs="Arial"/>
          <w:sz w:val="22"/>
          <w:szCs w:val="22"/>
          <w:lang w:val="sr-Latn-ME"/>
        </w:rPr>
        <w:t>Članom 46i propisuje se da DZUAIF koji upravlja otvorenim AIF-om može u interesu investitora AIF-a privremeno obustaviti izdavanje, otkup i isplatu udjela AIF-a ili aktivirati ili deaktivirati druge alate za upravljanje likvidnošću iz člana 40a stav 1 tač. 2 do 8 ovog zakona koje je odabrao u skladu sa članom 40a stav 2 ovog zakona i naveo ih u pravilima AIF-a, kao i da u interesu investitora otvorenog AIF-a aktivirati račune za odvajanje nelikvidne imovine iz člana 40a stav 1 tačke 9 ovog zakona, te da mu je dozvoljeno da koristi obustavu izdavanja, otkupa i isplate udjela otvorenog AIF-a ili račune za odvajanje nelikvidne imovine samo u izuzetnim slučajevima, kada to okolnosti zahtijevaju i kada je to opravdano sa obzirom na interese investitora AIF-a. Takođe, propisuje se obaveza DZUAIF-a da vez odlaganju obavijesti Komisiju o aktiviranju i deaktiviranju obustave izdavanja, otkupa i isplate udjela otvorenog AIF-, odnosno alata za upravljanje likvidnošću iz člana 40.a stav 1 tač. 2 do 8 ovog zakona. Predviđa se obaveza Komisije da o tome obavijesti nadležne organe države članice domaćina UAIF-a, ESMA-u i, ako postoje potencijalni rizici za stabilnost i cjelovitost finansijskog sistema, ESRB. Uvodi se pravni osnov za donošenje podzakonskog akta kojim se propisuje način prijema zahtjeva za sticanje ili otkup udjela za vrijeme trajanja obustave izdavanja i otkupa udjela, utvrđivanja cijene udjela i rokove isplate te zamjenu udjela u jednom otvorenom AIF-u za udjele u drugom otvorenom AIF-u kojim upravlja isti DZUAIF.</w:t>
      </w:r>
    </w:p>
    <w:p w14:paraId="6A56FEFF" w14:textId="77777777" w:rsidR="002864F2" w:rsidRPr="00E035DD" w:rsidRDefault="002864F2" w:rsidP="002864F2">
      <w:pPr>
        <w:pStyle w:val="NoSpacing"/>
        <w:contextualSpacing/>
        <w:jc w:val="both"/>
        <w:rPr>
          <w:rFonts w:ascii="Arial" w:hAnsi="Arial" w:cs="Arial"/>
          <w:sz w:val="22"/>
          <w:szCs w:val="22"/>
          <w:lang w:val="sr-Latn-ME"/>
        </w:rPr>
      </w:pPr>
    </w:p>
    <w:p w14:paraId="26816610"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 xml:space="preserve">Članom 12 mijenja se član 47 zakona na način da se mijenja stav 1 na način da se propisuje obaveza DZUAIF-a koji namjerava da delegira poslove trećim licima, prethodno o tome obavijesti Komisiju, prije nego što delegiranje poslova stupi na snagu. Nadalje mijenja se stav 2 tačka 6 na način da propisuje da obaveza DZUAIF –a da dokaže da je delegat kvalifikovan i sposoban za obavljanje delegiranih poslova i pružanje delegiranih usluga, da je izabran primjenom dužne pažnje, kao i da može u svako doba efikasno da nadzire obavljanje delegiranih poslova i pružanje delegiranih usluga, daje instrukcije delegatu i raskine ugovor o delegiranju poslova i pružanja delegiranih usluga sa trenutnim dejstvom kada je to u interesu investitora. Takođe, mijenja se stav 3 na način da predviđa obavezu DZUAIF-a da osigura da se delegirani poslovi i usluge obavljaju odnosno pružaju u skladu sa odredbama ovoga zakona i pravila donijetih na osnovu ovog zakona, bez obzira na regulatorni status ili lokaciju trećeg </w:t>
      </w:r>
      <w:r w:rsidRPr="00E035DD">
        <w:rPr>
          <w:rFonts w:ascii="Arial" w:hAnsi="Arial" w:cs="Arial"/>
          <w:sz w:val="22"/>
          <w:szCs w:val="22"/>
          <w:lang w:val="sr-Latn-ME"/>
        </w:rPr>
        <w:lastRenderedPageBreak/>
        <w:t>lica kojem su poslovi i usluge delegirani, odnosno status ili lokaciju trećeg lica kojem su poslovi i usluge delegirani od strane trećeg lica, kao i da u kontinuitetu prati obavljanje delegiranih poslova od strane delegata.</w:t>
      </w:r>
    </w:p>
    <w:p w14:paraId="4D353D18" w14:textId="77777777" w:rsidR="002864F2" w:rsidRPr="00E035DD" w:rsidRDefault="002864F2" w:rsidP="002864F2">
      <w:pPr>
        <w:pStyle w:val="NoSpacing"/>
        <w:contextualSpacing/>
        <w:jc w:val="both"/>
        <w:rPr>
          <w:rFonts w:ascii="Arial" w:hAnsi="Arial" w:cs="Arial"/>
          <w:sz w:val="22"/>
          <w:szCs w:val="22"/>
          <w:lang w:val="sr-Latn-ME"/>
        </w:rPr>
      </w:pPr>
    </w:p>
    <w:p w14:paraId="0E758DED"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13 precizira se član 48 stav 2 zakona.</w:t>
      </w:r>
    </w:p>
    <w:p w14:paraId="4ED26628" w14:textId="77777777" w:rsidR="002864F2" w:rsidRPr="00E035DD" w:rsidRDefault="002864F2" w:rsidP="002864F2">
      <w:pPr>
        <w:pStyle w:val="NoSpacing"/>
        <w:contextualSpacing/>
        <w:jc w:val="both"/>
        <w:rPr>
          <w:rFonts w:ascii="Arial" w:hAnsi="Arial" w:cs="Arial"/>
          <w:sz w:val="22"/>
          <w:szCs w:val="22"/>
          <w:lang w:val="sr-Latn-ME"/>
        </w:rPr>
      </w:pPr>
    </w:p>
    <w:p w14:paraId="78A5FB0C"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14 precizira se član 50 stav 1 zakona.</w:t>
      </w:r>
    </w:p>
    <w:p w14:paraId="129CF87E" w14:textId="77777777" w:rsidR="002864F2" w:rsidRPr="00E035DD" w:rsidRDefault="002864F2" w:rsidP="002864F2">
      <w:pPr>
        <w:pStyle w:val="NoSpacing"/>
        <w:contextualSpacing/>
        <w:jc w:val="both"/>
        <w:rPr>
          <w:rFonts w:ascii="Arial" w:hAnsi="Arial" w:cs="Arial"/>
          <w:sz w:val="22"/>
          <w:szCs w:val="22"/>
          <w:lang w:val="sr-Latn-ME"/>
        </w:rPr>
      </w:pPr>
    </w:p>
    <w:p w14:paraId="2AF5BA70"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15 dodaje se novi član 62a zakona na način da se propisuje da je depozitar AIF-a dužan da na zahtjev svojih nadležnih organa, nadležnog organa AIF-a i nadležnog organa DZUAIF-a dostavi sve podatke i sve informacije koje je dobio, prikupio i saznao obavljajući poslove propisane ovim zakonom. Takođe se predviđa da ukoliko su nadležni organi AIF-a ili DZUAIF-a različiti od nadležnoh organa depozitara da su nadležni organi depozitara dužni da bez odlaganja nadležnim organima AIF-a i DZUAIF-a dostave sve podatke i informacije koje su im potrebne za izvršavanje njihovih nadzornih ovlašćenja i da su nadležni organi AIF-a ili DZUAIF-a dužni da bez odlaganja nadležnim organima depozitara dostave sve podatke i informacije koje su im potrebne za izvršavanje njihovih nadzornih ovlašćenja.</w:t>
      </w:r>
    </w:p>
    <w:p w14:paraId="2FFE2B29" w14:textId="77777777" w:rsidR="002864F2" w:rsidRPr="00E035DD" w:rsidRDefault="002864F2" w:rsidP="002864F2">
      <w:pPr>
        <w:pStyle w:val="NoSpacing"/>
        <w:contextualSpacing/>
        <w:jc w:val="both"/>
        <w:rPr>
          <w:rFonts w:ascii="Arial" w:hAnsi="Arial" w:cs="Arial"/>
          <w:sz w:val="22"/>
          <w:szCs w:val="22"/>
          <w:lang w:val="sr-Latn-ME"/>
        </w:rPr>
      </w:pPr>
    </w:p>
    <w:p w14:paraId="44CAA0E1"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16 mijenja se član 64 zakona na način da se isti precizira i da se uvodi nova tačka u stavu 1 poslije tačke 9 koja se odnosi na popis naknada, taksi i troškova koje snosi DZUAIF u vezi sa poslovanjem AIF-a, koje direktno ili indirektno  treba rasporediti AIF-u. Takođe, dodaje se nova tačka u stavu 4 koja propisuje  obavezu DZUAIF-a da  za svaki AIF kojim upravlja i za svaki AIF čije udjele stavlja na tržište u Crnoj Gori ili državi članici, periodično obavještava investitore o o svim naknadama i troškovima koje su direktno ili indirektno snosili investitori, jednom godišnje i o svakom matičnom društvu, društvu kćeri ili subjektu posebne namjene korišćenom u vezi sa ulaganjima AIF-a od strane ili u ime DZUAIF-a. Takođe, vrši se renumeracija stavova.</w:t>
      </w:r>
    </w:p>
    <w:p w14:paraId="2C8AC18A" w14:textId="77777777" w:rsidR="002864F2" w:rsidRPr="00E035DD" w:rsidRDefault="002864F2" w:rsidP="002864F2">
      <w:pPr>
        <w:pStyle w:val="NoSpacing"/>
        <w:contextualSpacing/>
        <w:jc w:val="both"/>
        <w:rPr>
          <w:rFonts w:ascii="Arial" w:hAnsi="Arial" w:cs="Arial"/>
          <w:sz w:val="22"/>
          <w:szCs w:val="22"/>
          <w:lang w:val="sr-Latn-ME"/>
        </w:rPr>
      </w:pPr>
    </w:p>
    <w:p w14:paraId="622F90E4"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17 mijenja se član 65 zakona, na način da se isti precizira i da se mijenja stav 2 koji propisuje da izvještaji koji se dostavljaju Komisiji moraju da sadrže informacije o instrumentima kojima DZUAIF trguje, o tržištima na kojima je član ili gdje aktivno trguje, o glavnim izloženostima i najvažnijim koncentracijama za svaki od AIF-ova kojim DZUAIF upravlja, kao i identifikatore potrebne za povezivanje dostavljenih podataka o imovini, AIF-ima i DZUAIF-ovima sa drugim nadzornim ili javno dostupnim izvorima podataka. Takođe, mijenja se stav 3 tačka 4 na način da se u odnosu na informacije koje Komisiji dostavlja DZUAIF za svaki AIF iz Crne Gore i iz države članice kojim upravlja, i za svaki od AIF-ova čijeudjele u AIF-u stavlja na tržište u EU propisuje da se te informacije odnose na postupke delegiranja koji se odnose na poslove upravljanja portfeljem ili upravljanjima rizizicima koji uključuju i: informacije o trećim licima kojima su delegirani poslovi, broj zaposlenih sa punim radnim vremenom koji u DZUAIF-u obavljaju svakodnevne poslove upravljanja imovinom ili upravljanja rizicima, popis i opis delegiranih aktivnosti koje se odnose na poslove upravljanja portfeljem i upravljanja rizicima, ako je delegirana funkcija upravljanja imovinom, iznos i procenat imovine AIF-a u odnosu na koju se upravljanje delegira, broj zaposlenih sa punim radnim vremenom koji su u DZUAIF-u zaduženi za praćenje delegiranih poslova, broj i datume sprovođenja periodičnih provjera dubinske analize radi praćenja delegiranih poslova i datume početka i završetka postupaka delegiranja i poddelegiranja. Dodaje se u stavu 3 tačka koji propisuje da se u izvještaju dostavlja i spisak država članica u kojima DZUAIF ili distributer koji djeluje u ime DZUAIF-a stvarno trguje udjelima ili akcijama AIF-a.</w:t>
      </w:r>
    </w:p>
    <w:p w14:paraId="55D658CA" w14:textId="77777777" w:rsidR="002864F2" w:rsidRPr="00E035DD" w:rsidRDefault="002864F2" w:rsidP="002864F2">
      <w:pPr>
        <w:pStyle w:val="NoSpacing"/>
        <w:ind w:firstLine="720"/>
        <w:contextualSpacing/>
        <w:jc w:val="both"/>
        <w:rPr>
          <w:rFonts w:ascii="Arial" w:hAnsi="Arial" w:cs="Arial"/>
          <w:sz w:val="22"/>
          <w:szCs w:val="22"/>
          <w:lang w:val="sr-Latn-ME"/>
        </w:rPr>
      </w:pPr>
    </w:p>
    <w:p w14:paraId="1B190EAF"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18 precizira se član 66 zakona, na način da se u stavu 7 dodaje da se konsultovanje sa ESRB-om.</w:t>
      </w:r>
    </w:p>
    <w:p w14:paraId="7E94F2D4" w14:textId="77777777" w:rsidR="00C0205F" w:rsidRPr="00E035DD" w:rsidRDefault="00C0205F" w:rsidP="002864F2">
      <w:pPr>
        <w:pStyle w:val="NoSpacing"/>
        <w:ind w:firstLine="708"/>
        <w:jc w:val="both"/>
        <w:rPr>
          <w:rFonts w:ascii="Arial" w:hAnsi="Arial" w:cs="Arial"/>
          <w:sz w:val="22"/>
          <w:szCs w:val="22"/>
          <w:lang w:val="sr-Latn-ME"/>
        </w:rPr>
      </w:pPr>
    </w:p>
    <w:p w14:paraId="2B550620" w14:textId="77777777" w:rsidR="002864F2" w:rsidRPr="00E035DD" w:rsidRDefault="002864F2" w:rsidP="002864F2">
      <w:pPr>
        <w:pStyle w:val="NoSpacing"/>
        <w:ind w:firstLine="708"/>
        <w:jc w:val="both"/>
        <w:rPr>
          <w:rFonts w:ascii="Arial" w:hAnsi="Arial" w:cs="Arial"/>
          <w:sz w:val="22"/>
          <w:szCs w:val="22"/>
          <w:lang w:val="sr-Latn-ME"/>
        </w:rPr>
      </w:pPr>
      <w:r w:rsidRPr="00E035DD">
        <w:rPr>
          <w:rFonts w:ascii="Arial" w:hAnsi="Arial" w:cs="Arial"/>
          <w:sz w:val="22"/>
          <w:szCs w:val="22"/>
          <w:lang w:val="sr-Latn-ME"/>
        </w:rPr>
        <w:t xml:space="preserve">Članom 19 dodaju se dva nova člana 68a i 68b. </w:t>
      </w:r>
    </w:p>
    <w:p w14:paraId="77D8B617" w14:textId="77777777" w:rsidR="002864F2" w:rsidRPr="00E035DD" w:rsidRDefault="002864F2" w:rsidP="002864F2">
      <w:pPr>
        <w:pStyle w:val="NoSpacing"/>
        <w:jc w:val="both"/>
        <w:rPr>
          <w:rFonts w:ascii="Arial" w:hAnsi="Arial" w:cs="Arial"/>
          <w:sz w:val="22"/>
          <w:szCs w:val="22"/>
          <w:lang w:val="sr-Latn-ME"/>
        </w:rPr>
      </w:pPr>
      <w:r w:rsidRPr="00E035DD">
        <w:rPr>
          <w:rFonts w:ascii="Arial" w:hAnsi="Arial" w:cs="Arial"/>
          <w:sz w:val="22"/>
          <w:szCs w:val="22"/>
          <w:lang w:val="sr-Latn-ME"/>
        </w:rPr>
        <w:lastRenderedPageBreak/>
        <w:t>Članom 68a propisuje se obaveza DZUAIF-a da objavljuje informacije o svojim politikama u vezi sa uključivanjem rizika održivosti u svoj proces odlučivanja o ulaganjima, odnosno u svoj proces pružanja usluga investicionog savjetovanja, na svojoj internet stranici, kao i da na svojoj internet stranici redovno objavljuje i ažurira te informacije. Nadalje se propisuje da te informacije treba da sadrže: informacije o svojim politikama za utvrđivanje glavnih štetnih učinaka na održivost i pokazatelja održivosti, kao i određivanja prioriteta u vezi sa tim učincima i pokazateljima, opis glavnih štetnih učinaka na održivost i svih mjera preduzetih u vezi sa time ili, ako je to relevantno, planiranih mjera,  upućivanje na svoje poštovanje kodeksa odgovornog poslovnog ponašanja i međunarodno priznatih standarda u vezi sa dužnom pažnjom i izvještavanjem i informacije o tome da li uzimaju , vodeći računa o svojoj veličini, prirodi i obimu svojih aktivnosti u vezi sa pružanjem usluga investicionog savjetovanja, u obzir glavne štetne učinke na faktore održivosti ili informacije o tome zbog čega pri pružanju usluga investicionog savjetovanja ne uzimaju u obzir glavne štetne učinke odluka o ulaganjima na faktore održivosti.</w:t>
      </w:r>
    </w:p>
    <w:p w14:paraId="4FCE8099" w14:textId="77777777" w:rsidR="002864F2" w:rsidRPr="00E035DD" w:rsidRDefault="002864F2" w:rsidP="002864F2">
      <w:pPr>
        <w:pStyle w:val="NoSpacing"/>
        <w:jc w:val="both"/>
        <w:rPr>
          <w:rFonts w:ascii="Arial" w:hAnsi="Arial" w:cs="Arial"/>
          <w:sz w:val="22"/>
          <w:szCs w:val="22"/>
          <w:lang w:val="sr-Latn-ME"/>
        </w:rPr>
      </w:pPr>
      <w:r w:rsidRPr="00E035DD">
        <w:rPr>
          <w:rFonts w:ascii="Arial" w:hAnsi="Arial" w:cs="Arial"/>
          <w:sz w:val="22"/>
          <w:szCs w:val="22"/>
          <w:lang w:val="sr-Latn-ME"/>
        </w:rPr>
        <w:t>Članom 68b propisuje se obaveza DZUAIF-a da kada javno objavljuje informacije iz čl. 63 i 64 ovog zakona iste istovremeno sa javnom objavom informacija dostavi te informacije Komisiji, radi prosljeđivanja ESMA-i koja ima svojstvo tijela za prikupljanje informacija, u cilju njihove dostupnosti na Jedinstvenoj evropskoj pristupnoj tački (ESAP), u formatu i sa metapodacima propisanim ovim zakonom i pravilima Komisije, te da navedene informacije budu pripremljene i dostavljene u formatu koji omogućava izdvajanje i obradu podataka, ili, kada je to propisano međunarodnim standardima, u formatu koji omogućava automatsko prepoznavanje i čitanje podataka pomoću elektronskih aplikacija. Takođe se propisuje da format iz kojeg se mogu izdvojiti podaci jeste otvoreni oblik elektronske datoteke koji omogućava da se podaci lako preuzmu, čitaju i obrađuju, bez ograničenja u pogledu njihove upotrebe, kao i obaveza da DZUAIF i AIF da pribave i održavaju važeću identifikacionu oznaku pravnog lica (LEI), u skladu sa međunarodno priznatim standardima. Uvodi se pravni osnov za donošenje podzakonskog akta kojim se definišu tehnički formati, standardi i metapodaci, upotrebu identifikacione oznake pravnog lica u izvještajima i objavama kao i način, rokove i postupak dostavljanja informacija Komisiji, prosljeđivanja ESMA-i koja ima svojstvo tijela za prikupljanje informacija, u skladu sa međunarodno prihvaćenim pravilima o standardizaciji elektronskih podataka i objavljivanju informacija</w:t>
      </w:r>
    </w:p>
    <w:p w14:paraId="64DE452E" w14:textId="77777777" w:rsidR="002864F2" w:rsidRPr="00E035DD" w:rsidRDefault="002864F2" w:rsidP="002864F2">
      <w:pPr>
        <w:pStyle w:val="NoSpacing"/>
        <w:contextualSpacing/>
        <w:jc w:val="both"/>
        <w:rPr>
          <w:rFonts w:ascii="Arial" w:hAnsi="Arial" w:cs="Arial"/>
          <w:sz w:val="22"/>
          <w:szCs w:val="22"/>
          <w:lang w:val="sr-Latn-ME"/>
        </w:rPr>
      </w:pPr>
    </w:p>
    <w:p w14:paraId="3E10DEFC"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20 mijenja se član 69 stav 2 zakona na način da se propisuje da je  Komisija informacije koje prikupi na osnovu člana 66 zakona dužna da stavi stavlja na raspolaganje nadležnim organima drugih država članica, ESMA-i, EBA-i, EIOPA-i i ESRB-u, kada je god to potrebno za obavljanje njihovih dužnost i to u skladu sa odredbama zakona koji regulišu saradnju između nadležnih organa. Takođe, dodaju se dva nova stava koji propisuju obavezu Komisije da informacije prikupljene na osnovu člana 66 zakona koji se odnose na DZUAIF-ove koje nadzire stavi na raspolaganje ESCB-u isključivo u statističke svrhe i to u skladu sa odredbama zakona koji regulišu saradnju između nadležnih organa, kao i obavezu da u skladu sa odredbama ovog zakona koje uređuju saradnju između nadležnih organa i bilateralno, bez odlaganja, dostaviti informacije i nadležnim organima direktno zainteresovanih drugih država članica, ako DZUAIF koji je subjekt nadzora Komisije ili AIF kojim upravlja taj DZUAIF može potencijalno da predstavlja značajan izvor rizika druge ugovorne strane za kreditnu instituciju ili za druge relevantne institucije u drugim državama članicama ili stabilnosti finansijskog sistema u drugoj državi članici. Vrši se renumeracija stavova.</w:t>
      </w:r>
    </w:p>
    <w:p w14:paraId="28474B41" w14:textId="77777777" w:rsidR="002864F2" w:rsidRPr="00E035DD" w:rsidRDefault="002864F2" w:rsidP="002864F2">
      <w:pPr>
        <w:pStyle w:val="NoSpacing"/>
        <w:ind w:firstLine="720"/>
        <w:contextualSpacing/>
        <w:jc w:val="both"/>
        <w:rPr>
          <w:rFonts w:ascii="Arial" w:hAnsi="Arial" w:cs="Arial"/>
          <w:sz w:val="22"/>
          <w:szCs w:val="22"/>
          <w:lang w:val="sr-Latn-ME"/>
        </w:rPr>
      </w:pPr>
    </w:p>
    <w:p w14:paraId="521ED10F"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21 precizira se član 70 stav 1 zakona.</w:t>
      </w:r>
    </w:p>
    <w:p w14:paraId="0346FB21" w14:textId="77777777" w:rsidR="002864F2" w:rsidRPr="00E035DD" w:rsidRDefault="002864F2" w:rsidP="002864F2">
      <w:pPr>
        <w:pStyle w:val="NoSpacing"/>
        <w:ind w:firstLine="720"/>
        <w:contextualSpacing/>
        <w:jc w:val="both"/>
        <w:rPr>
          <w:rFonts w:ascii="Arial" w:hAnsi="Arial" w:cs="Arial"/>
          <w:sz w:val="22"/>
          <w:szCs w:val="22"/>
          <w:lang w:val="sr-Latn-ME"/>
        </w:rPr>
      </w:pPr>
    </w:p>
    <w:p w14:paraId="551CC9D3"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 xml:space="preserve">Članom 22 </w:t>
      </w:r>
      <w:r w:rsidRPr="00E035DD">
        <w:rPr>
          <w:rFonts w:ascii="Arial" w:hAnsi="Arial" w:cs="Arial"/>
          <w:bCs/>
          <w:sz w:val="22"/>
          <w:szCs w:val="22"/>
          <w:lang w:val="sr-Latn-ME"/>
        </w:rPr>
        <w:t xml:space="preserve">mijenja se član 91 zakona na ančin da se dodaje nova tačka koja propisuje da obavještenje mora da sadrži </w:t>
      </w:r>
      <w:r w:rsidRPr="00E035DD">
        <w:rPr>
          <w:rFonts w:ascii="Arial" w:hAnsi="Arial" w:cs="Arial"/>
          <w:bCs/>
          <w:sz w:val="22"/>
          <w:szCs w:val="22"/>
          <w:lang w:val="en-US"/>
        </w:rPr>
        <w:t>podatke</w:t>
      </w:r>
      <w:r w:rsidRPr="00E035DD">
        <w:rPr>
          <w:rFonts w:ascii="Arial" w:hAnsi="Arial" w:cs="Arial"/>
          <w:bCs/>
          <w:sz w:val="22"/>
          <w:szCs w:val="22"/>
          <w:lang w:val="sr-Latn-ME"/>
        </w:rPr>
        <w:t xml:space="preserve">, </w:t>
      </w:r>
      <w:r w:rsidRPr="00E035DD">
        <w:rPr>
          <w:rFonts w:ascii="Arial" w:hAnsi="Arial" w:cs="Arial"/>
          <w:bCs/>
          <w:sz w:val="22"/>
          <w:szCs w:val="22"/>
          <w:lang w:val="en-US"/>
        </w:rPr>
        <w:t>uklju</w:t>
      </w:r>
      <w:r w:rsidRPr="00E035DD">
        <w:rPr>
          <w:rFonts w:ascii="Arial" w:hAnsi="Arial" w:cs="Arial"/>
          <w:bCs/>
          <w:sz w:val="22"/>
          <w:szCs w:val="22"/>
          <w:lang w:val="sr-Latn-ME"/>
        </w:rPr>
        <w:t>č</w:t>
      </w:r>
      <w:r w:rsidRPr="00E035DD">
        <w:rPr>
          <w:rFonts w:ascii="Arial" w:hAnsi="Arial" w:cs="Arial"/>
          <w:bCs/>
          <w:sz w:val="22"/>
          <w:szCs w:val="22"/>
          <w:lang w:val="en-US"/>
        </w:rPr>
        <w:t>uju</w:t>
      </w:r>
      <w:r w:rsidRPr="00E035DD">
        <w:rPr>
          <w:rFonts w:ascii="Arial" w:hAnsi="Arial" w:cs="Arial"/>
          <w:bCs/>
          <w:sz w:val="22"/>
          <w:szCs w:val="22"/>
          <w:lang w:val="sr-Latn-ME"/>
        </w:rPr>
        <w:t>ć</w:t>
      </w:r>
      <w:r w:rsidRPr="00E035DD">
        <w:rPr>
          <w:rFonts w:ascii="Arial" w:hAnsi="Arial" w:cs="Arial"/>
          <w:bCs/>
          <w:sz w:val="22"/>
          <w:szCs w:val="22"/>
          <w:lang w:val="en-US"/>
        </w:rPr>
        <w:t>i</w:t>
      </w:r>
      <w:r w:rsidRPr="00E035DD">
        <w:rPr>
          <w:rFonts w:ascii="Arial" w:hAnsi="Arial" w:cs="Arial"/>
          <w:bCs/>
          <w:sz w:val="22"/>
          <w:szCs w:val="22"/>
          <w:lang w:val="sr-Latn-ME"/>
        </w:rPr>
        <w:t xml:space="preserve"> </w:t>
      </w:r>
      <w:r w:rsidRPr="00E035DD">
        <w:rPr>
          <w:rFonts w:ascii="Arial" w:hAnsi="Arial" w:cs="Arial"/>
          <w:bCs/>
          <w:sz w:val="22"/>
          <w:szCs w:val="22"/>
          <w:lang w:val="en-US"/>
        </w:rPr>
        <w:t>adresu</w:t>
      </w:r>
      <w:r w:rsidRPr="00E035DD">
        <w:rPr>
          <w:rFonts w:ascii="Arial" w:hAnsi="Arial" w:cs="Arial"/>
          <w:bCs/>
          <w:sz w:val="22"/>
          <w:szCs w:val="22"/>
          <w:lang w:val="sr-Latn-ME"/>
        </w:rPr>
        <w:t xml:space="preserve">, </w:t>
      </w:r>
      <w:r w:rsidRPr="00E035DD">
        <w:rPr>
          <w:rFonts w:ascii="Arial" w:hAnsi="Arial" w:cs="Arial"/>
          <w:bCs/>
          <w:sz w:val="22"/>
          <w:szCs w:val="22"/>
          <w:lang w:val="en-US"/>
        </w:rPr>
        <w:t>koji</w:t>
      </w:r>
      <w:r w:rsidRPr="00E035DD">
        <w:rPr>
          <w:rFonts w:ascii="Arial" w:hAnsi="Arial" w:cs="Arial"/>
          <w:bCs/>
          <w:sz w:val="22"/>
          <w:szCs w:val="22"/>
          <w:lang w:val="sr-Latn-ME"/>
        </w:rPr>
        <w:t xml:space="preserve"> </w:t>
      </w:r>
      <w:r w:rsidRPr="00E035DD">
        <w:rPr>
          <w:rFonts w:ascii="Arial" w:hAnsi="Arial" w:cs="Arial"/>
          <w:bCs/>
          <w:sz w:val="22"/>
          <w:szCs w:val="22"/>
          <w:lang w:val="en-US"/>
        </w:rPr>
        <w:t>su</w:t>
      </w:r>
      <w:r w:rsidRPr="00E035DD">
        <w:rPr>
          <w:rFonts w:ascii="Arial" w:hAnsi="Arial" w:cs="Arial"/>
          <w:bCs/>
          <w:sz w:val="22"/>
          <w:szCs w:val="22"/>
          <w:lang w:val="sr-Latn-ME"/>
        </w:rPr>
        <w:t xml:space="preserve"> </w:t>
      </w:r>
      <w:r w:rsidRPr="00E035DD">
        <w:rPr>
          <w:rFonts w:ascii="Arial" w:hAnsi="Arial" w:cs="Arial"/>
          <w:bCs/>
          <w:sz w:val="22"/>
          <w:szCs w:val="22"/>
          <w:lang w:val="en-US"/>
        </w:rPr>
        <w:t>potrebni</w:t>
      </w:r>
      <w:r w:rsidRPr="00E035DD">
        <w:rPr>
          <w:rFonts w:ascii="Arial" w:hAnsi="Arial" w:cs="Arial"/>
          <w:bCs/>
          <w:sz w:val="22"/>
          <w:szCs w:val="22"/>
          <w:lang w:val="sr-Latn-ME"/>
        </w:rPr>
        <w:t xml:space="preserve"> </w:t>
      </w:r>
      <w:r w:rsidRPr="00E035DD">
        <w:rPr>
          <w:rFonts w:ascii="Arial" w:hAnsi="Arial" w:cs="Arial"/>
          <w:bCs/>
          <w:sz w:val="22"/>
          <w:szCs w:val="22"/>
          <w:lang w:val="en-US"/>
        </w:rPr>
        <w:t>za</w:t>
      </w:r>
      <w:r w:rsidRPr="00E035DD">
        <w:rPr>
          <w:rFonts w:ascii="Arial" w:hAnsi="Arial" w:cs="Arial"/>
          <w:bCs/>
          <w:sz w:val="22"/>
          <w:szCs w:val="22"/>
          <w:lang w:val="sr-Latn-ME"/>
        </w:rPr>
        <w:t xml:space="preserve"> </w:t>
      </w:r>
      <w:r w:rsidRPr="00E035DD">
        <w:rPr>
          <w:rFonts w:ascii="Arial" w:hAnsi="Arial" w:cs="Arial"/>
          <w:bCs/>
          <w:sz w:val="22"/>
          <w:szCs w:val="22"/>
          <w:lang w:val="en-US"/>
        </w:rPr>
        <w:t>izdavanje</w:t>
      </w:r>
      <w:r w:rsidRPr="00E035DD">
        <w:rPr>
          <w:rFonts w:ascii="Arial" w:hAnsi="Arial" w:cs="Arial"/>
          <w:bCs/>
          <w:sz w:val="22"/>
          <w:szCs w:val="22"/>
          <w:lang w:val="sr-Latn-ME"/>
        </w:rPr>
        <w:t xml:space="preserve"> </w:t>
      </w:r>
      <w:r w:rsidRPr="00E035DD">
        <w:rPr>
          <w:rFonts w:ascii="Arial" w:hAnsi="Arial" w:cs="Arial"/>
          <w:bCs/>
          <w:sz w:val="22"/>
          <w:szCs w:val="22"/>
          <w:lang w:val="en-US"/>
        </w:rPr>
        <w:t>ra</w:t>
      </w:r>
      <w:r w:rsidRPr="00E035DD">
        <w:rPr>
          <w:rFonts w:ascii="Arial" w:hAnsi="Arial" w:cs="Arial"/>
          <w:bCs/>
          <w:sz w:val="22"/>
          <w:szCs w:val="22"/>
          <w:lang w:val="sr-Latn-ME"/>
        </w:rPr>
        <w:t>č</w:t>
      </w:r>
      <w:r w:rsidRPr="00E035DD">
        <w:rPr>
          <w:rFonts w:ascii="Arial" w:hAnsi="Arial" w:cs="Arial"/>
          <w:bCs/>
          <w:sz w:val="22"/>
          <w:szCs w:val="22"/>
          <w:lang w:val="en-US"/>
        </w:rPr>
        <w:t>una</w:t>
      </w:r>
      <w:r w:rsidRPr="00E035DD">
        <w:rPr>
          <w:rFonts w:ascii="Arial" w:hAnsi="Arial" w:cs="Arial"/>
          <w:bCs/>
          <w:sz w:val="22"/>
          <w:szCs w:val="22"/>
          <w:lang w:val="sr-Latn-ME"/>
        </w:rPr>
        <w:t xml:space="preserve"> </w:t>
      </w:r>
      <w:r w:rsidRPr="00E035DD">
        <w:rPr>
          <w:rFonts w:ascii="Arial" w:hAnsi="Arial" w:cs="Arial"/>
          <w:bCs/>
          <w:sz w:val="22"/>
          <w:szCs w:val="22"/>
          <w:lang w:val="en-US"/>
        </w:rPr>
        <w:t>ili</w:t>
      </w:r>
      <w:r w:rsidRPr="00E035DD">
        <w:rPr>
          <w:rFonts w:ascii="Arial" w:hAnsi="Arial" w:cs="Arial"/>
          <w:bCs/>
          <w:sz w:val="22"/>
          <w:szCs w:val="22"/>
          <w:lang w:val="sr-Latn-ME"/>
        </w:rPr>
        <w:t xml:space="preserve"> </w:t>
      </w:r>
      <w:r w:rsidRPr="00E035DD">
        <w:rPr>
          <w:rFonts w:ascii="Arial" w:hAnsi="Arial" w:cs="Arial"/>
          <w:bCs/>
          <w:sz w:val="22"/>
          <w:szCs w:val="22"/>
          <w:lang w:val="en-US"/>
        </w:rPr>
        <w:t>saop</w:t>
      </w:r>
      <w:r w:rsidRPr="00E035DD">
        <w:rPr>
          <w:rFonts w:ascii="Arial" w:hAnsi="Arial" w:cs="Arial"/>
          <w:bCs/>
          <w:sz w:val="22"/>
          <w:szCs w:val="22"/>
          <w:lang w:val="sr-Latn-ME"/>
        </w:rPr>
        <w:t>š</w:t>
      </w:r>
      <w:r w:rsidRPr="00E035DD">
        <w:rPr>
          <w:rFonts w:ascii="Arial" w:hAnsi="Arial" w:cs="Arial"/>
          <w:bCs/>
          <w:sz w:val="22"/>
          <w:szCs w:val="22"/>
          <w:lang w:val="en-US"/>
        </w:rPr>
        <w:t>tavanje</w:t>
      </w:r>
      <w:r w:rsidRPr="00E035DD">
        <w:rPr>
          <w:rFonts w:ascii="Arial" w:hAnsi="Arial" w:cs="Arial"/>
          <w:bCs/>
          <w:sz w:val="22"/>
          <w:szCs w:val="22"/>
          <w:lang w:val="sr-Latn-ME"/>
        </w:rPr>
        <w:t xml:space="preserve"> </w:t>
      </w:r>
      <w:r w:rsidRPr="00E035DD">
        <w:rPr>
          <w:rFonts w:ascii="Arial" w:hAnsi="Arial" w:cs="Arial"/>
          <w:bCs/>
          <w:sz w:val="22"/>
          <w:szCs w:val="22"/>
          <w:lang w:val="en-US"/>
        </w:rPr>
        <w:t>o</w:t>
      </w:r>
      <w:r w:rsidRPr="00E035DD">
        <w:rPr>
          <w:rFonts w:ascii="Arial" w:hAnsi="Arial" w:cs="Arial"/>
          <w:bCs/>
          <w:sz w:val="22"/>
          <w:szCs w:val="22"/>
          <w:lang w:val="sr-Latn-ME"/>
        </w:rPr>
        <w:t xml:space="preserve"> </w:t>
      </w:r>
      <w:r w:rsidRPr="00E035DD">
        <w:rPr>
          <w:rFonts w:ascii="Arial" w:hAnsi="Arial" w:cs="Arial"/>
          <w:bCs/>
          <w:sz w:val="22"/>
          <w:szCs w:val="22"/>
          <w:lang w:val="en-US"/>
        </w:rPr>
        <w:t>eventualnim</w:t>
      </w:r>
      <w:r w:rsidRPr="00E035DD">
        <w:rPr>
          <w:rFonts w:ascii="Arial" w:hAnsi="Arial" w:cs="Arial"/>
          <w:bCs/>
          <w:sz w:val="22"/>
          <w:szCs w:val="22"/>
          <w:lang w:val="sr-Latn-ME"/>
        </w:rPr>
        <w:t xml:space="preserve"> </w:t>
      </w:r>
      <w:r w:rsidRPr="00E035DD">
        <w:rPr>
          <w:rFonts w:ascii="Arial" w:hAnsi="Arial" w:cs="Arial"/>
          <w:bCs/>
          <w:sz w:val="22"/>
          <w:szCs w:val="22"/>
          <w:lang w:val="en-US"/>
        </w:rPr>
        <w:t>primjenjivim</w:t>
      </w:r>
      <w:r w:rsidRPr="00E035DD">
        <w:rPr>
          <w:rFonts w:ascii="Arial" w:hAnsi="Arial" w:cs="Arial"/>
          <w:bCs/>
          <w:sz w:val="22"/>
          <w:szCs w:val="22"/>
          <w:lang w:val="sr-Latn-ME"/>
        </w:rPr>
        <w:t xml:space="preserve"> </w:t>
      </w:r>
      <w:r w:rsidRPr="00E035DD">
        <w:rPr>
          <w:rFonts w:ascii="Arial" w:hAnsi="Arial" w:cs="Arial"/>
          <w:bCs/>
          <w:sz w:val="22"/>
          <w:szCs w:val="22"/>
          <w:lang w:val="en-US"/>
        </w:rPr>
        <w:t>regulatornim</w:t>
      </w:r>
      <w:r w:rsidRPr="00E035DD">
        <w:rPr>
          <w:rFonts w:ascii="Arial" w:hAnsi="Arial" w:cs="Arial"/>
          <w:bCs/>
          <w:sz w:val="22"/>
          <w:szCs w:val="22"/>
          <w:lang w:val="sr-Latn-ME"/>
        </w:rPr>
        <w:t xml:space="preserve"> </w:t>
      </w:r>
      <w:r w:rsidRPr="00E035DD">
        <w:rPr>
          <w:rFonts w:ascii="Arial" w:hAnsi="Arial" w:cs="Arial"/>
          <w:bCs/>
          <w:sz w:val="22"/>
          <w:szCs w:val="22"/>
          <w:lang w:val="en-US"/>
        </w:rPr>
        <w:t>naknadama</w:t>
      </w:r>
      <w:r w:rsidRPr="00E035DD">
        <w:rPr>
          <w:rFonts w:ascii="Arial" w:hAnsi="Arial" w:cs="Arial"/>
          <w:bCs/>
          <w:sz w:val="22"/>
          <w:szCs w:val="22"/>
          <w:lang w:val="sr-Latn-ME"/>
        </w:rPr>
        <w:t xml:space="preserve"> </w:t>
      </w:r>
      <w:r w:rsidRPr="00E035DD">
        <w:rPr>
          <w:rFonts w:ascii="Arial" w:hAnsi="Arial" w:cs="Arial"/>
          <w:bCs/>
          <w:sz w:val="22"/>
          <w:szCs w:val="22"/>
          <w:lang w:val="en-US"/>
        </w:rPr>
        <w:t>ili</w:t>
      </w:r>
      <w:r w:rsidRPr="00E035DD">
        <w:rPr>
          <w:rFonts w:ascii="Arial" w:hAnsi="Arial" w:cs="Arial"/>
          <w:bCs/>
          <w:sz w:val="22"/>
          <w:szCs w:val="22"/>
          <w:lang w:val="sr-Latn-ME"/>
        </w:rPr>
        <w:t xml:space="preserve"> </w:t>
      </w:r>
      <w:r w:rsidRPr="00E035DD">
        <w:rPr>
          <w:rFonts w:ascii="Arial" w:hAnsi="Arial" w:cs="Arial"/>
          <w:bCs/>
          <w:sz w:val="22"/>
          <w:szCs w:val="22"/>
          <w:lang w:val="en-US"/>
        </w:rPr>
        <w:t>taksama</w:t>
      </w:r>
      <w:r w:rsidRPr="00E035DD">
        <w:rPr>
          <w:rFonts w:ascii="Arial" w:hAnsi="Arial" w:cs="Arial"/>
          <w:bCs/>
          <w:sz w:val="22"/>
          <w:szCs w:val="22"/>
          <w:lang w:val="sr-Latn-ME"/>
        </w:rPr>
        <w:t xml:space="preserve"> </w:t>
      </w:r>
      <w:r w:rsidRPr="00E035DD">
        <w:rPr>
          <w:rFonts w:ascii="Arial" w:hAnsi="Arial" w:cs="Arial"/>
          <w:bCs/>
          <w:sz w:val="22"/>
          <w:szCs w:val="22"/>
          <w:lang w:val="en-US"/>
        </w:rPr>
        <w:t>nadle</w:t>
      </w:r>
      <w:r w:rsidRPr="00E035DD">
        <w:rPr>
          <w:rFonts w:ascii="Arial" w:hAnsi="Arial" w:cs="Arial"/>
          <w:bCs/>
          <w:sz w:val="22"/>
          <w:szCs w:val="22"/>
          <w:lang w:val="sr-Latn-ME"/>
        </w:rPr>
        <w:t>ž</w:t>
      </w:r>
      <w:r w:rsidRPr="00E035DD">
        <w:rPr>
          <w:rFonts w:ascii="Arial" w:hAnsi="Arial" w:cs="Arial"/>
          <w:bCs/>
          <w:sz w:val="22"/>
          <w:szCs w:val="22"/>
          <w:lang w:val="en-US"/>
        </w:rPr>
        <w:t>nih</w:t>
      </w:r>
      <w:r w:rsidRPr="00E035DD">
        <w:rPr>
          <w:rFonts w:ascii="Arial" w:hAnsi="Arial" w:cs="Arial"/>
          <w:bCs/>
          <w:sz w:val="22"/>
          <w:szCs w:val="22"/>
          <w:lang w:val="sr-Latn-ME"/>
        </w:rPr>
        <w:t xml:space="preserve"> </w:t>
      </w:r>
      <w:r w:rsidRPr="00E035DD">
        <w:rPr>
          <w:rFonts w:ascii="Arial" w:hAnsi="Arial" w:cs="Arial"/>
          <w:bCs/>
          <w:sz w:val="22"/>
          <w:szCs w:val="22"/>
          <w:lang w:val="en-US"/>
        </w:rPr>
        <w:t>organa</w:t>
      </w:r>
      <w:r w:rsidRPr="00E035DD">
        <w:rPr>
          <w:rFonts w:ascii="Arial" w:hAnsi="Arial" w:cs="Arial"/>
          <w:bCs/>
          <w:sz w:val="22"/>
          <w:szCs w:val="22"/>
          <w:lang w:val="sr-Latn-ME"/>
        </w:rPr>
        <w:t xml:space="preserve"> </w:t>
      </w:r>
      <w:r w:rsidRPr="00E035DD">
        <w:rPr>
          <w:rFonts w:ascii="Arial" w:hAnsi="Arial" w:cs="Arial"/>
          <w:bCs/>
          <w:sz w:val="22"/>
          <w:szCs w:val="22"/>
          <w:lang w:val="en-US"/>
        </w:rPr>
        <w:t>dr</w:t>
      </w:r>
      <w:r w:rsidRPr="00E035DD">
        <w:rPr>
          <w:rFonts w:ascii="Arial" w:hAnsi="Arial" w:cs="Arial"/>
          <w:bCs/>
          <w:sz w:val="22"/>
          <w:szCs w:val="22"/>
          <w:lang w:val="sr-Latn-ME"/>
        </w:rPr>
        <w:t>ž</w:t>
      </w:r>
      <w:r w:rsidRPr="00E035DD">
        <w:rPr>
          <w:rFonts w:ascii="Arial" w:hAnsi="Arial" w:cs="Arial"/>
          <w:bCs/>
          <w:sz w:val="22"/>
          <w:szCs w:val="22"/>
          <w:lang w:val="en-US"/>
        </w:rPr>
        <w:t>ave</w:t>
      </w:r>
      <w:r w:rsidRPr="00E035DD">
        <w:rPr>
          <w:rFonts w:ascii="Arial" w:hAnsi="Arial" w:cs="Arial"/>
          <w:bCs/>
          <w:sz w:val="22"/>
          <w:szCs w:val="22"/>
          <w:lang w:val="sr-Latn-ME"/>
        </w:rPr>
        <w:t xml:space="preserve"> č</w:t>
      </w:r>
      <w:r w:rsidRPr="00E035DD">
        <w:rPr>
          <w:rFonts w:ascii="Arial" w:hAnsi="Arial" w:cs="Arial"/>
          <w:bCs/>
          <w:sz w:val="22"/>
          <w:szCs w:val="22"/>
          <w:lang w:val="en-US"/>
        </w:rPr>
        <w:t>lanice</w:t>
      </w:r>
      <w:r w:rsidRPr="00E035DD">
        <w:rPr>
          <w:rFonts w:ascii="Arial" w:hAnsi="Arial" w:cs="Arial"/>
          <w:bCs/>
          <w:sz w:val="22"/>
          <w:szCs w:val="22"/>
          <w:lang w:val="sr-Latn-ME"/>
        </w:rPr>
        <w:t xml:space="preserve"> </w:t>
      </w:r>
      <w:r w:rsidRPr="00E035DD">
        <w:rPr>
          <w:rFonts w:ascii="Arial" w:hAnsi="Arial" w:cs="Arial"/>
          <w:bCs/>
          <w:sz w:val="22"/>
          <w:szCs w:val="22"/>
          <w:lang w:val="en-US"/>
        </w:rPr>
        <w:t>doma</w:t>
      </w:r>
      <w:r w:rsidRPr="00E035DD">
        <w:rPr>
          <w:rFonts w:ascii="Arial" w:hAnsi="Arial" w:cs="Arial"/>
          <w:bCs/>
          <w:sz w:val="22"/>
          <w:szCs w:val="22"/>
          <w:lang w:val="sr-Latn-ME"/>
        </w:rPr>
        <w:t>ć</w:t>
      </w:r>
      <w:r w:rsidRPr="00E035DD">
        <w:rPr>
          <w:rFonts w:ascii="Arial" w:hAnsi="Arial" w:cs="Arial"/>
          <w:bCs/>
          <w:sz w:val="22"/>
          <w:szCs w:val="22"/>
          <w:lang w:val="en-US"/>
        </w:rPr>
        <w:t>ina</w:t>
      </w:r>
      <w:r w:rsidRPr="00E035DD">
        <w:rPr>
          <w:rFonts w:ascii="Arial" w:hAnsi="Arial" w:cs="Arial"/>
          <w:bCs/>
          <w:sz w:val="22"/>
          <w:szCs w:val="22"/>
          <w:lang w:val="sr-Latn-ME"/>
        </w:rPr>
        <w:t>.</w:t>
      </w:r>
    </w:p>
    <w:p w14:paraId="4C777D45" w14:textId="77777777" w:rsidR="002864F2" w:rsidRPr="00E035DD" w:rsidRDefault="002864F2" w:rsidP="002864F2">
      <w:pPr>
        <w:pStyle w:val="NoSpacing"/>
        <w:contextualSpacing/>
        <w:jc w:val="both"/>
        <w:rPr>
          <w:rFonts w:ascii="Arial" w:hAnsi="Arial" w:cs="Arial"/>
          <w:sz w:val="22"/>
          <w:szCs w:val="22"/>
          <w:lang w:val="sr-Latn-ME"/>
        </w:rPr>
      </w:pPr>
    </w:p>
    <w:p w14:paraId="66ED556D" w14:textId="3334A2B5" w:rsidR="002864F2" w:rsidRPr="00E035DD" w:rsidRDefault="002864F2" w:rsidP="00C0205F">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lastRenderedPageBreak/>
        <w:t>Članom 23 dodaje se dva nova člana i to član 91a kojim se predviđa da DZUAIF iz Crne Gore i DZUAIF iz druge države članice mogu u Crnoj Gori da sprovode predmarkentiške aktivnosti osim ako informacije koje se iznose potencijalnim investitorima su dovoljne da bi se investitori mogli obavezati na sticanje udjela određenog AIF-a, odnosno ako te informacije imaju osobine obrazaca za upis udjela ili sličnih dokumenata, bilo da je riječ o nacrtu bilo konačnom obliku ili imaju osobine prospekta, pravila, osnivačkih akata AIF-a ili dokumenata ponude AIF-a koji još nije osnovan, u konačnom obliku. Nadalje se predviđa da kada se potencijalnim profesionalnim investitorima stavljaju na raspolaganje nacrt prospekta ili dokumenta ponude u njima treba jasno da bude navedeno da ne predstavljaju ponudu ili poziv na upis udjela AIF-a i da se informacije koje su u njima navedene ne mogu smatrati pouzdanima jer nisu potpune i podložne su promjenama. Takođe, predviđa se da prilikom sprovođenja predmarkentiških aktivnosti DZUAIF-ovi su džni da se pridržavaju uslova odnosno zahtjeva propisanih ovim članom zakona i da su dužni da da obezbijede da investitori ne stiču udjele AIF-a kroz predmarketinške aktivnosti, kao i da su dužni da obezbijede da investitori sa kojima su komunicirali u sklopu predmarketinških aktivnosti udjele AIF-a na koji se odnosila predmarketinška komunikacija mogu steći samo u skladu sa uslovima za trgovanje udjelima AIF-a iz čl. 86, 91 stav 1, 105 stav 2 i 107 ovog zakona. Pored toga, propisuje se da svi udjeli postojećeg AIF-a u odnosu na koji je DZUAIF iz stava 1 ovog člana sprovodilo predmarketinške aktivnosti ili AIF-a koji se osnovao kao rezultat predmarketinških aktivnosti, a koje su profesionalni investitori upisali ili stekli u roku od 18 mjeseci nakon što je DZUAIF započeo sa predmarketinškim aktivnostima, smatraju se rezultatom trgovanja i na njih se primjenjuje obavještavanje Komisije o namjeri trgovanja iz čl. 87 i 91 ovog zakona. Takođe, predviiđa se obaveza DZUAIF-a iz Crne Gore da u roku od dvije sedmice nakon što je započeo sa predmarketinškim aktivnostima Komisiji dostavi neformalno pismo u papirnom obliku ili putem elektronskih sredstava koje treba da sadrži: podatke o državama članicama u kojima se sprovode ili su se sprovodile predmarketinške aktivnosti, period tokom kojih se predmarketinške aktivnosti sprovode ili su se sprovodile, kratak opis predmarketinških aktivnosti, uključujući informacije o predstavljenim investicionim strategijama i popis AIF-ova ili podfondova krovnog AIF-a koji su ili su bili predmet predmarketinških aktivnosti, kada je to primjenjivo. Propisuje se i obaveza Komisije da bez odlaganja o tim informacijama obavijestiti nadležni organ države članice u kojoj DZUAIF sprovodi ili je sprovodio predmarketinške aktivnosti. Takođe, propisuje se da ukoliko DZUAIF iz druge države članice sprovodi predmarketinške aktivnosti u Crnoj Gori Komisija može da zadraži dodatne informacije o tim aktivnostima od nadležnog organa matične države tog DZUAIF-a. Nadalje se propisuje ko osim DZUAIF-a može u njegovo ime da sprovodi ove aktuvnosti u Crnoj Gori, kao  i obaveza DZUAIF-a da  primjereno dokumentuje sve aktivnosti, informacije i dokumenta povezana sa sprovedenim predmarketinškim aktivnostima.</w:t>
      </w:r>
    </w:p>
    <w:p w14:paraId="39F32AE3" w14:textId="77777777" w:rsidR="002864F2" w:rsidRPr="00E035DD" w:rsidRDefault="002864F2" w:rsidP="00C0205F">
      <w:pPr>
        <w:pStyle w:val="NoSpacing"/>
        <w:contextualSpacing/>
        <w:jc w:val="both"/>
        <w:rPr>
          <w:rFonts w:ascii="Arial" w:hAnsi="Arial" w:cs="Arial"/>
          <w:sz w:val="22"/>
          <w:szCs w:val="22"/>
          <w:lang w:val="sr-Latn-ME"/>
        </w:rPr>
      </w:pPr>
      <w:r w:rsidRPr="00E035DD">
        <w:rPr>
          <w:rFonts w:ascii="Arial" w:hAnsi="Arial" w:cs="Arial"/>
          <w:sz w:val="22"/>
          <w:szCs w:val="22"/>
          <w:lang w:val="sr-Latn-ME"/>
        </w:rPr>
        <w:t xml:space="preserve">Član 91b kojim se propisuju uslovi za povlačenje obavještenja o trgovanju udjelima na način da se predviđa da DZUAIF može povući navedeno obavještenje u odnosu na sve ili dio AIF-ova, kao i u odnosu na sve ili pojedinu državu članicu domaćina DZUAIF-a, te obavezu da o tome obavijesti Komisiju i priloži dokaze da su isounjeni sledeći uslovi: da je DZUAIF, osim za zatvorene AIF-ove i ELTIF fondove, dao opštu ponudu za otkup ili isplatu svih udjela AIF-a na koji se odnosi povlačenje obavještenja koje drže investitori u državi članici domaćinu DZUAIF-a u odnosu na koju je obavještenje povučeno, bez odbijanja ili naplate naknada za otkup ili isplatu udjela da je ta ponuda javno dostupna najmanje 30 radnih dana, kao i da je ponudu direktno ili preko finansijskih posrednika, pojedinačno uputio svim investitorima u državi članici domaćinu DZUAIF-a, a u odnosu na koju je obavještenje povučeno i čiji mu je identitet poznat, da je DZUAIF na javno dostupnom mediju, koji je uobičajen za oglašavanje AIF-ova i prikladan za tipičnog investitora u AIF, što uključuje i elektronska sredstva, objavio namjeru povlačenja obavještenja, kao i naveo AIF i državu članicu domaćina DZUAIF-a u odnosu na koje se obavještenje povlači i da je DZUAIF izmijenio ili raskinuo ugovore sa finansijskim posrednicima ili trećim licima koji obavljaju distribuciju udjela AIF-a u odnosu na koje je obavještenje povučeno, a kako bi se spriječilo njihovo novo, dalje, direktno ili indirektno distribuiranje, a izmjene ili raskid ugovora primjenjuju se od dana povlačenja obavještenja. Takođe, propisuje obaveza DZUAIF-a  da od dana povlačenja obavještenja prestane sa </w:t>
      </w:r>
      <w:r w:rsidRPr="00E035DD">
        <w:rPr>
          <w:rFonts w:ascii="Arial" w:hAnsi="Arial" w:cs="Arial"/>
          <w:sz w:val="22"/>
          <w:szCs w:val="22"/>
          <w:lang w:val="sr-Latn-ME"/>
        </w:rPr>
        <w:lastRenderedPageBreak/>
        <w:t>novom ili daljom, direktnom ili indirektnom distribucijom udjela AIF-a u odnosu na koji je povučeno obavještenje u državi članici domaćinu DZUAIF-a. Nadalje se predviđa obaveza Komisije da u roku od 15 radnih dana od dana prijema potpunog obavještenja isto proslijedi nadležnom organu države članice domaćina DZUAIF-a i ESMA-i, kao i da o tom obaještenju bez odlaganja obavijesti DZUAIF. Propisuje se i obaveza DZUAIF-a da da obezbijedi investitorima u Crnoj Gori koji ostanu vlasnici udjela AIF-a u odnosu na koji je obavještenje povučeno svu dokumentaciju i informacije koje obezbjeđuje investitorima tog AIF-a u matičnoj državi članici DZUAIF-a, što uključuje pravila AIF-a i prospekt kada je to primjenjivo, godišnji izvještaj AIF-a kao i podatak o zadnjoj utvrđenoj neto vrijednosti imovine AIF-a, cijeni udjela AIF-a ili tržišnoj cijeni udjela AIFa, i to upotrebom elektronskih ili drugih sredstava komunikacije.  Takođe, propisuje se obaveza Komisija da nadležnom organu države članice domaćina DZUAIF-a proslijediti informacije o svim izmjenama dokumenata iz člana 91 stav 1 tač. 2 do 7 ovog zakona.</w:t>
      </w:r>
    </w:p>
    <w:p w14:paraId="40C11CB5" w14:textId="77777777" w:rsidR="002864F2" w:rsidRPr="00E035DD" w:rsidRDefault="002864F2" w:rsidP="002864F2">
      <w:pPr>
        <w:pStyle w:val="NoSpacing"/>
        <w:contextualSpacing/>
        <w:jc w:val="both"/>
        <w:rPr>
          <w:rFonts w:ascii="Arial" w:hAnsi="Arial" w:cs="Arial"/>
          <w:sz w:val="22"/>
          <w:szCs w:val="22"/>
          <w:lang w:val="sr-Latn-ME"/>
        </w:rPr>
      </w:pPr>
    </w:p>
    <w:p w14:paraId="4B772837"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24 mijenja se član 94 zakona na način da se preciziraju st. 2, 3 i 4, odnosno da se propisuje da će Komisija će u roku od 15 radnih dana od prijema svih informacija iz stava 1 ovog člana obavjestiti DZUAIF da ne smije sprovesti tu promjenu, a u tom slučaju Komisija o tome obavještava nadležne organe države članice domaćina DZUAIF-a, kao i da će preduzeti sve odgovarajuće mjere u skladu sa odredbama člana 159 ovog zakona, uključujući, kada je to potrebno, i zabranu marketinga udjela AIF-a, a o tome će bez odlaganja obavijestiti nadležne organe države članice domaćina DZUAIF i da će o tim promjenama, u roku od mjesec dana, obavijestiti nadležne organe države članice domaćina DZUAIF-a.</w:t>
      </w:r>
    </w:p>
    <w:p w14:paraId="354EA55D" w14:textId="77777777" w:rsidR="002864F2" w:rsidRPr="00E035DD" w:rsidRDefault="002864F2" w:rsidP="002864F2">
      <w:pPr>
        <w:pStyle w:val="NoSpacing"/>
        <w:contextualSpacing/>
        <w:jc w:val="both"/>
        <w:rPr>
          <w:rFonts w:ascii="Arial" w:hAnsi="Arial" w:cs="Arial"/>
          <w:sz w:val="22"/>
          <w:szCs w:val="22"/>
          <w:lang w:val="sr-Latn-ME"/>
        </w:rPr>
      </w:pPr>
    </w:p>
    <w:p w14:paraId="252AC365"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25 mijenja se član 97 zakona način da se preciziraju st. 2 i 3 kojim se propisuje obaveza Komisije da u roku od 15 dana od dana prijema svih informacija iz stava 1 ovog člana obavijesti DZUAIF da ne smije sprovesti promjenu, kao i ovlašćenje Komisije da  preduzme sve odgovarajuće mjere u skladu sa odredbama člana 159 ovog zakona,  i da o tome će bez odlaganja obavijestiti nadležne organe države članice domaćina DZUAIF-a.</w:t>
      </w:r>
    </w:p>
    <w:p w14:paraId="7496AEAA" w14:textId="77777777" w:rsidR="002864F2" w:rsidRPr="00E035DD" w:rsidRDefault="002864F2" w:rsidP="002864F2">
      <w:pPr>
        <w:pStyle w:val="NoSpacing"/>
        <w:contextualSpacing/>
        <w:jc w:val="both"/>
        <w:rPr>
          <w:rFonts w:ascii="Arial" w:hAnsi="Arial" w:cs="Arial"/>
          <w:sz w:val="22"/>
          <w:szCs w:val="22"/>
          <w:lang w:val="sr-Latn-ME"/>
        </w:rPr>
      </w:pPr>
    </w:p>
    <w:p w14:paraId="53B799B5"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26 mijenja se član 101 zakona na način da se mijenja stav 2 tač. 2 i 3 koji za DZUAIF , koji namjerava da nudi profesionalnim investitorima u Crnoj Gori udjele AIF-a iz treće države kojim upravlja i AIF-a ulagača kapitala iz Crne Gore ili druge države članice koji ne ispunjava uslove iz člana 86 stav 2 ovog zakona, predviđaju da treća država u kojoj je osnovan AIF nije uključena na spisak Evropske Unije o visokorizičnim trećim zemljama i da je treća država u kojoj je osnovan AIF izvan Evropske Unije potpisala sporazum sa Crnom Gorom koji u potpunosti ispunjava standarde iz člana 26 OECD-ovog ugovora o izbjegavanju dvostrukog oporezivanja dohotka i imovine i osigurava efikasnu razmjenu informacija o poreskim pitanjima, uključujući sve multilateralne poreske sporazume, a ta treća zemlja nije navedena u popisu Evropske Unije o nekooperativnim jurisdikcijama u poreske svrhe.</w:t>
      </w:r>
    </w:p>
    <w:p w14:paraId="45908899" w14:textId="77777777" w:rsidR="002864F2" w:rsidRPr="00E035DD" w:rsidRDefault="002864F2" w:rsidP="002864F2">
      <w:pPr>
        <w:pStyle w:val="NoSpacing"/>
        <w:contextualSpacing/>
        <w:jc w:val="both"/>
        <w:rPr>
          <w:rFonts w:ascii="Arial" w:hAnsi="Arial" w:cs="Arial"/>
          <w:sz w:val="22"/>
          <w:szCs w:val="22"/>
          <w:lang w:val="sr-Latn-ME"/>
        </w:rPr>
      </w:pPr>
    </w:p>
    <w:p w14:paraId="54D5393C"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27 mijenja se član 115 zakona na način da se u stavu 1 mijenjaju tač. 6 i 7 kojim se propisuje da će  Komisija donijeti rješenje o odbijanju zahtjeva za izdavanje dozvole za rad DZUAIF-u iz treće države i to ako treća država u kojoj je osnovan DZUAIF nije uključena na spisak Evropske Unije o visokorizičnim trećim zemljama i ako je treća država u kojoj je osnovan AIF izvan Evropske Unije potpisala sporazum sa Crnom Gorom koji u potpunosti ispunjava standarde iz člana 26 OECD-ovog ugovora o izbjegavanju dvostrukog oporezivanja dohotka i imovine i osigurava efikasnu razmjenu informacija o poreskim pitanjima, uključujući sve multilateralne poreske sporazume, a ta treća zemlja nije navedena u popisu Evropske Unije o nekooperativnim jurisdikcijama u poreske svrhe. Takođe, dodaje se stav 2 koji predviđa da ukoliko se treća država u kojoj je osnovan DZUAIF utvrdi kao visokorizična treća država koja se nalazi na spisku Evropske Unije o visokorizičnim trećim zemljama ili je navedena u popisu Evropske Unije o nekooperativnim jurisdikcijama u poreske svrhe, DZUAIF je u odgovarajućem roku, koji ne može biti duži od dvije godine, dužan da preduzme mjere koje su potrebne za ispravljanje stanja u pogledu AIF-ova kojima upravlja, uzimajući u obzir interese investitora. Vrši se renumeracija stavova.</w:t>
      </w:r>
    </w:p>
    <w:p w14:paraId="1301A2F8" w14:textId="77777777" w:rsidR="002864F2" w:rsidRPr="00E035DD" w:rsidRDefault="002864F2" w:rsidP="002864F2">
      <w:pPr>
        <w:pStyle w:val="NoSpacing"/>
        <w:ind w:firstLine="720"/>
        <w:contextualSpacing/>
        <w:jc w:val="both"/>
        <w:rPr>
          <w:rFonts w:ascii="Arial" w:hAnsi="Arial" w:cs="Arial"/>
          <w:sz w:val="22"/>
          <w:szCs w:val="22"/>
          <w:lang w:val="sr-Latn-ME"/>
        </w:rPr>
      </w:pPr>
    </w:p>
    <w:p w14:paraId="40D5B459"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28 precizira se član 116 zakona.</w:t>
      </w:r>
    </w:p>
    <w:p w14:paraId="61749345" w14:textId="77777777" w:rsidR="002864F2" w:rsidRPr="00E035DD" w:rsidRDefault="002864F2" w:rsidP="002864F2">
      <w:pPr>
        <w:pStyle w:val="NoSpacing"/>
        <w:contextualSpacing/>
        <w:jc w:val="both"/>
        <w:rPr>
          <w:rFonts w:ascii="Arial" w:hAnsi="Arial" w:cs="Arial"/>
          <w:sz w:val="22"/>
          <w:szCs w:val="22"/>
          <w:lang w:val="sr-Latn-ME"/>
        </w:rPr>
      </w:pPr>
    </w:p>
    <w:p w14:paraId="5042AF35"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29 mijenja se član 122 zakona na način da se mijenja stav 2 tač. 2 i 3 kojim se predviđa da da bi DZUAIF iz treće države kojem je Crna Gora referentna država članica, mogao profesionalnim investitorima u EU da nudi udjele AIF-ova iz treće države kojima upravlja treba da ispuni sledeće uslove: da treća država u kojoj je osnovan AIF nije uključena na spisak Evropske Unije o visokorizičnim trećim zemljama i da treća država, u kojoj je osnovan AIF potpisala je sporazum sa Crnom Gorom i svakom drugom državom članicom u kojoj DZUAIF namjerava da stavi na tržište udjele AIF-a iz treće države, koji u potpunosti ispunjava standarde iz člana 26. OECD-ovog ugovora o izbjegavanju dvostrukog oporezivanja dohotka i imovine i osigurava efikasnu razmjenu informacija o poreskim pitanjima, uključujući sve multilateralne poreske sporazume, a ta treća zemlja nije navedena u popisu Evropske Unije o nekooperativnim jurisdikcijama u poreske svrhe.</w:t>
      </w:r>
    </w:p>
    <w:p w14:paraId="294868BC" w14:textId="77777777" w:rsidR="002864F2" w:rsidRPr="00E035DD" w:rsidRDefault="002864F2" w:rsidP="002864F2">
      <w:pPr>
        <w:pStyle w:val="NoSpacing"/>
        <w:contextualSpacing/>
        <w:jc w:val="both"/>
        <w:rPr>
          <w:rFonts w:ascii="Arial" w:hAnsi="Arial" w:cs="Arial"/>
          <w:sz w:val="22"/>
          <w:szCs w:val="22"/>
          <w:lang w:val="sr-Latn-ME"/>
        </w:rPr>
      </w:pPr>
    </w:p>
    <w:p w14:paraId="0414E232" w14:textId="48E260B3" w:rsidR="002864F2" w:rsidRPr="00E035DD" w:rsidRDefault="002864F2" w:rsidP="000C7419">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30 dodaju se dva nova člana i to član 134a kojim se definišu novčani fondovi kao fondovi koji su osnovani kao AIF, u državi članici odnosno kojima se upravlja ili trguje u državi članici, a koji ulažu u kratkoročnu imovinu i imaju pojedinačni ili kumulativni cilj da nude prinose u skladu sa stopama na tržištu novca ili da očuvaju vrijednost ulaganja i da je za njihovo osnivanje potrebno dobiti dozvolu Komisije. Takođe, predviđa se da novčani fondovi mogu biti osnovani kao: novčani fond s promjenjivim NAV-om, novčani fond javnog duga s nepromjenjivim NAV-om i novčani fond s NAV-om niske volatilnosti. Predviđa se i rok od 60 dana od prijema urednog zahtjeva u kom Komisija treba da odluči o zahtjevu za izdavanje dozvole za rad. Propisuje se i da se ovi novčani fondovi upisuju u registar AIF-ova koji vodi Komisija. Takođe, predviđa se da na izdavanje dozvole za rad, uslove i način poslovanja, kao i zahtjeve za izvještavanje novčanih fondova primjenjuju se odredbe zakona kojim se uređuje poslovanje otvorenih investicionih fondova sa javnom ponudom koj</w:t>
      </w:r>
      <w:r w:rsidR="000C7419" w:rsidRPr="00E035DD">
        <w:rPr>
          <w:rFonts w:ascii="Arial" w:hAnsi="Arial" w:cs="Arial"/>
          <w:sz w:val="22"/>
          <w:szCs w:val="22"/>
          <w:lang w:val="sr-Latn-ME"/>
        </w:rPr>
        <w:t>e se odnose na novčane fondove.</w:t>
      </w:r>
    </w:p>
    <w:p w14:paraId="30364EDD" w14:textId="77777777" w:rsidR="002864F2" w:rsidRPr="00E035DD" w:rsidRDefault="002864F2" w:rsidP="002864F2">
      <w:pPr>
        <w:pStyle w:val="NoSpacing"/>
        <w:contextualSpacing/>
        <w:jc w:val="both"/>
        <w:rPr>
          <w:rFonts w:ascii="Arial" w:hAnsi="Arial" w:cs="Arial"/>
          <w:sz w:val="22"/>
          <w:szCs w:val="22"/>
          <w:lang w:val="sr-Latn-ME"/>
        </w:rPr>
      </w:pPr>
      <w:r w:rsidRPr="00E035DD">
        <w:rPr>
          <w:rFonts w:ascii="Arial" w:hAnsi="Arial" w:cs="Arial"/>
          <w:sz w:val="22"/>
          <w:szCs w:val="22"/>
          <w:lang w:val="sr-Latn-ME"/>
        </w:rPr>
        <w:t>Članom 134b se definišu evropski fondovi za dugoročna ulaganja koji su alternativni investicioni fondovi za dugoročno ulaganje, čiji je cilj prikupljanje i usmjeravanje kapitala prema dugoročnim ulaganjima u realnu ekonomiju, između ostalog, ulaganjima kojim se promovišu evropski zeleni plan i druga prioritetna područja, u skladu sa ciljevima Evropske Unije za pametan i održiv rast, koji je osnovan i kojim se trguje u Evropskoj Uniji (u daljem tekstu: ELTIF) i da je za njihovo  osnivanje potrebno dobiti dozvolu Komisije, kao i da se upisuju u registar AIF-ova koji vodi Komisija. Uvodi se pravni osnov za donošenje podzakonskog akta kojim se uređuju bliži sadržaj zahtjeva za dobijanje dozvole za rad, uslove i način poslovanja, kao i zahtjeve za izvještavanje ELTIF-a.</w:t>
      </w:r>
    </w:p>
    <w:p w14:paraId="2E7C3EB1" w14:textId="77777777" w:rsidR="002864F2" w:rsidRPr="00E035DD" w:rsidRDefault="002864F2" w:rsidP="002864F2">
      <w:pPr>
        <w:pStyle w:val="NoSpacing"/>
        <w:contextualSpacing/>
        <w:jc w:val="both"/>
        <w:rPr>
          <w:rFonts w:ascii="Arial" w:hAnsi="Arial" w:cs="Arial"/>
          <w:sz w:val="22"/>
          <w:szCs w:val="22"/>
          <w:lang w:val="sr-Latn-ME"/>
        </w:rPr>
      </w:pPr>
    </w:p>
    <w:p w14:paraId="6F7DCDEF"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 xml:space="preserve">Članom 31 mijenja se član 150 zakona na način da se precizira stav 1. Takođe, dodaje se 11 novi stavova kojima se propisuje da ukoliko Komisija naloži DZUAIF-u da aktivira ili deaktivira obustavu izdavanja, otkupa i isplate udjela, o tome će obavijestiti nadležni organ države članice domaćina DZUAIF-a, ESMA-u i, ako postoje potencijalni rizici za stabilnost i integritet finansijskog sistema, ESRB. Nadalje se predviđa da nadležni organi države članice domaćina DZUAIF-a iz Crne Gore mogu zahtijevati od Komisije da iskoristi svoja ovlašćenja iz člana 159 stav 2 tačka 10 ovog zakona uz navođenje razloga za taj zahtjev i da su o tome dužni  da obavijeste ESMA-u i ako postoje potencijalni rizici za stabilnost i integritet finansijskog sistema, ESRB, a ukoliko se Komisija ne slaže sa tim zahtjevom o tome obavijesti nadležni organ države članice domaćina DZUAIF-a, ESMA-u i, ESRB, uz navođenje razloga neslaganja. Nadalje, se predviđa da kada je Crna Gora država članica domaćin DZUAIF-a iz druge države članice, Komisija može da zahtijeva od nadležnog organa matične države članice DZUAIF-a da iskoristi svoja ovlašćenja koju ima u skladu sa propisom kojim su u nacionalno zakonodavstvo matične države članice UAIF-a koje predviđaju ovlašćenja matične države članice da zahtjeva obustavu i izdavanje otkupa udjela u interesu vlasnika udjela ili javnosti, uz navođenje razloga za taj zahtjev, kao i obavezu Komisije dao svom zahtjevu obavijestiti ESMA-u i ako postoje potencijalni rizici za stabilnost i integritet finansijskog </w:t>
      </w:r>
      <w:r w:rsidRPr="00E035DD">
        <w:rPr>
          <w:rFonts w:ascii="Arial" w:hAnsi="Arial" w:cs="Arial"/>
          <w:sz w:val="22"/>
          <w:szCs w:val="22"/>
          <w:lang w:val="sr-Latn-ME"/>
        </w:rPr>
        <w:lastRenderedPageBreak/>
        <w:t>sistema, ESRB. Nadalje, se propisuje da na osnovu informacija prikupljenih u skladu sa ovim članom ESMA će nadležnom organu matične države članice DZUAIF-a bez nepotrebnog odlaganja izdati mišljenje o izvršavanju ovlašćenja matične države članice da zahtijeva obustavu i izdavanje otkupa udjela u interesu vlasnika udjela ili javnosti i o tome obavijestiti nadležni organ države članice domaćina DZUAIF-a, a ukoliko Komisija kao nadležni organ matične države članice DZUAIF-a ne postupi u skladu sa mišljenjem ESMA-e, ili ne namjerava da se uskladi sa tim mišljenjem, o tome je dužna obavijestiti ESMA-u i nadležni organ države članice domaćina DZUAIF-a, navodeći razloge za takvo postupanje. Takođe se propisuje da u slučaju ozbiljne prijetnje zaštiti investitora, urednom funkcionisanju i integritetu finansijskih tržišta ili stabilnosti cijelog ili dijela finansijskog sistema u Evropskoj Uniji i osim ako je takvo objavljivanje u suprotnosti sa legitimnim interesima investitora AIF-a ili javnosti, ESMA može objaviti činjenicu da Komisija nije postupila ili da ne namjerava da se uskladi sa njenim mišljenjem, zajedno sa razlozima koje je Komisija navela za takvo postupanje, kao i da će ESMA analaizirati da li bi korist od te objave nadmašiti povećanje prijetnji zaštiti investitora, urednom funkcionisanju i integritetu finansijskih tržišta ili stabilnosti cijelog ili dijela finansijskog sistema u Europskoj Uniji koje proizlaze iz objave i o objavi će unaprijed obavijestiti Komisiju.Predviđa se da i kada je je Crna Gora država članica domaćin DZUAIF-a iz druge države članice i kada za to ima opravdane razloge, Komisija može od nadležnog organa matične države članice DZUUAIF-a zahtjevati da bez odlaganja iskoristi svoja ovlašćenja koje ima u skladu sa propisom kojim su u nacionalno zakonodavstvo matične države članice UAIF-a koje propisuju ovlašćenja nadležnih organa ekvivalentna onim ovlašćenjima iz člana 159 ovog zakona, osim obustave izdavanja i otkupa udjela, uz navođenje razloga za taj zahtjev što je detaljnije moguće, a Komsija će o svom zahtjevu obavijestiti ESMA-u i ako postoje potencijalni rizici za stabilnost i integritet finansijskog sistema, ESRB, a ukoliko Komisija od nadležnih organa države članice domaćina DZUAIF-a iz Crne Gore primi zahtjev ekvivalentan prethodno navedenom, dužna je bez odlaganja o utvrđenim okolnostima i preduzetim mjerama obavijestiti nadležni organ države članice domaćina DZUAIF-a, ESMA-u i ako postoje potencijalni rizici za stabilnost i integritet finansijskog sistema, ESRB. Takođe, predviđa se da Esma može od Komisije da zahtijeva da joj bez odlaganja dostavi objašnjenja u vezi sa posebnim slučajevima koji predstavljaju ozbiljnu prijetnju zaštiti investitora, urednom funkcionisanju i integritetu finansijskih tržišta ili stabilnosti cijelog ili dijela finansijskog sistema Europske Unije.</w:t>
      </w:r>
    </w:p>
    <w:p w14:paraId="48524E86" w14:textId="77777777" w:rsidR="002864F2" w:rsidRPr="00E035DD" w:rsidRDefault="002864F2" w:rsidP="002864F2">
      <w:pPr>
        <w:pStyle w:val="NoSpacing"/>
        <w:contextualSpacing/>
        <w:jc w:val="both"/>
        <w:rPr>
          <w:rFonts w:ascii="Arial" w:hAnsi="Arial" w:cs="Arial"/>
          <w:sz w:val="22"/>
          <w:szCs w:val="22"/>
          <w:lang w:val="sr-Latn-ME"/>
        </w:rPr>
      </w:pPr>
    </w:p>
    <w:p w14:paraId="189B3888" w14:textId="77777777"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32 mijenja se član 159 stav 2 tačka 10 zakona na način da se predviđa da je Komisija ovlašćena da zahtijeva od DZUAIF-ova da aktiviraju ili deaktiviraju alate za upravljanje likvidnošću, u izuzetnim okolnostima i nakon savjetovanja sa DZUAIF-om, u interesu investitora, ako postoje rizici za zaštitu investitora ili finansijsku stabilnost koji zahtijevaju takvu aktivaciju ili deaktivaciju.</w:t>
      </w:r>
    </w:p>
    <w:p w14:paraId="15D488AF" w14:textId="77777777" w:rsidR="002864F2" w:rsidRPr="00E035DD" w:rsidRDefault="002864F2" w:rsidP="002864F2">
      <w:pPr>
        <w:pStyle w:val="NoSpacing"/>
        <w:ind w:firstLine="720"/>
        <w:contextualSpacing/>
        <w:jc w:val="both"/>
        <w:rPr>
          <w:rFonts w:ascii="Arial" w:hAnsi="Arial" w:cs="Arial"/>
          <w:sz w:val="22"/>
          <w:szCs w:val="22"/>
          <w:lang w:val="sr-Latn-ME"/>
        </w:rPr>
      </w:pPr>
    </w:p>
    <w:p w14:paraId="158C5BCC" w14:textId="437914D6"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33 mijenja se član 171 stav 1 zakona zbog izmjena i dopuna zakona odnosno radi usklađivanja sa istim, a u odnosu na prekršajne odredbe</w:t>
      </w:r>
      <w:r w:rsidR="004A1A37" w:rsidRPr="00E035DD">
        <w:rPr>
          <w:rFonts w:ascii="Arial" w:hAnsi="Arial" w:cs="Arial"/>
          <w:sz w:val="22"/>
          <w:szCs w:val="22"/>
          <w:lang w:val="sr-Latn-ME"/>
        </w:rPr>
        <w:t>.</w:t>
      </w:r>
    </w:p>
    <w:p w14:paraId="513398C8" w14:textId="77777777" w:rsidR="004A1A37" w:rsidRPr="00E035DD" w:rsidRDefault="004A1A37" w:rsidP="002864F2">
      <w:pPr>
        <w:pStyle w:val="NoSpacing"/>
        <w:ind w:firstLine="720"/>
        <w:contextualSpacing/>
        <w:jc w:val="both"/>
        <w:rPr>
          <w:rFonts w:ascii="Arial" w:hAnsi="Arial" w:cs="Arial"/>
          <w:sz w:val="22"/>
          <w:szCs w:val="22"/>
          <w:lang w:val="sr-Latn-ME"/>
        </w:rPr>
      </w:pPr>
    </w:p>
    <w:p w14:paraId="172129F7" w14:textId="17A470DE" w:rsidR="004A1A37" w:rsidRPr="00E035DD" w:rsidRDefault="004A1A37"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34 mijenja se član 173 stav 1 zakona zbog</w:t>
      </w:r>
      <w:r w:rsidRPr="00E035DD">
        <w:rPr>
          <w:rFonts w:ascii="Arial" w:hAnsi="Arial" w:cs="Arial"/>
          <w:sz w:val="22"/>
          <w:szCs w:val="22"/>
        </w:rPr>
        <w:t xml:space="preserve"> </w:t>
      </w:r>
      <w:r w:rsidRPr="00E035DD">
        <w:rPr>
          <w:rFonts w:ascii="Arial" w:hAnsi="Arial" w:cs="Arial"/>
          <w:sz w:val="22"/>
          <w:szCs w:val="22"/>
          <w:lang w:val="sr-Latn-ME"/>
        </w:rPr>
        <w:t>izmjena i dopuna zakona odnosno radi usklađivanja sa istim, a u odnosu na prekršajne odredbe.</w:t>
      </w:r>
    </w:p>
    <w:p w14:paraId="44AA59C1" w14:textId="77777777" w:rsidR="002864F2" w:rsidRPr="00E035DD" w:rsidRDefault="002864F2" w:rsidP="002864F2">
      <w:pPr>
        <w:pStyle w:val="NoSpacing"/>
        <w:ind w:firstLine="720"/>
        <w:contextualSpacing/>
        <w:jc w:val="both"/>
        <w:rPr>
          <w:rFonts w:ascii="Arial" w:hAnsi="Arial" w:cs="Arial"/>
          <w:sz w:val="22"/>
          <w:szCs w:val="22"/>
          <w:lang w:val="sr-Latn-ME"/>
        </w:rPr>
      </w:pPr>
    </w:p>
    <w:p w14:paraId="5642273D" w14:textId="73731273" w:rsidR="002864F2" w:rsidRPr="00E035DD" w:rsidRDefault="004A1A37"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Članom 35</w:t>
      </w:r>
      <w:r w:rsidR="002864F2" w:rsidRPr="00E035DD">
        <w:rPr>
          <w:rFonts w:ascii="Arial" w:hAnsi="Arial" w:cs="Arial"/>
          <w:sz w:val="22"/>
          <w:szCs w:val="22"/>
          <w:lang w:val="sr-Latn-ME"/>
        </w:rPr>
        <w:t xml:space="preserve"> dodaje se novi član </w:t>
      </w:r>
      <w:r w:rsidRPr="00E035DD">
        <w:rPr>
          <w:rFonts w:ascii="Arial" w:hAnsi="Arial" w:cs="Arial"/>
          <w:sz w:val="22"/>
          <w:szCs w:val="22"/>
          <w:lang w:val="sr-Latn-ME"/>
        </w:rPr>
        <w:t>175a</w:t>
      </w:r>
      <w:r w:rsidR="002864F2" w:rsidRPr="00E035DD">
        <w:rPr>
          <w:rFonts w:ascii="Arial" w:hAnsi="Arial" w:cs="Arial"/>
          <w:sz w:val="22"/>
          <w:szCs w:val="22"/>
          <w:lang w:val="sr-Latn-ME"/>
        </w:rPr>
        <w:t xml:space="preserve"> kojim se propisuje rok za usklađivanje propisa.</w:t>
      </w:r>
    </w:p>
    <w:p w14:paraId="42E83F1A" w14:textId="77777777" w:rsidR="002864F2" w:rsidRPr="00E035DD" w:rsidRDefault="002864F2" w:rsidP="002864F2">
      <w:pPr>
        <w:pStyle w:val="NoSpacing"/>
        <w:ind w:firstLine="720"/>
        <w:contextualSpacing/>
        <w:jc w:val="both"/>
        <w:rPr>
          <w:rFonts w:ascii="Arial" w:hAnsi="Arial" w:cs="Arial"/>
          <w:sz w:val="22"/>
          <w:szCs w:val="22"/>
          <w:lang w:val="sr-Latn-ME"/>
        </w:rPr>
      </w:pPr>
    </w:p>
    <w:p w14:paraId="62C9B085" w14:textId="715BB624" w:rsidR="002864F2" w:rsidRPr="00E035DD" w:rsidRDefault="002864F2" w:rsidP="002864F2">
      <w:pPr>
        <w:pStyle w:val="NoSpacing"/>
        <w:ind w:firstLine="720"/>
        <w:contextualSpacing/>
        <w:jc w:val="both"/>
        <w:rPr>
          <w:rFonts w:ascii="Arial" w:hAnsi="Arial" w:cs="Arial"/>
          <w:sz w:val="22"/>
          <w:szCs w:val="22"/>
          <w:lang w:val="sr-Latn-ME"/>
        </w:rPr>
      </w:pPr>
      <w:r w:rsidRPr="00E035DD">
        <w:rPr>
          <w:rFonts w:ascii="Arial" w:hAnsi="Arial" w:cs="Arial"/>
          <w:sz w:val="22"/>
          <w:szCs w:val="22"/>
          <w:lang w:val="sr-Latn-ME"/>
        </w:rPr>
        <w:t xml:space="preserve">Članom </w:t>
      </w:r>
      <w:r w:rsidR="004A1A37" w:rsidRPr="00E035DD">
        <w:rPr>
          <w:rFonts w:ascii="Arial" w:hAnsi="Arial" w:cs="Arial"/>
          <w:sz w:val="22"/>
          <w:szCs w:val="22"/>
          <w:lang w:val="sr-Latn-ME"/>
        </w:rPr>
        <w:t>36</w:t>
      </w:r>
      <w:r w:rsidRPr="00E035DD">
        <w:rPr>
          <w:rFonts w:ascii="Arial" w:hAnsi="Arial" w:cs="Arial"/>
          <w:sz w:val="22"/>
          <w:szCs w:val="22"/>
          <w:lang w:val="sr-Latn-ME"/>
        </w:rPr>
        <w:t xml:space="preserve"> mijenja se član 179 zakona zbog izmjena i dopuna zakona odnosno radi usklađivanja sa istim, u cilju otklanjanja nejasnoća, a u odnosu na odloženu primjenu.</w:t>
      </w:r>
    </w:p>
    <w:p w14:paraId="6E85C39E" w14:textId="77777777" w:rsidR="002864F2" w:rsidRPr="00E035DD" w:rsidRDefault="002864F2" w:rsidP="002864F2">
      <w:pPr>
        <w:pStyle w:val="NoSpacing"/>
        <w:ind w:firstLine="720"/>
        <w:contextualSpacing/>
        <w:jc w:val="both"/>
        <w:rPr>
          <w:rFonts w:ascii="Arial" w:hAnsi="Arial" w:cs="Arial"/>
          <w:sz w:val="22"/>
          <w:szCs w:val="22"/>
          <w:lang w:val="sr-Latn-ME"/>
        </w:rPr>
      </w:pPr>
    </w:p>
    <w:p w14:paraId="1CAE746B" w14:textId="28334039" w:rsidR="002864F2" w:rsidRPr="00E035DD" w:rsidRDefault="004A1A37" w:rsidP="002864F2">
      <w:pPr>
        <w:pStyle w:val="NoSpacing"/>
        <w:ind w:firstLine="708"/>
        <w:contextualSpacing/>
        <w:jc w:val="both"/>
        <w:rPr>
          <w:rFonts w:ascii="Arial" w:hAnsi="Arial" w:cs="Arial"/>
          <w:sz w:val="22"/>
          <w:szCs w:val="22"/>
          <w:lang w:val="sr-Latn-ME"/>
        </w:rPr>
      </w:pPr>
      <w:r w:rsidRPr="00E035DD">
        <w:rPr>
          <w:rFonts w:ascii="Arial" w:hAnsi="Arial" w:cs="Arial"/>
          <w:sz w:val="22"/>
          <w:szCs w:val="22"/>
          <w:lang w:val="sr-Latn-ME"/>
        </w:rPr>
        <w:t>Članom 37</w:t>
      </w:r>
      <w:r w:rsidR="002864F2" w:rsidRPr="00E035DD">
        <w:rPr>
          <w:rFonts w:ascii="Arial" w:hAnsi="Arial" w:cs="Arial"/>
          <w:sz w:val="22"/>
          <w:szCs w:val="22"/>
          <w:lang w:val="sr-Latn-ME"/>
        </w:rPr>
        <w:t xml:space="preserve"> predviđa se datum stupanja na snagu Zakona.</w:t>
      </w:r>
    </w:p>
    <w:p w14:paraId="54D96665" w14:textId="77777777" w:rsidR="00544D39" w:rsidRPr="00E035DD" w:rsidRDefault="00544D39" w:rsidP="007D22B5">
      <w:pPr>
        <w:pStyle w:val="NoSpacing"/>
        <w:ind w:firstLine="720"/>
        <w:contextualSpacing/>
        <w:jc w:val="both"/>
        <w:rPr>
          <w:rFonts w:ascii="Arial" w:hAnsi="Arial" w:cs="Arial"/>
          <w:sz w:val="22"/>
          <w:szCs w:val="22"/>
          <w:lang w:val="sr-Latn-ME"/>
        </w:rPr>
      </w:pPr>
    </w:p>
    <w:p w14:paraId="2FA48D78" w14:textId="77777777" w:rsidR="000C7419" w:rsidRPr="00E035DD" w:rsidRDefault="000C7419" w:rsidP="007D22B5">
      <w:pPr>
        <w:pStyle w:val="NoSpacing"/>
        <w:ind w:firstLine="720"/>
        <w:contextualSpacing/>
        <w:jc w:val="both"/>
        <w:rPr>
          <w:rFonts w:ascii="Arial" w:hAnsi="Arial" w:cs="Arial"/>
          <w:sz w:val="22"/>
          <w:szCs w:val="22"/>
          <w:lang w:val="sr-Latn-ME"/>
        </w:rPr>
      </w:pPr>
    </w:p>
    <w:p w14:paraId="56D3F149" w14:textId="77777777" w:rsidR="000C7419" w:rsidRPr="00E035DD" w:rsidRDefault="000C7419" w:rsidP="007D22B5">
      <w:pPr>
        <w:pStyle w:val="NoSpacing"/>
        <w:ind w:firstLine="720"/>
        <w:contextualSpacing/>
        <w:jc w:val="both"/>
        <w:rPr>
          <w:rFonts w:ascii="Arial" w:hAnsi="Arial" w:cs="Arial"/>
          <w:sz w:val="22"/>
          <w:szCs w:val="22"/>
          <w:lang w:val="sr-Latn-ME"/>
        </w:rPr>
      </w:pPr>
    </w:p>
    <w:p w14:paraId="0552BE9E" w14:textId="77777777" w:rsidR="00C0205F" w:rsidRPr="00E035DD" w:rsidRDefault="00C0205F" w:rsidP="007D22B5">
      <w:pPr>
        <w:pStyle w:val="NoSpacing"/>
        <w:ind w:firstLine="720"/>
        <w:contextualSpacing/>
        <w:jc w:val="both"/>
        <w:rPr>
          <w:rFonts w:ascii="Arial" w:hAnsi="Arial" w:cs="Arial"/>
          <w:sz w:val="22"/>
          <w:szCs w:val="22"/>
          <w:lang w:val="sr-Latn-ME"/>
        </w:rPr>
      </w:pPr>
    </w:p>
    <w:p w14:paraId="5267641A" w14:textId="77777777" w:rsidR="00C0205F" w:rsidRPr="00E035DD" w:rsidRDefault="00C0205F" w:rsidP="007D22B5">
      <w:pPr>
        <w:pStyle w:val="NoSpacing"/>
        <w:ind w:firstLine="720"/>
        <w:contextualSpacing/>
        <w:jc w:val="both"/>
        <w:rPr>
          <w:rFonts w:ascii="Arial" w:hAnsi="Arial" w:cs="Arial"/>
          <w:sz w:val="22"/>
          <w:szCs w:val="22"/>
          <w:lang w:val="sr-Latn-ME"/>
        </w:rPr>
      </w:pPr>
    </w:p>
    <w:p w14:paraId="1BDC5C4E" w14:textId="77777777" w:rsidR="000C7419" w:rsidRPr="00E035DD" w:rsidRDefault="000C7419" w:rsidP="007D22B5">
      <w:pPr>
        <w:pStyle w:val="NoSpacing"/>
        <w:ind w:firstLine="720"/>
        <w:contextualSpacing/>
        <w:jc w:val="both"/>
        <w:rPr>
          <w:rFonts w:ascii="Arial" w:hAnsi="Arial" w:cs="Arial"/>
          <w:sz w:val="22"/>
          <w:szCs w:val="22"/>
          <w:lang w:val="sr-Latn-ME"/>
        </w:rPr>
      </w:pPr>
    </w:p>
    <w:p w14:paraId="56C0DD69" w14:textId="6FCDED8E" w:rsidR="00544D39" w:rsidRPr="00E035DD" w:rsidRDefault="00544D39" w:rsidP="00544D39">
      <w:pPr>
        <w:autoSpaceDE w:val="0"/>
        <w:autoSpaceDN w:val="0"/>
        <w:adjustRightInd w:val="0"/>
        <w:spacing w:line="240" w:lineRule="auto"/>
        <w:jc w:val="both"/>
        <w:rPr>
          <w:rFonts w:ascii="Arial" w:hAnsi="Arial" w:cs="Arial"/>
          <w:b/>
          <w:bCs/>
          <w:lang w:val="sr-Latn-CS" w:eastAsia="sr-Cyrl-CS"/>
        </w:rPr>
      </w:pPr>
      <w:r w:rsidRPr="00E035DD">
        <w:rPr>
          <w:rFonts w:ascii="Arial" w:hAnsi="Arial" w:cs="Arial"/>
          <w:b/>
          <w:bCs/>
          <w:lang w:val="sr-Latn-CS" w:eastAsia="sr-Cyrl-CS"/>
        </w:rPr>
        <w:t>V</w:t>
      </w:r>
      <w:r w:rsidR="000C7419" w:rsidRPr="00E035DD">
        <w:rPr>
          <w:rFonts w:ascii="Arial" w:hAnsi="Arial" w:cs="Arial"/>
          <w:b/>
          <w:bCs/>
          <w:lang w:val="sr-Latn-CS" w:eastAsia="sr-Cyrl-CS"/>
        </w:rPr>
        <w:t>.</w:t>
      </w:r>
      <w:r w:rsidRPr="00E035DD">
        <w:rPr>
          <w:rFonts w:ascii="Arial" w:hAnsi="Arial" w:cs="Arial"/>
          <w:b/>
          <w:bCs/>
          <w:lang w:val="sr-Latn-CS" w:eastAsia="sr-Cyrl-CS"/>
        </w:rPr>
        <w:t xml:space="preserve"> </w:t>
      </w:r>
      <w:r w:rsidRPr="00E035DD">
        <w:rPr>
          <w:rFonts w:ascii="Arial" w:hAnsi="Arial" w:cs="Arial"/>
          <w:b/>
        </w:rPr>
        <w:t>PROCJENA FINANSIJSKIH SREDSTAVA ZA SPROVOĐENJE ZAKONA</w:t>
      </w:r>
      <w:r w:rsidRPr="00E035DD" w:rsidDel="00F12EFD">
        <w:rPr>
          <w:rFonts w:ascii="Arial" w:hAnsi="Arial" w:cs="Arial"/>
          <w:b/>
          <w:bCs/>
          <w:u w:val="single"/>
          <w:lang w:val="sr-Latn-CS" w:eastAsia="sr-Cyrl-CS"/>
        </w:rPr>
        <w:t xml:space="preserve"> </w:t>
      </w:r>
    </w:p>
    <w:p w14:paraId="3FFAEBA6" w14:textId="77777777" w:rsidR="00544D39" w:rsidRPr="00E035DD" w:rsidRDefault="00544D39" w:rsidP="00544D39">
      <w:pPr>
        <w:suppressAutoHyphens/>
        <w:autoSpaceDN w:val="0"/>
        <w:spacing w:after="0" w:line="240" w:lineRule="auto"/>
        <w:jc w:val="both"/>
        <w:textAlignment w:val="baseline"/>
        <w:rPr>
          <w:rFonts w:ascii="Arial" w:eastAsia="Calibri" w:hAnsi="Arial" w:cs="Arial"/>
        </w:rPr>
      </w:pPr>
      <w:r w:rsidRPr="00E035DD">
        <w:rPr>
          <w:rFonts w:ascii="Arial" w:eastAsia="Calibri" w:hAnsi="Arial" w:cs="Arial"/>
        </w:rPr>
        <w:t>Za sprovođenje ovog zakona nijesu potrebna finansijska sredstva iz budžeta Crne Gore.</w:t>
      </w:r>
    </w:p>
    <w:p w14:paraId="1AD2DD4A" w14:textId="77777777" w:rsidR="00104919" w:rsidRPr="00E035DD" w:rsidRDefault="00104919" w:rsidP="00544D39">
      <w:pPr>
        <w:suppressAutoHyphens/>
        <w:autoSpaceDN w:val="0"/>
        <w:spacing w:after="0" w:line="240" w:lineRule="auto"/>
        <w:jc w:val="both"/>
        <w:textAlignment w:val="baseline"/>
        <w:rPr>
          <w:rFonts w:ascii="Arial" w:eastAsia="Calibri" w:hAnsi="Arial" w:cs="Arial"/>
        </w:rPr>
      </w:pPr>
    </w:p>
    <w:p w14:paraId="0DA5DA35" w14:textId="77777777" w:rsidR="00104919" w:rsidRPr="00E035DD" w:rsidRDefault="00104919" w:rsidP="00104919">
      <w:pPr>
        <w:suppressAutoHyphens/>
        <w:autoSpaceDN w:val="0"/>
        <w:spacing w:after="0" w:line="240" w:lineRule="auto"/>
        <w:jc w:val="both"/>
        <w:textAlignment w:val="baseline"/>
        <w:rPr>
          <w:rFonts w:ascii="Arial" w:eastAsia="Calibri" w:hAnsi="Arial" w:cs="Arial"/>
          <w:b/>
        </w:rPr>
      </w:pPr>
      <w:r w:rsidRPr="00E035DD">
        <w:rPr>
          <w:rFonts w:ascii="Arial" w:eastAsia="Calibri" w:hAnsi="Arial" w:cs="Arial"/>
          <w:b/>
        </w:rPr>
        <w:t>VI. DONOŠENJE ZAKONA PO HITNOM POSTUPKU</w:t>
      </w:r>
    </w:p>
    <w:p w14:paraId="2EB0CB58" w14:textId="77777777" w:rsidR="00104919" w:rsidRPr="00E035DD" w:rsidRDefault="00104919" w:rsidP="00104919">
      <w:pPr>
        <w:suppressAutoHyphens/>
        <w:autoSpaceDN w:val="0"/>
        <w:spacing w:after="0" w:line="240" w:lineRule="auto"/>
        <w:jc w:val="both"/>
        <w:textAlignment w:val="baseline"/>
        <w:rPr>
          <w:rFonts w:ascii="Arial" w:eastAsia="Calibri" w:hAnsi="Arial" w:cs="Arial"/>
        </w:rPr>
      </w:pPr>
    </w:p>
    <w:p w14:paraId="4F75A943" w14:textId="77777777" w:rsidR="00104919" w:rsidRPr="00E035DD" w:rsidRDefault="00104919" w:rsidP="00104919">
      <w:pPr>
        <w:suppressAutoHyphens/>
        <w:autoSpaceDN w:val="0"/>
        <w:spacing w:after="0" w:line="240" w:lineRule="auto"/>
        <w:jc w:val="both"/>
        <w:textAlignment w:val="baseline"/>
        <w:rPr>
          <w:rFonts w:ascii="Arial" w:eastAsia="Calibri" w:hAnsi="Arial" w:cs="Arial"/>
        </w:rPr>
      </w:pPr>
      <w:r w:rsidRPr="00E035DD">
        <w:rPr>
          <w:rFonts w:ascii="Arial" w:eastAsia="Calibri" w:hAnsi="Arial" w:cs="Arial"/>
        </w:rPr>
        <w:t xml:space="preserve">Postojeći zakonski okvir ne obezbjeđuje potpunu usklađenost sa najnovijom pravnom tekovinom Evropske unije u oblasti finansijskih usluga, što predstavlja prepreku za ispunjavanje završnih obaveza u vezi sa privremenim zatvaranjem Pregovaračkog poglavlja 9 – Finansijske usluge. Preostali zahtjevi mogu se implementirati isključivo izmjenama i dopunama Zakona, zbog čega je neophodno pravovremeno dopuniti regulatorni okvir. </w:t>
      </w:r>
    </w:p>
    <w:p w14:paraId="6FEB5551" w14:textId="77777777" w:rsidR="00104919" w:rsidRPr="00E035DD" w:rsidRDefault="00104919" w:rsidP="00104919">
      <w:pPr>
        <w:suppressAutoHyphens/>
        <w:autoSpaceDN w:val="0"/>
        <w:spacing w:after="0" w:line="240" w:lineRule="auto"/>
        <w:jc w:val="both"/>
        <w:textAlignment w:val="baseline"/>
        <w:rPr>
          <w:rFonts w:ascii="Arial" w:eastAsia="Calibri" w:hAnsi="Arial" w:cs="Arial"/>
        </w:rPr>
      </w:pPr>
    </w:p>
    <w:p w14:paraId="26801742" w14:textId="3234E66F" w:rsidR="00104919" w:rsidRPr="00E035DD" w:rsidRDefault="00104919" w:rsidP="00104919">
      <w:pPr>
        <w:suppressAutoHyphens/>
        <w:autoSpaceDN w:val="0"/>
        <w:spacing w:after="0" w:line="240" w:lineRule="auto"/>
        <w:jc w:val="both"/>
        <w:textAlignment w:val="baseline"/>
        <w:rPr>
          <w:rFonts w:ascii="Arial" w:eastAsia="Calibri" w:hAnsi="Arial" w:cs="Arial"/>
        </w:rPr>
      </w:pPr>
      <w:r w:rsidRPr="00E035DD">
        <w:rPr>
          <w:rFonts w:ascii="Arial" w:eastAsia="Calibri" w:hAnsi="Arial" w:cs="Arial"/>
        </w:rPr>
        <w:t>Ukoliko se ove izmjene ne usvoje u kratkom roku, ostale bi pravne praznine što bi moglo negativno uticati na ocjenu ispunjenosti privremenih mjerila. Imajući prednje navedeno neophodno je hitno donošenje ovog akta kako bi se obezbijedila potpuna usklađenost i omogućio nastavak procesa pristupanja u dijelu finansijskih usluga.</w:t>
      </w:r>
    </w:p>
    <w:p w14:paraId="182F055E" w14:textId="77777777" w:rsidR="00544D39" w:rsidRPr="00E035DD" w:rsidRDefault="00544D39" w:rsidP="00544D39">
      <w:pPr>
        <w:jc w:val="both"/>
        <w:rPr>
          <w:rFonts w:ascii="Arial" w:hAnsi="Arial" w:cs="Arial"/>
          <w:bCs/>
          <w:lang w:val="sr-Latn-CS" w:eastAsia="sr-Cyrl-CS"/>
        </w:rPr>
      </w:pPr>
    </w:p>
    <w:p w14:paraId="5EED9441" w14:textId="3278FA48" w:rsidR="00544D39" w:rsidRPr="00E035DD" w:rsidRDefault="00544D39" w:rsidP="00544D39">
      <w:pPr>
        <w:suppressAutoHyphens/>
        <w:autoSpaceDN w:val="0"/>
        <w:spacing w:line="240" w:lineRule="auto"/>
        <w:jc w:val="both"/>
        <w:textAlignment w:val="baseline"/>
        <w:rPr>
          <w:rFonts w:ascii="Arial" w:eastAsia="Calibri" w:hAnsi="Arial" w:cs="Arial"/>
          <w:b/>
          <w:lang w:val="sr-Latn-CS"/>
        </w:rPr>
      </w:pPr>
      <w:r w:rsidRPr="00E035DD">
        <w:rPr>
          <w:rFonts w:ascii="Arial" w:eastAsia="Calibri" w:hAnsi="Arial" w:cs="Arial"/>
          <w:b/>
        </w:rPr>
        <w:t>VI</w:t>
      </w:r>
      <w:r w:rsidR="00104919" w:rsidRPr="00E035DD">
        <w:rPr>
          <w:rFonts w:ascii="Arial" w:eastAsia="Calibri" w:hAnsi="Arial" w:cs="Arial"/>
          <w:b/>
        </w:rPr>
        <w:t>I</w:t>
      </w:r>
      <w:r w:rsidR="000C7419" w:rsidRPr="00E035DD">
        <w:rPr>
          <w:rFonts w:ascii="Arial" w:eastAsia="Calibri" w:hAnsi="Arial" w:cs="Arial"/>
          <w:b/>
        </w:rPr>
        <w:t>.</w:t>
      </w:r>
      <w:r w:rsidRPr="00E035DD">
        <w:rPr>
          <w:rFonts w:ascii="Arial" w:eastAsia="Calibri" w:hAnsi="Arial" w:cs="Arial"/>
          <w:b/>
          <w:lang w:val="sr-Latn-CS"/>
        </w:rPr>
        <w:t xml:space="preserve"> </w:t>
      </w:r>
      <w:r w:rsidRPr="00E035DD">
        <w:rPr>
          <w:rFonts w:ascii="Arial" w:eastAsia="Calibri" w:hAnsi="Arial" w:cs="Arial"/>
          <w:b/>
        </w:rPr>
        <w:t>PREGLED</w:t>
      </w:r>
      <w:r w:rsidRPr="00E035DD">
        <w:rPr>
          <w:rFonts w:ascii="Arial" w:eastAsia="Calibri" w:hAnsi="Arial" w:cs="Arial"/>
          <w:b/>
          <w:lang w:val="sr-Latn-CS"/>
        </w:rPr>
        <w:t xml:space="preserve"> </w:t>
      </w:r>
      <w:r w:rsidRPr="00E035DD">
        <w:rPr>
          <w:rFonts w:ascii="Arial" w:eastAsia="Calibri" w:hAnsi="Arial" w:cs="Arial"/>
          <w:b/>
        </w:rPr>
        <w:t>ODREDABA</w:t>
      </w:r>
      <w:r w:rsidRPr="00E035DD">
        <w:rPr>
          <w:rFonts w:ascii="Arial" w:eastAsia="Calibri" w:hAnsi="Arial" w:cs="Arial"/>
          <w:b/>
          <w:lang w:val="sr-Latn-CS"/>
        </w:rPr>
        <w:t xml:space="preserve"> </w:t>
      </w:r>
      <w:r w:rsidRPr="00E035DD">
        <w:rPr>
          <w:rFonts w:ascii="Arial" w:eastAsia="Calibri" w:hAnsi="Arial" w:cs="Arial"/>
          <w:b/>
        </w:rPr>
        <w:t>ZAKONA</w:t>
      </w:r>
      <w:r w:rsidRPr="00E035DD">
        <w:rPr>
          <w:rFonts w:ascii="Arial" w:eastAsia="Calibri" w:hAnsi="Arial" w:cs="Arial"/>
          <w:b/>
          <w:lang w:val="sr-Latn-CS"/>
        </w:rPr>
        <w:t xml:space="preserve"> </w:t>
      </w:r>
      <w:r w:rsidRPr="00E035DD">
        <w:rPr>
          <w:rFonts w:ascii="Arial" w:eastAsia="Calibri" w:hAnsi="Arial" w:cs="Arial"/>
          <w:b/>
        </w:rPr>
        <w:t>O</w:t>
      </w:r>
      <w:r w:rsidRPr="00E035DD">
        <w:rPr>
          <w:rFonts w:ascii="Arial" w:eastAsia="Calibri" w:hAnsi="Arial" w:cs="Arial"/>
          <w:b/>
          <w:lang w:val="sr-Latn-CS"/>
        </w:rPr>
        <w:t xml:space="preserve"> </w:t>
      </w:r>
      <w:r w:rsidRPr="00E035DD">
        <w:rPr>
          <w:rFonts w:ascii="Arial" w:eastAsia="Calibri" w:hAnsi="Arial" w:cs="Arial"/>
          <w:b/>
        </w:rPr>
        <w:t>ALTERNATIVNIM INVESTICIONIM FONDOVIMA</w:t>
      </w:r>
      <w:r w:rsidRPr="00E035DD">
        <w:rPr>
          <w:rFonts w:ascii="Arial" w:eastAsia="Calibri" w:hAnsi="Arial" w:cs="Arial"/>
          <w:b/>
          <w:lang w:val="sr-Latn-CS"/>
        </w:rPr>
        <w:t xml:space="preserve"> („</w:t>
      </w:r>
      <w:r w:rsidRPr="00E035DD">
        <w:rPr>
          <w:rFonts w:ascii="Arial" w:eastAsia="Calibri" w:hAnsi="Arial" w:cs="Arial"/>
          <w:b/>
        </w:rPr>
        <w:t>SLU</w:t>
      </w:r>
      <w:r w:rsidRPr="00E035DD">
        <w:rPr>
          <w:rFonts w:ascii="Arial" w:eastAsia="Calibri" w:hAnsi="Arial" w:cs="Arial"/>
          <w:b/>
          <w:lang w:val="sr-Latn-CS"/>
        </w:rPr>
        <w:t>Ž</w:t>
      </w:r>
      <w:r w:rsidRPr="00E035DD">
        <w:rPr>
          <w:rFonts w:ascii="Arial" w:eastAsia="Calibri" w:hAnsi="Arial" w:cs="Arial"/>
          <w:b/>
        </w:rPr>
        <w:t>BENI</w:t>
      </w:r>
      <w:r w:rsidRPr="00E035DD">
        <w:rPr>
          <w:rFonts w:ascii="Arial" w:eastAsia="Calibri" w:hAnsi="Arial" w:cs="Arial"/>
          <w:b/>
          <w:lang w:val="sr-Latn-CS"/>
        </w:rPr>
        <w:t xml:space="preserve"> </w:t>
      </w:r>
      <w:r w:rsidRPr="00E035DD">
        <w:rPr>
          <w:rFonts w:ascii="Arial" w:eastAsia="Calibri" w:hAnsi="Arial" w:cs="Arial"/>
          <w:b/>
        </w:rPr>
        <w:t>LIST</w:t>
      </w:r>
      <w:r w:rsidRPr="00E035DD">
        <w:rPr>
          <w:rFonts w:ascii="Arial" w:eastAsia="Calibri" w:hAnsi="Arial" w:cs="Arial"/>
          <w:b/>
          <w:lang w:val="sr-Latn-CS"/>
        </w:rPr>
        <w:t xml:space="preserve"> </w:t>
      </w:r>
      <w:r w:rsidRPr="00E035DD">
        <w:rPr>
          <w:rFonts w:ascii="Arial" w:eastAsia="Calibri" w:hAnsi="Arial" w:cs="Arial"/>
          <w:b/>
        </w:rPr>
        <w:t>CG</w:t>
      </w:r>
      <w:r w:rsidRPr="00E035DD">
        <w:rPr>
          <w:rFonts w:ascii="Arial" w:eastAsia="Calibri" w:hAnsi="Arial" w:cs="Arial"/>
          <w:b/>
          <w:lang w:val="sr-Latn-CS"/>
        </w:rPr>
        <w:t xml:space="preserve">“, </w:t>
      </w:r>
      <w:r w:rsidRPr="00E035DD">
        <w:rPr>
          <w:rFonts w:ascii="Arial" w:eastAsia="Calibri" w:hAnsi="Arial" w:cs="Arial"/>
          <w:b/>
        </w:rPr>
        <w:t>BR</w:t>
      </w:r>
      <w:r w:rsidRPr="00E035DD">
        <w:rPr>
          <w:rFonts w:ascii="Arial" w:eastAsia="Calibri" w:hAnsi="Arial" w:cs="Arial"/>
          <w:b/>
          <w:lang w:val="sr-Latn-CS"/>
        </w:rPr>
        <w:t>. 24/25) Č</w:t>
      </w:r>
      <w:r w:rsidRPr="00E035DD">
        <w:rPr>
          <w:rFonts w:ascii="Arial" w:eastAsia="Calibri" w:hAnsi="Arial" w:cs="Arial"/>
          <w:b/>
        </w:rPr>
        <w:t>IJE</w:t>
      </w:r>
      <w:r w:rsidRPr="00E035DD">
        <w:rPr>
          <w:rFonts w:ascii="Arial" w:eastAsia="Calibri" w:hAnsi="Arial" w:cs="Arial"/>
          <w:b/>
          <w:lang w:val="sr-Latn-CS"/>
        </w:rPr>
        <w:t xml:space="preserve"> </w:t>
      </w:r>
      <w:r w:rsidRPr="00E035DD">
        <w:rPr>
          <w:rFonts w:ascii="Arial" w:eastAsia="Calibri" w:hAnsi="Arial" w:cs="Arial"/>
          <w:b/>
        </w:rPr>
        <w:t>IZMJENE</w:t>
      </w:r>
      <w:r w:rsidRPr="00E035DD">
        <w:rPr>
          <w:rFonts w:ascii="Arial" w:eastAsia="Calibri" w:hAnsi="Arial" w:cs="Arial"/>
          <w:b/>
          <w:lang w:val="sr-Latn-CS"/>
        </w:rPr>
        <w:t xml:space="preserve"> </w:t>
      </w:r>
      <w:r w:rsidRPr="00E035DD">
        <w:rPr>
          <w:rFonts w:ascii="Arial" w:eastAsia="Calibri" w:hAnsi="Arial" w:cs="Arial"/>
          <w:b/>
        </w:rPr>
        <w:t>I</w:t>
      </w:r>
      <w:r w:rsidRPr="00E035DD">
        <w:rPr>
          <w:rFonts w:ascii="Arial" w:eastAsia="Calibri" w:hAnsi="Arial" w:cs="Arial"/>
          <w:b/>
          <w:lang w:val="sr-Latn-CS"/>
        </w:rPr>
        <w:t xml:space="preserve"> </w:t>
      </w:r>
      <w:r w:rsidRPr="00E035DD">
        <w:rPr>
          <w:rFonts w:ascii="Arial" w:eastAsia="Calibri" w:hAnsi="Arial" w:cs="Arial"/>
          <w:b/>
        </w:rPr>
        <w:t>DOPUNE</w:t>
      </w:r>
      <w:r w:rsidRPr="00E035DD">
        <w:rPr>
          <w:rFonts w:ascii="Arial" w:eastAsia="Calibri" w:hAnsi="Arial" w:cs="Arial"/>
          <w:b/>
          <w:lang w:val="sr-Latn-CS"/>
        </w:rPr>
        <w:t xml:space="preserve"> </w:t>
      </w:r>
      <w:r w:rsidRPr="00E035DD">
        <w:rPr>
          <w:rFonts w:ascii="Arial" w:eastAsia="Calibri" w:hAnsi="Arial" w:cs="Arial"/>
          <w:b/>
        </w:rPr>
        <w:t>SE</w:t>
      </w:r>
      <w:r w:rsidRPr="00E035DD">
        <w:rPr>
          <w:rFonts w:ascii="Arial" w:eastAsia="Calibri" w:hAnsi="Arial" w:cs="Arial"/>
          <w:b/>
          <w:lang w:val="sr-Latn-CS"/>
        </w:rPr>
        <w:t xml:space="preserve"> </w:t>
      </w:r>
      <w:r w:rsidRPr="00E035DD">
        <w:rPr>
          <w:rFonts w:ascii="Arial" w:eastAsia="Calibri" w:hAnsi="Arial" w:cs="Arial"/>
          <w:b/>
        </w:rPr>
        <w:t>PREDLA</w:t>
      </w:r>
      <w:r w:rsidRPr="00E035DD">
        <w:rPr>
          <w:rFonts w:ascii="Arial" w:eastAsia="Calibri" w:hAnsi="Arial" w:cs="Arial"/>
          <w:b/>
          <w:lang w:val="sr-Latn-CS"/>
        </w:rPr>
        <w:t>Ž</w:t>
      </w:r>
      <w:r w:rsidRPr="00E035DD">
        <w:rPr>
          <w:rFonts w:ascii="Arial" w:eastAsia="Calibri" w:hAnsi="Arial" w:cs="Arial"/>
          <w:b/>
        </w:rPr>
        <w:t>U</w:t>
      </w:r>
      <w:r w:rsidRPr="00E035DD">
        <w:rPr>
          <w:rFonts w:ascii="Arial" w:eastAsia="Calibri" w:hAnsi="Arial" w:cs="Arial"/>
          <w:b/>
          <w:lang w:val="sr-Latn-CS"/>
        </w:rPr>
        <w:t xml:space="preserve"> </w:t>
      </w:r>
    </w:p>
    <w:p w14:paraId="7C9EFC07" w14:textId="77777777" w:rsidR="000C7419" w:rsidRPr="00E035DD" w:rsidRDefault="000C7419" w:rsidP="000C7419">
      <w:pPr>
        <w:pStyle w:val="NoSpacing"/>
        <w:jc w:val="both"/>
        <w:rPr>
          <w:rFonts w:ascii="Arial" w:hAnsi="Arial" w:cs="Arial"/>
          <w:sz w:val="22"/>
          <w:szCs w:val="22"/>
        </w:rPr>
      </w:pPr>
    </w:p>
    <w:p w14:paraId="2E0C299E" w14:textId="77777777" w:rsidR="000C7419" w:rsidRPr="00E035DD" w:rsidRDefault="000C7419" w:rsidP="000C7419">
      <w:pPr>
        <w:pStyle w:val="NoSpacing"/>
        <w:jc w:val="both"/>
        <w:rPr>
          <w:rFonts w:ascii="Arial" w:hAnsi="Arial" w:cs="Arial"/>
          <w:b/>
          <w:sz w:val="22"/>
          <w:szCs w:val="22"/>
        </w:rPr>
      </w:pPr>
      <w:r w:rsidRPr="00E035DD">
        <w:rPr>
          <w:rFonts w:ascii="Arial" w:hAnsi="Arial" w:cs="Arial"/>
          <w:b/>
          <w:sz w:val="22"/>
          <w:szCs w:val="22"/>
        </w:rPr>
        <w:t>Značenje izraza</w:t>
      </w:r>
    </w:p>
    <w:p w14:paraId="7A3783E9" w14:textId="3ECC8D16" w:rsidR="000C7419" w:rsidRPr="00E035DD" w:rsidRDefault="000C7419" w:rsidP="000C7419">
      <w:pPr>
        <w:pStyle w:val="NoSpacing"/>
        <w:jc w:val="both"/>
        <w:rPr>
          <w:rFonts w:ascii="Arial" w:hAnsi="Arial" w:cs="Arial"/>
          <w:b/>
          <w:sz w:val="22"/>
          <w:szCs w:val="22"/>
        </w:rPr>
      </w:pPr>
      <w:r w:rsidRPr="00E035DD">
        <w:rPr>
          <w:rFonts w:ascii="Arial" w:hAnsi="Arial" w:cs="Arial"/>
          <w:b/>
          <w:sz w:val="22"/>
          <w:szCs w:val="22"/>
        </w:rPr>
        <w:t>Član 6</w:t>
      </w:r>
    </w:p>
    <w:p w14:paraId="1BE5B575"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Izrazi upotrijebljeni u ovom zakonu, imaju sljedeća značenja:</w:t>
      </w:r>
    </w:p>
    <w:p w14:paraId="566EFCD4"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1) država članica - država članica Evropske unije i Evropskog ekonomskog prostora;</w:t>
      </w:r>
    </w:p>
    <w:p w14:paraId="7AE63B1C"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2) treća država - država koja nije država članica Evropske unije i Evropskog ekonomskog prostora;</w:t>
      </w:r>
    </w:p>
    <w:p w14:paraId="6D76A92A"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3) otvoreni AIF je zasebna imovina, koja nema svojstvo pravnog lica, koju organizuje i kojom upravlja DZUAIF, u svoje ime i za zajednički račun članova AIF-a, u skladu sa odredbama ovoga zakona, pravilima poslovanja i/ili prospekta tog AIF-a, kada postoji obaveza njegovog objavljivanja, a čije se investicione jedinice/udjeli otkupljuju na zahtjev članova, direktno ili posredno, iz imovine otvorenog AIF-a, na način i pod uslovima utvrđenim pravilima poslovanja i/ili prospektom AIF-a, kada postoji obaveza njegovog objavljivanja i to prije okončanja postupka likvidacije, odnosno prestanka AIF-a;</w:t>
      </w:r>
    </w:p>
    <w:p w14:paraId="7C44A42B"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4) zatvoreni AIF je:</w:t>
      </w:r>
    </w:p>
    <w:p w14:paraId="705B05D2"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a) zatvoreni AIF koji nema svojstvo pravnog lica - zasebna imovina, koja nema svojstvo pravnog lica, koju organizuje i kojom upravlja DZUAIF, u svoje ime i za zajednički račun članova AIF-a, u skladu sa odredbama ovog zakona i pravilima poslovanja AIF-a, a čije investicione jedinice/udjele na zahtjev članova nije moguće otkupiti iz imovine AIF-a,</w:t>
      </w:r>
    </w:p>
    <w:p w14:paraId="6EFB4166"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b) zatvoreni AIF koji ima svojstvo pravnog lica - pravno lice osnovano u formi akcionarskog društva ili komanditnog društva, koje osniva i kojim upravlja DZUAIF u njegovo ime i za njegov račun u skladu sa odredbama ovog zakona, pravilima poslovanja i/ili prospektom AIF-a, kada postoji obaveza njegovog objavljivanja, statutom AIF-a, a čiji se udjeli, odnosno akcije u AIF-u ne mogu na zahtjev članova otkupiti iz imovine AIF-a,</w:t>
      </w:r>
    </w:p>
    <w:p w14:paraId="3808C67D"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c) zatvoreni AIF koji ima svojstvo pravnog lica sa internim upravljanjem - zatvoreni AIF osnovan u formi akcionarskog društva ili komanditnog društva, koji upravlja svojom imovinom sam, a ne preko DZUAIF-a, pri čemu se na njega shodno primjenjuju odredbe ovog zakona koje se odnose na DZUAIF</w:t>
      </w:r>
    </w:p>
    <w:p w14:paraId="43B37A8F"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5) DZUAIF iz države članice (EU DZUAIF) je pravno lice sa registrovanim sjedištem u državi članici, čija je redovna djelatnost upravljanje jednim ili više AIF-ova na osnovu odobrenja nadležnog organa države članice;</w:t>
      </w:r>
    </w:p>
    <w:p w14:paraId="57718EEC"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lastRenderedPageBreak/>
        <w:t xml:space="preserve">   6) DZUAIF iz treće države je pravno lice sa registrovanim sjedištem u trećoj državi čija je redovna djelatnost upravljanje jednim ili više AIF-ova na osnovu odobrenja nadležnog organa treće države;</w:t>
      </w:r>
    </w:p>
    <w:p w14:paraId="3A84DECF"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7) podružnica DZUAIF-a je mjesto poslovanja koje je dio DZUAIF-a, koji nema svojstvo pravnog lica i koji obavlja delatnosti za koje je DZUAIF dobio dozvolu za rad od Komisije. Sva mjesta poslovanja, koje je DZUAIF sa registrovanim sjedištem u Crnoj Gori, osnovao u jednoj državi članici, smatraju se jednom podružnicom;</w:t>
      </w:r>
    </w:p>
    <w:p w14:paraId="16647455"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8) podružnica DZUAIF-a iz države članice, odnosno treće države je svako mjesto poslovanja koje je DZUAIF sa registrovanim sjedištem u jednoj državi članici ili trećoj državi osnovao u bilo kojoj državi članici, a koja se u smislu ovog zakona smatraju jednom podružnicom;</w:t>
      </w:r>
    </w:p>
    <w:p w14:paraId="26CF9F25"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9) naknada koja zavisi od prinosa je udio u dobiti AIF-a koji pripada DZUAIF-u po osnovu naknade za upravljanje AIF-om, isključujući udio u dobiti AIF-a koji pripada DZUAIF-u po osnovu povraćaja od ulaganja DZUAIF-a u AIF;</w:t>
      </w:r>
    </w:p>
    <w:p w14:paraId="0619261D"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10) uska povezanost znači povezanost dva ili više fizičkih ili pravnih lica, odnosno subjekata, na jedan od sljedećih načina:</w:t>
      </w:r>
    </w:p>
    <w:p w14:paraId="0DD7C795"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a) odnosom učešća ili</w:t>
      </w:r>
    </w:p>
    <w:p w14:paraId="2A105694"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b) odnosom kontrole;</w:t>
      </w:r>
    </w:p>
    <w:p w14:paraId="4FD62F20"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11) učešće je učestvovanje nekog lica u drugom pravnom licu kada ima direktna ili indirektna ulaganja na osnovu kojih posjeduje najmanje 20% učešća ili više u kapitalu tog pravnog lica ili glasačkim pravima u tom pravnom licu;</w:t>
      </w:r>
    </w:p>
    <w:p w14:paraId="66DAC3C7"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12) kontrola je odnos između matičnog društva i zavisnog društva ili sličan odnos između bilo kojeg fizičkog ili pravnog lica i nekog društva, a zavisno društvo zavisnog društva takođe se smatra zavisnim društvom matičnog društva koje je na čelu tih društava, a situacije u kojima su dva ili više pravnih ili fizičkih lica trajno povezana sa istim licem putem odnosa kontrole, smatraće se odnosom bliske povezanosti između tih lica;</w:t>
      </w:r>
    </w:p>
    <w:p w14:paraId="71958B5F"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13) matično društvo je matično društvo u skladu sa propisima kojima se uređuje računovodstvo i primjena standarda finansijskog izvještavanja;</w:t>
      </w:r>
    </w:p>
    <w:p w14:paraId="1110B2CD"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14) zavisno društvo je zavisno društvo u skladu sa propisima kojima se uređuje računovodstvo i primjena standarda finansijskog izvještavanja;</w:t>
      </w:r>
    </w:p>
    <w:p w14:paraId="48A81C8B"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15) nadležni organ je organ pojedine države članice, odnosno treće države, koji je zakonom ili propisima te države ovlašćen za izdavanje odobrenja za osnivanje i rad ili nadzor DZUAIF-a ili AIF-a;</w:t>
      </w:r>
    </w:p>
    <w:p w14:paraId="745BD191"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16) nadležni organ za depozitare je organ pojedine države članice ili treće države koji je zakonom ili propisima te države ovlašćen za izdavanje odobrenja za osnivanje i rad ili nadzor depozitara;</w:t>
      </w:r>
    </w:p>
    <w:p w14:paraId="0183960D"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17) AIF iz države članice (EU AIF) je:</w:t>
      </w:r>
    </w:p>
    <w:p w14:paraId="30201344"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a) AIF koji je dobio dozvolu za rad ili je registrovan u državi članici u skladu sa zakonima i propisima te države članice,</w:t>
      </w:r>
    </w:p>
    <w:p w14:paraId="598FE76D"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b) AIF koji nije dobio dozvolu za rad ili nije registrovan u državi članici, ali ima registrovano sjedište i/ili mjesto stvarnog upravljanja u državi članici;</w:t>
      </w:r>
    </w:p>
    <w:p w14:paraId="00AE3022"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18) AIF iz treće države je AIF koji nije iz Crne Gore ili iz druge države članice;</w:t>
      </w:r>
    </w:p>
    <w:p w14:paraId="357936F5"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19) upravljanje ulaganjima obuhvata najmanje upravljanje portfolijom i upravljanje rizicima;</w:t>
      </w:r>
    </w:p>
    <w:p w14:paraId="063E2E19"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20) centralni AIF je AIF u koji ulaže neki drugi AIF ili ima izloženost u skladu sa tačkom 17 ovog stava;</w:t>
      </w:r>
    </w:p>
    <w:p w14:paraId="1A7B32E7"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21) AIF ulagač kapitala je svaki AIF koji ulaganjem u centralni AIF prati njegovu investicionu politiku i strategiju, na jedan od sljedećih načina:</w:t>
      </w:r>
    </w:p>
    <w:p w14:paraId="035C75C7"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a) ulaganjem najmanje 85% sopstvene imovine u udjele u AIF-u centralnog AIF-a,</w:t>
      </w:r>
    </w:p>
    <w:p w14:paraId="0D1F0D11"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b) ulaganjem najmanje 85% sopstvene imovine u više od jednog centralnog AIF-a, ako takvi centralni AIF-ovi imaju iste strategije ulaganja,</w:t>
      </w:r>
    </w:p>
    <w:p w14:paraId="7B44FA5F"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c) izložen je sa najmanje 85% sopstvene imovine prema centralnom AIF-u na drugi način;</w:t>
      </w:r>
    </w:p>
    <w:p w14:paraId="20460D5E"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22) holding društvo je društvo koje ima udjele u jednom ili više drugih društava a čija je komercijalna svrha sprovođenje poslovne strategije preko svojih društava kćerki, povezanih društava ili putem učestvovanja, kako bi se dao doprinos njihovoj dugoročnoj vrijednosti, a koje je društvo:</w:t>
      </w:r>
    </w:p>
    <w:p w14:paraId="3A7B968E"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a) koje posluje za svoj račun i čiji su udjeli uvršteni za trgovanje na uređenom tržištu, ili</w:t>
      </w:r>
    </w:p>
    <w:p w14:paraId="324BA366"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lastRenderedPageBreak/>
        <w:t xml:space="preserve">      b) neko drugo društvo koje nije osnovano sa osnovnom namjenom da ostvaruje povrat za investitore putem prodaje udjela koje ima u svojim društvima kćerima ili povezanim društvima, a što se može utvrditi uvidom u njihove godišnje finansijske izvještaje ili druga službena dokumenta;</w:t>
      </w:r>
    </w:p>
    <w:p w14:paraId="1AC8436B"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23) matična država članica AIF-a je:</w:t>
      </w:r>
    </w:p>
    <w:p w14:paraId="0FCF1EAA"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a) država članica u kojoj je AIF dobio dozvolu za rad ili je registrovan u skladu sa važećim nacionalnim pravom, ili u slučaju više dozvola za rad ili registracija, država članica u kojoj je AIF prvi put dobio dozvolu za rad ili je registrovan,</w:t>
      </w:r>
    </w:p>
    <w:p w14:paraId="17D81B7A"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b) ako AIF nije dobio dozvolu za rad niti je registrovan u jednoj od država članica, država članica u kojoj AIF ima registrovano sjedište i/ili mjesto stvarnog upravljanja;</w:t>
      </w:r>
    </w:p>
    <w:p w14:paraId="58A2E83E"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24) matična država članica DZUAIF-a je država članica u kojoj DZUAIF ima registrovano sjedište. Za DZUAIF iz treće države sva pozivanja na "matičnu državu članicu DZUAIF-a" u ovom zakonu tumače se kao "referentna država članica";</w:t>
      </w:r>
    </w:p>
    <w:p w14:paraId="7CB472F4"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25) referentna država članica je država članica određena u skladu sa članom 112 stav 1 ovog zakona;</w:t>
      </w:r>
    </w:p>
    <w:p w14:paraId="31AAF214"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26) država članica domaćin DZUAIF-a je:</w:t>
      </w:r>
    </w:p>
    <w:p w14:paraId="0615B16D"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a) država članica, koja nije matična država članica, u kojoj DZUAIF iz države članice upravlja AIF-ovima iz države članice,</w:t>
      </w:r>
    </w:p>
    <w:p w14:paraId="09445301"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b) država članica, koja nije matična država članica, u kojoj DZUAIF iz države članice stavlja na tržište udjele AIF-a iz države članice,</w:t>
      </w:r>
    </w:p>
    <w:p w14:paraId="1D310DE1"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c) država članica, koja nije matična država članica, u kojoj DZUAIF iz države članice stavlja na tržište udjele AIF-a iz treće države,</w:t>
      </w:r>
    </w:p>
    <w:p w14:paraId="7DEE3345"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d) država članica, koja nije referentna država članica, u kojoj DZUAIF iz treće države upravlja AIF-ovima iz država članica,</w:t>
      </w:r>
    </w:p>
    <w:p w14:paraId="3631E9A9"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e) država članica, koja nije referentna država članica, u kojoj DZUAIF iz treće države stavlja na tržište udjele AIF-a iz države članice,</w:t>
      </w:r>
    </w:p>
    <w:p w14:paraId="33DDBB28"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f) država članica, koja nije referentna država članica, u kojoj DZUAIF iz treće države stavlja na tržište udjele AIF-a iz treće države;</w:t>
      </w:r>
    </w:p>
    <w:p w14:paraId="5C61C14D"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g) država članica koja nije matična država članica DZUAIF-a, a na čijem području DZUAIF obavlja pomoćne usluge iz člana 9 stav 6 ovog zakona;</w:t>
      </w:r>
    </w:p>
    <w:p w14:paraId="2D4183A9"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27) evropski pasoš je pravo DZUAIF-a da, na osnovu dozvole za rad izdate od strane Komisije ili nadležnog organa matične države članice, obavlja djelatnost na teritoriji drugih država članica;</w:t>
      </w:r>
    </w:p>
    <w:p w14:paraId="4564B852"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28) osnovni kapital znači:</w:t>
      </w:r>
    </w:p>
    <w:p w14:paraId="43FFF808"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a) upisani kapital, u onoj mjeri u kojoj je uplaćen, plus račun emisione premije, ali isključujući kumulativne povlašćene akcije;</w:t>
      </w:r>
    </w:p>
    <w:p w14:paraId="4DDB275E"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b) rezerve i dobici i gubici prikazani kao rezultat primjene konačnog dobitka ili gubitka;</w:t>
      </w:r>
    </w:p>
    <w:p w14:paraId="6B822088"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29) emitent je pravno lice kako je određeno zakonom kojim se uređuje tržište kapitala, a čije su hartije od vrijednosti, odnosno drugi finansijski instrumenti uključeni u trgovanje na regulisanom tržištu, na način koji je propisan zakonom kojim se uređuje tržište kapitala;</w:t>
      </w:r>
    </w:p>
    <w:p w14:paraId="7A26E402"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30) pravni zastupnik je fizičko lice koje ima prebivalište u Crnoj Gori ili pravno lice koje ima registrovano sjedište u Crnoj Gori, a koje je izričito ovlastio DZUAIF iz treće države da djeluje u ime takvog DZUAIF-a iz treće države u odnosima sa Komisijom, nadležnim organima, investitorima, institucijama i drugim ugovornim stranama DZUAIF-a iz treće države u Crnoj Gori, a u vezi sa obavezama DZUAIF-a iz treće države u skladu sa ovim zakonom;</w:t>
      </w:r>
    </w:p>
    <w:p w14:paraId="4106226D"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31) finansijski instrument je finansijski instrument kako je definisan zakonom koji uređuje tržište kapitala;</w:t>
      </w:r>
    </w:p>
    <w:p w14:paraId="236399A0"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32) finansijska poluga je svaka metoda pomoću koje DZUAIF povećava izloženost AIF-a kojim upravlja, bilo pozajmljivanjem novca ili hartija od vrijednosti, bilo zauzimanjem pozicija sa derivatima u koje je ugrađena finansijska poluga, ili na drugi način;</w:t>
      </w:r>
    </w:p>
    <w:p w14:paraId="3F09436D"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33) upravljanje AIF-om je obavljanje poslova upravljanja ulaganjima za jedan ili više AIF- ova;</w:t>
      </w:r>
    </w:p>
    <w:p w14:paraId="616C7E31"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34) marketing (stavljanje na tržište) je svaka direktna ili indirektna ponuda ili distribucija udjela u AIF-ovima namijenjena potencijalnim investitorima, na inicijativu DZUAIF-a ili u ime DZUAIF-a;</w:t>
      </w:r>
    </w:p>
    <w:p w14:paraId="1A321696"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lastRenderedPageBreak/>
        <w:t xml:space="preserve">   35) distribucija udjela je prodaja udjela u AIF-ovima koju, pored DZUAIF-a, mogu obavljati i druga pravna lica u Crnoj Gori, na osnovu ugovora o distribuciji (u daljem tekstu: distributeri), u skladu sa ovim zakonom, zakonom kojim se uređuje tržište kapitala i podzakonskim aktima donesenim na osnovu tih zakona;</w:t>
      </w:r>
    </w:p>
    <w:p w14:paraId="0E994AD7"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36) nelistirano društvo je privredno društvo koje ima registrovano sjedište u Crnoj Gori i čije akcije nisu uključene u trgovanje na regulisanom tržištu, u smislu zakona kojim se uređuje tržište kapitala;</w:t>
      </w:r>
    </w:p>
    <w:p w14:paraId="29D8E57C"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37) nelistirano društvo iz države članice je privredno društvo koje ima registrovano sjedište u državi članici i čije akcije nisu uključene u trgovanje na regulisanom tržištu, u smislu zakona kojim se uređuje tržište kapitala;</w:t>
      </w:r>
    </w:p>
    <w:p w14:paraId="00E8958D"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38) glavni broker je investiciono društvo ili drugi subjekt koji podliježe prudencijalnim propisima ili stalnom nadzoru, koji nudi usluge profesionalnim investitorima prvenstveno radi finansiranja ili izvršavanja transakcija sa finansijskim instrumentima kao druga ugovorna strana i koji takođe može pružati druge usluge poput saldiranja i kliringa transakcija, usluga čuvanja, pozajmljivanja hartija od vrijednosti, posebno personalizovane tehnologije i pogodnosti operativne podrške;</w:t>
      </w:r>
    </w:p>
    <w:p w14:paraId="75BDEAFB"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39) profesionalni investitor je investitor koji ispunjava uslove za profesionalnog klijenta, u smislu zakona kojim se uređuje tržište kapitala;</w:t>
      </w:r>
    </w:p>
    <w:p w14:paraId="11EC9832"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40) mali investitor je investitor koji nije profesionalni investitor;</w:t>
      </w:r>
    </w:p>
    <w:p w14:paraId="3C9782AB"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41) kvalifikovani investitor je mali investitor koji ispunjava sljedeće uslove:</w:t>
      </w:r>
    </w:p>
    <w:p w14:paraId="1B7C9F0F"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a) za potrebe ulaganja u udjele u AIF-u jednog AIF-a se obavezuje da jednokratnom uplatom uplati iznos od najmanje 50.000 eura ili ekvivalentnu vrijednost u drugoj valuti, na način propisan pravilima poslovanja i prospektom AIF-a, kada postoji obaveza njegovog objavljivanja,</w:t>
      </w:r>
    </w:p>
    <w:p w14:paraId="16EEBA20"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b) DZUAIF je procijenio da ima dovoljno iskustva na tržištu kapitala i stručnog znanja da bi razumio rizike ulaganja, kao i da je ulaganje u AIF, u skladu sa njegovim investicionim ciljevima;</w:t>
      </w:r>
    </w:p>
    <w:p w14:paraId="5F670F87"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42) kvalifikovano učešće je posredno ili neposredno učešće u DZUAIF-u koje predstavlja najmanje 10% kapitala, odnosno prava glasa ili manje učešće koje omogućava ostvarenje značajnog uticaja na upravljanje DZUAIF-om. Za utvrđivanje prava glasa u smislu ove odredbe primenjuju se odredbe zakona kojim se uređuje tržište kapitala;</w:t>
      </w:r>
    </w:p>
    <w:p w14:paraId="0FCB86D6"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43) društvo za sekjuritizaciju je pravno lice koje je osnovano isključivo za obavljanje poslova sekjuritizacije, u skladu sa zakonom;</w:t>
      </w:r>
    </w:p>
    <w:p w14:paraId="0E007C96"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44) UCITS fond je subjekt za zajednička ulaganja u prenosive hartije od vrijednosti u skladu sa zakonom koji uređuje otvorene investicione fondove sa javnom ponudom;</w:t>
      </w:r>
    </w:p>
    <w:p w14:paraId="43B84CDA"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45) depozitar je subjekt koji pruža usluge depozitara definisane poglavljem III ovog zakona;</w:t>
      </w:r>
    </w:p>
    <w:p w14:paraId="1069102E"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46) član, odnosno akcionar AIF-a (investitor) je fizičko ili pravno lice koje je zakoniti imalac udjela u AIF-u na čije ime i za čiji račun su registrovani udjeli, odnosno akcije AIF-a, odnosno za čiji račun se vode investicione jedinice u registru investicionih jedinica AIF-a;</w:t>
      </w:r>
    </w:p>
    <w:p w14:paraId="299E650B"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47) investiciona jedinica je slobodno prenosivi dematerijalizovan finansijski instrument koji predstavlja srazmjerni obračunski udio u ukupnoj neto imovini otvorenog AIF-a, odnosno zatvorenog AIF-a koji nema svojstvo pravnog lica;</w:t>
      </w:r>
    </w:p>
    <w:p w14:paraId="3C97108B"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48) udio u AIF-u je udio, odnosno akcija u zatvorenom AIF-u koji ima svojstvo pravnog lica, odnosno investiciona jedinica u otvorenom AIF-u, odnosno zatvorenom AIF-u koji nema svojstvo pravnog lica;</w:t>
      </w:r>
    </w:p>
    <w:p w14:paraId="0A626B28"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49) prospekt je osnovni dokument AIF-a koji potencijalnim investitorima pruža potpune i jasne informacije za donošenje osnovane odluke o ulaganju u AIF;</w:t>
      </w:r>
    </w:p>
    <w:p w14:paraId="7CB59C05"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50) ključne informacije za investitora su dokument AIF-a koji sadrži odgovarajuće informacije o najvažnijim karakteristikama AIF-a, kao što su vrste ulaganja i mogući rizici, a koje su jasno naznačene kao ključne i omogućavaju investitorima da razumiju vrste i značaj rizika, uz ocjenu posljedica sticanja udjela u AIF-u, a na koji se shodno primjenjuju odredbe zakona kojim se uređuju otvoreni investicioni fondovi sa javnom ponudom;</w:t>
      </w:r>
    </w:p>
    <w:p w14:paraId="5E2F5863"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51) član uprave je direktor, član odbora direktora, izvršni direktor, član upravnog odbora ili član nadzornog odbora u smislu zakona kojim se uređuju privredna društva;</w:t>
      </w:r>
    </w:p>
    <w:p w14:paraId="595EAF72"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52) portfelj AIF-a je imovina u koju AIF ulaže u skladu sa odredbama ovog zakona;</w:t>
      </w:r>
    </w:p>
    <w:p w14:paraId="207D8E52"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lastRenderedPageBreak/>
        <w:t xml:space="preserve">   53) Evropski fond preduzetničkog kapitala (European Venture Capital Fund - EuVECA) je - oznaka koju može koristiti DZUAIF u odnosu na kvalifikovani fond preduzetničkog kapitala koji je definisan propisom EU o evropskim fondovima preduzetničkog kapitala;</w:t>
      </w:r>
    </w:p>
    <w:p w14:paraId="0BC99478"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54) Evropski fond socijalnog preduzetništva (European social entrepreneurship fund - EuSEF) je oznaka koju može koristiti DZUAIF u odnosu na kvalifikovani fond preduzetničkog kapitala koji je definisan propisom EU o evropskim fondovima za socijalno preduzetništvo;</w:t>
      </w:r>
    </w:p>
    <w:p w14:paraId="4F51674E"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55) javna ponuda je svako obavještenje dato u bilo kom obliku i na bilo koji način upućeno svim potencijalnim investitorima, koje sadrži dovoljno informacija o uslovima ponude i o ponuđenim udjelima u investicionom fondu na osnovu kojih se potencijalni investitor može odlučiti na kupovinu tih udjela;</w:t>
      </w:r>
    </w:p>
    <w:p w14:paraId="00F4FF85"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56) privatna ponuda je svako obavještenje dato u bilo kom obliku i na bilo koji način upućeno profesionalnim i/ili kvalifikovanim investitorima, koje sadrži dovoljno informacija o uslovima ponude i o ponuđenim udjelima u AIF-u na osnovu kojih se investitor može odlučiti na kupovinu tih udjela, a koje je po nekoj svojoj karakteristici uslovljeno (npr. minimalnim iznosom ulaganja, ciljanom grupom investitora ili brojem investitora);</w:t>
      </w:r>
    </w:p>
    <w:p w14:paraId="51FB3F2C"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57) društva povezana zajedničkim upravljanjem su društva koja nemaju bliske veze jedni sa drugima, ali su povezana na jedan od sljedećih načina:</w:t>
      </w:r>
    </w:p>
    <w:p w14:paraId="2EB35B1F"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a) njima se upravlja na jedinstvenoj osnovi u skladu sa ugovorom ili odredbama statuta, ili</w:t>
      </w:r>
    </w:p>
    <w:p w14:paraId="31BB74ED"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b) većina članova njihove uprave ili nadzornog odbora su ista lica;</w:t>
      </w:r>
    </w:p>
    <w:p w14:paraId="7F817891"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58) relevantno lice je lice koje u odnosu na DZUAIF predstavlja:</w:t>
      </w:r>
    </w:p>
    <w:p w14:paraId="24FB5607"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a) lice na rukovodećoj poziciji u DZUAIF-u, lice koje je član, odnosno akcionar DZUAIF-a, lice koje je član nadzornog odbora ili lice koje je prokurista DZUAIF-a,</w:t>
      </w:r>
    </w:p>
    <w:p w14:paraId="59200E0D"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b) lice na rukovodećoj poziciji, član nadzornog odbora ili prokurista u zatvorenom AIF-u koji ima svojstvo pravnog lica,</w:t>
      </w:r>
    </w:p>
    <w:p w14:paraId="3DC7FBD0"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c) lice na rukovodećoj poziciji u pravnom licu na koje je DZUAIF delegirao svoje poslove, lice na rukovodećoj poziciji ili član društva ovlašćenog za ponudu i distribuciju udjela u AIF-u,</w:t>
      </w:r>
    </w:p>
    <w:p w14:paraId="3C143467"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d) lice koje je zaposleno u DZUAIF-u, lice koje je zaposleno u pravnom licu na koje je DZUAIF delegirao svoje poslove ili lice koje je zaposleno u pravnom licu ovlašćenom za ponudu i distribuciju udjela AIF-a, a koje je uključeno u djelatnosti koje DZUAIF obavlja,</w:t>
      </w:r>
    </w:p>
    <w:p w14:paraId="6E2B2516"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e) sva druga fizička lica koja obavljaju usluge za DZUAIF, odnosno lica koja su angažovana od strane DZUAIF-a, a koja su uključena u djelatnosti koje DZUAIF obavlja;</w:t>
      </w:r>
    </w:p>
    <w:p w14:paraId="083ABCC0"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59) lična transakcija je transakcija finansijskim instrumentima koja je izvršena od strane ili u ime relevantnog lica, pod uslovom da je ispunjen bar jedan od sljedećih kriterijuma:</w:t>
      </w:r>
    </w:p>
    <w:p w14:paraId="5067B9B0"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a) relevantno lice djeluje izvan djelokruga aktivnosti koje obavlja u profesionalnom svojstvu,</w:t>
      </w:r>
    </w:p>
    <w:p w14:paraId="364B67A9"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b) transakcija je izvršena za račun jednog od sljedećih lica:</w:t>
      </w:r>
    </w:p>
    <w:p w14:paraId="05D48641"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 relevantnog lica,</w:t>
      </w:r>
    </w:p>
    <w:p w14:paraId="452F2682"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 lica sa kojim je relevantno lice blisko povezano u smislu zakona kojim se uređuje tržište kapitala,</w:t>
      </w:r>
    </w:p>
    <w:p w14:paraId="3CE51A39"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 lica sa kojim je relevantno lice u rodbinskoj vezi a sa njim dijeli isto domaćinstvo bar godinu dana na dan kada je lična transakcija izvršena, ili</w:t>
      </w:r>
    </w:p>
    <w:p w14:paraId="3C2BE41C"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 lica čiji je odnos s relevantnim licem takve prirode da relevantno lice ima neposredan ili posredan materijalni interes od ishoda transakcije, a koji ne predstavlja proviziju ili naknadu za izvršenje transakcije;</w:t>
      </w:r>
    </w:p>
    <w:p w14:paraId="7ADAD31F"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60) trajni nosač je sredstvo koje omogućava trajno čuvanje podataka, tako da se čuvanim podacima uvijek može pristupiti i da se čuvani podaci mogu reprodukovati u neizmijenjenom obliku u periodu koji odgovara svrsi čuvanja;</w:t>
      </w:r>
    </w:p>
    <w:p w14:paraId="37E23B02"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61) Revizor je nezavisni spoljni ovlašćeni revizor kako je definisano u zakonu kojim se uređuje revizija;</w:t>
      </w:r>
    </w:p>
    <w:p w14:paraId="7CFE812F"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62) CRPS je Centralni registar privrednih subjekata Crne Gore;</w:t>
      </w:r>
    </w:p>
    <w:p w14:paraId="4AAED086"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63) ESMA je Evropska agencija za nadzor hartija od vrijednosti i tržišta kapitala;</w:t>
      </w:r>
    </w:p>
    <w:p w14:paraId="2F82869D"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64) EBA je Evropska agencija za nadzor banaka koja je regulisana Uredbom (EZ) 1093/2010 Evropskog parlamenta i Savjeta EU;</w:t>
      </w:r>
    </w:p>
    <w:p w14:paraId="3D72F806"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65) EIOPA je Evropska agencija za nadzor osiguranja i penzijskog osiguranja;</w:t>
      </w:r>
    </w:p>
    <w:p w14:paraId="7EA1C07D"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66) ESRB je Evropski odbor za sistemski rizik;</w:t>
      </w:r>
    </w:p>
    <w:p w14:paraId="1E627219" w14:textId="77777777"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lastRenderedPageBreak/>
        <w:t xml:space="preserve">   67) ESFS je Evropski sistem finansijskih agencija kojeg čine ESMA, EBA, EIOPA, ESRB i nacionalni nadzorni organi država članica EU;</w:t>
      </w:r>
    </w:p>
    <w:p w14:paraId="4DAC0EE4" w14:textId="41BFF822" w:rsidR="000C7419" w:rsidRPr="00E035DD" w:rsidRDefault="000C7419" w:rsidP="000C7419">
      <w:pPr>
        <w:pStyle w:val="NoSpacing"/>
        <w:jc w:val="both"/>
        <w:rPr>
          <w:rFonts w:ascii="Arial" w:hAnsi="Arial" w:cs="Arial"/>
          <w:sz w:val="22"/>
          <w:szCs w:val="22"/>
        </w:rPr>
      </w:pPr>
      <w:r w:rsidRPr="00E035DD">
        <w:rPr>
          <w:rFonts w:ascii="Arial" w:hAnsi="Arial" w:cs="Arial"/>
          <w:sz w:val="22"/>
          <w:szCs w:val="22"/>
        </w:rPr>
        <w:t xml:space="preserve">   68) FATF je Radna grupa za finansijske mjere u borbi protiv pranja novca - međuvladino tijelo osnovano sa ciljem razvoja politika usmjerenih na eliminisanje prijetnji pranja novca, finansiranja terorizma i drugih povezanih prijetnji integritetu međunarodnog finansijskog sistema.</w:t>
      </w:r>
    </w:p>
    <w:p w14:paraId="5CC42AB3" w14:textId="77777777" w:rsidR="000C7419" w:rsidRPr="00E035DD" w:rsidRDefault="000C7419" w:rsidP="00E93B8C">
      <w:pPr>
        <w:pStyle w:val="NoSpacing"/>
        <w:rPr>
          <w:rFonts w:ascii="Arial" w:hAnsi="Arial" w:cs="Arial"/>
          <w:b/>
          <w:sz w:val="22"/>
          <w:szCs w:val="22"/>
        </w:rPr>
      </w:pPr>
    </w:p>
    <w:p w14:paraId="161C723E" w14:textId="77777777" w:rsidR="00E93B8C" w:rsidRPr="00E035DD" w:rsidRDefault="00E93B8C" w:rsidP="00E93B8C">
      <w:pPr>
        <w:pStyle w:val="NoSpacing"/>
        <w:rPr>
          <w:rFonts w:ascii="Arial" w:hAnsi="Arial" w:cs="Arial"/>
          <w:b/>
          <w:sz w:val="22"/>
          <w:szCs w:val="22"/>
          <w:lang w:val="sr-Latn-CS"/>
        </w:rPr>
      </w:pPr>
      <w:r w:rsidRPr="00E035DD">
        <w:rPr>
          <w:rFonts w:ascii="Arial" w:hAnsi="Arial" w:cs="Arial"/>
          <w:b/>
          <w:sz w:val="22"/>
          <w:szCs w:val="22"/>
        </w:rPr>
        <w:t>Uslovi</w:t>
      </w:r>
      <w:r w:rsidRPr="00E035DD">
        <w:rPr>
          <w:rFonts w:ascii="Arial" w:hAnsi="Arial" w:cs="Arial"/>
          <w:b/>
          <w:sz w:val="22"/>
          <w:szCs w:val="22"/>
          <w:lang w:val="sr-Latn-CS"/>
        </w:rPr>
        <w:t xml:space="preserve"> </w:t>
      </w:r>
      <w:r w:rsidRPr="00E035DD">
        <w:rPr>
          <w:rFonts w:ascii="Arial" w:hAnsi="Arial" w:cs="Arial"/>
          <w:b/>
          <w:sz w:val="22"/>
          <w:szCs w:val="22"/>
        </w:rPr>
        <w:t>za</w:t>
      </w:r>
      <w:r w:rsidRPr="00E035DD">
        <w:rPr>
          <w:rFonts w:ascii="Arial" w:hAnsi="Arial" w:cs="Arial"/>
          <w:b/>
          <w:sz w:val="22"/>
          <w:szCs w:val="22"/>
          <w:lang w:val="sr-Latn-CS"/>
        </w:rPr>
        <w:t xml:space="preserve"> </w:t>
      </w:r>
      <w:r w:rsidRPr="00E035DD">
        <w:rPr>
          <w:rFonts w:ascii="Arial" w:hAnsi="Arial" w:cs="Arial"/>
          <w:b/>
          <w:sz w:val="22"/>
          <w:szCs w:val="22"/>
        </w:rPr>
        <w:t>obavljanje</w:t>
      </w:r>
      <w:r w:rsidRPr="00E035DD">
        <w:rPr>
          <w:rFonts w:ascii="Arial" w:hAnsi="Arial" w:cs="Arial"/>
          <w:b/>
          <w:sz w:val="22"/>
          <w:szCs w:val="22"/>
          <w:lang w:val="sr-Latn-CS"/>
        </w:rPr>
        <w:t xml:space="preserve"> </w:t>
      </w:r>
      <w:r w:rsidRPr="00E035DD">
        <w:rPr>
          <w:rFonts w:ascii="Arial" w:hAnsi="Arial" w:cs="Arial"/>
          <w:b/>
          <w:sz w:val="22"/>
          <w:szCs w:val="22"/>
        </w:rPr>
        <w:t>djelatnosti</w:t>
      </w:r>
      <w:r w:rsidRPr="00E035DD">
        <w:rPr>
          <w:rFonts w:ascii="Arial" w:hAnsi="Arial" w:cs="Arial"/>
          <w:b/>
          <w:sz w:val="22"/>
          <w:szCs w:val="22"/>
          <w:lang w:val="sr-Latn-CS"/>
        </w:rPr>
        <w:t xml:space="preserve"> </w:t>
      </w:r>
      <w:r w:rsidRPr="00E035DD">
        <w:rPr>
          <w:rFonts w:ascii="Arial" w:hAnsi="Arial" w:cs="Arial"/>
          <w:b/>
          <w:sz w:val="22"/>
          <w:szCs w:val="22"/>
        </w:rPr>
        <w:t>DZUAIF</w:t>
      </w:r>
    </w:p>
    <w:p w14:paraId="303B7DDB" w14:textId="75580B07" w:rsidR="000C7419" w:rsidRPr="00E035DD" w:rsidRDefault="00E93B8C" w:rsidP="00E93B8C">
      <w:pPr>
        <w:pStyle w:val="NoSpacing"/>
        <w:rPr>
          <w:rFonts w:ascii="Arial" w:hAnsi="Arial" w:cs="Arial"/>
          <w:b/>
          <w:sz w:val="22"/>
          <w:szCs w:val="22"/>
          <w:lang w:val="sr-Latn-CS"/>
        </w:rPr>
      </w:pPr>
      <w:r w:rsidRPr="00E035DD">
        <w:rPr>
          <w:rFonts w:ascii="Arial" w:hAnsi="Arial" w:cs="Arial"/>
          <w:b/>
          <w:sz w:val="22"/>
          <w:szCs w:val="22"/>
          <w:lang w:val="sr-Latn-CS"/>
        </w:rPr>
        <w:t>Č</w:t>
      </w:r>
      <w:r w:rsidRPr="00E035DD">
        <w:rPr>
          <w:rFonts w:ascii="Arial" w:hAnsi="Arial" w:cs="Arial"/>
          <w:b/>
          <w:sz w:val="22"/>
          <w:szCs w:val="22"/>
        </w:rPr>
        <w:t>lan</w:t>
      </w:r>
      <w:r w:rsidRPr="00E035DD">
        <w:rPr>
          <w:rFonts w:ascii="Arial" w:hAnsi="Arial" w:cs="Arial"/>
          <w:b/>
          <w:sz w:val="22"/>
          <w:szCs w:val="22"/>
          <w:lang w:val="sr-Latn-CS"/>
        </w:rPr>
        <w:t xml:space="preserve"> 9</w:t>
      </w:r>
    </w:p>
    <w:p w14:paraId="210C905D" w14:textId="77777777" w:rsidR="00E93B8C" w:rsidRPr="00E035DD" w:rsidRDefault="00E93B8C" w:rsidP="00E93B8C">
      <w:pPr>
        <w:pStyle w:val="T30X"/>
        <w:ind w:left="283" w:hanging="283"/>
        <w:rPr>
          <w:rFonts w:ascii="Arial" w:hAnsi="Arial" w:cs="Arial"/>
          <w:lang w:val="sr-Latn-CS"/>
        </w:rPr>
      </w:pPr>
      <w:r w:rsidRPr="00E035DD">
        <w:rPr>
          <w:rFonts w:ascii="Arial" w:hAnsi="Arial" w:cs="Arial"/>
          <w:lang w:val="sr-Latn-CS"/>
        </w:rPr>
        <w:t xml:space="preserve">(1) </w:t>
      </w:r>
      <w:r w:rsidRPr="00E035DD">
        <w:rPr>
          <w:rFonts w:ascii="Arial" w:hAnsi="Arial" w:cs="Arial"/>
        </w:rPr>
        <w:t>AIF</w:t>
      </w:r>
      <w:r w:rsidRPr="00E035DD">
        <w:rPr>
          <w:rFonts w:ascii="Arial" w:hAnsi="Arial" w:cs="Arial"/>
          <w:lang w:val="sr-Latn-CS"/>
        </w:rPr>
        <w:t>-</w:t>
      </w:r>
      <w:r w:rsidRPr="00E035DD">
        <w:rPr>
          <w:rFonts w:ascii="Arial" w:hAnsi="Arial" w:cs="Arial"/>
        </w:rPr>
        <w:t>om</w:t>
      </w:r>
      <w:r w:rsidRPr="00E035DD">
        <w:rPr>
          <w:rFonts w:ascii="Arial" w:hAnsi="Arial" w:cs="Arial"/>
          <w:lang w:val="sr-Latn-CS"/>
        </w:rPr>
        <w:t xml:space="preserve"> </w:t>
      </w:r>
      <w:r w:rsidRPr="00E035DD">
        <w:rPr>
          <w:rFonts w:ascii="Arial" w:hAnsi="Arial" w:cs="Arial"/>
        </w:rPr>
        <w:t>mo</w:t>
      </w:r>
      <w:r w:rsidRPr="00E035DD">
        <w:rPr>
          <w:rFonts w:ascii="Arial" w:hAnsi="Arial" w:cs="Arial"/>
          <w:lang w:val="sr-Latn-CS"/>
        </w:rPr>
        <w:t>ž</w:t>
      </w:r>
      <w:r w:rsidRPr="00E035DD">
        <w:rPr>
          <w:rFonts w:ascii="Arial" w:hAnsi="Arial" w:cs="Arial"/>
        </w:rPr>
        <w:t>e</w:t>
      </w:r>
      <w:r w:rsidRPr="00E035DD">
        <w:rPr>
          <w:rFonts w:ascii="Arial" w:hAnsi="Arial" w:cs="Arial"/>
          <w:lang w:val="sr-Latn-CS"/>
        </w:rPr>
        <w:t xml:space="preserve"> </w:t>
      </w:r>
      <w:r w:rsidRPr="00E035DD">
        <w:rPr>
          <w:rFonts w:ascii="Arial" w:hAnsi="Arial" w:cs="Arial"/>
        </w:rPr>
        <w:t>upravljati</w:t>
      </w:r>
      <w:r w:rsidRPr="00E035DD">
        <w:rPr>
          <w:rFonts w:ascii="Arial" w:hAnsi="Arial" w:cs="Arial"/>
          <w:lang w:val="sr-Latn-CS"/>
        </w:rPr>
        <w:t xml:space="preserve"> </w:t>
      </w:r>
      <w:r w:rsidRPr="00E035DD">
        <w:rPr>
          <w:rFonts w:ascii="Arial" w:hAnsi="Arial" w:cs="Arial"/>
        </w:rPr>
        <w:t>samo</w:t>
      </w:r>
      <w:r w:rsidRPr="00E035DD">
        <w:rPr>
          <w:rFonts w:ascii="Arial" w:hAnsi="Arial" w:cs="Arial"/>
          <w:lang w:val="sr-Latn-CS"/>
        </w:rPr>
        <w:t xml:space="preserve"> </w:t>
      </w:r>
      <w:r w:rsidRPr="00E035DD">
        <w:rPr>
          <w:rFonts w:ascii="Arial" w:hAnsi="Arial" w:cs="Arial"/>
        </w:rPr>
        <w:t>DZUAIF</w:t>
      </w:r>
      <w:r w:rsidRPr="00E035DD">
        <w:rPr>
          <w:rFonts w:ascii="Arial" w:hAnsi="Arial" w:cs="Arial"/>
          <w:lang w:val="sr-Latn-CS"/>
        </w:rPr>
        <w:t xml:space="preserve"> </w:t>
      </w:r>
      <w:r w:rsidRPr="00E035DD">
        <w:rPr>
          <w:rFonts w:ascii="Arial" w:hAnsi="Arial" w:cs="Arial"/>
        </w:rPr>
        <w:t>kojem</w:t>
      </w:r>
      <w:r w:rsidRPr="00E035DD">
        <w:rPr>
          <w:rFonts w:ascii="Arial" w:hAnsi="Arial" w:cs="Arial"/>
          <w:lang w:val="sr-Latn-CS"/>
        </w:rPr>
        <w:t xml:space="preserve"> </w:t>
      </w:r>
      <w:r w:rsidRPr="00E035DD">
        <w:rPr>
          <w:rFonts w:ascii="Arial" w:hAnsi="Arial" w:cs="Arial"/>
        </w:rPr>
        <w:t>je</w:t>
      </w:r>
      <w:r w:rsidRPr="00E035DD">
        <w:rPr>
          <w:rFonts w:ascii="Arial" w:hAnsi="Arial" w:cs="Arial"/>
          <w:lang w:val="sr-Latn-CS"/>
        </w:rPr>
        <w:t xml:space="preserve"> </w:t>
      </w:r>
      <w:r w:rsidRPr="00E035DD">
        <w:rPr>
          <w:rFonts w:ascii="Arial" w:hAnsi="Arial" w:cs="Arial"/>
        </w:rPr>
        <w:t>izdata</w:t>
      </w:r>
      <w:r w:rsidRPr="00E035DD">
        <w:rPr>
          <w:rFonts w:ascii="Arial" w:hAnsi="Arial" w:cs="Arial"/>
          <w:lang w:val="sr-Latn-CS"/>
        </w:rPr>
        <w:t xml:space="preserve"> </w:t>
      </w:r>
      <w:r w:rsidRPr="00E035DD">
        <w:rPr>
          <w:rFonts w:ascii="Arial" w:hAnsi="Arial" w:cs="Arial"/>
        </w:rPr>
        <w:t>dozvola</w:t>
      </w:r>
      <w:r w:rsidRPr="00E035DD">
        <w:rPr>
          <w:rFonts w:ascii="Arial" w:hAnsi="Arial" w:cs="Arial"/>
          <w:lang w:val="sr-Latn-CS"/>
        </w:rPr>
        <w:t xml:space="preserve"> </w:t>
      </w:r>
      <w:r w:rsidRPr="00E035DD">
        <w:rPr>
          <w:rFonts w:ascii="Arial" w:hAnsi="Arial" w:cs="Arial"/>
        </w:rPr>
        <w:t>za</w:t>
      </w:r>
      <w:r w:rsidRPr="00E035DD">
        <w:rPr>
          <w:rFonts w:ascii="Arial" w:hAnsi="Arial" w:cs="Arial"/>
          <w:lang w:val="sr-Latn-CS"/>
        </w:rPr>
        <w:t xml:space="preserve"> </w:t>
      </w:r>
      <w:r w:rsidRPr="00E035DD">
        <w:rPr>
          <w:rFonts w:ascii="Arial" w:hAnsi="Arial" w:cs="Arial"/>
        </w:rPr>
        <w:t>rad</w:t>
      </w:r>
      <w:r w:rsidRPr="00E035DD">
        <w:rPr>
          <w:rFonts w:ascii="Arial" w:hAnsi="Arial" w:cs="Arial"/>
          <w:lang w:val="sr-Latn-CS"/>
        </w:rPr>
        <w:t xml:space="preserve"> </w:t>
      </w:r>
      <w:r w:rsidRPr="00E035DD">
        <w:rPr>
          <w:rFonts w:ascii="Arial" w:hAnsi="Arial" w:cs="Arial"/>
        </w:rPr>
        <w:t>u</w:t>
      </w:r>
      <w:r w:rsidRPr="00E035DD">
        <w:rPr>
          <w:rFonts w:ascii="Arial" w:hAnsi="Arial" w:cs="Arial"/>
          <w:lang w:val="sr-Latn-CS"/>
        </w:rPr>
        <w:t xml:space="preserve"> </w:t>
      </w:r>
      <w:r w:rsidRPr="00E035DD">
        <w:rPr>
          <w:rFonts w:ascii="Arial" w:hAnsi="Arial" w:cs="Arial"/>
        </w:rPr>
        <w:t>skladu</w:t>
      </w:r>
      <w:r w:rsidRPr="00E035DD">
        <w:rPr>
          <w:rFonts w:ascii="Arial" w:hAnsi="Arial" w:cs="Arial"/>
          <w:lang w:val="sr-Latn-CS"/>
        </w:rPr>
        <w:t xml:space="preserve"> </w:t>
      </w:r>
      <w:r w:rsidRPr="00E035DD">
        <w:rPr>
          <w:rFonts w:ascii="Arial" w:hAnsi="Arial" w:cs="Arial"/>
        </w:rPr>
        <w:t>sa</w:t>
      </w:r>
      <w:r w:rsidRPr="00E035DD">
        <w:rPr>
          <w:rFonts w:ascii="Arial" w:hAnsi="Arial" w:cs="Arial"/>
          <w:lang w:val="sr-Latn-CS"/>
        </w:rPr>
        <w:t xml:space="preserve"> </w:t>
      </w:r>
      <w:r w:rsidRPr="00E035DD">
        <w:rPr>
          <w:rFonts w:ascii="Arial" w:hAnsi="Arial" w:cs="Arial"/>
        </w:rPr>
        <w:t>ovim</w:t>
      </w:r>
      <w:r w:rsidRPr="00E035DD">
        <w:rPr>
          <w:rFonts w:ascii="Arial" w:hAnsi="Arial" w:cs="Arial"/>
          <w:lang w:val="sr-Latn-CS"/>
        </w:rPr>
        <w:t xml:space="preserve"> </w:t>
      </w:r>
      <w:r w:rsidRPr="00E035DD">
        <w:rPr>
          <w:rFonts w:ascii="Arial" w:hAnsi="Arial" w:cs="Arial"/>
        </w:rPr>
        <w:t>zakonom</w:t>
      </w:r>
      <w:r w:rsidRPr="00E035DD">
        <w:rPr>
          <w:rFonts w:ascii="Arial" w:hAnsi="Arial" w:cs="Arial"/>
          <w:lang w:val="sr-Latn-CS"/>
        </w:rPr>
        <w:t>.</w:t>
      </w:r>
    </w:p>
    <w:p w14:paraId="7A0AFD00" w14:textId="77777777" w:rsidR="00E93B8C" w:rsidRPr="00E035DD" w:rsidRDefault="00E93B8C" w:rsidP="00E93B8C">
      <w:pPr>
        <w:pStyle w:val="T30X"/>
        <w:ind w:left="283" w:hanging="283"/>
        <w:rPr>
          <w:rFonts w:ascii="Arial" w:hAnsi="Arial" w:cs="Arial"/>
          <w:lang w:val="sr-Latn-CS"/>
        </w:rPr>
      </w:pPr>
      <w:r w:rsidRPr="00E035DD">
        <w:rPr>
          <w:rFonts w:ascii="Arial" w:hAnsi="Arial" w:cs="Arial"/>
          <w:lang w:val="sr-Latn-CS"/>
        </w:rPr>
        <w:t xml:space="preserve">(2) </w:t>
      </w:r>
      <w:r w:rsidRPr="00E035DD">
        <w:rPr>
          <w:rFonts w:ascii="Arial" w:hAnsi="Arial" w:cs="Arial"/>
        </w:rPr>
        <w:t>DZUAIF</w:t>
      </w:r>
      <w:r w:rsidRPr="00E035DD">
        <w:rPr>
          <w:rFonts w:ascii="Arial" w:hAnsi="Arial" w:cs="Arial"/>
          <w:lang w:val="sr-Latn-CS"/>
        </w:rPr>
        <w:t xml:space="preserve"> </w:t>
      </w:r>
      <w:r w:rsidRPr="00E035DD">
        <w:rPr>
          <w:rFonts w:ascii="Arial" w:hAnsi="Arial" w:cs="Arial"/>
        </w:rPr>
        <w:t>kojem</w:t>
      </w:r>
      <w:r w:rsidRPr="00E035DD">
        <w:rPr>
          <w:rFonts w:ascii="Arial" w:hAnsi="Arial" w:cs="Arial"/>
          <w:lang w:val="sr-Latn-CS"/>
        </w:rPr>
        <w:t xml:space="preserve"> </w:t>
      </w:r>
      <w:r w:rsidRPr="00E035DD">
        <w:rPr>
          <w:rFonts w:ascii="Arial" w:hAnsi="Arial" w:cs="Arial"/>
        </w:rPr>
        <w:t>je</w:t>
      </w:r>
      <w:r w:rsidRPr="00E035DD">
        <w:rPr>
          <w:rFonts w:ascii="Arial" w:hAnsi="Arial" w:cs="Arial"/>
          <w:lang w:val="sr-Latn-CS"/>
        </w:rPr>
        <w:t xml:space="preserve"> </w:t>
      </w:r>
      <w:r w:rsidRPr="00E035DD">
        <w:rPr>
          <w:rFonts w:ascii="Arial" w:hAnsi="Arial" w:cs="Arial"/>
        </w:rPr>
        <w:t>izdata</w:t>
      </w:r>
      <w:r w:rsidRPr="00E035DD">
        <w:rPr>
          <w:rFonts w:ascii="Arial" w:hAnsi="Arial" w:cs="Arial"/>
          <w:lang w:val="sr-Latn-CS"/>
        </w:rPr>
        <w:t xml:space="preserve"> </w:t>
      </w:r>
      <w:r w:rsidRPr="00E035DD">
        <w:rPr>
          <w:rFonts w:ascii="Arial" w:hAnsi="Arial" w:cs="Arial"/>
        </w:rPr>
        <w:t>dozvola</w:t>
      </w:r>
      <w:r w:rsidRPr="00E035DD">
        <w:rPr>
          <w:rFonts w:ascii="Arial" w:hAnsi="Arial" w:cs="Arial"/>
          <w:lang w:val="sr-Latn-CS"/>
        </w:rPr>
        <w:t xml:space="preserve"> </w:t>
      </w:r>
      <w:r w:rsidRPr="00E035DD">
        <w:rPr>
          <w:rFonts w:ascii="Arial" w:hAnsi="Arial" w:cs="Arial"/>
        </w:rPr>
        <w:t>za</w:t>
      </w:r>
      <w:r w:rsidRPr="00E035DD">
        <w:rPr>
          <w:rFonts w:ascii="Arial" w:hAnsi="Arial" w:cs="Arial"/>
          <w:lang w:val="sr-Latn-CS"/>
        </w:rPr>
        <w:t xml:space="preserve"> </w:t>
      </w:r>
      <w:r w:rsidRPr="00E035DD">
        <w:rPr>
          <w:rFonts w:ascii="Arial" w:hAnsi="Arial" w:cs="Arial"/>
        </w:rPr>
        <w:t>rad</w:t>
      </w:r>
      <w:r w:rsidRPr="00E035DD">
        <w:rPr>
          <w:rFonts w:ascii="Arial" w:hAnsi="Arial" w:cs="Arial"/>
          <w:lang w:val="sr-Latn-CS"/>
        </w:rPr>
        <w:t xml:space="preserve"> </w:t>
      </w:r>
      <w:r w:rsidRPr="00E035DD">
        <w:rPr>
          <w:rFonts w:ascii="Arial" w:hAnsi="Arial" w:cs="Arial"/>
        </w:rPr>
        <w:t>u</w:t>
      </w:r>
      <w:r w:rsidRPr="00E035DD">
        <w:rPr>
          <w:rFonts w:ascii="Arial" w:hAnsi="Arial" w:cs="Arial"/>
          <w:lang w:val="sr-Latn-CS"/>
        </w:rPr>
        <w:t xml:space="preserve"> </w:t>
      </w:r>
      <w:r w:rsidRPr="00E035DD">
        <w:rPr>
          <w:rFonts w:ascii="Arial" w:hAnsi="Arial" w:cs="Arial"/>
        </w:rPr>
        <w:t>skladu</w:t>
      </w:r>
      <w:r w:rsidRPr="00E035DD">
        <w:rPr>
          <w:rFonts w:ascii="Arial" w:hAnsi="Arial" w:cs="Arial"/>
          <w:lang w:val="sr-Latn-CS"/>
        </w:rPr>
        <w:t xml:space="preserve"> </w:t>
      </w:r>
      <w:r w:rsidRPr="00E035DD">
        <w:rPr>
          <w:rFonts w:ascii="Arial" w:hAnsi="Arial" w:cs="Arial"/>
        </w:rPr>
        <w:t>sa</w:t>
      </w:r>
      <w:r w:rsidRPr="00E035DD">
        <w:rPr>
          <w:rFonts w:ascii="Arial" w:hAnsi="Arial" w:cs="Arial"/>
          <w:lang w:val="sr-Latn-CS"/>
        </w:rPr>
        <w:t xml:space="preserve"> </w:t>
      </w:r>
      <w:r w:rsidRPr="00E035DD">
        <w:rPr>
          <w:rFonts w:ascii="Arial" w:hAnsi="Arial" w:cs="Arial"/>
        </w:rPr>
        <w:t>ovim</w:t>
      </w:r>
      <w:r w:rsidRPr="00E035DD">
        <w:rPr>
          <w:rFonts w:ascii="Arial" w:hAnsi="Arial" w:cs="Arial"/>
          <w:lang w:val="sr-Latn-CS"/>
        </w:rPr>
        <w:t xml:space="preserve"> </w:t>
      </w:r>
      <w:r w:rsidRPr="00E035DD">
        <w:rPr>
          <w:rFonts w:ascii="Arial" w:hAnsi="Arial" w:cs="Arial"/>
        </w:rPr>
        <w:t>zakonom</w:t>
      </w:r>
      <w:r w:rsidRPr="00E035DD">
        <w:rPr>
          <w:rFonts w:ascii="Arial" w:hAnsi="Arial" w:cs="Arial"/>
          <w:lang w:val="sr-Latn-CS"/>
        </w:rPr>
        <w:t xml:space="preserve"> </w:t>
      </w:r>
      <w:r w:rsidRPr="00E035DD">
        <w:rPr>
          <w:rFonts w:ascii="Arial" w:hAnsi="Arial" w:cs="Arial"/>
        </w:rPr>
        <w:t>treba</w:t>
      </w:r>
      <w:r w:rsidRPr="00E035DD">
        <w:rPr>
          <w:rFonts w:ascii="Arial" w:hAnsi="Arial" w:cs="Arial"/>
          <w:lang w:val="sr-Latn-CS"/>
        </w:rPr>
        <w:t xml:space="preserve"> </w:t>
      </w:r>
      <w:r w:rsidRPr="00E035DD">
        <w:rPr>
          <w:rFonts w:ascii="Arial" w:hAnsi="Arial" w:cs="Arial"/>
        </w:rPr>
        <w:t>u</w:t>
      </w:r>
      <w:r w:rsidRPr="00E035DD">
        <w:rPr>
          <w:rFonts w:ascii="Arial" w:hAnsi="Arial" w:cs="Arial"/>
          <w:lang w:val="sr-Latn-CS"/>
        </w:rPr>
        <w:t xml:space="preserve"> </w:t>
      </w:r>
      <w:r w:rsidRPr="00E035DD">
        <w:rPr>
          <w:rFonts w:ascii="Arial" w:hAnsi="Arial" w:cs="Arial"/>
        </w:rPr>
        <w:t>svakom</w:t>
      </w:r>
      <w:r w:rsidRPr="00E035DD">
        <w:rPr>
          <w:rFonts w:ascii="Arial" w:hAnsi="Arial" w:cs="Arial"/>
          <w:lang w:val="sr-Latn-CS"/>
        </w:rPr>
        <w:t xml:space="preserve"> </w:t>
      </w:r>
      <w:r w:rsidRPr="00E035DD">
        <w:rPr>
          <w:rFonts w:ascii="Arial" w:hAnsi="Arial" w:cs="Arial"/>
        </w:rPr>
        <w:t>trenutku</w:t>
      </w:r>
      <w:r w:rsidRPr="00E035DD">
        <w:rPr>
          <w:rFonts w:ascii="Arial" w:hAnsi="Arial" w:cs="Arial"/>
          <w:lang w:val="sr-Latn-CS"/>
        </w:rPr>
        <w:t xml:space="preserve"> </w:t>
      </w:r>
      <w:r w:rsidRPr="00E035DD">
        <w:rPr>
          <w:rFonts w:ascii="Arial" w:hAnsi="Arial" w:cs="Arial"/>
        </w:rPr>
        <w:t>da</w:t>
      </w:r>
      <w:r w:rsidRPr="00E035DD">
        <w:rPr>
          <w:rFonts w:ascii="Arial" w:hAnsi="Arial" w:cs="Arial"/>
          <w:lang w:val="sr-Latn-CS"/>
        </w:rPr>
        <w:t xml:space="preserve"> </w:t>
      </w:r>
      <w:r w:rsidRPr="00E035DD">
        <w:rPr>
          <w:rFonts w:ascii="Arial" w:hAnsi="Arial" w:cs="Arial"/>
        </w:rPr>
        <w:t>ispunjava</w:t>
      </w:r>
      <w:r w:rsidRPr="00E035DD">
        <w:rPr>
          <w:rFonts w:ascii="Arial" w:hAnsi="Arial" w:cs="Arial"/>
          <w:lang w:val="sr-Latn-CS"/>
        </w:rPr>
        <w:t xml:space="preserve"> </w:t>
      </w:r>
      <w:r w:rsidRPr="00E035DD">
        <w:rPr>
          <w:rFonts w:ascii="Arial" w:hAnsi="Arial" w:cs="Arial"/>
        </w:rPr>
        <w:t>uslove</w:t>
      </w:r>
      <w:r w:rsidRPr="00E035DD">
        <w:rPr>
          <w:rFonts w:ascii="Arial" w:hAnsi="Arial" w:cs="Arial"/>
          <w:lang w:val="sr-Latn-CS"/>
        </w:rPr>
        <w:t xml:space="preserve"> </w:t>
      </w:r>
      <w:r w:rsidRPr="00E035DD">
        <w:rPr>
          <w:rFonts w:ascii="Arial" w:hAnsi="Arial" w:cs="Arial"/>
        </w:rPr>
        <w:t>za</w:t>
      </w:r>
      <w:r w:rsidRPr="00E035DD">
        <w:rPr>
          <w:rFonts w:ascii="Arial" w:hAnsi="Arial" w:cs="Arial"/>
          <w:lang w:val="sr-Latn-CS"/>
        </w:rPr>
        <w:t xml:space="preserve"> </w:t>
      </w:r>
      <w:r w:rsidRPr="00E035DD">
        <w:rPr>
          <w:rFonts w:ascii="Arial" w:hAnsi="Arial" w:cs="Arial"/>
        </w:rPr>
        <w:t>izdavanje</w:t>
      </w:r>
      <w:r w:rsidRPr="00E035DD">
        <w:rPr>
          <w:rFonts w:ascii="Arial" w:hAnsi="Arial" w:cs="Arial"/>
          <w:lang w:val="sr-Latn-CS"/>
        </w:rPr>
        <w:t xml:space="preserve"> </w:t>
      </w:r>
      <w:r w:rsidRPr="00E035DD">
        <w:rPr>
          <w:rFonts w:ascii="Arial" w:hAnsi="Arial" w:cs="Arial"/>
        </w:rPr>
        <w:t>dozvole</w:t>
      </w:r>
      <w:r w:rsidRPr="00E035DD">
        <w:rPr>
          <w:rFonts w:ascii="Arial" w:hAnsi="Arial" w:cs="Arial"/>
          <w:lang w:val="sr-Latn-CS"/>
        </w:rPr>
        <w:t xml:space="preserve"> </w:t>
      </w:r>
      <w:r w:rsidRPr="00E035DD">
        <w:rPr>
          <w:rFonts w:ascii="Arial" w:hAnsi="Arial" w:cs="Arial"/>
        </w:rPr>
        <w:t>za</w:t>
      </w:r>
      <w:r w:rsidRPr="00E035DD">
        <w:rPr>
          <w:rFonts w:ascii="Arial" w:hAnsi="Arial" w:cs="Arial"/>
          <w:lang w:val="sr-Latn-CS"/>
        </w:rPr>
        <w:t xml:space="preserve"> </w:t>
      </w:r>
      <w:r w:rsidRPr="00E035DD">
        <w:rPr>
          <w:rFonts w:ascii="Arial" w:hAnsi="Arial" w:cs="Arial"/>
        </w:rPr>
        <w:t>rad</w:t>
      </w:r>
      <w:r w:rsidRPr="00E035DD">
        <w:rPr>
          <w:rFonts w:ascii="Arial" w:hAnsi="Arial" w:cs="Arial"/>
          <w:lang w:val="sr-Latn-CS"/>
        </w:rPr>
        <w:t xml:space="preserve"> </w:t>
      </w:r>
      <w:r w:rsidRPr="00E035DD">
        <w:rPr>
          <w:rFonts w:ascii="Arial" w:hAnsi="Arial" w:cs="Arial"/>
        </w:rPr>
        <w:t>utvr</w:t>
      </w:r>
      <w:r w:rsidRPr="00E035DD">
        <w:rPr>
          <w:rFonts w:ascii="Arial" w:hAnsi="Arial" w:cs="Arial"/>
          <w:lang w:val="sr-Latn-CS"/>
        </w:rPr>
        <w:t>đ</w:t>
      </w:r>
      <w:r w:rsidRPr="00E035DD">
        <w:rPr>
          <w:rFonts w:ascii="Arial" w:hAnsi="Arial" w:cs="Arial"/>
        </w:rPr>
        <w:t>ene</w:t>
      </w:r>
      <w:r w:rsidRPr="00E035DD">
        <w:rPr>
          <w:rFonts w:ascii="Arial" w:hAnsi="Arial" w:cs="Arial"/>
          <w:lang w:val="sr-Latn-CS"/>
        </w:rPr>
        <w:t xml:space="preserve"> </w:t>
      </w:r>
      <w:r w:rsidRPr="00E035DD">
        <w:rPr>
          <w:rFonts w:ascii="Arial" w:hAnsi="Arial" w:cs="Arial"/>
        </w:rPr>
        <w:t>ovim</w:t>
      </w:r>
      <w:r w:rsidRPr="00E035DD">
        <w:rPr>
          <w:rFonts w:ascii="Arial" w:hAnsi="Arial" w:cs="Arial"/>
          <w:lang w:val="sr-Latn-CS"/>
        </w:rPr>
        <w:t xml:space="preserve"> </w:t>
      </w:r>
      <w:r w:rsidRPr="00E035DD">
        <w:rPr>
          <w:rFonts w:ascii="Arial" w:hAnsi="Arial" w:cs="Arial"/>
        </w:rPr>
        <w:t>zakonom</w:t>
      </w:r>
      <w:r w:rsidRPr="00E035DD">
        <w:rPr>
          <w:rFonts w:ascii="Arial" w:hAnsi="Arial" w:cs="Arial"/>
          <w:lang w:val="sr-Latn-CS"/>
        </w:rPr>
        <w:t>.</w:t>
      </w:r>
    </w:p>
    <w:p w14:paraId="1298D234" w14:textId="77777777" w:rsidR="00E93B8C" w:rsidRPr="00E035DD" w:rsidRDefault="00E93B8C" w:rsidP="00E93B8C">
      <w:pPr>
        <w:pStyle w:val="T30X"/>
        <w:ind w:left="283" w:hanging="283"/>
        <w:rPr>
          <w:rFonts w:ascii="Arial" w:hAnsi="Arial" w:cs="Arial"/>
          <w:lang w:val="sr-Latn-CS"/>
        </w:rPr>
      </w:pPr>
      <w:r w:rsidRPr="00E035DD">
        <w:rPr>
          <w:rFonts w:ascii="Arial" w:hAnsi="Arial" w:cs="Arial"/>
          <w:lang w:val="sr-Latn-CS"/>
        </w:rPr>
        <w:t xml:space="preserve">(3) </w:t>
      </w:r>
      <w:r w:rsidRPr="00E035DD">
        <w:rPr>
          <w:rFonts w:ascii="Arial" w:hAnsi="Arial" w:cs="Arial"/>
        </w:rPr>
        <w:t>DZUAIF</w:t>
      </w:r>
      <w:r w:rsidRPr="00E035DD">
        <w:rPr>
          <w:rFonts w:ascii="Arial" w:hAnsi="Arial" w:cs="Arial"/>
          <w:lang w:val="sr-Latn-CS"/>
        </w:rPr>
        <w:t xml:space="preserve"> </w:t>
      </w:r>
      <w:r w:rsidRPr="00E035DD">
        <w:rPr>
          <w:rFonts w:ascii="Arial" w:hAnsi="Arial" w:cs="Arial"/>
        </w:rPr>
        <w:t>ne</w:t>
      </w:r>
      <w:r w:rsidRPr="00E035DD">
        <w:rPr>
          <w:rFonts w:ascii="Arial" w:hAnsi="Arial" w:cs="Arial"/>
          <w:lang w:val="sr-Latn-CS"/>
        </w:rPr>
        <w:t xml:space="preserve"> </w:t>
      </w:r>
      <w:r w:rsidRPr="00E035DD">
        <w:rPr>
          <w:rFonts w:ascii="Arial" w:hAnsi="Arial" w:cs="Arial"/>
        </w:rPr>
        <w:t>mo</w:t>
      </w:r>
      <w:r w:rsidRPr="00E035DD">
        <w:rPr>
          <w:rFonts w:ascii="Arial" w:hAnsi="Arial" w:cs="Arial"/>
          <w:lang w:val="sr-Latn-CS"/>
        </w:rPr>
        <w:t>ž</w:t>
      </w:r>
      <w:r w:rsidRPr="00E035DD">
        <w:rPr>
          <w:rFonts w:ascii="Arial" w:hAnsi="Arial" w:cs="Arial"/>
        </w:rPr>
        <w:t>e</w:t>
      </w:r>
      <w:r w:rsidRPr="00E035DD">
        <w:rPr>
          <w:rFonts w:ascii="Arial" w:hAnsi="Arial" w:cs="Arial"/>
          <w:lang w:val="sr-Latn-CS"/>
        </w:rPr>
        <w:t xml:space="preserve"> </w:t>
      </w:r>
      <w:r w:rsidRPr="00E035DD">
        <w:rPr>
          <w:rFonts w:ascii="Arial" w:hAnsi="Arial" w:cs="Arial"/>
        </w:rPr>
        <w:t>da</w:t>
      </w:r>
      <w:r w:rsidRPr="00E035DD">
        <w:rPr>
          <w:rFonts w:ascii="Arial" w:hAnsi="Arial" w:cs="Arial"/>
          <w:lang w:val="sr-Latn-CS"/>
        </w:rPr>
        <w:t xml:space="preserve"> </w:t>
      </w:r>
      <w:r w:rsidRPr="00E035DD">
        <w:rPr>
          <w:rFonts w:ascii="Arial" w:hAnsi="Arial" w:cs="Arial"/>
        </w:rPr>
        <w:t>obavlja</w:t>
      </w:r>
      <w:r w:rsidRPr="00E035DD">
        <w:rPr>
          <w:rFonts w:ascii="Arial" w:hAnsi="Arial" w:cs="Arial"/>
          <w:lang w:val="sr-Latn-CS"/>
        </w:rPr>
        <w:t xml:space="preserve"> </w:t>
      </w:r>
      <w:r w:rsidRPr="00E035DD">
        <w:rPr>
          <w:rFonts w:ascii="Arial" w:hAnsi="Arial" w:cs="Arial"/>
        </w:rPr>
        <w:t>druge</w:t>
      </w:r>
      <w:r w:rsidRPr="00E035DD">
        <w:rPr>
          <w:rFonts w:ascii="Arial" w:hAnsi="Arial" w:cs="Arial"/>
          <w:lang w:val="sr-Latn-CS"/>
        </w:rPr>
        <w:t xml:space="preserve"> </w:t>
      </w:r>
      <w:r w:rsidRPr="00E035DD">
        <w:rPr>
          <w:rFonts w:ascii="Arial" w:hAnsi="Arial" w:cs="Arial"/>
        </w:rPr>
        <w:t>djelatnosti</w:t>
      </w:r>
      <w:r w:rsidRPr="00E035DD">
        <w:rPr>
          <w:rFonts w:ascii="Arial" w:hAnsi="Arial" w:cs="Arial"/>
          <w:lang w:val="sr-Latn-CS"/>
        </w:rPr>
        <w:t xml:space="preserve"> </w:t>
      </w:r>
      <w:r w:rsidRPr="00E035DD">
        <w:rPr>
          <w:rFonts w:ascii="Arial" w:hAnsi="Arial" w:cs="Arial"/>
        </w:rPr>
        <w:t>izuzev</w:t>
      </w:r>
      <w:r w:rsidRPr="00E035DD">
        <w:rPr>
          <w:rFonts w:ascii="Arial" w:hAnsi="Arial" w:cs="Arial"/>
          <w:lang w:val="sr-Latn-CS"/>
        </w:rPr>
        <w:t xml:space="preserve"> </w:t>
      </w:r>
      <w:r w:rsidRPr="00E035DD">
        <w:rPr>
          <w:rFonts w:ascii="Arial" w:hAnsi="Arial" w:cs="Arial"/>
        </w:rPr>
        <w:t>djelatnosti</w:t>
      </w:r>
      <w:r w:rsidRPr="00E035DD">
        <w:rPr>
          <w:rFonts w:ascii="Arial" w:hAnsi="Arial" w:cs="Arial"/>
          <w:lang w:val="sr-Latn-CS"/>
        </w:rPr>
        <w:t xml:space="preserve"> </w:t>
      </w:r>
      <w:r w:rsidRPr="00E035DD">
        <w:rPr>
          <w:rFonts w:ascii="Arial" w:hAnsi="Arial" w:cs="Arial"/>
        </w:rPr>
        <w:t>propisanih</w:t>
      </w:r>
      <w:r w:rsidRPr="00E035DD">
        <w:rPr>
          <w:rFonts w:ascii="Arial" w:hAnsi="Arial" w:cs="Arial"/>
          <w:lang w:val="sr-Latn-CS"/>
        </w:rPr>
        <w:t xml:space="preserve"> č</w:t>
      </w:r>
      <w:r w:rsidRPr="00E035DD">
        <w:rPr>
          <w:rFonts w:ascii="Arial" w:hAnsi="Arial" w:cs="Arial"/>
        </w:rPr>
        <w:t>lanom</w:t>
      </w:r>
      <w:r w:rsidRPr="00E035DD">
        <w:rPr>
          <w:rFonts w:ascii="Arial" w:hAnsi="Arial" w:cs="Arial"/>
          <w:lang w:val="sr-Latn-CS"/>
        </w:rPr>
        <w:t xml:space="preserve"> 8 </w:t>
      </w:r>
      <w:r w:rsidRPr="00E035DD">
        <w:rPr>
          <w:rFonts w:ascii="Arial" w:hAnsi="Arial" w:cs="Arial"/>
        </w:rPr>
        <w:t>ovog</w:t>
      </w:r>
      <w:r w:rsidRPr="00E035DD">
        <w:rPr>
          <w:rFonts w:ascii="Arial" w:hAnsi="Arial" w:cs="Arial"/>
          <w:lang w:val="sr-Latn-CS"/>
        </w:rPr>
        <w:t xml:space="preserve"> </w:t>
      </w:r>
      <w:r w:rsidRPr="00E035DD">
        <w:rPr>
          <w:rFonts w:ascii="Arial" w:hAnsi="Arial" w:cs="Arial"/>
        </w:rPr>
        <w:t>zakona</w:t>
      </w:r>
      <w:r w:rsidRPr="00E035DD">
        <w:rPr>
          <w:rFonts w:ascii="Arial" w:hAnsi="Arial" w:cs="Arial"/>
          <w:lang w:val="sr-Latn-CS"/>
        </w:rPr>
        <w:t xml:space="preserve"> </w:t>
      </w:r>
      <w:r w:rsidRPr="00E035DD">
        <w:rPr>
          <w:rFonts w:ascii="Arial" w:hAnsi="Arial" w:cs="Arial"/>
        </w:rPr>
        <w:t>i</w:t>
      </w:r>
      <w:r w:rsidRPr="00E035DD">
        <w:rPr>
          <w:rFonts w:ascii="Arial" w:hAnsi="Arial" w:cs="Arial"/>
          <w:lang w:val="sr-Latn-CS"/>
        </w:rPr>
        <w:t xml:space="preserve"> </w:t>
      </w:r>
      <w:r w:rsidRPr="00E035DD">
        <w:rPr>
          <w:rFonts w:ascii="Arial" w:hAnsi="Arial" w:cs="Arial"/>
        </w:rPr>
        <w:t>djelatnosti</w:t>
      </w:r>
      <w:r w:rsidRPr="00E035DD">
        <w:rPr>
          <w:rFonts w:ascii="Arial" w:hAnsi="Arial" w:cs="Arial"/>
          <w:lang w:val="sr-Latn-CS"/>
        </w:rPr>
        <w:t xml:space="preserve"> </w:t>
      </w:r>
      <w:r w:rsidRPr="00E035DD">
        <w:rPr>
          <w:rFonts w:ascii="Arial" w:hAnsi="Arial" w:cs="Arial"/>
        </w:rPr>
        <w:t>upravljanja</w:t>
      </w:r>
      <w:r w:rsidRPr="00E035DD">
        <w:rPr>
          <w:rFonts w:ascii="Arial" w:hAnsi="Arial" w:cs="Arial"/>
          <w:lang w:val="sr-Latn-CS"/>
        </w:rPr>
        <w:t xml:space="preserve"> </w:t>
      </w:r>
      <w:r w:rsidRPr="00E035DD">
        <w:rPr>
          <w:rFonts w:ascii="Arial" w:hAnsi="Arial" w:cs="Arial"/>
        </w:rPr>
        <w:t>UCITS</w:t>
      </w:r>
      <w:r w:rsidRPr="00E035DD">
        <w:rPr>
          <w:rFonts w:ascii="Arial" w:hAnsi="Arial" w:cs="Arial"/>
          <w:lang w:val="sr-Latn-CS"/>
        </w:rPr>
        <w:t xml:space="preserve"> </w:t>
      </w:r>
      <w:r w:rsidRPr="00E035DD">
        <w:rPr>
          <w:rFonts w:ascii="Arial" w:hAnsi="Arial" w:cs="Arial"/>
        </w:rPr>
        <w:t>fondom</w:t>
      </w:r>
      <w:r w:rsidRPr="00E035DD">
        <w:rPr>
          <w:rFonts w:ascii="Arial" w:hAnsi="Arial" w:cs="Arial"/>
          <w:lang w:val="sr-Latn-CS"/>
        </w:rPr>
        <w:t xml:space="preserve"> </w:t>
      </w:r>
      <w:r w:rsidRPr="00E035DD">
        <w:rPr>
          <w:rFonts w:ascii="Arial" w:hAnsi="Arial" w:cs="Arial"/>
        </w:rPr>
        <w:t>koja</w:t>
      </w:r>
      <w:r w:rsidRPr="00E035DD">
        <w:rPr>
          <w:rFonts w:ascii="Arial" w:hAnsi="Arial" w:cs="Arial"/>
          <w:lang w:val="sr-Latn-CS"/>
        </w:rPr>
        <w:t xml:space="preserve"> </w:t>
      </w:r>
      <w:r w:rsidRPr="00E035DD">
        <w:rPr>
          <w:rFonts w:ascii="Arial" w:hAnsi="Arial" w:cs="Arial"/>
        </w:rPr>
        <w:t>je</w:t>
      </w:r>
      <w:r w:rsidRPr="00E035DD">
        <w:rPr>
          <w:rFonts w:ascii="Arial" w:hAnsi="Arial" w:cs="Arial"/>
          <w:lang w:val="sr-Latn-CS"/>
        </w:rPr>
        <w:t xml:space="preserve"> </w:t>
      </w:r>
      <w:r w:rsidRPr="00E035DD">
        <w:rPr>
          <w:rFonts w:ascii="Arial" w:hAnsi="Arial" w:cs="Arial"/>
        </w:rPr>
        <w:t>predmet</w:t>
      </w:r>
      <w:r w:rsidRPr="00E035DD">
        <w:rPr>
          <w:rFonts w:ascii="Arial" w:hAnsi="Arial" w:cs="Arial"/>
          <w:lang w:val="sr-Latn-CS"/>
        </w:rPr>
        <w:t xml:space="preserve"> </w:t>
      </w:r>
      <w:r w:rsidRPr="00E035DD">
        <w:rPr>
          <w:rFonts w:ascii="Arial" w:hAnsi="Arial" w:cs="Arial"/>
        </w:rPr>
        <w:t>posebnog</w:t>
      </w:r>
      <w:r w:rsidRPr="00E035DD">
        <w:rPr>
          <w:rFonts w:ascii="Arial" w:hAnsi="Arial" w:cs="Arial"/>
          <w:lang w:val="sr-Latn-CS"/>
        </w:rPr>
        <w:t xml:space="preserve"> </w:t>
      </w:r>
      <w:r w:rsidRPr="00E035DD">
        <w:rPr>
          <w:rFonts w:ascii="Arial" w:hAnsi="Arial" w:cs="Arial"/>
        </w:rPr>
        <w:t>odobrenja</w:t>
      </w:r>
      <w:r w:rsidRPr="00E035DD">
        <w:rPr>
          <w:rFonts w:ascii="Arial" w:hAnsi="Arial" w:cs="Arial"/>
          <w:lang w:val="sr-Latn-CS"/>
        </w:rPr>
        <w:t xml:space="preserve"> </w:t>
      </w:r>
      <w:r w:rsidRPr="00E035DD">
        <w:rPr>
          <w:rFonts w:ascii="Arial" w:hAnsi="Arial" w:cs="Arial"/>
        </w:rPr>
        <w:t>shodno</w:t>
      </w:r>
      <w:r w:rsidRPr="00E035DD">
        <w:rPr>
          <w:rFonts w:ascii="Arial" w:hAnsi="Arial" w:cs="Arial"/>
          <w:lang w:val="sr-Latn-CS"/>
        </w:rPr>
        <w:t xml:space="preserve"> </w:t>
      </w:r>
      <w:r w:rsidRPr="00E035DD">
        <w:rPr>
          <w:rFonts w:ascii="Arial" w:hAnsi="Arial" w:cs="Arial"/>
        </w:rPr>
        <w:t>zakonu</w:t>
      </w:r>
      <w:r w:rsidRPr="00E035DD">
        <w:rPr>
          <w:rFonts w:ascii="Arial" w:hAnsi="Arial" w:cs="Arial"/>
          <w:lang w:val="sr-Latn-CS"/>
        </w:rPr>
        <w:t xml:space="preserve"> </w:t>
      </w:r>
      <w:r w:rsidRPr="00E035DD">
        <w:rPr>
          <w:rFonts w:ascii="Arial" w:hAnsi="Arial" w:cs="Arial"/>
        </w:rPr>
        <w:t>koji</w:t>
      </w:r>
      <w:r w:rsidRPr="00E035DD">
        <w:rPr>
          <w:rFonts w:ascii="Arial" w:hAnsi="Arial" w:cs="Arial"/>
          <w:lang w:val="sr-Latn-CS"/>
        </w:rPr>
        <w:t xml:space="preserve"> </w:t>
      </w:r>
      <w:r w:rsidRPr="00E035DD">
        <w:rPr>
          <w:rFonts w:ascii="Arial" w:hAnsi="Arial" w:cs="Arial"/>
        </w:rPr>
        <w:t>ure</w:t>
      </w:r>
      <w:r w:rsidRPr="00E035DD">
        <w:rPr>
          <w:rFonts w:ascii="Arial" w:hAnsi="Arial" w:cs="Arial"/>
          <w:lang w:val="sr-Latn-CS"/>
        </w:rPr>
        <w:t>đ</w:t>
      </w:r>
      <w:r w:rsidRPr="00E035DD">
        <w:rPr>
          <w:rFonts w:ascii="Arial" w:hAnsi="Arial" w:cs="Arial"/>
        </w:rPr>
        <w:t>uje</w:t>
      </w:r>
      <w:r w:rsidRPr="00E035DD">
        <w:rPr>
          <w:rFonts w:ascii="Arial" w:hAnsi="Arial" w:cs="Arial"/>
          <w:lang w:val="sr-Latn-CS"/>
        </w:rPr>
        <w:t xml:space="preserve"> </w:t>
      </w:r>
      <w:r w:rsidRPr="00E035DD">
        <w:rPr>
          <w:rFonts w:ascii="Arial" w:hAnsi="Arial" w:cs="Arial"/>
        </w:rPr>
        <w:t>otvorene</w:t>
      </w:r>
      <w:r w:rsidRPr="00E035DD">
        <w:rPr>
          <w:rFonts w:ascii="Arial" w:hAnsi="Arial" w:cs="Arial"/>
          <w:lang w:val="sr-Latn-CS"/>
        </w:rPr>
        <w:t xml:space="preserve"> </w:t>
      </w:r>
      <w:r w:rsidRPr="00E035DD">
        <w:rPr>
          <w:rFonts w:ascii="Arial" w:hAnsi="Arial" w:cs="Arial"/>
        </w:rPr>
        <w:t>investicione</w:t>
      </w:r>
      <w:r w:rsidRPr="00E035DD">
        <w:rPr>
          <w:rFonts w:ascii="Arial" w:hAnsi="Arial" w:cs="Arial"/>
          <w:lang w:val="sr-Latn-CS"/>
        </w:rPr>
        <w:t xml:space="preserve"> </w:t>
      </w:r>
      <w:r w:rsidRPr="00E035DD">
        <w:rPr>
          <w:rFonts w:ascii="Arial" w:hAnsi="Arial" w:cs="Arial"/>
        </w:rPr>
        <w:t>fondove</w:t>
      </w:r>
      <w:r w:rsidRPr="00E035DD">
        <w:rPr>
          <w:rFonts w:ascii="Arial" w:hAnsi="Arial" w:cs="Arial"/>
          <w:lang w:val="sr-Latn-CS"/>
        </w:rPr>
        <w:t xml:space="preserve"> </w:t>
      </w:r>
      <w:r w:rsidRPr="00E035DD">
        <w:rPr>
          <w:rFonts w:ascii="Arial" w:hAnsi="Arial" w:cs="Arial"/>
        </w:rPr>
        <w:t>sa</w:t>
      </w:r>
      <w:r w:rsidRPr="00E035DD">
        <w:rPr>
          <w:rFonts w:ascii="Arial" w:hAnsi="Arial" w:cs="Arial"/>
          <w:lang w:val="sr-Latn-CS"/>
        </w:rPr>
        <w:t xml:space="preserve"> </w:t>
      </w:r>
      <w:r w:rsidRPr="00E035DD">
        <w:rPr>
          <w:rFonts w:ascii="Arial" w:hAnsi="Arial" w:cs="Arial"/>
        </w:rPr>
        <w:t>javnom</w:t>
      </w:r>
      <w:r w:rsidRPr="00E035DD">
        <w:rPr>
          <w:rFonts w:ascii="Arial" w:hAnsi="Arial" w:cs="Arial"/>
          <w:lang w:val="sr-Latn-CS"/>
        </w:rPr>
        <w:t xml:space="preserve"> </w:t>
      </w:r>
      <w:r w:rsidRPr="00E035DD">
        <w:rPr>
          <w:rFonts w:ascii="Arial" w:hAnsi="Arial" w:cs="Arial"/>
        </w:rPr>
        <w:t>ponudom</w:t>
      </w:r>
      <w:r w:rsidRPr="00E035DD">
        <w:rPr>
          <w:rFonts w:ascii="Arial" w:hAnsi="Arial" w:cs="Arial"/>
          <w:lang w:val="sr-Latn-CS"/>
        </w:rPr>
        <w:t>.</w:t>
      </w:r>
    </w:p>
    <w:p w14:paraId="0BC4C945" w14:textId="77777777" w:rsidR="00E93B8C" w:rsidRPr="00E035DD" w:rsidRDefault="00E93B8C" w:rsidP="00E93B8C">
      <w:pPr>
        <w:pStyle w:val="T30X"/>
        <w:ind w:left="283" w:hanging="283"/>
        <w:rPr>
          <w:rFonts w:ascii="Arial" w:hAnsi="Arial" w:cs="Arial"/>
          <w:lang w:val="sr-Latn-CS"/>
        </w:rPr>
      </w:pPr>
      <w:r w:rsidRPr="00E035DD">
        <w:rPr>
          <w:rFonts w:ascii="Arial" w:hAnsi="Arial" w:cs="Arial"/>
          <w:lang w:val="sr-Latn-CS"/>
        </w:rPr>
        <w:t xml:space="preserve">(4) </w:t>
      </w:r>
      <w:r w:rsidRPr="00E035DD">
        <w:rPr>
          <w:rFonts w:ascii="Arial" w:hAnsi="Arial" w:cs="Arial"/>
        </w:rPr>
        <w:t>Zatvoreni</w:t>
      </w:r>
      <w:r w:rsidRPr="00E035DD">
        <w:rPr>
          <w:rFonts w:ascii="Arial" w:hAnsi="Arial" w:cs="Arial"/>
          <w:lang w:val="sr-Latn-CS"/>
        </w:rPr>
        <w:t xml:space="preserve"> </w:t>
      </w:r>
      <w:r w:rsidRPr="00E035DD">
        <w:rPr>
          <w:rFonts w:ascii="Arial" w:hAnsi="Arial" w:cs="Arial"/>
        </w:rPr>
        <w:t>AIF</w:t>
      </w:r>
      <w:r w:rsidRPr="00E035DD">
        <w:rPr>
          <w:rFonts w:ascii="Arial" w:hAnsi="Arial" w:cs="Arial"/>
          <w:lang w:val="sr-Latn-CS"/>
        </w:rPr>
        <w:t xml:space="preserve"> </w:t>
      </w:r>
      <w:r w:rsidRPr="00E035DD">
        <w:rPr>
          <w:rFonts w:ascii="Arial" w:hAnsi="Arial" w:cs="Arial"/>
        </w:rPr>
        <w:t>koji</w:t>
      </w:r>
      <w:r w:rsidRPr="00E035DD">
        <w:rPr>
          <w:rFonts w:ascii="Arial" w:hAnsi="Arial" w:cs="Arial"/>
          <w:lang w:val="sr-Latn-CS"/>
        </w:rPr>
        <w:t xml:space="preserve"> </w:t>
      </w:r>
      <w:r w:rsidRPr="00E035DD">
        <w:rPr>
          <w:rFonts w:ascii="Arial" w:hAnsi="Arial" w:cs="Arial"/>
        </w:rPr>
        <w:t>ima</w:t>
      </w:r>
      <w:r w:rsidRPr="00E035DD">
        <w:rPr>
          <w:rFonts w:ascii="Arial" w:hAnsi="Arial" w:cs="Arial"/>
          <w:lang w:val="sr-Latn-CS"/>
        </w:rPr>
        <w:t xml:space="preserve"> </w:t>
      </w:r>
      <w:r w:rsidRPr="00E035DD">
        <w:rPr>
          <w:rFonts w:ascii="Arial" w:hAnsi="Arial" w:cs="Arial"/>
        </w:rPr>
        <w:t>svojstvo</w:t>
      </w:r>
      <w:r w:rsidRPr="00E035DD">
        <w:rPr>
          <w:rFonts w:ascii="Arial" w:hAnsi="Arial" w:cs="Arial"/>
          <w:lang w:val="sr-Latn-CS"/>
        </w:rPr>
        <w:t xml:space="preserve"> </w:t>
      </w:r>
      <w:r w:rsidRPr="00E035DD">
        <w:rPr>
          <w:rFonts w:ascii="Arial" w:hAnsi="Arial" w:cs="Arial"/>
        </w:rPr>
        <w:t>pravnog</w:t>
      </w:r>
      <w:r w:rsidRPr="00E035DD">
        <w:rPr>
          <w:rFonts w:ascii="Arial" w:hAnsi="Arial" w:cs="Arial"/>
          <w:lang w:val="sr-Latn-CS"/>
        </w:rPr>
        <w:t xml:space="preserve"> </w:t>
      </w:r>
      <w:r w:rsidRPr="00E035DD">
        <w:rPr>
          <w:rFonts w:ascii="Arial" w:hAnsi="Arial" w:cs="Arial"/>
        </w:rPr>
        <w:t>lica</w:t>
      </w:r>
      <w:r w:rsidRPr="00E035DD">
        <w:rPr>
          <w:rFonts w:ascii="Arial" w:hAnsi="Arial" w:cs="Arial"/>
          <w:lang w:val="sr-Latn-CS"/>
        </w:rPr>
        <w:t xml:space="preserve"> </w:t>
      </w:r>
      <w:r w:rsidRPr="00E035DD">
        <w:rPr>
          <w:rFonts w:ascii="Arial" w:hAnsi="Arial" w:cs="Arial"/>
        </w:rPr>
        <w:t>sa</w:t>
      </w:r>
      <w:r w:rsidRPr="00E035DD">
        <w:rPr>
          <w:rFonts w:ascii="Arial" w:hAnsi="Arial" w:cs="Arial"/>
          <w:lang w:val="sr-Latn-CS"/>
        </w:rPr>
        <w:t xml:space="preserve"> </w:t>
      </w:r>
      <w:r w:rsidRPr="00E035DD">
        <w:rPr>
          <w:rFonts w:ascii="Arial" w:hAnsi="Arial" w:cs="Arial"/>
        </w:rPr>
        <w:t>internim</w:t>
      </w:r>
      <w:r w:rsidRPr="00E035DD">
        <w:rPr>
          <w:rFonts w:ascii="Arial" w:hAnsi="Arial" w:cs="Arial"/>
          <w:lang w:val="sr-Latn-CS"/>
        </w:rPr>
        <w:t xml:space="preserve"> </w:t>
      </w:r>
      <w:r w:rsidRPr="00E035DD">
        <w:rPr>
          <w:rFonts w:ascii="Arial" w:hAnsi="Arial" w:cs="Arial"/>
        </w:rPr>
        <w:t>upravljanjem</w:t>
      </w:r>
      <w:r w:rsidRPr="00E035DD">
        <w:rPr>
          <w:rFonts w:ascii="Arial" w:hAnsi="Arial" w:cs="Arial"/>
          <w:lang w:val="sr-Latn-CS"/>
        </w:rPr>
        <w:t xml:space="preserve"> </w:t>
      </w:r>
      <w:r w:rsidRPr="00E035DD">
        <w:rPr>
          <w:rFonts w:ascii="Arial" w:hAnsi="Arial" w:cs="Arial"/>
        </w:rPr>
        <w:t>ne</w:t>
      </w:r>
      <w:r w:rsidRPr="00E035DD">
        <w:rPr>
          <w:rFonts w:ascii="Arial" w:hAnsi="Arial" w:cs="Arial"/>
          <w:lang w:val="sr-Latn-CS"/>
        </w:rPr>
        <w:t xml:space="preserve"> </w:t>
      </w:r>
      <w:r w:rsidRPr="00E035DD">
        <w:rPr>
          <w:rFonts w:ascii="Arial" w:hAnsi="Arial" w:cs="Arial"/>
        </w:rPr>
        <w:t>mo</w:t>
      </w:r>
      <w:r w:rsidRPr="00E035DD">
        <w:rPr>
          <w:rFonts w:ascii="Arial" w:hAnsi="Arial" w:cs="Arial"/>
          <w:lang w:val="sr-Latn-CS"/>
        </w:rPr>
        <w:t>ž</w:t>
      </w:r>
      <w:r w:rsidRPr="00E035DD">
        <w:rPr>
          <w:rFonts w:ascii="Arial" w:hAnsi="Arial" w:cs="Arial"/>
        </w:rPr>
        <w:t>e</w:t>
      </w:r>
      <w:r w:rsidRPr="00E035DD">
        <w:rPr>
          <w:rFonts w:ascii="Arial" w:hAnsi="Arial" w:cs="Arial"/>
          <w:lang w:val="sr-Latn-CS"/>
        </w:rPr>
        <w:t xml:space="preserve"> </w:t>
      </w:r>
      <w:r w:rsidRPr="00E035DD">
        <w:rPr>
          <w:rFonts w:ascii="Arial" w:hAnsi="Arial" w:cs="Arial"/>
        </w:rPr>
        <w:t>da</w:t>
      </w:r>
      <w:r w:rsidRPr="00E035DD">
        <w:rPr>
          <w:rFonts w:ascii="Arial" w:hAnsi="Arial" w:cs="Arial"/>
          <w:lang w:val="sr-Latn-CS"/>
        </w:rPr>
        <w:t xml:space="preserve"> </w:t>
      </w:r>
      <w:r w:rsidRPr="00E035DD">
        <w:rPr>
          <w:rFonts w:ascii="Arial" w:hAnsi="Arial" w:cs="Arial"/>
        </w:rPr>
        <w:t>obavlja</w:t>
      </w:r>
      <w:r w:rsidRPr="00E035DD">
        <w:rPr>
          <w:rFonts w:ascii="Arial" w:hAnsi="Arial" w:cs="Arial"/>
          <w:lang w:val="sr-Latn-CS"/>
        </w:rPr>
        <w:t xml:space="preserve"> </w:t>
      </w:r>
      <w:r w:rsidRPr="00E035DD">
        <w:rPr>
          <w:rFonts w:ascii="Arial" w:hAnsi="Arial" w:cs="Arial"/>
        </w:rPr>
        <w:t>druge</w:t>
      </w:r>
      <w:r w:rsidRPr="00E035DD">
        <w:rPr>
          <w:rFonts w:ascii="Arial" w:hAnsi="Arial" w:cs="Arial"/>
          <w:lang w:val="sr-Latn-CS"/>
        </w:rPr>
        <w:t xml:space="preserve"> </w:t>
      </w:r>
      <w:r w:rsidRPr="00E035DD">
        <w:rPr>
          <w:rFonts w:ascii="Arial" w:hAnsi="Arial" w:cs="Arial"/>
        </w:rPr>
        <w:t>djelatnosti</w:t>
      </w:r>
      <w:r w:rsidRPr="00E035DD">
        <w:rPr>
          <w:rFonts w:ascii="Arial" w:hAnsi="Arial" w:cs="Arial"/>
          <w:lang w:val="sr-Latn-CS"/>
        </w:rPr>
        <w:t xml:space="preserve"> </w:t>
      </w:r>
      <w:r w:rsidRPr="00E035DD">
        <w:rPr>
          <w:rFonts w:ascii="Arial" w:hAnsi="Arial" w:cs="Arial"/>
        </w:rPr>
        <w:t>izuzev</w:t>
      </w:r>
      <w:r w:rsidRPr="00E035DD">
        <w:rPr>
          <w:rFonts w:ascii="Arial" w:hAnsi="Arial" w:cs="Arial"/>
          <w:lang w:val="sr-Latn-CS"/>
        </w:rPr>
        <w:t xml:space="preserve"> </w:t>
      </w:r>
      <w:r w:rsidRPr="00E035DD">
        <w:rPr>
          <w:rFonts w:ascii="Arial" w:hAnsi="Arial" w:cs="Arial"/>
        </w:rPr>
        <w:t>djelatnosti</w:t>
      </w:r>
      <w:r w:rsidRPr="00E035DD">
        <w:rPr>
          <w:rFonts w:ascii="Arial" w:hAnsi="Arial" w:cs="Arial"/>
          <w:lang w:val="sr-Latn-CS"/>
        </w:rPr>
        <w:t xml:space="preserve"> </w:t>
      </w:r>
      <w:r w:rsidRPr="00E035DD">
        <w:rPr>
          <w:rFonts w:ascii="Arial" w:hAnsi="Arial" w:cs="Arial"/>
        </w:rPr>
        <w:t>upravljanja</w:t>
      </w:r>
      <w:r w:rsidRPr="00E035DD">
        <w:rPr>
          <w:rFonts w:ascii="Arial" w:hAnsi="Arial" w:cs="Arial"/>
          <w:lang w:val="sr-Latn-CS"/>
        </w:rPr>
        <w:t xml:space="preserve"> </w:t>
      </w:r>
      <w:r w:rsidRPr="00E035DD">
        <w:rPr>
          <w:rFonts w:ascii="Arial" w:hAnsi="Arial" w:cs="Arial"/>
        </w:rPr>
        <w:t>sopstvenom</w:t>
      </w:r>
      <w:r w:rsidRPr="00E035DD">
        <w:rPr>
          <w:rFonts w:ascii="Arial" w:hAnsi="Arial" w:cs="Arial"/>
          <w:lang w:val="sr-Latn-CS"/>
        </w:rPr>
        <w:t xml:space="preserve"> </w:t>
      </w:r>
      <w:r w:rsidRPr="00E035DD">
        <w:rPr>
          <w:rFonts w:ascii="Arial" w:hAnsi="Arial" w:cs="Arial"/>
        </w:rPr>
        <w:t>imovinom</w:t>
      </w:r>
      <w:r w:rsidRPr="00E035DD">
        <w:rPr>
          <w:rFonts w:ascii="Arial" w:hAnsi="Arial" w:cs="Arial"/>
          <w:lang w:val="sr-Latn-CS"/>
        </w:rPr>
        <w:t xml:space="preserve"> </w:t>
      </w:r>
      <w:r w:rsidRPr="00E035DD">
        <w:rPr>
          <w:rFonts w:ascii="Arial" w:hAnsi="Arial" w:cs="Arial"/>
        </w:rPr>
        <w:t>u</w:t>
      </w:r>
      <w:r w:rsidRPr="00E035DD">
        <w:rPr>
          <w:rFonts w:ascii="Arial" w:hAnsi="Arial" w:cs="Arial"/>
          <w:lang w:val="sr-Latn-CS"/>
        </w:rPr>
        <w:t xml:space="preserve"> </w:t>
      </w:r>
      <w:r w:rsidRPr="00E035DD">
        <w:rPr>
          <w:rFonts w:ascii="Arial" w:hAnsi="Arial" w:cs="Arial"/>
        </w:rPr>
        <w:t>skladu</w:t>
      </w:r>
      <w:r w:rsidRPr="00E035DD">
        <w:rPr>
          <w:rFonts w:ascii="Arial" w:hAnsi="Arial" w:cs="Arial"/>
          <w:lang w:val="sr-Latn-CS"/>
        </w:rPr>
        <w:t xml:space="preserve"> </w:t>
      </w:r>
      <w:r w:rsidRPr="00E035DD">
        <w:rPr>
          <w:rFonts w:ascii="Arial" w:hAnsi="Arial" w:cs="Arial"/>
        </w:rPr>
        <w:t>sa</w:t>
      </w:r>
      <w:r w:rsidRPr="00E035DD">
        <w:rPr>
          <w:rFonts w:ascii="Arial" w:hAnsi="Arial" w:cs="Arial"/>
          <w:lang w:val="sr-Latn-CS"/>
        </w:rPr>
        <w:t xml:space="preserve"> č</w:t>
      </w:r>
      <w:r w:rsidRPr="00E035DD">
        <w:rPr>
          <w:rFonts w:ascii="Arial" w:hAnsi="Arial" w:cs="Arial"/>
        </w:rPr>
        <w:t>lanom</w:t>
      </w:r>
      <w:r w:rsidRPr="00E035DD">
        <w:rPr>
          <w:rFonts w:ascii="Arial" w:hAnsi="Arial" w:cs="Arial"/>
          <w:lang w:val="sr-Latn-CS"/>
        </w:rPr>
        <w:t xml:space="preserve"> 8 </w:t>
      </w:r>
      <w:r w:rsidRPr="00E035DD">
        <w:rPr>
          <w:rFonts w:ascii="Arial" w:hAnsi="Arial" w:cs="Arial"/>
        </w:rPr>
        <w:t>ovog</w:t>
      </w:r>
      <w:r w:rsidRPr="00E035DD">
        <w:rPr>
          <w:rFonts w:ascii="Arial" w:hAnsi="Arial" w:cs="Arial"/>
          <w:lang w:val="sr-Latn-CS"/>
        </w:rPr>
        <w:t xml:space="preserve"> </w:t>
      </w:r>
      <w:r w:rsidRPr="00E035DD">
        <w:rPr>
          <w:rFonts w:ascii="Arial" w:hAnsi="Arial" w:cs="Arial"/>
        </w:rPr>
        <w:t>zakona</w:t>
      </w:r>
      <w:r w:rsidRPr="00E035DD">
        <w:rPr>
          <w:rFonts w:ascii="Arial" w:hAnsi="Arial" w:cs="Arial"/>
          <w:lang w:val="sr-Latn-CS"/>
        </w:rPr>
        <w:t>.</w:t>
      </w:r>
    </w:p>
    <w:p w14:paraId="176A0E45" w14:textId="77777777" w:rsidR="00E93B8C" w:rsidRPr="00E035DD" w:rsidRDefault="00E93B8C" w:rsidP="00E93B8C">
      <w:pPr>
        <w:pStyle w:val="T30X"/>
        <w:ind w:left="283" w:hanging="283"/>
        <w:rPr>
          <w:rFonts w:ascii="Arial" w:hAnsi="Arial" w:cs="Arial"/>
        </w:rPr>
      </w:pPr>
      <w:r w:rsidRPr="00E035DD">
        <w:rPr>
          <w:rFonts w:ascii="Arial" w:hAnsi="Arial" w:cs="Arial"/>
        </w:rPr>
        <w:t>(5) Pored lica iz stava 1 djelatnost DZUAIF-a može da obavlja:</w:t>
      </w:r>
    </w:p>
    <w:p w14:paraId="5AB23B5D" w14:textId="77777777" w:rsidR="00E93B8C" w:rsidRPr="00E035DD" w:rsidRDefault="00E93B8C" w:rsidP="00E93B8C">
      <w:pPr>
        <w:pStyle w:val="T30X"/>
        <w:ind w:left="567" w:hanging="283"/>
        <w:rPr>
          <w:rFonts w:ascii="Arial" w:hAnsi="Arial" w:cs="Arial"/>
        </w:rPr>
      </w:pPr>
      <w:r w:rsidRPr="00E035DD">
        <w:rPr>
          <w:rFonts w:ascii="Arial" w:hAnsi="Arial" w:cs="Arial"/>
        </w:rPr>
        <w:t xml:space="preserve">   1) DZUAIF iz države članice koji, u skladu sa odredbama ovog zakona, osnuje podružnicu u Crnoj Gori ili koji neposredno obavlja djelatnosti DZUAIF-a u Crnoj Gori, na osnovu odobrenja nadležnog organa matične države članice DZUAIF-a;</w:t>
      </w:r>
    </w:p>
    <w:p w14:paraId="029C57E0" w14:textId="77777777" w:rsidR="00E93B8C" w:rsidRPr="00E035DD" w:rsidRDefault="00E93B8C" w:rsidP="00E93B8C">
      <w:pPr>
        <w:pStyle w:val="T30X"/>
        <w:ind w:left="567" w:hanging="283"/>
        <w:rPr>
          <w:rFonts w:ascii="Arial" w:hAnsi="Arial" w:cs="Arial"/>
        </w:rPr>
      </w:pPr>
      <w:r w:rsidRPr="00E035DD">
        <w:rPr>
          <w:rFonts w:ascii="Arial" w:hAnsi="Arial" w:cs="Arial"/>
        </w:rPr>
        <w:t xml:space="preserve">   2) DZUAIF iz treće države koji, u skladu sa odredbama ovog zakona, osnuje podružnicu u Crnoj Gori ili je ovlašćen da neposredno obavlja djelatnosti DZUAIF-a u Crnoj Gori, na osnovu odobrenja nadležnog organa referentne države članice DZUAIF-a, i na osnovu odobrenja Komisije.</w:t>
      </w:r>
    </w:p>
    <w:p w14:paraId="42E3CDDE" w14:textId="77777777" w:rsidR="00E93B8C" w:rsidRPr="00E035DD" w:rsidRDefault="00E93B8C" w:rsidP="00E93B8C">
      <w:pPr>
        <w:pStyle w:val="T30X"/>
        <w:ind w:left="283" w:hanging="283"/>
        <w:rPr>
          <w:rFonts w:ascii="Arial" w:hAnsi="Arial" w:cs="Arial"/>
        </w:rPr>
      </w:pPr>
      <w:r w:rsidRPr="00E035DD">
        <w:rPr>
          <w:rFonts w:ascii="Arial" w:hAnsi="Arial" w:cs="Arial"/>
        </w:rPr>
        <w:t>(6) Izuzetno od stava 3 ovog člana, Komisija može dozvoliti DZUAIF-u obavljanje sljedećih dodatnih djelatnosti:</w:t>
      </w:r>
    </w:p>
    <w:p w14:paraId="385D9EE9" w14:textId="77777777" w:rsidR="00E93B8C" w:rsidRPr="00E035DD" w:rsidRDefault="00E93B8C" w:rsidP="00E93B8C">
      <w:pPr>
        <w:pStyle w:val="T30X"/>
        <w:ind w:left="567" w:hanging="283"/>
        <w:rPr>
          <w:rFonts w:ascii="Arial" w:hAnsi="Arial" w:cs="Arial"/>
        </w:rPr>
      </w:pPr>
      <w:r w:rsidRPr="00E035DD">
        <w:rPr>
          <w:rFonts w:ascii="Arial" w:hAnsi="Arial" w:cs="Arial"/>
        </w:rPr>
        <w:t xml:space="preserve">   1) upravljanje investicionim portfeljima na diskrecionoj i pojedinačnoj osnovi u skladu sa zakonom koji uređuje tržište kapitala, kao i investicionim portfeljima u vlasništvu penzionih fondova i institucija za penzijsko osiguranje u skladu sa zakonom kojim se uređuju penzioni fondovi i institucije za penzijsko osiguranje;</w:t>
      </w:r>
    </w:p>
    <w:p w14:paraId="7AA61247" w14:textId="77777777" w:rsidR="00E93B8C" w:rsidRPr="00E035DD" w:rsidRDefault="00E93B8C" w:rsidP="00E93B8C">
      <w:pPr>
        <w:pStyle w:val="T30X"/>
        <w:ind w:left="567" w:hanging="283"/>
        <w:rPr>
          <w:rFonts w:ascii="Arial" w:hAnsi="Arial" w:cs="Arial"/>
        </w:rPr>
      </w:pPr>
      <w:r w:rsidRPr="00E035DD">
        <w:rPr>
          <w:rFonts w:ascii="Arial" w:hAnsi="Arial" w:cs="Arial"/>
        </w:rPr>
        <w:t xml:space="preserve">   2) pomoćne usluge koje obuhvataju:</w:t>
      </w:r>
    </w:p>
    <w:p w14:paraId="5018327E" w14:textId="77777777" w:rsidR="00E93B8C" w:rsidRPr="00E035DD" w:rsidRDefault="00E93B8C" w:rsidP="00E93B8C">
      <w:pPr>
        <w:pStyle w:val="T30X"/>
        <w:ind w:left="1134" w:hanging="283"/>
        <w:rPr>
          <w:rFonts w:ascii="Arial" w:hAnsi="Arial" w:cs="Arial"/>
        </w:rPr>
      </w:pPr>
      <w:r w:rsidRPr="00E035DD">
        <w:rPr>
          <w:rFonts w:ascii="Arial" w:hAnsi="Arial" w:cs="Arial"/>
        </w:rPr>
        <w:t xml:space="preserve">      a) investiciono savjetovanje;</w:t>
      </w:r>
    </w:p>
    <w:p w14:paraId="4B55D9A0" w14:textId="77777777" w:rsidR="00E93B8C" w:rsidRPr="00E035DD" w:rsidRDefault="00E93B8C" w:rsidP="00E93B8C">
      <w:pPr>
        <w:pStyle w:val="T30X"/>
        <w:ind w:left="1134" w:hanging="283"/>
        <w:rPr>
          <w:rFonts w:ascii="Arial" w:hAnsi="Arial" w:cs="Arial"/>
        </w:rPr>
      </w:pPr>
      <w:r w:rsidRPr="00E035DD">
        <w:rPr>
          <w:rFonts w:ascii="Arial" w:hAnsi="Arial" w:cs="Arial"/>
        </w:rPr>
        <w:t xml:space="preserve">      b) čuvanje i administraciju akcija, udjela i jedinica u institucijama kolektivnog investiranja;</w:t>
      </w:r>
    </w:p>
    <w:p w14:paraId="378A9E66" w14:textId="77777777" w:rsidR="00E93B8C" w:rsidRPr="00E035DD" w:rsidRDefault="00E93B8C" w:rsidP="00E93B8C">
      <w:pPr>
        <w:pStyle w:val="T30X"/>
        <w:ind w:left="1134" w:hanging="283"/>
        <w:rPr>
          <w:rFonts w:ascii="Arial" w:hAnsi="Arial" w:cs="Arial"/>
          <w:lang w:val="fr-FR"/>
        </w:rPr>
      </w:pPr>
      <w:r w:rsidRPr="00E035DD">
        <w:rPr>
          <w:rFonts w:ascii="Arial" w:hAnsi="Arial" w:cs="Arial"/>
        </w:rPr>
        <w:t xml:space="preserve">      </w:t>
      </w:r>
      <w:r w:rsidRPr="00E035DD">
        <w:rPr>
          <w:rFonts w:ascii="Arial" w:hAnsi="Arial" w:cs="Arial"/>
          <w:lang w:val="fr-FR"/>
        </w:rPr>
        <w:t>c) prijem i prenos naloga u vezi sa finansijskim instrumentima.</w:t>
      </w:r>
    </w:p>
    <w:p w14:paraId="5BEB8FA3" w14:textId="77777777" w:rsidR="00E93B8C" w:rsidRPr="00E035DD" w:rsidRDefault="00E93B8C" w:rsidP="00E93B8C">
      <w:pPr>
        <w:pStyle w:val="T30X"/>
        <w:ind w:left="283" w:hanging="283"/>
        <w:rPr>
          <w:rFonts w:ascii="Arial" w:hAnsi="Arial" w:cs="Arial"/>
          <w:lang w:val="fr-FR"/>
        </w:rPr>
      </w:pPr>
      <w:r w:rsidRPr="00E035DD">
        <w:rPr>
          <w:rFonts w:ascii="Arial" w:hAnsi="Arial" w:cs="Arial"/>
          <w:lang w:val="fr-FR"/>
        </w:rPr>
        <w:t>(7) U slučaju kada DZUAIF pruža usluge iz stava 6 ovog člana, pored odredbi ovog zakona, shodno se primjenjuju odredbe zakona kojim se uređuje tržište kapitala.</w:t>
      </w:r>
    </w:p>
    <w:p w14:paraId="76F23F39" w14:textId="77777777" w:rsidR="00E93B8C" w:rsidRPr="00E035DD" w:rsidRDefault="00E93B8C" w:rsidP="00E93B8C">
      <w:pPr>
        <w:pStyle w:val="T30X"/>
        <w:ind w:left="283" w:hanging="283"/>
        <w:rPr>
          <w:rFonts w:ascii="Arial" w:hAnsi="Arial" w:cs="Arial"/>
          <w:lang w:val="fr-FR"/>
        </w:rPr>
      </w:pPr>
      <w:r w:rsidRPr="00E035DD">
        <w:rPr>
          <w:rFonts w:ascii="Arial" w:hAnsi="Arial" w:cs="Arial"/>
          <w:lang w:val="fr-FR"/>
        </w:rPr>
        <w:t xml:space="preserve">(8) DZUAIF-u, u skladu sa ovim zakonom, se ne može izdati dozvola za rad koja sadrži samo dozvolu za </w:t>
      </w:r>
      <w:proofErr w:type="gramStart"/>
      <w:r w:rsidRPr="00E035DD">
        <w:rPr>
          <w:rFonts w:ascii="Arial" w:hAnsi="Arial" w:cs="Arial"/>
          <w:lang w:val="fr-FR"/>
        </w:rPr>
        <w:t>obavljanje:</w:t>
      </w:r>
      <w:proofErr w:type="gramEnd"/>
    </w:p>
    <w:p w14:paraId="467053D6" w14:textId="77777777" w:rsidR="00E93B8C" w:rsidRPr="00E035DD" w:rsidRDefault="00E93B8C" w:rsidP="00E93B8C">
      <w:pPr>
        <w:pStyle w:val="T30X"/>
        <w:ind w:left="567" w:hanging="283"/>
        <w:rPr>
          <w:rFonts w:ascii="Arial" w:hAnsi="Arial" w:cs="Arial"/>
        </w:rPr>
      </w:pPr>
      <w:r w:rsidRPr="00E035DD">
        <w:rPr>
          <w:rFonts w:ascii="Arial" w:hAnsi="Arial" w:cs="Arial"/>
          <w:lang w:val="fr-FR"/>
        </w:rPr>
        <w:t xml:space="preserve">   </w:t>
      </w:r>
      <w:r w:rsidRPr="00E035DD">
        <w:rPr>
          <w:rFonts w:ascii="Arial" w:hAnsi="Arial" w:cs="Arial"/>
        </w:rPr>
        <w:t>1) djelatnosti iz stava 6 ovog člana;</w:t>
      </w:r>
    </w:p>
    <w:p w14:paraId="5E4D0265" w14:textId="77777777" w:rsidR="00E93B8C" w:rsidRPr="00E035DD" w:rsidRDefault="00E93B8C" w:rsidP="00E93B8C">
      <w:pPr>
        <w:pStyle w:val="T30X"/>
        <w:ind w:left="567" w:hanging="283"/>
        <w:rPr>
          <w:rFonts w:ascii="Arial" w:hAnsi="Arial" w:cs="Arial"/>
        </w:rPr>
      </w:pPr>
      <w:r w:rsidRPr="00E035DD">
        <w:rPr>
          <w:rFonts w:ascii="Arial" w:hAnsi="Arial" w:cs="Arial"/>
        </w:rPr>
        <w:t xml:space="preserve">   2) pomoćnih usluga iz stava 6 tačka 2 ovog člana, a da nije ovlašćen za pružanje usluga iz stava 6 tačka 1 ovog člana;</w:t>
      </w:r>
    </w:p>
    <w:p w14:paraId="4B61CBBC" w14:textId="77777777" w:rsidR="00E93B8C" w:rsidRPr="00E035DD" w:rsidRDefault="00E93B8C" w:rsidP="00E93B8C">
      <w:pPr>
        <w:pStyle w:val="T30X"/>
        <w:ind w:left="567" w:hanging="283"/>
        <w:rPr>
          <w:rFonts w:ascii="Arial" w:hAnsi="Arial" w:cs="Arial"/>
        </w:rPr>
      </w:pPr>
      <w:r w:rsidRPr="00E035DD">
        <w:rPr>
          <w:rFonts w:ascii="Arial" w:hAnsi="Arial" w:cs="Arial"/>
        </w:rPr>
        <w:t xml:space="preserve">   3) aktivnosti iz člana 8 stav 2 ovog zakona; ili</w:t>
      </w:r>
    </w:p>
    <w:p w14:paraId="01D1CC7C" w14:textId="77777777" w:rsidR="00E93B8C" w:rsidRPr="00E035DD" w:rsidRDefault="00E93B8C" w:rsidP="00E93B8C">
      <w:pPr>
        <w:pStyle w:val="T30X"/>
        <w:ind w:left="567" w:hanging="283"/>
        <w:rPr>
          <w:rFonts w:ascii="Arial" w:hAnsi="Arial" w:cs="Arial"/>
        </w:rPr>
      </w:pPr>
      <w:r w:rsidRPr="00E035DD">
        <w:rPr>
          <w:rFonts w:ascii="Arial" w:hAnsi="Arial" w:cs="Arial"/>
        </w:rPr>
        <w:t xml:space="preserve">   4) usluga iz člana 8 stav 1 tačka 1 ovog zakona, a da ne pruža usluge iz člana 8 stav 1 tačka 2 ovog zakona.</w:t>
      </w:r>
    </w:p>
    <w:p w14:paraId="689E54B6" w14:textId="77777777" w:rsidR="00E93B8C" w:rsidRPr="00E035DD" w:rsidRDefault="00E93B8C" w:rsidP="00E93B8C">
      <w:pPr>
        <w:pStyle w:val="T30X"/>
        <w:ind w:left="283" w:hanging="283"/>
        <w:rPr>
          <w:rFonts w:ascii="Arial" w:hAnsi="Arial" w:cs="Arial"/>
        </w:rPr>
      </w:pPr>
      <w:r w:rsidRPr="00E035DD">
        <w:rPr>
          <w:rFonts w:ascii="Arial" w:hAnsi="Arial" w:cs="Arial"/>
        </w:rPr>
        <w:t>(9) DZUAIF je dužan da Komisiji u svakom trenutku dostavi informacije koje su joj potrebne za praćenje usklađenosti DZUAIF-a sa uslovima propisanim ovim zakonom.</w:t>
      </w:r>
    </w:p>
    <w:p w14:paraId="1D24B5A5" w14:textId="77777777" w:rsidR="00E93B8C" w:rsidRPr="00E035DD" w:rsidRDefault="00E93B8C" w:rsidP="00E93B8C">
      <w:pPr>
        <w:pStyle w:val="T30X"/>
        <w:ind w:left="283" w:hanging="283"/>
        <w:rPr>
          <w:rFonts w:ascii="Arial" w:hAnsi="Arial" w:cs="Arial"/>
        </w:rPr>
      </w:pPr>
      <w:r w:rsidRPr="00E035DD">
        <w:rPr>
          <w:rFonts w:ascii="Arial" w:hAnsi="Arial" w:cs="Arial"/>
        </w:rPr>
        <w:lastRenderedPageBreak/>
        <w:t>(10) Investiciona društva koja imaju dozvolu za rad u skladu sa zakonom koji uređuje tržište kapitala ne moraju da dobiju dozvolu za rad na osnovu ovog zakona kako bi pružala investicione usluge kao što je upravljanje pojedinačnim (individualnim) portfeljem klijenta koji ulaže u AIF.</w:t>
      </w:r>
    </w:p>
    <w:p w14:paraId="40DA77CC" w14:textId="77777777" w:rsidR="00E93B8C" w:rsidRPr="00E035DD" w:rsidRDefault="00E93B8C" w:rsidP="00E93B8C">
      <w:pPr>
        <w:pStyle w:val="T30X"/>
        <w:ind w:left="283" w:hanging="283"/>
        <w:rPr>
          <w:rFonts w:ascii="Arial" w:hAnsi="Arial" w:cs="Arial"/>
        </w:rPr>
      </w:pPr>
    </w:p>
    <w:p w14:paraId="0323666E" w14:textId="77777777" w:rsidR="00E93B8C" w:rsidRPr="00E035DD" w:rsidRDefault="00E93B8C" w:rsidP="00E93B8C">
      <w:pPr>
        <w:pStyle w:val="NoSpacing"/>
        <w:contextualSpacing/>
        <w:jc w:val="both"/>
        <w:rPr>
          <w:rFonts w:ascii="Arial" w:hAnsi="Arial" w:cs="Arial"/>
          <w:b/>
          <w:sz w:val="22"/>
          <w:szCs w:val="22"/>
          <w:lang w:val="sr-Latn-CS"/>
        </w:rPr>
      </w:pPr>
      <w:r w:rsidRPr="00E035DD">
        <w:rPr>
          <w:rFonts w:ascii="Arial" w:hAnsi="Arial" w:cs="Arial"/>
          <w:b/>
          <w:sz w:val="22"/>
          <w:szCs w:val="22"/>
          <w:lang w:val="sr-Latn-CS"/>
        </w:rPr>
        <w:t>Zahtjev za izdavanje dozvole za rad</w:t>
      </w:r>
    </w:p>
    <w:p w14:paraId="001D4070" w14:textId="77777777" w:rsidR="00E93B8C" w:rsidRPr="00E035DD" w:rsidRDefault="00E93B8C" w:rsidP="00E93B8C">
      <w:pPr>
        <w:pStyle w:val="NoSpacing"/>
        <w:contextualSpacing/>
        <w:jc w:val="both"/>
        <w:rPr>
          <w:rFonts w:ascii="Arial" w:hAnsi="Arial" w:cs="Arial"/>
          <w:b/>
          <w:sz w:val="22"/>
          <w:szCs w:val="22"/>
          <w:lang w:val="sr-Latn-CS"/>
        </w:rPr>
      </w:pPr>
      <w:r w:rsidRPr="00E035DD">
        <w:rPr>
          <w:rFonts w:ascii="Arial" w:hAnsi="Arial" w:cs="Arial"/>
          <w:b/>
          <w:sz w:val="22"/>
          <w:szCs w:val="22"/>
          <w:lang w:val="sr-Latn-CS"/>
        </w:rPr>
        <w:t>Član 20</w:t>
      </w:r>
    </w:p>
    <w:p w14:paraId="7D3DBE2F" w14:textId="77777777" w:rsidR="00E93B8C" w:rsidRPr="00E035DD" w:rsidRDefault="00E93B8C" w:rsidP="00E93B8C">
      <w:pPr>
        <w:pStyle w:val="NoSpacing"/>
        <w:ind w:firstLine="720"/>
        <w:contextualSpacing/>
        <w:jc w:val="both"/>
        <w:rPr>
          <w:rFonts w:ascii="Arial" w:hAnsi="Arial" w:cs="Arial"/>
          <w:sz w:val="22"/>
          <w:szCs w:val="22"/>
          <w:lang w:val="sr-Latn-CS"/>
        </w:rPr>
      </w:pPr>
      <w:r w:rsidRPr="00E035DD">
        <w:rPr>
          <w:rFonts w:ascii="Arial" w:hAnsi="Arial" w:cs="Arial"/>
          <w:sz w:val="22"/>
          <w:szCs w:val="22"/>
          <w:lang w:val="sr-Latn-CS"/>
        </w:rPr>
        <w:t>(1) Djelatnost DZUAIF-a iz člana 8 ovog zakona može da obavlja samo lice koje je dobilo dozvolu za rad od Komisije.</w:t>
      </w:r>
    </w:p>
    <w:p w14:paraId="44B61C6F" w14:textId="77777777" w:rsidR="00E93B8C" w:rsidRPr="00E035DD" w:rsidRDefault="00E93B8C" w:rsidP="00E93B8C">
      <w:pPr>
        <w:pStyle w:val="NoSpacing"/>
        <w:ind w:firstLine="720"/>
        <w:contextualSpacing/>
        <w:jc w:val="both"/>
        <w:rPr>
          <w:rFonts w:ascii="Arial" w:hAnsi="Arial" w:cs="Arial"/>
          <w:sz w:val="22"/>
          <w:szCs w:val="22"/>
          <w:lang w:val="sr-Latn-CS"/>
        </w:rPr>
      </w:pPr>
      <w:r w:rsidRPr="00E035DD">
        <w:rPr>
          <w:rFonts w:ascii="Arial" w:hAnsi="Arial" w:cs="Arial"/>
          <w:sz w:val="22"/>
          <w:szCs w:val="22"/>
          <w:lang w:val="sr-Latn-CS"/>
        </w:rPr>
        <w:t>(2) Uz zahtjev za izdavanje dozvole za rad iz stava 1 ovog člana, Komisiji se dostavljaju:</w:t>
      </w:r>
    </w:p>
    <w:p w14:paraId="196DB8A6" w14:textId="77777777" w:rsidR="00E93B8C" w:rsidRPr="00E035DD" w:rsidRDefault="00E93B8C" w:rsidP="00E93B8C">
      <w:pPr>
        <w:pStyle w:val="NoSpacing"/>
        <w:ind w:firstLine="720"/>
        <w:contextualSpacing/>
        <w:jc w:val="both"/>
        <w:rPr>
          <w:rFonts w:ascii="Arial" w:hAnsi="Arial" w:cs="Arial"/>
          <w:sz w:val="22"/>
          <w:szCs w:val="22"/>
          <w:lang w:val="sr-Latn-CS"/>
        </w:rPr>
      </w:pPr>
      <w:r w:rsidRPr="00E035DD">
        <w:rPr>
          <w:rFonts w:ascii="Arial" w:hAnsi="Arial" w:cs="Arial"/>
          <w:sz w:val="22"/>
          <w:szCs w:val="22"/>
          <w:lang w:val="sr-Latn-CS"/>
        </w:rPr>
        <w:t xml:space="preserve">   1) podaci o licima koja efektivno obavljaju poslove upravljanja u DZUAIF-ima;</w:t>
      </w:r>
    </w:p>
    <w:p w14:paraId="2151887B" w14:textId="77777777" w:rsidR="00E93B8C" w:rsidRPr="00E035DD" w:rsidRDefault="00E93B8C" w:rsidP="00E93B8C">
      <w:pPr>
        <w:pStyle w:val="NoSpacing"/>
        <w:ind w:firstLine="720"/>
        <w:contextualSpacing/>
        <w:jc w:val="both"/>
        <w:rPr>
          <w:rFonts w:ascii="Arial" w:hAnsi="Arial" w:cs="Arial"/>
          <w:sz w:val="22"/>
          <w:szCs w:val="22"/>
          <w:lang w:val="sr-Latn-CS"/>
        </w:rPr>
      </w:pPr>
      <w:r w:rsidRPr="00E035DD">
        <w:rPr>
          <w:rFonts w:ascii="Arial" w:hAnsi="Arial" w:cs="Arial"/>
          <w:sz w:val="22"/>
          <w:szCs w:val="22"/>
          <w:lang w:val="sr-Latn-CS"/>
        </w:rPr>
        <w:t xml:space="preserve">   2) podaci o identitetu akcionara ili članova DZUAIF-a, koji su fizička ili pravna lica koja, posredno ili neposredno, imaju kvalifikovano učešće u društvu i podaci o iznosu tog učešća;</w:t>
      </w:r>
    </w:p>
    <w:p w14:paraId="4FED97CC" w14:textId="77777777" w:rsidR="00E93B8C" w:rsidRPr="00E035DD" w:rsidRDefault="00E93B8C" w:rsidP="00E93B8C">
      <w:pPr>
        <w:pStyle w:val="NoSpacing"/>
        <w:ind w:firstLine="720"/>
        <w:contextualSpacing/>
        <w:jc w:val="both"/>
        <w:rPr>
          <w:rFonts w:ascii="Arial" w:hAnsi="Arial" w:cs="Arial"/>
          <w:sz w:val="22"/>
          <w:szCs w:val="22"/>
          <w:lang w:val="sr-Latn-CS"/>
        </w:rPr>
      </w:pPr>
      <w:r w:rsidRPr="00E035DD">
        <w:rPr>
          <w:rFonts w:ascii="Arial" w:hAnsi="Arial" w:cs="Arial"/>
          <w:sz w:val="22"/>
          <w:szCs w:val="22"/>
          <w:lang w:val="sr-Latn-CS"/>
        </w:rPr>
        <w:t xml:space="preserve">   3) program planiranih aktivnosti DZUAIF-a, koji uključuje organizacionu šemu DZUAIF-a, kao i izjavu DZUAIF-a o načinu na koji namerava trajno da ispunjava uslove iz ovog zakona;</w:t>
      </w:r>
    </w:p>
    <w:p w14:paraId="68E54107" w14:textId="77777777" w:rsidR="00E93B8C" w:rsidRPr="00E035DD" w:rsidRDefault="00E93B8C" w:rsidP="00E93B8C">
      <w:pPr>
        <w:pStyle w:val="NoSpacing"/>
        <w:ind w:firstLine="720"/>
        <w:contextualSpacing/>
        <w:jc w:val="both"/>
        <w:rPr>
          <w:rFonts w:ascii="Arial" w:hAnsi="Arial" w:cs="Arial"/>
          <w:sz w:val="22"/>
          <w:szCs w:val="22"/>
          <w:lang w:val="sr-Latn-CS"/>
        </w:rPr>
      </w:pPr>
      <w:r w:rsidRPr="00E035DD">
        <w:rPr>
          <w:rFonts w:ascii="Arial" w:hAnsi="Arial" w:cs="Arial"/>
          <w:sz w:val="22"/>
          <w:szCs w:val="22"/>
          <w:lang w:val="sr-Latn-CS"/>
        </w:rPr>
        <w:t xml:space="preserve">   4) podaci o politikama nagrađivanja iz čl. 34 do 36 ovog zakona, ako postoji obaveza uspostavljanja politike nagrađivanja;</w:t>
      </w:r>
    </w:p>
    <w:p w14:paraId="3DFC942B" w14:textId="77777777" w:rsidR="00E93B8C" w:rsidRPr="00E035DD" w:rsidRDefault="00E93B8C" w:rsidP="00E93B8C">
      <w:pPr>
        <w:pStyle w:val="NoSpacing"/>
        <w:ind w:firstLine="720"/>
        <w:contextualSpacing/>
        <w:jc w:val="both"/>
        <w:rPr>
          <w:rFonts w:ascii="Arial" w:hAnsi="Arial" w:cs="Arial"/>
          <w:sz w:val="22"/>
          <w:szCs w:val="22"/>
          <w:lang w:val="sr-Latn-CS"/>
        </w:rPr>
      </w:pPr>
      <w:r w:rsidRPr="00E035DD">
        <w:rPr>
          <w:rFonts w:ascii="Arial" w:hAnsi="Arial" w:cs="Arial"/>
          <w:sz w:val="22"/>
          <w:szCs w:val="22"/>
          <w:lang w:val="sr-Latn-CS"/>
        </w:rPr>
        <w:t xml:space="preserve">   5) podaci o poslovima koje DZUAIF namjerava da delegira na treća lica.</w:t>
      </w:r>
    </w:p>
    <w:p w14:paraId="1DCCFB4F" w14:textId="77777777" w:rsidR="00E93B8C" w:rsidRPr="00E035DD" w:rsidRDefault="00E93B8C" w:rsidP="00E93B8C">
      <w:pPr>
        <w:pStyle w:val="NoSpacing"/>
        <w:ind w:firstLine="720"/>
        <w:contextualSpacing/>
        <w:jc w:val="both"/>
        <w:rPr>
          <w:rFonts w:ascii="Arial" w:hAnsi="Arial" w:cs="Arial"/>
          <w:sz w:val="22"/>
          <w:szCs w:val="22"/>
          <w:lang w:val="sr-Latn-CS"/>
        </w:rPr>
      </w:pPr>
      <w:r w:rsidRPr="00E035DD">
        <w:rPr>
          <w:rFonts w:ascii="Arial" w:hAnsi="Arial" w:cs="Arial"/>
          <w:sz w:val="22"/>
          <w:szCs w:val="22"/>
          <w:lang w:val="sr-Latn-CS"/>
        </w:rPr>
        <w:t>(3) Pored podataka iz stava 2 ovog člana, podnosilac zahtjeva za izdavanje dozvole za rad DZUAIF-a, u pogledu AIF-ova kojim DZUAIF namjerava da upravlja, dostavlja Komisiji:</w:t>
      </w:r>
    </w:p>
    <w:p w14:paraId="5BD1B654" w14:textId="77777777" w:rsidR="00E93B8C" w:rsidRPr="00E035DD" w:rsidRDefault="00E93B8C" w:rsidP="00E93B8C">
      <w:pPr>
        <w:pStyle w:val="NoSpacing"/>
        <w:ind w:firstLine="720"/>
        <w:contextualSpacing/>
        <w:jc w:val="both"/>
        <w:rPr>
          <w:rFonts w:ascii="Arial" w:hAnsi="Arial" w:cs="Arial"/>
          <w:sz w:val="22"/>
          <w:szCs w:val="22"/>
          <w:lang w:val="sr-Latn-CS"/>
        </w:rPr>
      </w:pPr>
      <w:r w:rsidRPr="00E035DD">
        <w:rPr>
          <w:rFonts w:ascii="Arial" w:hAnsi="Arial" w:cs="Arial"/>
          <w:sz w:val="22"/>
          <w:szCs w:val="22"/>
          <w:lang w:val="sr-Latn-CS"/>
        </w:rPr>
        <w:t xml:space="preserve">   1) podatke o investicionim strategijama, uključujući vrste osnovnih sredstava ako je AIF fond sredstava, podatke o politici DZUAIF-a koja se odnosi na korišćenje finansijske poluge, i podatke o profilima rizika i drugim karakteristikama AIF-ova kojim upravlja ili namjerava da upravlja, uključujući podatke o državama članicama ili trećim državama u kojima su takvi AIF-ovi osnovani ili se očekuje da će biti osnovani;</w:t>
      </w:r>
    </w:p>
    <w:p w14:paraId="174C89F0" w14:textId="77777777" w:rsidR="00E93B8C" w:rsidRPr="00E035DD" w:rsidRDefault="00E93B8C" w:rsidP="00E93B8C">
      <w:pPr>
        <w:pStyle w:val="NoSpacing"/>
        <w:ind w:firstLine="720"/>
        <w:contextualSpacing/>
        <w:jc w:val="both"/>
        <w:rPr>
          <w:rFonts w:ascii="Arial" w:hAnsi="Arial" w:cs="Arial"/>
          <w:sz w:val="22"/>
          <w:szCs w:val="22"/>
          <w:lang w:val="sr-Latn-CS"/>
        </w:rPr>
      </w:pPr>
      <w:r w:rsidRPr="00E035DD">
        <w:rPr>
          <w:rFonts w:ascii="Arial" w:hAnsi="Arial" w:cs="Arial"/>
          <w:sz w:val="22"/>
          <w:szCs w:val="22"/>
          <w:lang w:val="sr-Latn-CS"/>
        </w:rPr>
        <w:t xml:space="preserve">   2) podatke o tome gdje je uspostavljen centralni AIF ako je AIF - AIF ulagač kapitala;</w:t>
      </w:r>
    </w:p>
    <w:p w14:paraId="6E54725C" w14:textId="77777777" w:rsidR="00E93B8C" w:rsidRPr="00E035DD" w:rsidRDefault="00E93B8C" w:rsidP="00E93B8C">
      <w:pPr>
        <w:pStyle w:val="NoSpacing"/>
        <w:ind w:firstLine="720"/>
        <w:contextualSpacing/>
        <w:jc w:val="both"/>
        <w:rPr>
          <w:rFonts w:ascii="Arial" w:hAnsi="Arial" w:cs="Arial"/>
          <w:sz w:val="22"/>
          <w:szCs w:val="22"/>
          <w:lang w:val="sr-Latn-CS"/>
        </w:rPr>
      </w:pPr>
      <w:r w:rsidRPr="00E035DD">
        <w:rPr>
          <w:rFonts w:ascii="Arial" w:hAnsi="Arial" w:cs="Arial"/>
          <w:sz w:val="22"/>
          <w:szCs w:val="22"/>
          <w:lang w:val="sr-Latn-CS"/>
        </w:rPr>
        <w:t xml:space="preserve">   3) pravila ili osnivačka akta svakog AIF-a kojim DZUAIF namjerava da upravlja;</w:t>
      </w:r>
    </w:p>
    <w:p w14:paraId="38B419C6" w14:textId="77777777" w:rsidR="00E93B8C" w:rsidRPr="00E035DD" w:rsidRDefault="00E93B8C" w:rsidP="00E93B8C">
      <w:pPr>
        <w:pStyle w:val="NoSpacing"/>
        <w:ind w:firstLine="720"/>
        <w:contextualSpacing/>
        <w:jc w:val="both"/>
        <w:rPr>
          <w:rFonts w:ascii="Arial" w:hAnsi="Arial" w:cs="Arial"/>
          <w:sz w:val="22"/>
          <w:szCs w:val="22"/>
          <w:lang w:val="sr-Latn-CS"/>
        </w:rPr>
      </w:pPr>
      <w:r w:rsidRPr="00E035DD">
        <w:rPr>
          <w:rFonts w:ascii="Arial" w:hAnsi="Arial" w:cs="Arial"/>
          <w:sz w:val="22"/>
          <w:szCs w:val="22"/>
          <w:lang w:val="sr-Latn-CS"/>
        </w:rPr>
        <w:t xml:space="preserve">   4) podatke o ugovorenim aranžmanima za imenovanje depozitara u skladu sa odredbama ovog zakona za svaki AIF kojim DZUAIF namjerava da upravlja;</w:t>
      </w:r>
    </w:p>
    <w:p w14:paraId="704D9F90" w14:textId="77777777" w:rsidR="00E93B8C" w:rsidRPr="00E035DD" w:rsidRDefault="00E93B8C" w:rsidP="00E93B8C">
      <w:pPr>
        <w:pStyle w:val="NoSpacing"/>
        <w:ind w:firstLine="720"/>
        <w:contextualSpacing/>
        <w:jc w:val="both"/>
        <w:rPr>
          <w:rFonts w:ascii="Arial" w:hAnsi="Arial" w:cs="Arial"/>
          <w:sz w:val="22"/>
          <w:szCs w:val="22"/>
          <w:lang w:val="sr-Latn-CS"/>
        </w:rPr>
      </w:pPr>
      <w:r w:rsidRPr="00E035DD">
        <w:rPr>
          <w:rFonts w:ascii="Arial" w:hAnsi="Arial" w:cs="Arial"/>
          <w:sz w:val="22"/>
          <w:szCs w:val="22"/>
          <w:lang w:val="sr-Latn-CS"/>
        </w:rPr>
        <w:t xml:space="preserve">   5) sve dodatne podatke koje je DZUAIF dužan da objavi u skladu sa odredbama ovog zakona za svaki AIF kojim DZUAIF upravlja ili namjerava da upravlja.</w:t>
      </w:r>
    </w:p>
    <w:p w14:paraId="6CEF40F6" w14:textId="77777777" w:rsidR="00E93B8C" w:rsidRPr="00E035DD" w:rsidRDefault="00E93B8C" w:rsidP="00E93B8C">
      <w:pPr>
        <w:pStyle w:val="NoSpacing"/>
        <w:ind w:firstLine="720"/>
        <w:contextualSpacing/>
        <w:jc w:val="both"/>
        <w:rPr>
          <w:rFonts w:ascii="Arial" w:hAnsi="Arial" w:cs="Arial"/>
          <w:sz w:val="22"/>
          <w:szCs w:val="22"/>
          <w:lang w:val="sr-Latn-CS"/>
        </w:rPr>
      </w:pPr>
      <w:r w:rsidRPr="00E035DD">
        <w:rPr>
          <w:rFonts w:ascii="Arial" w:hAnsi="Arial" w:cs="Arial"/>
          <w:sz w:val="22"/>
          <w:szCs w:val="22"/>
          <w:lang w:val="sr-Latn-CS"/>
        </w:rPr>
        <w:t>(4) Ako je podnosilac zahtjeva iz stava 1 ovog člana društvo za upravljanje koje je dobilo dozvolu za rad na osnovu zakona koji uređuje poslovanje otvorenih investicionih fondova s javnom ponudom, to društvo nije dužno da Komisiji dostavi informacije ili dokumenta koja je već dostavilo prilikom podnošenja zahtjeva za izdavanje dozvole za rad u skladu sa zakonom koji uređuje poslovanje otvorenih investicionih fondova sa javnom ponudom, pod uslovom da su takve informacije ili dokumenta ažurirane.</w:t>
      </w:r>
    </w:p>
    <w:p w14:paraId="319BFBB4" w14:textId="77777777" w:rsidR="00E93B8C" w:rsidRPr="00E035DD" w:rsidRDefault="00E93B8C" w:rsidP="00E93B8C">
      <w:pPr>
        <w:pStyle w:val="NoSpacing"/>
        <w:ind w:firstLine="720"/>
        <w:contextualSpacing/>
        <w:jc w:val="both"/>
        <w:rPr>
          <w:rFonts w:ascii="Arial" w:hAnsi="Arial" w:cs="Arial"/>
          <w:sz w:val="22"/>
          <w:szCs w:val="22"/>
          <w:lang w:val="sr-Latn-CS"/>
        </w:rPr>
      </w:pPr>
      <w:r w:rsidRPr="00E035DD">
        <w:rPr>
          <w:rFonts w:ascii="Arial" w:hAnsi="Arial" w:cs="Arial"/>
          <w:sz w:val="22"/>
          <w:szCs w:val="22"/>
          <w:lang w:val="sr-Latn-CS"/>
        </w:rPr>
        <w:t>(5) Komisija će kvartalno obavještavati ESMA-u o izdatim ili oduzetim dozvolama za rad u skladu sa ovim poglavljem.</w:t>
      </w:r>
    </w:p>
    <w:p w14:paraId="333A183E" w14:textId="4813F63E" w:rsidR="00544D39" w:rsidRPr="00E035DD" w:rsidRDefault="00E93B8C" w:rsidP="00E93B8C">
      <w:pPr>
        <w:pStyle w:val="NoSpacing"/>
        <w:ind w:firstLine="720"/>
        <w:contextualSpacing/>
        <w:jc w:val="both"/>
        <w:rPr>
          <w:rFonts w:ascii="Arial" w:hAnsi="Arial" w:cs="Arial"/>
          <w:sz w:val="22"/>
          <w:szCs w:val="22"/>
          <w:lang w:val="sr-Latn-CS"/>
        </w:rPr>
      </w:pPr>
      <w:r w:rsidRPr="00E035DD">
        <w:rPr>
          <w:rFonts w:ascii="Arial" w:hAnsi="Arial" w:cs="Arial"/>
          <w:sz w:val="22"/>
          <w:szCs w:val="22"/>
          <w:lang w:val="sr-Latn-CS"/>
        </w:rPr>
        <w:t>(6) Bližu sadržinu zahtjeva za izdavanje dozvole za rad i dokumentacije koja se prilaže uz zahtjev propisuje Komisija.</w:t>
      </w:r>
    </w:p>
    <w:p w14:paraId="5F2F8697" w14:textId="77777777" w:rsidR="007252D3" w:rsidRPr="00E035DD" w:rsidRDefault="007252D3" w:rsidP="007252D3">
      <w:pPr>
        <w:pStyle w:val="NoSpacing"/>
        <w:contextualSpacing/>
        <w:jc w:val="both"/>
        <w:rPr>
          <w:rFonts w:ascii="Arial" w:hAnsi="Arial" w:cs="Arial"/>
          <w:bCs/>
          <w:sz w:val="22"/>
          <w:szCs w:val="22"/>
          <w:lang w:val="sr-Latn-ME"/>
        </w:rPr>
      </w:pPr>
    </w:p>
    <w:p w14:paraId="7B1E6956" w14:textId="77777777" w:rsidR="00E93B8C" w:rsidRPr="00E035DD" w:rsidRDefault="00E93B8C" w:rsidP="00E93B8C">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Organi</w:t>
      </w:r>
    </w:p>
    <w:p w14:paraId="58BBFF27" w14:textId="77777777" w:rsidR="00E93B8C" w:rsidRPr="00E035DD" w:rsidRDefault="00E93B8C" w:rsidP="00E93B8C">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26</w:t>
      </w:r>
    </w:p>
    <w:p w14:paraId="3F385F33"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Na organe DZUAIF-a shodno se primenjuju odredbe zakona kojim se uređuju privredna društva, osim ako ovim zakonom nije drugačije određeno.</w:t>
      </w:r>
    </w:p>
    <w:p w14:paraId="70A8EDCF"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Upravu DZUAIF-a čine najmanje dva člana koji vode poslove i zastupaju DZUAIF.</w:t>
      </w:r>
    </w:p>
    <w:p w14:paraId="1BB80694"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(3) Članovi uprave zajedno vode poslove i zastupaju DZUAIF, osim ako drugačije nije određeno osnivačkim aktom, odnosno statutom DZUAIF-a.</w:t>
      </w:r>
    </w:p>
    <w:p w14:paraId="3D4B49E3" w14:textId="7DE11049" w:rsidR="007252D3"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(4) Mali i srednji DZUAIF mogu imati jednog člana uprave.</w:t>
      </w:r>
    </w:p>
    <w:p w14:paraId="3E3ACD63" w14:textId="77777777" w:rsidR="00E93B8C" w:rsidRPr="00E035DD" w:rsidRDefault="00E93B8C" w:rsidP="00E93B8C">
      <w:pPr>
        <w:pStyle w:val="NoSpacing"/>
        <w:contextualSpacing/>
        <w:jc w:val="both"/>
        <w:rPr>
          <w:rFonts w:ascii="Arial" w:hAnsi="Arial" w:cs="Arial"/>
          <w:bCs/>
          <w:sz w:val="22"/>
          <w:szCs w:val="22"/>
          <w:lang w:val="sr-Latn-ME"/>
        </w:rPr>
      </w:pPr>
    </w:p>
    <w:p w14:paraId="71B1791A" w14:textId="77777777" w:rsidR="000C7419" w:rsidRPr="00E035DD" w:rsidRDefault="000C7419" w:rsidP="000C741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lastRenderedPageBreak/>
        <w:t>Principi politike nagrađivanja</w:t>
      </w:r>
    </w:p>
    <w:p w14:paraId="407FC0CC" w14:textId="77777777" w:rsidR="000C7419" w:rsidRPr="00E035DD" w:rsidRDefault="000C7419" w:rsidP="000C741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35</w:t>
      </w:r>
    </w:p>
    <w:p w14:paraId="001430BF"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Prilikom uspostavljanja i primjene politike nagrađivanja iz člana 34 ovog zakona, DZUAIF je, na način i u obimu koji je prikladan njegovoj veličini, unutrašnjoj organizaciji, prirodi, obimu i složenosti njegovih aktivnosti, dužan da se pridržava sljedećih principa:</w:t>
      </w:r>
    </w:p>
    <w:p w14:paraId="219ED2AD"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politika nagrađivanja promoviše jasno i efikasno upravljanje rizicima, konzistentna je sa njim, i ne ohrabruje preuzimanje rizika koje nije u skladu s profilom rizičnosti, pravilima ili osnivačkim aktima AIF-ova kojim upravlja;</w:t>
      </w:r>
    </w:p>
    <w:p w14:paraId="6504EEAB"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politika nagrađivanja je u skladu sa poslovnom strategijom, ciljevima, veličinom i interesima DZUAIF-a i AIF-ova kojim upravlja, kao i interesima investitora u te AIF-ove, i uključuje mjere za izbjegavanje konflikta interesa;</w:t>
      </w:r>
    </w:p>
    <w:p w14:paraId="094509F7"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uprava DZUAIF-a, u okviru svoje nadzorne funkcije, usvaja i periodično preispituje opšte principe politike nagrađivanja i odgovorna je za njihovu primjenu;</w:t>
      </w:r>
    </w:p>
    <w:p w14:paraId="389BF52A"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 primjena politike nagrađivanja je, najmanje jednom godišnje, predmet centralne i nezavisne unutrašnje revizije u smislu usklađenosti sa politikama i procedurama nagrađivanja koje je usvojila uprava DZUAIF-a;</w:t>
      </w:r>
    </w:p>
    <w:p w14:paraId="52191B15"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5) primanja zaposlenih angažovanih na kontrolnim funkcijama zavise od postignutih ciljeva povezanih sa njihovim funkcijama, nezavisno od uspješnosti poslovnih oblasti koje kontrolišu;</w:t>
      </w:r>
    </w:p>
    <w:p w14:paraId="2830D1C4"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6) primanja viših referenata koji rade na poslovima upravljanja rizicima i praćenja usklađenosti podliježu neposrednom nadzoru odbora za nagrađivanje;</w:t>
      </w:r>
    </w:p>
    <w:p w14:paraId="73EC1D93"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7) ako je nagrađivanje povezano sa uspješnošću, ukupni iznos nagrade zasniva se na ocjeni uspješnosti pojedinca i relevantne poslovne jedinice ili AIF-a i na ukupnim rezultatima DZUAIF-a, pri čemu se kod ocjene uspješnosti pojedinca uzimaju u obzir finansijski i nefinansijski kriterijumi;</w:t>
      </w:r>
    </w:p>
    <w:p w14:paraId="44377448"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8) ocjena uspješnosti pokriva višegodišnje razdoblje u skladu sa trajanjem AIF-ova pod upravljanjem, kako bi se osiguralo da se proces ocjenjivanja zasniva na dugoročnijim rezultatima i da se stvarna isplata primanja rasporedi tokom relevantnog perioda koji uzima u obzir politiku otkupa udjela AIF-ova pod upravljanjem i njihovih rizika ulaganja;</w:t>
      </w:r>
    </w:p>
    <w:p w14:paraId="1E74CCF1"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9) zagarantovana varijabilna primanja su izuzetak i mogu da se ugovore samo prilikom zapošljavanja novih radnika, pri čemu su ograničena na prvu godinu rada;</w:t>
      </w:r>
    </w:p>
    <w:p w14:paraId="01E70AC7"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10) fiksna i varijabilna primanja su primjereno uravnotežena, a fiksni dio primanja predstavlja dovoljno visok udio u ukupnim primanjima, čime se omogućava sprovođenje u potpunosti fleksibilne politike varijabilnih primanja, uključujući mogućnost neisplaćivanja varijabilnog dijela primanja;</w:t>
      </w:r>
    </w:p>
    <w:p w14:paraId="179523E0"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11) primanja koja se daju u slučaju prijevremenog prestanka ugovornog odnosa sa DZUAIF-om odražavaju uspješnost postignutu u relevantnom periodu i određuju se na način koji ne nagrađuje neuspjeh;</w:t>
      </w:r>
    </w:p>
    <w:p w14:paraId="4F8E08F7"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12) mjerenje uspješnosti, kao osnova za izračunavanje varijabilnog dijela primanja, uključuje sveobuhvatne mehanizme prilagođavanja kako bi se integrisale sve vrste rizika kojima je DZUAIF izložen ili kojima bi mogao biti izložen;</w:t>
      </w:r>
    </w:p>
    <w:p w14:paraId="16FACC3E"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13) u zavisnosti od pravne strukture AIF-a i njegovih pravila ili osnivačkih akata, značajan dio, a u svakom slučaju najmanje 50% bilo kojeg varijabilnog primanja sastoji se od jedinica ili udjela predmetnog AIF-a, ili ekvivalentnih vlasničkih interesa, ili instrumenata povezanih sa udjelima, ili ekvivalentnih nenovčanih instrumenata, osim ako imovina AIF-ova pod upravljanjem čini manje od 50% ukupnog portfelja kojim upravlja DZUAIF, u kom se slučaju ne primjenjuje minimum od 50%, a instrumenti iz ove tačke podliježu odgovarajućoj politici zadržavanja kreiranoj za usklađivanje podsticaja sa interesima DZUAIF-a i AIF-ova kojima upravlja i investitora tih AIF-ova, a komisija može da postavi ograničenja na vrste i strukture tih instrumenata ili da zabrani određene instrumente po potrebi, a ova tačka primjenjuje se kako na varijabilni dio primanja odložen u skladu sa tačkom 14 ovog stava tako i na varijabilni dio primanja koji nije odložen;</w:t>
      </w:r>
    </w:p>
    <w:p w14:paraId="2E7A1834"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14) značajan dio, a u svakom slučaju najmanje 40% varijabilnog primanja daje se sa odlaganjem tokom perioda koji je primjeren u odnosu na trajanje konkretnog AIF-a i njegovu politiku otkupa udjela i pravilno je usklađen sa prirodom rizika predmetnog AIF-a, a period odlaganja iz ove tačke je najmanje tri do pet godina osim ako je trajanje predmetnog AIF-a </w:t>
      </w:r>
      <w:r w:rsidRPr="00E035DD">
        <w:rPr>
          <w:rFonts w:ascii="Arial" w:hAnsi="Arial" w:cs="Arial"/>
          <w:bCs/>
          <w:sz w:val="22"/>
          <w:szCs w:val="22"/>
          <w:lang w:val="sr-Latn-ME"/>
        </w:rPr>
        <w:lastRenderedPageBreak/>
        <w:t>kraće, a nagrada koja se isplaćuje u skladu sa aranžmanima dodjeljuje se ne brže nego na srazmjernoj osnovi, a u slučaju komponente dijela varijabilnog primanja koja je naročito velikog iznosa, najmanje 60% od iznosa se odlaže;</w:t>
      </w:r>
    </w:p>
    <w:p w14:paraId="1CFF46C7"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15) varijabilna primanja, uključujući odložene djelove varijabilnih primanja, daju se samo ako je to održivo u skladu sa finansijskom situacijom DZUAIF-a kao cjeline i opravdano shodno uspješnosti poslovne jedinice, AIF-a i konkretnog pojedinca, a ukupna varijabilna primanja znatno će se umanjiti u slučaju slabijih ili negativnih poslovnih rezultata DZUAIF-a ili predmetnog AIF-a, uzimajući u obzir tekuće naknade i smanjenja već isplaćenih primanja, a koja uključuju malus ili odredbe o povratu primanja;</w:t>
      </w:r>
    </w:p>
    <w:p w14:paraId="084B0980"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16) penziona politika mora da bude usklađena sa poslovnom strategijom, ciljevima, vrijednostima i dugoročnim interesima DZUAIF-a i AIF-ova kojim upravlja, a u slučaju prestanka radnog odnosa, kada radnik ne odlazi u penziju, DZUAIF će iznos diskrecionih penzijskih pogodnosti zadržati tokom perioda od pet godina u obliku instrumenata iz tačke 13 ovog stava, a u slučaju prestanka radnog odnosa, kada radnik odlazi u penziju, diskrecione penzijske pogodnosti radniku se daju u obliku instrumenata iz tačke 13 ovog stava, i podliježu petogodišnjem periodu zadržavanja;</w:t>
      </w:r>
    </w:p>
    <w:p w14:paraId="41B838BC"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17) zaposleni DZUAIF-a ne smiju koristiti lične strategije zaštite od rizika niti se smiju osigurati za slučaj gubitka primanja ili nepovoljnog ishoda preuzetih rizika jer se time narušava usklađenost njihovih primanja sa rizicima;</w:t>
      </w:r>
    </w:p>
    <w:p w14:paraId="536557D7"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18) varijabilna primanja se ne isplaćuju odnosno daju preko subjekata ili uz pomoć metoda koji omogućavaju ili olakšavaju izbjegavanje zahtjeva propisanih ovim zakonom.</w:t>
      </w:r>
    </w:p>
    <w:p w14:paraId="484D602E" w14:textId="71E7C13F"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Principi iz stava 1 ovog člana odnose se na sve oblike nagrada koje isplaćuje odnosno dodjeljuje DZUAIF i/ili AIF, uključujući naknadu koja zavisi od prinosa, i prenos jedinica ili udjela AIF-a, koja se isplaćuju odnosno dodjeljuju u korist onih kategorija zaposlenih, koje uključuju i članove uprave, lica koja preuzimaju rizik, lica koja imaju funkcije kontrole, kao i svako zaposleno lice koje prima nagradu koja ga svrstava u platni razred članova uprave i lica koja preuzimaju rizik, a čije poslovne djelatnosti imaju značajan uticaj na profil rizičnosti DZUAIF-a i/ili AIF-ova kojima upravlja.</w:t>
      </w:r>
    </w:p>
    <w:p w14:paraId="62ED8E89" w14:textId="77777777" w:rsidR="000C7419" w:rsidRPr="00E035DD" w:rsidRDefault="000C7419" w:rsidP="000C7419">
      <w:pPr>
        <w:pStyle w:val="NoSpacing"/>
        <w:contextualSpacing/>
        <w:jc w:val="both"/>
        <w:rPr>
          <w:rFonts w:ascii="Arial" w:hAnsi="Arial" w:cs="Arial"/>
          <w:bCs/>
          <w:sz w:val="22"/>
          <w:szCs w:val="22"/>
          <w:lang w:val="sr-Latn-ME"/>
        </w:rPr>
      </w:pPr>
    </w:p>
    <w:p w14:paraId="3DFB6016" w14:textId="77777777" w:rsidR="000C7419" w:rsidRPr="00E035DD" w:rsidRDefault="000C7419" w:rsidP="000C741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Konflikt interesa</w:t>
      </w:r>
    </w:p>
    <w:p w14:paraId="6FA20441" w14:textId="77777777" w:rsidR="000C7419" w:rsidRPr="00E035DD" w:rsidRDefault="000C7419" w:rsidP="000C741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37</w:t>
      </w:r>
    </w:p>
    <w:p w14:paraId="358A30C4"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DZUAIF je dužan da preduzme sve razumne mjere radi prepoznavanja konflikta interesa koji mogu da nastanu tokom upravljanja AIF-ovima između:</w:t>
      </w:r>
    </w:p>
    <w:p w14:paraId="117DB27C"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DZUAIF-a, uključujući njegove članove uprave, zaposlene ili bilo koje lice koje je u odnosu kontrole, neposredno ili posredno, povezano sa DZUAIF-om, i AIF-a kojim upravlja DZUAIF ili investitora u taj AIF;</w:t>
      </w:r>
    </w:p>
    <w:p w14:paraId="1E350C60"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AIF-a ili investitora u taj AIF i drugog AIF-a ili investitora u taj drugi AIF;</w:t>
      </w:r>
    </w:p>
    <w:p w14:paraId="742883BB"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AIF-a ili investitora u taj AIF i drugog klijenta DZUAIF-a;</w:t>
      </w:r>
    </w:p>
    <w:p w14:paraId="51529A5D"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 AIF-a ili investitora u taj AIF i UCITS fonda kojim upravlja DZUAIF ili investitora u taj UCITS fonda; ili</w:t>
      </w:r>
    </w:p>
    <w:p w14:paraId="68F8BE52"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5) dva klijenta DZUAIF-a.</w:t>
      </w:r>
    </w:p>
    <w:p w14:paraId="29AA3625"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DZUAIF je dužan da uspostavi, sprovodi i održava efikasne organizacione i administrativne postupke radi preduzimanja mjera za prepoznavanje, sprječavanje, upravljanje i praćenje konflikata interesa kako bi se spriječio njihov negativan uticaj na interese AIF-ova i njihovih članova odnosno akcionara.</w:t>
      </w:r>
    </w:p>
    <w:p w14:paraId="01EBE191"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(3) DZUAIF je dužan da:</w:t>
      </w:r>
    </w:p>
    <w:p w14:paraId="51392D06"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u okviru sopstvene organizacione strukture odvoji nespojive poslove i odgovornosti, koji se mogu smatrati inkompatibilnim ili koji imaju potencijal da generišu sistemske konflikte interesa,</w:t>
      </w:r>
    </w:p>
    <w:p w14:paraId="1981259D"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procijeni da li njegovi uslovi poslovanja mogu da izazovu bilo koje druge materijalne konflikte interesa i da o tome obavijesti investitore AIF-ova.</w:t>
      </w:r>
    </w:p>
    <w:p w14:paraId="0A8CA7C5"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(4) Kada mjere za prepoznavanje, sprječavanje, upravljanje i praćenje konflikata interesa nisu dovoljne da obezbijede, uz prihvatljiv stepen pouzdanosti, da rizici od nastanka štete po interese investitora AIF-ova kojim DZUAIF upravlja budu spriječeni, DZUAIF je dužan da izradi </w:t>
      </w:r>
      <w:r w:rsidRPr="00E035DD">
        <w:rPr>
          <w:rFonts w:ascii="Arial" w:hAnsi="Arial" w:cs="Arial"/>
          <w:bCs/>
          <w:sz w:val="22"/>
          <w:szCs w:val="22"/>
          <w:lang w:val="sr-Latn-ME"/>
        </w:rPr>
        <w:lastRenderedPageBreak/>
        <w:t>odgovarajuće politike i procedure i da na jasan način upozna investitore AIF-ova sa prirodom ili izvorima konflikata interesa i to prije preduzimanja poslova za njihov račun.</w:t>
      </w:r>
    </w:p>
    <w:p w14:paraId="510CD8BA"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(5) Kada DZUAIF za račun AIF-a koristi usluge glavnog brokera, dužan je da postupa sa pažnjom dobrog stručnjaka prilikom odabira i imenovanja glavnog brokera.</w:t>
      </w:r>
    </w:p>
    <w:p w14:paraId="74E33F31"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(6) DZUAIF mora da sa glavnim brokerom zaključi ugovor u pisanoj formi, ako namjerava da koristi njegove usluge, a ako je takvim ugovorom predviđena mogućnost prenosa i ponovnog korišćenja imovine AIF-a, ugovor sa glavnim brokerom mora posebno da predvidi svaku mogućnost takvog prenosa i ponovnog korišćenja imovine AIF-a, u skladu sa pravilima poslovanja AIF-a ili osnivačkim aktom AIF-a, a takvim ugovorom se mora predvidjeti obaveza obavještavanja depozitara o tom ugovoru.</w:t>
      </w:r>
    </w:p>
    <w:p w14:paraId="4CFC4305"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(7) Vrste konflikata interesa iz stava 1 ovog člana i razumne mjere koje je DZUAIF dužan da preduzme u cilju prepoznavanja, sprječavanja, upravljanja, praćenja i objavljivanja konflikta interesa propisuje Komisija.</w:t>
      </w:r>
    </w:p>
    <w:p w14:paraId="7F6746F4" w14:textId="77777777" w:rsidR="000C7419" w:rsidRPr="00E035DD" w:rsidRDefault="000C7419" w:rsidP="000C7419">
      <w:pPr>
        <w:pStyle w:val="NoSpacing"/>
        <w:contextualSpacing/>
        <w:jc w:val="both"/>
        <w:rPr>
          <w:rFonts w:ascii="Arial" w:hAnsi="Arial" w:cs="Arial"/>
          <w:bCs/>
          <w:sz w:val="22"/>
          <w:szCs w:val="22"/>
          <w:lang w:val="sr-Latn-ME"/>
        </w:rPr>
      </w:pPr>
    </w:p>
    <w:p w14:paraId="04A3F95A" w14:textId="77777777" w:rsidR="000C7419" w:rsidRPr="00E035DD" w:rsidRDefault="000C7419" w:rsidP="000C741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Upravljanje rizicima</w:t>
      </w:r>
    </w:p>
    <w:p w14:paraId="21A19FB4" w14:textId="77777777" w:rsidR="000C7419" w:rsidRPr="00E035DD" w:rsidRDefault="000C7419" w:rsidP="000C741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39</w:t>
      </w:r>
    </w:p>
    <w:p w14:paraId="50788419"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DZUAIF je dužan da funkcionalno i hijerarhijski odvoji funkcije upravljanja rizicima od operativnih jedinica, uključujući i funkciju upravljanja portfeljom, osim u slučajevima kada može da dokaže:</w:t>
      </w:r>
    </w:p>
    <w:p w14:paraId="3A708667"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da navedene obaveze nisu srazmjerne vrsti, obimu i složenosti poslovanja DZUAIF-a;</w:t>
      </w:r>
    </w:p>
    <w:p w14:paraId="09E0F6A9"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da su obezbijeđene primjerene mjere sprječavanja konflikta interesa koje omogućavaju uredno i nezavisno ispunjavanje obaveza funkcije upravljanja rizicima;</w:t>
      </w:r>
    </w:p>
    <w:p w14:paraId="166371B0"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da sistem upravljanja rizicima ispunjava zahtjeve iz ovog člana i da je efikasan.</w:t>
      </w:r>
    </w:p>
    <w:p w14:paraId="000D1A93"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DZUAIF je dužan da, u skladu sa vrstom, obimom i složenošću svog poslovanja, uspostavi efikasan sistem upravljanja rizicima za prepoznavanje, mjerenje, upravljanje i primjereno praćenje svih rizika bitnih za svaku strategiju ulaganja AIF-a i kojima je ili bi mogao biti izložen svaki AIF pod upravljanjem.</w:t>
      </w:r>
    </w:p>
    <w:p w14:paraId="11C11E45"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(3) Za procjenu kreditne sposobnosti imovine AIF-a, DZUAIF ne smije da se automatski ili isključivo oslanja na kreditne rejtinge koje su dodijelile agencije za kreditni rejting.</w:t>
      </w:r>
    </w:p>
    <w:p w14:paraId="38B2FEA1"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(4) DZUAIF je naročito dužan da:</w:t>
      </w:r>
    </w:p>
    <w:p w14:paraId="45DF4B83"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uspostavi i primjenjuje primjereni, dokumentovani i redovno ažurirani postupak pregleda poslovanja prilikom ulaganja imovine za račun AIF-a, u skladu sa strategijom ulaganja, ciljevima i profilom rizičnosti AIF-a;</w:t>
      </w:r>
    </w:p>
    <w:p w14:paraId="2260ACDE"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obezbijedi da se rizici povezani uz svaku poziciju ulaganja AIF-a i njihov ukupni uticaj na portfelj AIF-a mogu neprekidno primjereno prepoznati, mjeriti, upravljati i pratiti, između ostalog i korišćenjem primjerenih postupaka stres-testova;</w:t>
      </w:r>
    </w:p>
    <w:p w14:paraId="71D4970A"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obezbijedi da profil rizičnosti AIF-a odgovara veličini, strukturi portfelja i strategiji ulaganja, kao i ciljevima AIF-a na način propisan u pravilima poslovanja AIF-a ili osnivačkim aktima AIF-a, prospektu ili sličnom dokumentu, kada postoji obaveza njegovog objavljivanja.</w:t>
      </w:r>
    </w:p>
    <w:p w14:paraId="03B34509"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(5) DZUAIF je dužan da u okviru sistema upravljanja rizicima, a u skladu sa vrstom, obimom i složenošću svog poslovanja, uspostavi sveobuhvatan i efikasan proces procjene kreditne sposobnosti emitenata u koje namjerava da ulaže ili u koje ulaže svoju imovinu i imovinu AIF-ova pod upravljanjem.</w:t>
      </w:r>
    </w:p>
    <w:p w14:paraId="0F6C1B0D"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(6) Komisija prati adekvatnost procesa iz stava 5 ovog člana.</w:t>
      </w:r>
    </w:p>
    <w:p w14:paraId="41567EB7"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(7) DZUAIF je dužan da odredi maksimalni nivo finansijske poluge koji može da koristi za svaki AIF kojim upravlja, kao i obim prava na ponovno korišćenje kolaterala ili garancija, koji bi se mogli odobriti u okviru sporazuma o finansijskoj poluzi, vodeći računa, između ostalog o:</w:t>
      </w:r>
    </w:p>
    <w:p w14:paraId="2E4806C7"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vrsti AIF-a;</w:t>
      </w:r>
    </w:p>
    <w:p w14:paraId="1C38C109"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strategiji ulaganja AIF-a;</w:t>
      </w:r>
    </w:p>
    <w:p w14:paraId="48522759"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izvorima finansijske poluge;</w:t>
      </w:r>
    </w:p>
    <w:p w14:paraId="12BC5A33"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 svim ostalim međusobnim povezanostima ili relevantnim odnosima sa drugim institucijama za finansijske usluge, koji bi mogli predstavljati sistemske rizike;</w:t>
      </w:r>
    </w:p>
    <w:p w14:paraId="5EDD1A56"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5) potrebi da se ograniči izloženost prema bilo kojoj pojedinoj drugoj ugovornoj strani;</w:t>
      </w:r>
    </w:p>
    <w:p w14:paraId="63483DD7"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6) mjeri do koje je finansijska poluga pokrivena kolateralom;</w:t>
      </w:r>
    </w:p>
    <w:p w14:paraId="657950D2"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7) odnosu između imovine i obaveza;</w:t>
      </w:r>
    </w:p>
    <w:p w14:paraId="4E821953" w14:textId="7A1E81D2"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lastRenderedPageBreak/>
        <w:t xml:space="preserve">   8) rasponu, vrsti i obimu djelatnosti DZUAIF-a na datim tržištima.</w:t>
      </w:r>
    </w:p>
    <w:p w14:paraId="5B6FA0B9" w14:textId="77777777" w:rsidR="000C7419" w:rsidRPr="00E035DD" w:rsidRDefault="000C7419" w:rsidP="00E93B8C">
      <w:pPr>
        <w:pStyle w:val="NoSpacing"/>
        <w:contextualSpacing/>
        <w:jc w:val="both"/>
        <w:rPr>
          <w:rFonts w:ascii="Arial" w:hAnsi="Arial" w:cs="Arial"/>
          <w:bCs/>
          <w:sz w:val="22"/>
          <w:szCs w:val="22"/>
          <w:lang w:val="sr-Latn-ME"/>
        </w:rPr>
      </w:pPr>
    </w:p>
    <w:p w14:paraId="203D7AF4" w14:textId="77777777" w:rsidR="00E93B8C" w:rsidRPr="00E035DD" w:rsidRDefault="00E93B8C" w:rsidP="00E93B8C">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Opšti organizacioni zahtjevi</w:t>
      </w:r>
    </w:p>
    <w:p w14:paraId="71A2AC38" w14:textId="77777777" w:rsidR="00E93B8C" w:rsidRPr="00E035DD" w:rsidRDefault="00E93B8C" w:rsidP="00E93B8C">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42</w:t>
      </w:r>
    </w:p>
    <w:p w14:paraId="08B5C86C"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DZUAIF je dužan da, uzimajući u obzir obim, vrstu i složenost poslovanja, kao i vrstu AIF-ova kojima upravlja, uspostavi i sprovodi:</w:t>
      </w:r>
    </w:p>
    <w:p w14:paraId="40D69640"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jasne administrativne i računovodstvene procedure;</w:t>
      </w:r>
    </w:p>
    <w:p w14:paraId="034EE5E0"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mjere za nadzor i zaštitu informacionog sistema i sistema za elektronsku obradu podataka;</w:t>
      </w:r>
    </w:p>
    <w:p w14:paraId="04D586F0"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odgovarajuće mehanizme unutrašnje kontrole koji naročito uključuju:</w:t>
      </w:r>
    </w:p>
    <w:p w14:paraId="0EA66063"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a) procedure i pravila za prijavu i kontrolu ličnih transakcija relevantnih lica, kao i držanje ili upravljanje ulaganjima u finansijske instrumente za sopstveni račun;</w:t>
      </w:r>
    </w:p>
    <w:p w14:paraId="1FCC6D1B"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b) procedure koje obezbjeđuju da se svaka transakcija izvršena za račun AIF-a može rekonstruisati prema njenom nastanku, stranama u transakciji, prirodi, vremenu i mjestu izvršenja transakcije;</w:t>
      </w:r>
    </w:p>
    <w:p w14:paraId="0082636A"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c) procedure kojima će se obezbijediti da se imovina AIF-ova kojima upravlja ulaže u skladu sa pravilima poslovanja AIF-a ili osnivačkim aktima i zakonom.</w:t>
      </w:r>
    </w:p>
    <w:p w14:paraId="70E61505" w14:textId="252C96FD"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Bližu sadržinu mjera i procedura iz stava 1 ovog člana propisuje Komisija.</w:t>
      </w:r>
    </w:p>
    <w:p w14:paraId="3AA92FF5" w14:textId="77777777" w:rsidR="00E93B8C" w:rsidRPr="00E035DD" w:rsidRDefault="00E93B8C" w:rsidP="00E93B8C">
      <w:pPr>
        <w:pStyle w:val="NoSpacing"/>
        <w:contextualSpacing/>
        <w:jc w:val="both"/>
        <w:rPr>
          <w:rFonts w:ascii="Arial" w:hAnsi="Arial" w:cs="Arial"/>
          <w:bCs/>
          <w:sz w:val="22"/>
          <w:szCs w:val="22"/>
          <w:lang w:val="sr-Latn-ME"/>
        </w:rPr>
      </w:pPr>
    </w:p>
    <w:p w14:paraId="1E176FA2" w14:textId="77777777" w:rsidR="00E93B8C" w:rsidRPr="00E035DD" w:rsidRDefault="00E93B8C" w:rsidP="00E93B8C">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Delegiranje poslova DZUAIF-a</w:t>
      </w:r>
    </w:p>
    <w:p w14:paraId="0422654F" w14:textId="77777777" w:rsidR="00E93B8C" w:rsidRPr="00E035DD" w:rsidRDefault="00E93B8C" w:rsidP="00E93B8C">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47</w:t>
      </w:r>
    </w:p>
    <w:p w14:paraId="369537CE"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DZUAIF koji namjerava da delegira poslove trećim licima dužan je da prethodno o tome obavijesti Komisiju.</w:t>
      </w:r>
    </w:p>
    <w:p w14:paraId="158AA4D8"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DZUAIF iz stava 1 ovog člana može delegirati poslove trećim licima samo ako ispunjava sljedeće uslove:</w:t>
      </w:r>
    </w:p>
    <w:p w14:paraId="02E29F21"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DZUAIF je u stanju da cjelokupnu strukturu delegiranja opravda objektivnim razlozima;</w:t>
      </w:r>
    </w:p>
    <w:p w14:paraId="4AFF725B"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treće lice na koje se delegiraju poslovi (u daljem tekstu: delegat) mora imati dovoljno sredstava za pravilno, kvalitetno i efikasno obavljanje delegiranih poslova, a ovlašćena lica delegata moraju da imaju dobar ugled i stručne kvalifikacije i iskustvo potrebno za obavljanje delegiranih poslova;</w:t>
      </w:r>
    </w:p>
    <w:p w14:paraId="44D2DDD5"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poslovi upravljanja portfeljem ili upravljanja rizicima mogu se delegirati samo subjektima koji su ovlašćeni ili su registrovani za poslove upravljanja imovinom i podliježu nadzoru, a ako ne ispunjavaju taj uslov, potrebno je prethodno odobrenje Komisije;</w:t>
      </w:r>
    </w:p>
    <w:p w14:paraId="68951DE0"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 ako se poslovi upravljanja portfeljem ili upravljanja rizicima delegiraju na subjekt iz treće države, pored zahtjeva iz tačke 3 ovog stava, neophodno je da postoji saradnja između Komisije i organa treće države nadležnog za nadzor tog subjekta;</w:t>
      </w:r>
    </w:p>
    <w:p w14:paraId="3BA810FD"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5) delegiranje ne smije spriječiti efikasnost nadzora nad DZUAIF-om, a naročito, ne smije spriječiti DZUAIF da djeluje, ili da upravlja AIF-om, u najboljem interesu njegovih investitora;</w:t>
      </w:r>
    </w:p>
    <w:p w14:paraId="39A081FE"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6) DZUAIF je u stanju da dokaže da je delegat kvalifikovan i sposoban za obavljanje delegiranih poslova, da je izabran primjenom dužne pažnje i da DZUAIF može u svako doba efikasno da nadzire obavljanje delegiranih poslova, daje instrukcije delegatu i raskine ugovor o delegiranju poslova sa trenutnim dejstvom kada je to u interesu investitora.</w:t>
      </w:r>
    </w:p>
    <w:p w14:paraId="5DA7BD12" w14:textId="77777777"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(3) DZUAIF je dužan da u kontinuitetu prati obavljanje delegiranih poslova od strane delegata.</w:t>
      </w:r>
    </w:p>
    <w:p w14:paraId="07A18EA4" w14:textId="070D468A" w:rsidR="00E93B8C" w:rsidRPr="00E035DD" w:rsidRDefault="00E93B8C" w:rsidP="00E93B8C">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(4) Bliži sadržaj zahtjeva iz ovog člana i čl. 48 i 50 ovog zakona propisuje Komisija.</w:t>
      </w:r>
    </w:p>
    <w:p w14:paraId="7D320625" w14:textId="77777777" w:rsidR="007252D3" w:rsidRPr="00E035DD" w:rsidRDefault="007252D3" w:rsidP="00CC236E">
      <w:pPr>
        <w:pStyle w:val="NoSpacing"/>
        <w:contextualSpacing/>
        <w:jc w:val="both"/>
        <w:rPr>
          <w:rFonts w:ascii="Arial" w:hAnsi="Arial" w:cs="Arial"/>
          <w:bCs/>
          <w:sz w:val="22"/>
          <w:szCs w:val="22"/>
          <w:lang w:val="sr-Latn-ME"/>
        </w:rPr>
      </w:pPr>
    </w:p>
    <w:p w14:paraId="5757726A"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Zabrana delegiranja poslova DZUAIF-a</w:t>
      </w:r>
    </w:p>
    <w:p w14:paraId="50CD4238"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48</w:t>
      </w:r>
    </w:p>
    <w:p w14:paraId="6D7245E4"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DZUAIF ne može delegirati poslove upravljanja portfeljem i upravljanja rizicima:</w:t>
      </w:r>
    </w:p>
    <w:p w14:paraId="53F03D14"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depozitaru ili delegatu depozitara; ili</w:t>
      </w:r>
    </w:p>
    <w:p w14:paraId="42640ED8"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drugom subjektu čiji bi interesi mogli biti u konfliktu sa interesima DZUAIF-a, ili interesima investitora AIF-a, osim ako je taj subjekt funkcionalno i hijerarhijski razdvojio poslove upravljanja portfeljem ili poslove upravljanja rizicima od svojih ostalih poslova koji bi mogli prouzrokovati konflikte interesa, a mogući konflikti interesa primjereno su prepoznati, njima se upravlja, prate se i objavljuju investitorima AIF-a.</w:t>
      </w:r>
    </w:p>
    <w:p w14:paraId="2357DE4C" w14:textId="139A4180" w:rsidR="00E93B8C"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lastRenderedPageBreak/>
        <w:t>(2) DZUAIF ne može delegirati poslove na treća lica do te mjere da se više ne može smatrati DZUAIF-om ("poštansko sanduče").</w:t>
      </w:r>
    </w:p>
    <w:p w14:paraId="1FCF747D" w14:textId="77777777" w:rsidR="00F64959" w:rsidRPr="00E035DD" w:rsidRDefault="00F64959" w:rsidP="00F64959">
      <w:pPr>
        <w:pStyle w:val="NoSpacing"/>
        <w:contextualSpacing/>
        <w:jc w:val="both"/>
        <w:rPr>
          <w:rFonts w:ascii="Arial" w:hAnsi="Arial" w:cs="Arial"/>
          <w:bCs/>
          <w:sz w:val="22"/>
          <w:szCs w:val="22"/>
          <w:lang w:val="sr-Latn-ME"/>
        </w:rPr>
      </w:pPr>
    </w:p>
    <w:p w14:paraId="491BF63F"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Pod-delegiranje poslova</w:t>
      </w:r>
    </w:p>
    <w:p w14:paraId="50C2B4B7"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50</w:t>
      </w:r>
    </w:p>
    <w:p w14:paraId="589BA48D"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Delegat može dalje da delegira (u daljem tekstu: pod-delegira) obavljanje njemu delegiranih poslova na treće lice (u daljem tekstu: pod-delegat) samo ako su ispunjeni sljedeći uslovi:</w:t>
      </w:r>
    </w:p>
    <w:p w14:paraId="6604876B"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DZUAIF je dao prethodnu saglasnost na pod-delegiranje;</w:t>
      </w:r>
    </w:p>
    <w:p w14:paraId="56CBF7AD"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DZUAIF je, prije nego što je nastupilo dejstvo pod-delegiranja, obavijestio Komisiju o pod-delegiranju poslova;</w:t>
      </w:r>
    </w:p>
    <w:p w14:paraId="69E97F96"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uslovi iz člana 47 ovog zakona (sva upućivanja iz navedenog člana koja se odnose na delegiranje tumače se kao upućivanja na pojam pod-delegiranje u smislu ovog člana).</w:t>
      </w:r>
    </w:p>
    <w:p w14:paraId="3DD0923B"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Delegat ne može da pod-delegira poslove upravljanja portfeljem ili upravljanja rizicima licima iz člana 48 stav 1 ovog zakona.</w:t>
      </w:r>
    </w:p>
    <w:p w14:paraId="0586BB20"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(3) Delegat je dužan da u kontinuitetu prati obavljanje pod-delegiranih poslova od strane pod-delegata.</w:t>
      </w:r>
    </w:p>
    <w:p w14:paraId="1CC57E5D"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(4) U slučaju da pod-delegat dalje delegira bilo koji od poslova koji su njemu povjereni, shodno se primjenjuju uslovi propisani stavom 1 ovog člana.</w:t>
      </w:r>
    </w:p>
    <w:p w14:paraId="74B4A098" w14:textId="5F8D710D"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(5) U slučaju pod-delegiranja poslova, delegat i pod-delegat su dužni da zaključe pisani ugovor kojim definišu međusobne obaveze, odgovornosti i prava (u daljem tekstu: ugovor o pod-delegiranju).</w:t>
      </w:r>
    </w:p>
    <w:p w14:paraId="581CBFF7" w14:textId="77777777" w:rsidR="00E904F7" w:rsidRPr="00E035DD" w:rsidRDefault="00E904F7" w:rsidP="00E904F7">
      <w:pPr>
        <w:pStyle w:val="NoSpacing"/>
        <w:contextualSpacing/>
        <w:jc w:val="both"/>
        <w:rPr>
          <w:rFonts w:ascii="Arial" w:hAnsi="Arial" w:cs="Arial"/>
          <w:bCs/>
          <w:sz w:val="22"/>
          <w:szCs w:val="22"/>
          <w:lang w:val="sr-Latn-ME"/>
        </w:rPr>
      </w:pPr>
    </w:p>
    <w:p w14:paraId="6F89A276"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Objavljivanje informacija investitorima</w:t>
      </w:r>
    </w:p>
    <w:p w14:paraId="0E2A8314"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64</w:t>
      </w:r>
    </w:p>
    <w:p w14:paraId="0FF353A3"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DZUAIF je dužan da, u skladu sa pravilima ili osnivačkim aktima AIF-a, za svaki AIF kojim upravlja, kao i za svaki AIF čiji se udjeli u AIF-u stavljaju na tržište, investitorima učini dostupnim sljedeće informacije prije nego što investiraju u AIF:</w:t>
      </w:r>
    </w:p>
    <w:p w14:paraId="04DC3EA1"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opis investicione strategije i ciljeva AIF-a, informacije o tome gdje je uspostavljen svaki centralni AIF i, ako je AIF fond sredstava o tome gdje su osnovani osnovni fondovi, opis vrste imovine u koju AIF može da ulaže, tehnike koje može da primjenjuje i sve povezane rizike, sva primjenjiva investiciona ograničenja, okolnosti u kojima AIF može da koristi finansijsku polugu, vrste i izvore dozvoljene finansijske poluge i povezane rizike, sva ograničenja u pogledu upotrebe finansijske poluge i sve aranžmane kolaterala i ponovne upotrebe imovine, kao i maksimalni nivo finansijske poluge koji DZUAIF ima pravo da koristi za račun AIF-a;</w:t>
      </w:r>
    </w:p>
    <w:p w14:paraId="105B52A0"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opis procedura kojima AIF može da promijeni svoju strategiju ulaganja i/ili investicionu politiku;</w:t>
      </w:r>
    </w:p>
    <w:p w14:paraId="1A7D7714"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opis osnovnih pravnih posljedica ugovornog odnosa zaključenog u svrhu ulaganja, uključujući i informacije o nadležnosti, zakonu i o postojanju ili nepostojanju bilo kakvih pravnih instrumenata kojima se obezbjeđuje priznanje i izvršenje presuda na teritoriji na kojoj je AIF uspostavljen;</w:t>
      </w:r>
    </w:p>
    <w:p w14:paraId="5A4E0185"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 identitet DZUAIF-a, depozitara AIF-a, revizora i svih drugih pružalaca usluga i opis njihovih dužnosti i prava investitora;</w:t>
      </w:r>
    </w:p>
    <w:p w14:paraId="7D9D418D"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5) opis usklađenosti DZUAIF-a sa odredbama člana 18 stav 5 ovog zakona;</w:t>
      </w:r>
    </w:p>
    <w:p w14:paraId="14E8B031"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6) opis svakog posla iz člana 8 ovog zakona koji je DZUAIF delegirao i svih poslova čuvanja imovine koje je depozitar delegirao, podatke o identitetu delegata i svih konflikata interesa koji mogu da nastanu iz takvog delegiranja;</w:t>
      </w:r>
    </w:p>
    <w:p w14:paraId="3DBC05EB"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7) opis postupka vrednovanja imovine koji koristi AIF i metodologije za izračunavanje cijene vrednovanja imovine, uključujući metode koje se koriste u vrednovanju teško procjenjive imovine, u skladu sa čl. 43 do 46 ovog zakona;</w:t>
      </w:r>
    </w:p>
    <w:p w14:paraId="713BD219"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8) opis upravljanja rizikom likvidnosti AIF-a, uključujući prava otkupa, kako u redovnim tako i u vanrednim okolnostima, i postojećih aranžmana otkupa;</w:t>
      </w:r>
    </w:p>
    <w:p w14:paraId="1EF7FF19"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9) opis taksi, naknada i troškova i maksimalnih iznosa istih koje posredno ili neposredno snose investitori;</w:t>
      </w:r>
    </w:p>
    <w:p w14:paraId="2B0218DB"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lastRenderedPageBreak/>
        <w:t xml:space="preserve">   10) opis načina na koji DZUAIF osigurava fer tretman investitora i, kad god investitor dobije povlašćeni tretman ili pravo na dobijanje povlašćenog tretmana, opis tog povlašćenog tretmana, vrstu investitora koji dobijaju takav povlašćeni tretman i, kada je relevantno, njihove pravne ili ekonomske veze sa AIF-om ili DZUAIF-om;</w:t>
      </w:r>
    </w:p>
    <w:p w14:paraId="0A805AEF"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11) posljednji godišnji izvještaj iz člana 63 ovog zakona;</w:t>
      </w:r>
    </w:p>
    <w:p w14:paraId="792D4056"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12) postupak i uslove za emisiju i prodaju jedinica ili udjela;</w:t>
      </w:r>
    </w:p>
    <w:p w14:paraId="580A2850"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13) posljednja neto vrijednost imovine AIF-a ili posljednja tržišna cijena jedinice ili udjela AIF-a, u skladu sa čl. 43 do 46 ovog zakona;</w:t>
      </w:r>
    </w:p>
    <w:p w14:paraId="18B975AF"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14) gdje je to primjenjivo, istorijske performanse AIF-a;</w:t>
      </w:r>
    </w:p>
    <w:p w14:paraId="1DE46E47"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15) identitet glavnog brokera i opis svih značajnih aranžmana AIF-a sa svojim glavnim brokerima i način na koji se upravlja konfliktima interesa u vezi sa tim i odredba iz ugovora sa depozitarom o mogućnosti prenosa i ponovne upotrebe imovine AIF-a, i informacije o svakom prenosu odgovornosti na glavnog brokera koje mogu postojati;</w:t>
      </w:r>
    </w:p>
    <w:p w14:paraId="5F675A01"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16) opis kako i kada će biti objelodanjene informacije iz st. 4 i 5 ovog člana.</w:t>
      </w:r>
    </w:p>
    <w:p w14:paraId="1AF4CBC1"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DZUAIF je dužan da bez odlaganja, prije nego što uloži u AIF, obavijesti investitore o svim aranžmanima koje je napravio depozitar kako bi se ugovorno oslobodio odgovornosti u skladu sa članom 60 st. 1 i 2 ovog zakona, kao i o svim promjenama u vezi sa odgovornošću depozitara.</w:t>
      </w:r>
    </w:p>
    <w:p w14:paraId="3C397A77"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(3) Ako se od AIF-a zahtijeva da objavi prospekt u skladu sa zakonom koji uređuje tržište kapitala, DZUAIF je dužan da samo informacije iz st. 1 i 2 ovog člana koje nisu sadržane u prospektu objavi odvojeno ili kao dodatne informacije u prospektu.</w:t>
      </w:r>
    </w:p>
    <w:p w14:paraId="041BE86C"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(4) DZUAIF je dužan da, za svaki AIF kojim upravlja i za svaki AIF čije udjele stavlja na tržište u Crnoj Gori ili državi članici, periodično obavještava investitore o:</w:t>
      </w:r>
    </w:p>
    <w:p w14:paraId="3DB02BC2"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procentu imovine AIF-a koja je predmet posebnih aranžmana koji proističu iz njene nelikvidne prirode;</w:t>
      </w:r>
    </w:p>
    <w:p w14:paraId="2A8B97FB"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svakom novom aranžmanu za upravljanje likvidnošću AIF-a;</w:t>
      </w:r>
    </w:p>
    <w:p w14:paraId="48523E3E"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trenutnom profilu rizika AIF-a i sistemima upravljanja rizikom koje koristi DZUAIF za upravljanje tim rizicima.</w:t>
      </w:r>
    </w:p>
    <w:p w14:paraId="162AA3FF"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(5) DZUAIF je dužan da, za svaki AIF kojim upravlja i za svaki AIF čije udjele stavlja na tržište u Crnoj Gori ili državi članici, a koji koristi finansijsku polugu, redovno objavljuje sljedeće podatke:</w:t>
      </w:r>
    </w:p>
    <w:p w14:paraId="7CE22E72"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svaki maksimalni nivo finansijske poluge koju DZUAIF može da koristi za svaki AIF kojim upravlja, kao i obim prava na ponovno korišćenje kolaterala ili jemstava, koja bi se mogla odobriti u okviru sporazuma o finansijskoj poluzi;</w:t>
      </w:r>
    </w:p>
    <w:p w14:paraId="0C1CD031"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ukupan iznos finansijske poluge koju koristi taj AIF.</w:t>
      </w:r>
    </w:p>
    <w:p w14:paraId="486B962E"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(6) Bliži uslovi, učestalost i obaveze objavljivanja podataka koje je DZUAIF dužan da objavi u skladu sa st. 4 i 5 ovog člana, propisuje Komisija i u skladu sa vrstom DZUAIF-a na kojeg se odnose.</w:t>
      </w:r>
    </w:p>
    <w:p w14:paraId="08946925" w14:textId="77777777" w:rsidR="00F64959" w:rsidRPr="00E035DD" w:rsidRDefault="00F64959" w:rsidP="00F64959">
      <w:pPr>
        <w:pStyle w:val="NoSpacing"/>
        <w:contextualSpacing/>
        <w:jc w:val="both"/>
        <w:rPr>
          <w:rFonts w:ascii="Arial" w:hAnsi="Arial" w:cs="Arial"/>
          <w:b/>
          <w:bCs/>
          <w:sz w:val="22"/>
          <w:szCs w:val="22"/>
          <w:lang w:val="sr-Latn-ME"/>
        </w:rPr>
      </w:pPr>
    </w:p>
    <w:p w14:paraId="626D4D42"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Obaveza izvještavanja Komisije</w:t>
      </w:r>
    </w:p>
    <w:p w14:paraId="1639C20F"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65</w:t>
      </w:r>
    </w:p>
    <w:p w14:paraId="40D66E33"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DZUAIF je dužan da redovno izvještava Komisiju o glavnim tržištima na kojima trguje i instrumentima kojima trguje za račun AIF-ova kojima upravlja.</w:t>
      </w:r>
    </w:p>
    <w:p w14:paraId="7D4E6F91"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Izvještaji iz stava 1 ovog člana moraju sadržati informacije o instrumentima kojima DZUAIF trguje, o tržištima na kojima je član ili gdje aktivno trguje, kao i o glavnim izloženostima i najvažnijim koncentracijama za svaki od AIF-ova kojima DZUAIF upravlja.</w:t>
      </w:r>
    </w:p>
    <w:p w14:paraId="451B1419"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(3) DZUAIF je dužan da za svaki AIF iz Crne Gore i iz države članice kojim upravlja, i za svaki od AIF-ova čije udjele u AIF-u stavlja na tržište u EU, Komisiji dostavlja izveštaj o:</w:t>
      </w:r>
    </w:p>
    <w:p w14:paraId="3ADED7D4"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procentu imovine AIF-a koja podliježe posebnim mjerama koje proizlaze iz njene nelikvidne prirode;</w:t>
      </w:r>
    </w:p>
    <w:p w14:paraId="120AA434"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mjerama za upravljanje likvidnošću AIF-a;</w:t>
      </w:r>
    </w:p>
    <w:p w14:paraId="3D4A1D9B"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trenutnom profilu rizičnosti AIF-a i sistemima za upravljanje rizicima koje koristi DZUAIF za upravljanje tržišnim rizikom, rizikom likvidnosti, rizikom druge ugovorne strane i ostalim rizicima, uključujući i operativni rizik;</w:t>
      </w:r>
    </w:p>
    <w:p w14:paraId="5F5E9E6B"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 informacijama o glavnim kategorijama imovine u koje je uložio AIF;</w:t>
      </w:r>
    </w:p>
    <w:p w14:paraId="4BF06A47"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lastRenderedPageBreak/>
        <w:t xml:space="preserve">   5) rezultatima stres-testova koji su sprovedeni u skladu sa odredbama ovog zakona o upravljanju rizicima i likvidnošću.</w:t>
      </w:r>
    </w:p>
    <w:p w14:paraId="612A05D9"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(4) Bližu sadržinu izvještaja iz stava 3 ovog člana propisuje Komisija.</w:t>
      </w:r>
    </w:p>
    <w:p w14:paraId="47184178" w14:textId="77777777" w:rsidR="00F64959" w:rsidRPr="00E035DD" w:rsidRDefault="00F64959" w:rsidP="00F64959">
      <w:pPr>
        <w:pStyle w:val="NoSpacing"/>
        <w:contextualSpacing/>
        <w:jc w:val="both"/>
        <w:rPr>
          <w:rFonts w:ascii="Arial" w:hAnsi="Arial" w:cs="Arial"/>
          <w:b/>
          <w:bCs/>
          <w:sz w:val="22"/>
          <w:szCs w:val="22"/>
          <w:lang w:val="sr-Latn-ME"/>
        </w:rPr>
      </w:pPr>
    </w:p>
    <w:p w14:paraId="242F50CB"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Dostavljanje dodatnih dokumenata</w:t>
      </w:r>
    </w:p>
    <w:p w14:paraId="463B31FE"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66</w:t>
      </w:r>
    </w:p>
    <w:p w14:paraId="67F9CA97"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DZUAIF je dužan da, osim dokumenata iz člana 65 ovog zakona, Komisiji dostavi sljedeće:</w:t>
      </w:r>
    </w:p>
    <w:p w14:paraId="74DE0394"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godišnji izvještaj za svaki AIF iz EU kojim upravlja i za svaki od AIF-ova čije udjele stavlja na tržište u EU, za svaku finansijsku godinu;</w:t>
      </w:r>
    </w:p>
    <w:p w14:paraId="043C4738"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detaljan spisak svih AIF-ova kojima upravlja, na kraju svakog kvartala.</w:t>
      </w:r>
    </w:p>
    <w:p w14:paraId="1784EBF7"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DZUAIF koji upravlja AIF-ovima koji koriste finansijsku polugu u značajnoj mjeri, dužan je da Komisiji dostavi informacije o ukupnom nivou finansijske poluge koju koristi svaki AIF kojim upravlja, razložene na finansijsku polugu koja proizlazi od pozajmljivanja novčanih sredstava ili hartija od vrijednosti i na finansijsku polugu ugrađenu u finansijske derivate i mjeru do koje je imovina AIF-a ponovno korišćena u okviru sporazuma o finansijskoj poluzi.</w:t>
      </w:r>
    </w:p>
    <w:p w14:paraId="615D142E"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(3) Informacije iz stava 2 ovog člana uključuju identitet pet najvećih izvora pozajmljenih novčanih sredstava ili hartija od vrijednosti za svaki AIF kojim upravlja DZUAIF i iznose finansijske poluge primljene od svakog od ovih izvora za svaki AIF kojim upravlja.</w:t>
      </w:r>
    </w:p>
    <w:p w14:paraId="4ADC246B"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(4) Za DZUAIF-ove iz treće države obaveze izvještavanja navedene u st. 2 i 3 ovog člana ograničene su na AIF-ove iz Crne Gore kojima upravljaju i na AIF-ove iz trećih država čije udjele stavljaju na tržište u Crnoj Gori.</w:t>
      </w:r>
    </w:p>
    <w:p w14:paraId="7A6DF270"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(5) Komisija može, kad je to potrebno za praćenje sistemskog rizika, da zahtijeva dodatne informacije pored onih opisanih u ovom članu, na periodičnoj i na ad hoc osnovi.</w:t>
      </w:r>
    </w:p>
    <w:p w14:paraId="66FA9D29"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(6) Komisija će obavještavati ESMA-u o dodatnim zahtjevima za informacijama iz stava 5 ovog člana.</w:t>
      </w:r>
    </w:p>
    <w:p w14:paraId="7DD96121" w14:textId="376C0C15"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(7) U izuzetnim uslovima i kada je to potrebno za očuvanje stabilnosti i integriteta finansijskog sistema ili za podsticanje dugoročnog održivog razvoja, Komisija može na zahtjev ESMA-e uvesti i dodatne zahtjeve za izvještavanjem DZUAIF-a u odnosu na one utvrđene ovim članom.</w:t>
      </w:r>
    </w:p>
    <w:p w14:paraId="5EC73E0C" w14:textId="77777777" w:rsidR="00E904F7" w:rsidRPr="00E035DD" w:rsidRDefault="00E904F7" w:rsidP="00E904F7">
      <w:pPr>
        <w:pStyle w:val="NoSpacing"/>
        <w:contextualSpacing/>
        <w:jc w:val="both"/>
        <w:rPr>
          <w:rFonts w:ascii="Arial" w:hAnsi="Arial" w:cs="Arial"/>
          <w:bCs/>
          <w:sz w:val="22"/>
          <w:szCs w:val="22"/>
          <w:lang w:val="sr-Latn-ME"/>
        </w:rPr>
      </w:pPr>
    </w:p>
    <w:p w14:paraId="461B8BF1"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Korišćenje informacija od strane Komisije i drugih nadležnih organa, saradnja u nadzoru i ograničenja finansijske poluge</w:t>
      </w:r>
    </w:p>
    <w:p w14:paraId="29D46981"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69</w:t>
      </w:r>
    </w:p>
    <w:p w14:paraId="54E0423E"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Komisija informacije prikupljene na osnovu člana 66 ovog zakona koristi u svrhu utvrđivanja do koje mjere finansijska poluga doprinosi povećanju sistemskog rizika u finansijskom sistemu, rizicima poremećaja na tržištu ili rizicima za dugoročni ekonomski rast u Crnoj Gori.</w:t>
      </w:r>
    </w:p>
    <w:p w14:paraId="3A5A3032"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Komisija informacije prikupljene na osnovu člana 66 ovog zakona u vezi svih DZUAIF-ova koje ona nadzire i informacije prikupljene na osnovu izdavanja dozvole za rad DZUAIF-ovima, stavlja na raspolaganje nadležnim organima drugih država članica, ESMA-i i Evropskom odboru za sistemski rizik (European Systemic Risk Board - u daljem tekstu: ESRB) u skladu sa odredbama ovog zakona koje uređuju saradnju između nadležnih organa.</w:t>
      </w:r>
    </w:p>
    <w:p w14:paraId="30F7C8AE"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(3) Informacije iz stava 2 ovog člana Komisija dostavlja i nadležnim organima direktno zainteresovanih drugih država članica ako DZUAIF koji je subjekt nadzora Komisije ili AIF kojim upravlja taj DZUAIF, može potencijalno predstavljati značajan izvor rizika druge ugovorne strane za kreditnu instituciju ili za druge institucije značajne za sistem u drugim državama članicama.</w:t>
      </w:r>
    </w:p>
    <w:p w14:paraId="2CDA7EDF"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(4) DZUAIF je dužan da dokaže da su ograničenja u vezi finansijske poluge, koja su utvrđena za svaki AIF kojim upravlja razumna, i da on u svakom trenutku poštuje ta ograničenja.</w:t>
      </w:r>
    </w:p>
    <w:p w14:paraId="170E655A" w14:textId="55420BAD" w:rsidR="00247C92"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(5) Komisija procjenjuje rizike koji bi mogli nastati zbog korišćenja finansijske poluge od strane DZUAIF-a u vezi sa AIF-ovima kojima upravlja i, kad je to potrebno radi očuvanja stabilnosti i finansijskog sistema, nakon što je obavijestila ESMA-u, ESRB i nadležne organe relevantnog AIF-a, može ograničiti nivo finansijske poluge koji DZUAIF ima pravo koristiti ili uvesti druga ograničenja vezana za upravljanje AIF-om, u odnosu na AIF-ove kojima upravlja kako bi se </w:t>
      </w:r>
      <w:r w:rsidRPr="00E035DD">
        <w:rPr>
          <w:rFonts w:ascii="Arial" w:hAnsi="Arial" w:cs="Arial"/>
          <w:bCs/>
          <w:sz w:val="22"/>
          <w:szCs w:val="22"/>
          <w:lang w:val="sr-Latn-ME"/>
        </w:rPr>
        <w:lastRenderedPageBreak/>
        <w:t>ograničila mjera do koje korišćenje finansijske poluge doprinosi povećanju sistemskog rizika u finansijskom sistemu ili rizicima poremećaja tržišta.</w:t>
      </w:r>
    </w:p>
    <w:p w14:paraId="3819ED9C" w14:textId="77777777" w:rsidR="000C7419" w:rsidRPr="00E035DD" w:rsidRDefault="000C7419" w:rsidP="00F64959">
      <w:pPr>
        <w:pStyle w:val="NoSpacing"/>
        <w:contextualSpacing/>
        <w:jc w:val="both"/>
        <w:rPr>
          <w:rFonts w:ascii="Arial" w:hAnsi="Arial" w:cs="Arial"/>
          <w:bCs/>
          <w:sz w:val="22"/>
          <w:szCs w:val="22"/>
          <w:lang w:val="sr-Latn-ME"/>
        </w:rPr>
      </w:pPr>
    </w:p>
    <w:p w14:paraId="6B90DD92" w14:textId="77777777" w:rsidR="000C7419" w:rsidRPr="00E035DD" w:rsidRDefault="000C7419" w:rsidP="000C741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Obavještavanje nadležnih organa o mjerama ograničenja korišćenja finansijske poluge</w:t>
      </w:r>
    </w:p>
    <w:p w14:paraId="2F911D35" w14:textId="77777777" w:rsidR="000C7419" w:rsidRPr="00E035DD" w:rsidRDefault="000C7419" w:rsidP="000C741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70</w:t>
      </w:r>
    </w:p>
    <w:p w14:paraId="6D1A34C5"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Komisija o preduzetim mjerama iz člana 69 stav 5 ovog zakona obavještava ESMA-u, ESRB i nadležne organe AIF-a u skladu sa odredbama ovog zakona koje uređuju saradnju između nadležnih organa.</w:t>
      </w:r>
    </w:p>
    <w:p w14:paraId="21676473"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Komisija je dužna da pošalje obavještenje ESMA-i iz stava 1 ovog člana u roku od deset radnih dana prije nego stupi na snagu predložena mjera ili mjera bude obnovljena.</w:t>
      </w:r>
    </w:p>
    <w:p w14:paraId="1685656C"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(3) Obavještenje iz stava 2 ovog člana mora sadržati pojedinosti o predloženim mjerama, razloge za mjeru i datum kada će iste stupiti na snagu.</w:t>
      </w:r>
    </w:p>
    <w:p w14:paraId="1690AB51"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(4) U izuzetnim uslovima, Komisija može odlučiti da predložene mjere stupaju na snagu u periodu iz stava 2 ovog člana.</w:t>
      </w:r>
    </w:p>
    <w:p w14:paraId="55BD53F6" w14:textId="4708F60D"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(5) U slučaju kada Komisija smatra kako je neophodno preduzeti radnje koje nisu u skladu sa mišljenjem dobijenim od ESMA-e o mjerama koje je potrebno preduzeti za ograničavanje nivoa finansijske poluge koju DZUAIF ili grupa DZUAIF-ova ima pravo da koristi, dužna je da o tome obavijesti ESMA-u uz navođenje razloga.</w:t>
      </w:r>
    </w:p>
    <w:p w14:paraId="6D7DFC2E" w14:textId="77777777" w:rsidR="00247C92" w:rsidRPr="00E035DD" w:rsidRDefault="00247C92" w:rsidP="00247C92">
      <w:pPr>
        <w:pStyle w:val="NoSpacing"/>
        <w:contextualSpacing/>
        <w:jc w:val="center"/>
        <w:rPr>
          <w:rFonts w:ascii="Arial" w:hAnsi="Arial" w:cs="Arial"/>
          <w:bCs/>
          <w:sz w:val="22"/>
          <w:szCs w:val="22"/>
          <w:lang w:val="sr-Latn-ME"/>
        </w:rPr>
      </w:pPr>
    </w:p>
    <w:p w14:paraId="10FCC439"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Obaveza obavještavanja DZUAIF-a iz Crne Gore za AIF iz Crne Gore ili druge države članice koje namjerava da nudi na tržištu druge države članice</w:t>
      </w:r>
    </w:p>
    <w:p w14:paraId="4C00666B"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91</w:t>
      </w:r>
    </w:p>
    <w:p w14:paraId="4665FB0D"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DZUAIF iz člana 90 stav 1 ovog zakona dužan je da Komisiji dostavi obavještenje za svaki AIF iz Crne Gore ili druge države članice čije udjele namjerava da stavi na tržište u drugoj državi članici, pri čemu to obavještenje mora da sadrži sljedeće informacije:</w:t>
      </w:r>
    </w:p>
    <w:p w14:paraId="515CF5F1"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pismo o obavještenju, uključujući program aktivnosti koje DZUAIF namjerava da obavlja sa naznakom AIF-a čije udjele namjerava da stavi na tržište i podatak u kojoj je državi AIF osnovan;</w:t>
      </w:r>
    </w:p>
    <w:p w14:paraId="7653FEAE"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pravila poslovanja AIF-a, odnosno osnivački akt AIF-a;</w:t>
      </w:r>
    </w:p>
    <w:p w14:paraId="0F5E5B24"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naznaku depozitara AIF-a;</w:t>
      </w:r>
    </w:p>
    <w:p w14:paraId="31DB265B"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 opis ili svaku informaciju o AIF-u koja je dostupna investitorima;</w:t>
      </w:r>
    </w:p>
    <w:p w14:paraId="3F5B4654"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5) podatak u kojoj je državi osnovan centralni AIF, ako je AIF - AIF ulagač kapitala;</w:t>
      </w:r>
    </w:p>
    <w:p w14:paraId="2BA5D31E"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6) sve dodatne informacije iz člana 64 stav 1 ovog zakona, a koje nisu obuhvaćene tač. 1 do 5 ovog stava, za svaki AIF čije udjele namjerava da stavi na tržište;</w:t>
      </w:r>
    </w:p>
    <w:p w14:paraId="13A0EE22"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7) naznaku države članice u kojoj DZUAIF namjerava da stavi na tržište udjele AIF-a na način da ih nudi profesionalnim investitorima;</w:t>
      </w:r>
    </w:p>
    <w:p w14:paraId="48695345" w14:textId="1FDC45BA" w:rsidR="00827727"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8) informacije o mehanizmima za marketing udjela AIF-a u drugoj državi članici i, kada je to primjenjivo, informacije o mehanizmima za sprječavanje ponude udjela AIF-a malim investitorima, uključujući i slučajeve kad se DZUAIF oslanja na aktivnosti nezavisnih subjekata za pružanje investicionih usluga u vezi sa AIF-om.</w:t>
      </w:r>
    </w:p>
    <w:p w14:paraId="606BACF6" w14:textId="77777777" w:rsidR="00F64959" w:rsidRPr="00E035DD" w:rsidRDefault="00F64959" w:rsidP="00F64959">
      <w:pPr>
        <w:pStyle w:val="NoSpacing"/>
        <w:contextualSpacing/>
        <w:jc w:val="both"/>
        <w:rPr>
          <w:rFonts w:ascii="Arial" w:hAnsi="Arial" w:cs="Arial"/>
          <w:bCs/>
          <w:sz w:val="22"/>
          <w:szCs w:val="22"/>
          <w:lang w:val="sr-Latn-ME"/>
        </w:rPr>
      </w:pPr>
    </w:p>
    <w:p w14:paraId="57F2C936"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Bitne promjene podataka DZUAIF-a iz Crne Gore za AIF iz Crne Gore ili druge države članice koje nudi na tržištu druge države članice</w:t>
      </w:r>
    </w:p>
    <w:p w14:paraId="181DFDA7"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94</w:t>
      </w:r>
    </w:p>
    <w:p w14:paraId="5198ABC2"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U slučaju bitne promjene podataka dostavljenih u skladu sa članom 91 ovog zakona, DZUAIF je dužan da Komisiji dostavi pisano obavještenje o namjeravanoj promjeni najmanje mjesec dana prije njenog sprovođenja, odnosno bez odlaganja nakon što se neplanirana promjena dogodila.</w:t>
      </w:r>
    </w:p>
    <w:p w14:paraId="6902253D"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Ako namjeravana promjena dovodi do toga da upravljanje AIF-om od strane DZUAIF-a ili sam DZUAIF više ne bi bili usklađeni sa odredbama ovog zakona, Komisija će, bez odlaganja, zabraniti sprovođenje namjeravane promjene.</w:t>
      </w:r>
    </w:p>
    <w:p w14:paraId="125B875B"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(3) Ako suprotno st. 1 i 2 ovog člana namjeravana promjena je sprovedena, odnosno ako se dogodila neplanirana promjena zbog koje upravljanje AIF-om od strane DZUAIF-a ili sam DZUAIF više nije usklađen sa odredbama ovog zakona, Komisija će preduzeti primjerene </w:t>
      </w:r>
      <w:r w:rsidRPr="00E035DD">
        <w:rPr>
          <w:rFonts w:ascii="Arial" w:hAnsi="Arial" w:cs="Arial"/>
          <w:bCs/>
          <w:sz w:val="22"/>
          <w:szCs w:val="22"/>
          <w:lang w:val="sr-Latn-ME"/>
        </w:rPr>
        <w:lastRenderedPageBreak/>
        <w:t>mjere u skladu sa ovim zakonom, uključujući, kada je to potrebno, i zabranu marketinga udjela AIF-a.</w:t>
      </w:r>
    </w:p>
    <w:p w14:paraId="1DD742A5" w14:textId="5C645AA4"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(4) Ako su predmetne promjene prihvatljive, odnosno ako ne utiču na usklađenost upravljanja AIF-om od strane DZUAIF-a ili usklađenost samog DZUAIF-a sa odredbama ovog zakona, Komisija će bez odlaganja o tome obavijestiti nadležni organ države članice domaćina DZUAIF-a.</w:t>
      </w:r>
    </w:p>
    <w:p w14:paraId="24234FB8" w14:textId="77777777" w:rsidR="00F64959" w:rsidRPr="00E035DD" w:rsidRDefault="00F64959" w:rsidP="00F64959">
      <w:pPr>
        <w:pStyle w:val="NoSpacing"/>
        <w:contextualSpacing/>
        <w:jc w:val="both"/>
        <w:rPr>
          <w:rFonts w:ascii="Arial" w:hAnsi="Arial" w:cs="Arial"/>
          <w:bCs/>
          <w:sz w:val="22"/>
          <w:szCs w:val="22"/>
          <w:lang w:val="sr-Latn-ME"/>
        </w:rPr>
      </w:pPr>
    </w:p>
    <w:p w14:paraId="33F30819"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Promjena podataka u slučajevima kada DZUAIF upravlja AIF-om iz druge države članice i pruža usluge u državi članici</w:t>
      </w:r>
    </w:p>
    <w:p w14:paraId="0D8A6E91"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97</w:t>
      </w:r>
    </w:p>
    <w:p w14:paraId="12C06F18"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U slučaju promjene podataka iz člana 95 st. 2 ili 3 ovog zakona, DZUAIF je dužan da Komisiji dostavi obavještenje o tome najmanje mjesec dana prije sprovođenja promjene, odnosno bez odlaganja nakon što se neplanirana promjena dogodila.</w:t>
      </w:r>
    </w:p>
    <w:p w14:paraId="7B72AAF4"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Ako namjeravana promjena dovodi do toga da upravljanje AIF-om od strane DZUAIF-a ili sam DZUAIF ne bi više bio usklađen sa ovim zakonom, Komisija će zabraniti sprovođenje namjeravane promjene.</w:t>
      </w:r>
    </w:p>
    <w:p w14:paraId="79155E87"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(3) Ako suprotno st. 1 i 2 ovog člana namjeravana promjena je sprovedena, odnosno ako se dogodila neplanirana promjena zbog koje upravljanje AIF-om od strane DZUAIF-a ili sam DZUAIF više nije usklađen sa odredbama ovog zakona, Komisija će preduzeti primjerene mjere u skladu sa ovim zakonom.</w:t>
      </w:r>
    </w:p>
    <w:p w14:paraId="79B61E2E" w14:textId="43D8660A"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(4) Ako su predmetne promjene prihvatljive, odnosno ako ne utiču na usklađenost upravljanja AIF-om od strane DZUAIF-a ili usklađenost samog DZUAIF-a sa odredbama ovog zakona, Komisija bez odlaganja o istima obavještava nadležni organ države članice domaćina DZUAIF-a.</w:t>
      </w:r>
    </w:p>
    <w:p w14:paraId="5FCF775B" w14:textId="77777777" w:rsidR="00F64959" w:rsidRPr="00E035DD" w:rsidRDefault="00F64959" w:rsidP="00F64959">
      <w:pPr>
        <w:pStyle w:val="NoSpacing"/>
        <w:contextualSpacing/>
        <w:jc w:val="both"/>
        <w:rPr>
          <w:rFonts w:ascii="Arial" w:hAnsi="Arial" w:cs="Arial"/>
          <w:bCs/>
          <w:sz w:val="22"/>
          <w:szCs w:val="22"/>
          <w:lang w:val="sr-Latn-ME"/>
        </w:rPr>
      </w:pPr>
    </w:p>
    <w:p w14:paraId="222A6793"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Uslovi za marketing DZUAIF-a iz Crne Gore udjela AIF-a sa pasošem iz treće države na tržištu Crne Gore</w:t>
      </w:r>
    </w:p>
    <w:p w14:paraId="4FD43576"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101</w:t>
      </w:r>
    </w:p>
    <w:p w14:paraId="1B13DF83"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DZUAIF iz Crne Gore može da stavlja na tržište u Crnoj Gori udjele AIF-a iz treće države kojim upravlja i AIF-a ulagača kapitala iz Crne Gore ili druge države članice koji ne ispunjava uslove iz člana 86 stav 2 ovog zakona, ako te udjele nudi profesionalnim investitorima u Crnoj Gori i ako ispunjava uslove.</w:t>
      </w:r>
    </w:p>
    <w:p w14:paraId="647270CA"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DZUAIF iz stava 1 ovog člana, koji namjerava da nudi profesionalnim investitorima u Crnoj Gori udjele AIF-a iz treće države kojim upravlja i AIF-a ulagača kapitala iz Crne Gore ili druge države članice koji ne ispunjava uslove iz člana 86 stav 2 ovog zakona, dužan je da se pridržava ovog zakona, a dodatno je potrebno da ispunjava sljedeće uslove:</w:t>
      </w:r>
    </w:p>
    <w:p w14:paraId="155DEB2C"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da postoje primjereni postupci saradnje između Komisije i nadležnih organa treće države u kojoj je osnovan AIF, tako da se obezbijedi efikasna razmjena informacija na osnovu kojih Komisija može izvršavati sopstvene nadležnosti;</w:t>
      </w:r>
    </w:p>
    <w:p w14:paraId="4F13BF24"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da treća država u kojoj je osnovan AIF nije uključena na spisak FATF-a kao država ili teritorija koja ne sarađuje;</w:t>
      </w:r>
    </w:p>
    <w:p w14:paraId="3522C336" w14:textId="43989ED8"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da je treća država u kojoj je osnovan AIF potpisala sporazum sa Crnom Gorom koji u potpunosti ispunjava standarde iz člana 26 OECD-ovog modela poreske konvencije o prihodima i kapitalu i obezbjeđuje efikasnu razmjenu informacija u oblasti poreza, uključujući sve multilateralne poreske sporazume.</w:t>
      </w:r>
    </w:p>
    <w:p w14:paraId="5112AB58" w14:textId="77777777" w:rsidR="00F64959" w:rsidRPr="00E035DD" w:rsidRDefault="00F64959" w:rsidP="00F64959">
      <w:pPr>
        <w:pStyle w:val="NoSpacing"/>
        <w:contextualSpacing/>
        <w:jc w:val="both"/>
        <w:rPr>
          <w:rFonts w:ascii="Arial" w:hAnsi="Arial" w:cs="Arial"/>
          <w:bCs/>
          <w:sz w:val="22"/>
          <w:szCs w:val="22"/>
          <w:lang w:val="sr-Latn-ME"/>
        </w:rPr>
      </w:pPr>
    </w:p>
    <w:p w14:paraId="59979322"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Odlučivanje o zahtjevu za izdavanje dozvole za rad DZUAIF-a iz treće države</w:t>
      </w:r>
    </w:p>
    <w:p w14:paraId="26F46628"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115</w:t>
      </w:r>
    </w:p>
    <w:p w14:paraId="08FFC81A"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Komisija donosi rješenje o odbijanju zahtjeva za izdavanje dozvole za rad DZUAIF-u iz treće države ako:</w:t>
      </w:r>
    </w:p>
    <w:p w14:paraId="57AC506E"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Crna Gora nije odabrana kao referentna država članica u skladu sa kriterijumima iz člana 112 ovog zakona, odnosno Komisiji nisu dostavljeni podaci o strategiji ponude udjela AIF-a i nije sproveden postupak iz člana 114 ovog zakona;</w:t>
      </w:r>
    </w:p>
    <w:p w14:paraId="089674A4"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DZUAIF nije imenovao pravnog zastupnika iz Crne Gore;</w:t>
      </w:r>
    </w:p>
    <w:p w14:paraId="0F05618B"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lastRenderedPageBreak/>
        <w:t xml:space="preserve">   3) pravni zastupnik neće, zajedno sa DZUAIF-om, biti lice ovlašćeno za službenu korespondenciju za članove, odnosno akcionare relevantnih AIF-ova, ESMA-u, Komisiju i nadležne organe drugih država članica, u vezi sa djelatnostima za koje DZUAIF ima dozvolu na području EU;</w:t>
      </w:r>
    </w:p>
    <w:p w14:paraId="5C7BBA2E"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 pravni zastupnik ne ispunjava uslove za obavljanje funkcije usklađenosti sa relevantnim propisima u skladu sa ovim zakonom;</w:t>
      </w:r>
    </w:p>
    <w:p w14:paraId="11A268C1"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5) nisu uspostavljeni primjereni postupci saradnje između Komisije, nadležnog organa matične države članice AIF-a kojim DZUAIF iz treće države upravlja i nadležnih organa treće države u kojoj je osnovan DZUAIF, tako da se obezbijedi efikasna razmjena informacija na osnovu kojih Komisija može izvršavati sopstvene nadležnosti u skladu sa ovim zakonom;</w:t>
      </w:r>
    </w:p>
    <w:p w14:paraId="1E997920"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6) se treća država u kojoj je osnovan DZUAIF nalazi na spisku FATF-a kao rizična država ili teritorija;</w:t>
      </w:r>
    </w:p>
    <w:p w14:paraId="00C87F45"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7) treća država u kojoj je osnovan DZUAIF nije potpisala sporazum sa Crnom Gorom koji u potpunosti ispunjava standarde iz člana 26 OECD-ovog modela poreske konvencije o prihodima i kapitalu i obezbijedi efikasnu razmjenu informacija iz oblasti poreza, uključujući sve multilateralne poreske sporazume;</w:t>
      </w:r>
    </w:p>
    <w:p w14:paraId="26C727D9"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8) je propisima treće države ili ovlašćenjima nadzornog organa treće države onemogućeno Komisiji da vrši nadzorna ovlašćenja iz ovog zakona.</w:t>
      </w:r>
    </w:p>
    <w:p w14:paraId="41508900"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Ako nadležni organ matične države članice AIF-a u razumnom roku ne uspostavi tražene postupke saradnje iz stava 1 tačka 5 ovog člana, Komisija može o istome obavijestiti ESMA-u.</w:t>
      </w:r>
    </w:p>
    <w:p w14:paraId="544437DE" w14:textId="49A489D2"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(3) Kada je druga država članica utvrđena kao referentna država članica DZUAIF-a iz treće države, a Komisija se ne slaže sa procjenom o primjeni odredbi koje su identične sa onima iz stava 1 tač. 1 do 5 i tač. 7 ovog člana, Komisija može o istome obavijestiti ESMA-u.</w:t>
      </w:r>
    </w:p>
    <w:p w14:paraId="3DD43055" w14:textId="77777777" w:rsidR="000C7419" w:rsidRPr="00E035DD" w:rsidRDefault="000C7419" w:rsidP="00F64959">
      <w:pPr>
        <w:pStyle w:val="NoSpacing"/>
        <w:contextualSpacing/>
        <w:jc w:val="both"/>
        <w:rPr>
          <w:rFonts w:ascii="Arial" w:hAnsi="Arial" w:cs="Arial"/>
          <w:bCs/>
          <w:sz w:val="22"/>
          <w:szCs w:val="22"/>
          <w:lang w:val="sr-Latn-ME"/>
        </w:rPr>
      </w:pPr>
    </w:p>
    <w:p w14:paraId="6ABCECD0" w14:textId="77777777" w:rsidR="000C7419" w:rsidRPr="00E035DD" w:rsidRDefault="000C7419" w:rsidP="000C741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Izdavanje dozvole za rad DZUAIF-u iz treće države</w:t>
      </w:r>
    </w:p>
    <w:p w14:paraId="6CD5DED9" w14:textId="77777777" w:rsidR="000C7419" w:rsidRPr="00E035DD" w:rsidRDefault="000C7419" w:rsidP="000C741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116</w:t>
      </w:r>
    </w:p>
    <w:p w14:paraId="63D30B43"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Na odlučivanje o izdavanju dozvole za rad DZUAIF-u iz treće države shodno se primjenjuju odredbe ovog zakona o izdavanju dozvole za rad DZUIAF-a, osim da član 20 stav 2 tačka 3 ne dovodi u pitanje primjenu člana 111 stav 3 ovog zakona.</w:t>
      </w:r>
    </w:p>
    <w:p w14:paraId="326400DA"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Osim podataka navedenih u članu 20 ovog zakona, DZUAIF iz treće države je dužan da Komisiji dostavi sljedeće:</w:t>
      </w:r>
    </w:p>
    <w:p w14:paraId="41817A2C"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obrazloženje izbora Crne Gore kao referentne države članice sa podacima o strategiji ponude udjela AIF-a;</w:t>
      </w:r>
    </w:p>
    <w:p w14:paraId="1F38AEB2"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spisak odredbi ovog zakona koje su nespojive sa pravom treće države u kojoj je osnovan DZUAIF ili AIF čije udjele AIF-a namjerava da stavi na tržište na području EU;</w:t>
      </w:r>
    </w:p>
    <w:p w14:paraId="5C92ABCB"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pisani dokaz koji se zasniva na regulatornim tehničkim standardima koje donese ESMA, da propisi treće države sadrže odredbe shodne odredbama ovog zakona, koje su nespojive sa pravom treće države, koje imaju istu regulatornu svrhu i nude jednak nivo zaštite investitorima relevantnih AIF-ova, i da je DZUAIF usklađen sa tim ekvivalentnim pravilima;</w:t>
      </w:r>
    </w:p>
    <w:p w14:paraId="01D56F61"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 poslovno ime, odnosno ime i prezime pravnog zastupnika DZUAIF-a i njegovo sjedište, odnosno prebivalište.</w:t>
      </w:r>
    </w:p>
    <w:p w14:paraId="741E8D8A"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(3) Pisani dokaz iz stava 2 tačka 3 ovog člana mora da sadrži i pravno mišljenje o postojanju nespojivih obaveznih odredbi u propisima treće države, uključujući i opis regulatorne svrhe ekvivalentnih pravila i načina zaštite investitora u relevantne AIF-ove koje im ista pružaju.</w:t>
      </w:r>
    </w:p>
    <w:p w14:paraId="5328D4E7"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(4) Podatke iz člana 20 ovog zakona, DZUAIF je dužan da dostavi za AIF-ove iz Crne Gore ili druge države članice kojima namjerava da upravlja, kao i za AIF-ove kojima upravlja, a čije udjele AIF-a namjerava da stavi na tržište na području EU sa evropskim pasošem.</w:t>
      </w:r>
    </w:p>
    <w:p w14:paraId="104EFE08" w14:textId="607C96BB"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(5) Kada je druga država članica utvrđena kao referentna država članica DZUAIF-a iz treće države, a Komisija se ne slaže sa izdatom dozvolom za rad koje je izdala referentna država članica, Komisija može o istom obavijetiti ESMA-u.</w:t>
      </w:r>
    </w:p>
    <w:p w14:paraId="37257334" w14:textId="77777777" w:rsidR="00F64959" w:rsidRPr="00E035DD" w:rsidRDefault="00F64959" w:rsidP="00F64959">
      <w:pPr>
        <w:pStyle w:val="NoSpacing"/>
        <w:contextualSpacing/>
        <w:jc w:val="both"/>
        <w:rPr>
          <w:rFonts w:ascii="Arial" w:hAnsi="Arial" w:cs="Arial"/>
          <w:bCs/>
          <w:sz w:val="22"/>
          <w:szCs w:val="22"/>
          <w:lang w:val="sr-Latn-ME"/>
        </w:rPr>
      </w:pPr>
    </w:p>
    <w:p w14:paraId="6EB2F4F7"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Marketing u Evropskoj uniji udjela AIF-ova kojima upravlja DZUAIF iz treće države sa evropskim pasošem</w:t>
      </w:r>
    </w:p>
    <w:p w14:paraId="626CA828"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122</w:t>
      </w:r>
    </w:p>
    <w:p w14:paraId="7D7BED41"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lastRenderedPageBreak/>
        <w:t>(1) Ako DZUAIF iz treće države ima dozvolu za rad koju je izdala Komisija ili nadležni organ druge države članice, smatra se da ima evropski pasoš i da može profesionalnim investitorima u EU da nudi udjele AIF-ova iz Crne Gore, iz druge države članice ili iz treće države, kojima upravlja.</w:t>
      </w:r>
    </w:p>
    <w:p w14:paraId="1649D7F1"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Uz uslove iz stava 1 ovog člana, da bi DZUAIF iz treće države kojem je Crna Gora referentna država članica, mogao profesionalnim investitorima u EU nuditi udjele AIF-ova iz treće države kojima upravlja, moraju biti ispunjeni i sljedeći uslovi:</w:t>
      </w:r>
    </w:p>
    <w:p w14:paraId="29EDFFCF"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da postoje primjereni postupci saradnje između Komisije i nadležnih organa treće države u kojoj je osnovan AIF kojim upravlja, kako bi se obezbijedila efikasna razmjena informacija na osnovu kojih Komisija može vršiti poslove iz svoje nadležnosti;</w:t>
      </w:r>
    </w:p>
    <w:p w14:paraId="2A7B7813"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treća država u kojoj je osnovan AIF se ne nalazi na spisku rizičnih zemalja FATF-e;</w:t>
      </w:r>
    </w:p>
    <w:p w14:paraId="5DBA3C81"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treća država, u kojoj je osnovan AIF potpisala je sporazum sa Crnom Gorom i svakom drugom državom članicom u kojoj DZUAIF namjerava da stavi na tržište udjele AIF-a iz treće države, koji u potpunosti ispunjava standarde iz člana 26. OECD-ovog modela poreske konvencije o prihodima i kapitalu i obezbijedi efikasnu razmjenu informacija i podataka u oblasti poreza uključujući sve multilateralne poreske sporazume.</w:t>
      </w:r>
    </w:p>
    <w:p w14:paraId="32C16609" w14:textId="4CB00544"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(3) DZUAIF iz treće države koji u Crnoj Gori upravlja AIF-om, direktno ili putem filijale, dužan je da primjenjuje i druge relevantne propise koji radi zaštite javnog interesa uređuju prava potrošača i sprječavanje pranja novca i finansiranje terorizma.</w:t>
      </w:r>
    </w:p>
    <w:p w14:paraId="1EA6999B" w14:textId="77777777" w:rsidR="00F64959" w:rsidRPr="00E035DD" w:rsidRDefault="00F64959" w:rsidP="00F64959">
      <w:pPr>
        <w:pStyle w:val="NoSpacing"/>
        <w:contextualSpacing/>
        <w:jc w:val="both"/>
        <w:rPr>
          <w:rFonts w:ascii="Arial" w:hAnsi="Arial" w:cs="Arial"/>
          <w:bCs/>
          <w:sz w:val="22"/>
          <w:szCs w:val="22"/>
          <w:lang w:val="sr-Latn-ME"/>
        </w:rPr>
      </w:pPr>
    </w:p>
    <w:p w14:paraId="43EC8720"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Obavještavanje nadležnog organa o sumnji na kršenje propisa</w:t>
      </w:r>
    </w:p>
    <w:p w14:paraId="6408A346"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150</w:t>
      </w:r>
    </w:p>
    <w:p w14:paraId="3A6CADAA"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Ako Komisija ima jasne i opravdane razloge za sumnju da DZUAIF koji ne podliježe nadzoru Komisije čini ili je izvršio radnje koje predstavljaju kršenje odredbi zakona i podzakonskih akata kojima se odredbe propisa EU koji, u vezi sa alternativnim investicionim fondovima, bliže uređuju izuzetke, opšte uslove poslovanja, depozitare, finansijsku polugu, transparentnost i nadzor prenose u pravni poredak Crne Gore ili druge države članice, o tome će, sa što više informacija, obavijestiti ESMA-u i nadležni organ matične države članice i države članice domaćina tog DZUAIF-a.</w:t>
      </w:r>
    </w:p>
    <w:p w14:paraId="764F288C"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Komisija, ako primi obavještenje iz stava 1 ovog člana od nadležnog organa druge države članice, preduzima odgovarajuće mjere i obavještava ESMA-u i taj nadležni organ druge države članice o ishodu tih mjera, kao i o bitnim događajima koji su se u međuvremenu dogodili, u mjeri u kojoj je to moguće.</w:t>
      </w:r>
    </w:p>
    <w:p w14:paraId="785F8853" w14:textId="55D3823D"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(3) St. 1 i 2 ovog člana ne isključuju ostala ovlašćenja nadzora koja Komisija ima u skladu sa ovim zakonom.</w:t>
      </w:r>
    </w:p>
    <w:p w14:paraId="2E382FE9" w14:textId="77777777" w:rsidR="00F64959" w:rsidRPr="00E035DD" w:rsidRDefault="00F64959" w:rsidP="00F64959">
      <w:pPr>
        <w:pStyle w:val="NoSpacing"/>
        <w:contextualSpacing/>
        <w:jc w:val="both"/>
        <w:rPr>
          <w:rFonts w:ascii="Arial" w:hAnsi="Arial" w:cs="Arial"/>
          <w:bCs/>
          <w:sz w:val="22"/>
          <w:szCs w:val="22"/>
          <w:lang w:val="sr-Latn-ME"/>
        </w:rPr>
      </w:pPr>
    </w:p>
    <w:p w14:paraId="333F3E07"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Ovlašćenja Komisije</w:t>
      </w:r>
    </w:p>
    <w:p w14:paraId="1C3B7381" w14:textId="77777777" w:rsidR="00F64959" w:rsidRPr="00E035DD" w:rsidRDefault="00F64959" w:rsidP="00F6495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159</w:t>
      </w:r>
    </w:p>
    <w:p w14:paraId="2FCAD0FD"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Sva nadzorna i istražna ovlašćenja koja su joj neophodna za vršenje nadzora u skladu sa ovim zakonom Komisija može da sprovodi:</w:t>
      </w:r>
    </w:p>
    <w:p w14:paraId="12C04B6F"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neposredno;</w:t>
      </w:r>
    </w:p>
    <w:p w14:paraId="761AACC6"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u saradnji sa drugim organima;</w:t>
      </w:r>
    </w:p>
    <w:p w14:paraId="786324C2"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delegiranjem određenih poslova kontrole drugim subjektima;</w:t>
      </w:r>
    </w:p>
    <w:p w14:paraId="0E8617FF"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 podnošenjem zahtjeva nadležnim pravosudnim organima.</w:t>
      </w:r>
    </w:p>
    <w:p w14:paraId="49534C4E"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U odnosu na subjekte nad kojima vrši nadzor, Komisija je ovlašćena da:</w:t>
      </w:r>
    </w:p>
    <w:p w14:paraId="1BA32ECB"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traži uvid u svaki dokument u bilo kom obliku i da dobije kopiju tog dokumenta;</w:t>
      </w:r>
    </w:p>
    <w:p w14:paraId="5E46EF25"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traži informacije od bilo kog lica povezanog sa poslovanjem DZUAIF-a ili AIF-a, a u slučaju potrebe, može da pozove i ispita to lice u cilju dobijanja informacija;</w:t>
      </w:r>
    </w:p>
    <w:p w14:paraId="625150A1"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izvršava neposredne kontrole, sa ili bez prethodne najave;</w:t>
      </w:r>
    </w:p>
    <w:p w14:paraId="648F29CC"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 zahtijeva evidenciju telefonskih razgovora i evidenciju o prometu podataka;</w:t>
      </w:r>
    </w:p>
    <w:p w14:paraId="634353DE"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5) zahtijeva prekid svih radnji koje su u suprotnosti sa odredbama ovog zakona i podzakonskih akata usvojenih na osnovu ovog zakona;</w:t>
      </w:r>
    </w:p>
    <w:p w14:paraId="28F566E8"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6) zatraži zamrzavanje ili zapljenu imovine;</w:t>
      </w:r>
    </w:p>
    <w:p w14:paraId="6979A467"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7) naloži privremenu zabranu obavljanja profesionalne djelatnosti;</w:t>
      </w:r>
    </w:p>
    <w:p w14:paraId="7AA4E040"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8) zahtijeva od DZUAIF-a, depozitara ili revizora da dostavi informacije;</w:t>
      </w:r>
    </w:p>
    <w:p w14:paraId="223BF97A"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lastRenderedPageBreak/>
        <w:t xml:space="preserve">   9) izrekne bilo koju vrstu mjera koja će obezbijediti kontinuiranu usklađenost poslovanja DZUAIF-a ili depozitara sa odredbama ovog zakona;</w:t>
      </w:r>
    </w:p>
    <w:p w14:paraId="71DE8B78"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10) zahtijeva obustavu izdavanja ili otkupa udjela AIF-a kada je to u interesu vlasnika udjela ili javnosti;</w:t>
      </w:r>
    </w:p>
    <w:p w14:paraId="019965BF"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11) oduzme dozvolu za rad ili povuče saglasnosti koje je dala DZUAIF-u ili depozitaru;</w:t>
      </w:r>
    </w:p>
    <w:p w14:paraId="74E0FA45"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12) podnese krivičnu prijavu;</w:t>
      </w:r>
    </w:p>
    <w:p w14:paraId="75EE1782" w14:textId="77777777"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13) zahtijeva da revizori ili eksperti sprovedu provjere ili istrage.</w:t>
      </w:r>
    </w:p>
    <w:p w14:paraId="3C92B7A4" w14:textId="4A08D7ED" w:rsidR="00F64959" w:rsidRPr="00E035DD" w:rsidRDefault="00F64959" w:rsidP="00F6495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(3) Komisija je ovlašćena da preduzme sve potrebne mjere kako bi se obezbijedilo uredno funkcionisanje tržišta u onim slučajevima u kojima aktivnost jednog ili više AIF-ova na tržištu finansijskih instrumenata može da ugrozi uredno funkcionisanje tog tržišta.</w:t>
      </w:r>
    </w:p>
    <w:p w14:paraId="26AF6498" w14:textId="77777777" w:rsidR="000C7419" w:rsidRPr="00E035DD" w:rsidRDefault="000C7419" w:rsidP="00F64959">
      <w:pPr>
        <w:pStyle w:val="NoSpacing"/>
        <w:contextualSpacing/>
        <w:jc w:val="both"/>
        <w:rPr>
          <w:rFonts w:ascii="Arial" w:hAnsi="Arial" w:cs="Arial"/>
          <w:bCs/>
          <w:sz w:val="22"/>
          <w:szCs w:val="22"/>
          <w:lang w:val="sr-Latn-ME"/>
        </w:rPr>
      </w:pPr>
    </w:p>
    <w:p w14:paraId="7DAC6366" w14:textId="77777777" w:rsidR="000C7419" w:rsidRPr="00E035DD" w:rsidRDefault="000C7419" w:rsidP="000C741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171</w:t>
      </w:r>
    </w:p>
    <w:p w14:paraId="596E382A"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Novčanom kaznom u iznosu od 5.000 eura do 40.000 eura kazniće se za prekršaj pravno lice - DZUAIF ako:</w:t>
      </w:r>
    </w:p>
    <w:p w14:paraId="746D83B0"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ne obavijesti Komisiju o svakoj promjeni podataka iz člana 10 stav 2 ovog zakona u roku od 10 radnih dana od dana nastupanja promjene (član 10 stav 4);</w:t>
      </w:r>
    </w:p>
    <w:p w14:paraId="2861EE60"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u slučajevima kada DZUAIF, koji nije zatvoreni AIF koji ima svojstvo pravnog lica sa internim upravljanjem, nije u mogućnosti da obezbijedi usklađenost sa odredbama ovog zakona, za koju je sam AIF odgovoran, a o tome bez odlaganja ne obavijesti Komisiju, a kada je to primjenjivo i nadležni organ AIF-a u državi članici (član 7 stav 4);</w:t>
      </w:r>
    </w:p>
    <w:p w14:paraId="5002A108"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obavlja druge djelatnosti izuzev djelatnosti propisanih članom 8 ovog zakona i djelatnosti upravljanja UCITS fondom koja je predmet posebnog odobrenja shodno zakonu koji uređuje otvorene investicione fondove sa javnom ponudom (član 9 stav 3);</w:t>
      </w:r>
    </w:p>
    <w:p w14:paraId="0FE886AD"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 kao zatvoreni AIF koji ima svojstvo pravnog lica sa internim upravljanjem obavlja druge djelatnosti izuzev djelatnosti upravljanja sopstvenom imovinom u skladu sa članom 8 ovog zakona (član 9 stav 4);</w:t>
      </w:r>
    </w:p>
    <w:p w14:paraId="66835B5C"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5) Komisiji u svakom trenutku ne dostavi informacije koje su joj potrebne za praćenje usklađenosti DZUAIF-a sa uslovima propisanim ovim zakonom (član 9 stav 9);</w:t>
      </w:r>
    </w:p>
    <w:p w14:paraId="5854C152"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6) kao mali DZUAIF prekogranično stavlja na tržište udjele u AIF-u ili upravlja AIF-om u državi članici i/ili u Crnoj Gori i/ili državi članici stavlja na tržište udjele u AIF-ovima iz treće države kojima upravlja (član 14 stav 5);</w:t>
      </w:r>
    </w:p>
    <w:p w14:paraId="46894C04"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7) kao mali DZUAIF u svom poslovanju i u svim materijalima namijenjenim investitorima jasno ne istakne da nije u obavezi da primjenjuje sve odredbe ovog zakona, i ne ukaže na rizike koji postoje za investitore (član 14 stav 6);</w:t>
      </w:r>
    </w:p>
    <w:p w14:paraId="1C361E81"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8) kao mali DZUAIF ne obavijesti Komisiju o glavnim instrumentima kojima trguje, glavnim izloženostima, kao i najvažnijim koncentracijama AIF-ova kojima upravlja, kako bi Komisija bila u mogućnosti da prati sistemske rizike (član 14 stav 7 tačka 1);</w:t>
      </w:r>
    </w:p>
    <w:p w14:paraId="633D07AA"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9) kao mali DZUAIF ne obavijesti Komisiju ako pređe prag iz člana 13 stav 1 ovog zakona bez odlaganja (član 14 stav 7 tačka 2);</w:t>
      </w:r>
    </w:p>
    <w:p w14:paraId="375BE591"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10) kao mali DZUAIF ne obavijesti Komisiju o svim drugim činjenicama potrebnim za izvršavanje naloga Komisije, na njen zahtjev (član 14 stav 7 tačka 3);</w:t>
      </w:r>
    </w:p>
    <w:p w14:paraId="5B82B93A"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11) u roku od pet radnih dana od dana prijema rješenja iz člana 15 stav 5 ovog zakona, ne obavijesti sve članove, odnosno akcionare AIF-ova kojima upravlja o promjeni kategorije DZUAIF- a, uz napomenu da se na njega više ne primjenjuju sve odredbe ovog zakona i ne ukaže na rizike koji iz toga mogu nastati za članove, odnosno akcionare AIF-ova kojima upravlja (član 15 stav 5);</w:t>
      </w:r>
    </w:p>
    <w:p w14:paraId="4108BFD6"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12) ne obavijesti Komisiju o svim značajnim promjenama podataka i uslova pod kojima mu je izdata dozvola za rad, a naročito o značajnim promjenama podataka koji su dostavljeni uz zahtjev za izdavanje dozvole za rad, u roku od osam dana od nastanka značajnih promjena podataka i uslova pod kojima je izdata dozvola za rad (član 22 stav 2);</w:t>
      </w:r>
    </w:p>
    <w:p w14:paraId="07B43F73"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13) za člana uprave DZUAIF-a izabere lice za koje nije dobilo prethodnu saglasnost Komisije (član 28 stav 1);</w:t>
      </w:r>
    </w:p>
    <w:p w14:paraId="28F2D5ED"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14) kao DZUAIF koji je značajan zbog veličine, organizacione strukture, prirode, obima i složenosti poslova koje obavlja ili veličine AIF-ova kojima upravlja, ne formira odbor za nagrađivanje (član 36 stav 1);</w:t>
      </w:r>
    </w:p>
    <w:p w14:paraId="0705B2F4"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lastRenderedPageBreak/>
        <w:t xml:space="preserve">   15) ne uspostavi, ne sprovodi i ne održava efikasne organizacione i administrativne postupke u cilju preduzimanja mjera za prepoznavanje, sprječavanje, upravljanje i praćenje konflikata interesa kako bi se spriječio njihov negativan uticaj na interese AIF-ova i njihovih članova odnosno akcionara (član 37 stav 2);</w:t>
      </w:r>
    </w:p>
    <w:p w14:paraId="00AEE38E"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16) u okviru sopstvene organizacione strukture ne odvoji nespojive poslove i odgovornosti, koji se mogu smatrati inkompatibilnim ili koji imaju potencijal da generišu sistemske konflikte interesa i ne procijeni da li njegovi uslovi poslovanja mogu da izazovu bilo koje druge materijalne konflikte interesa, a o tome ne obavijesti investitore AIF-ova (član 37 stav 3);</w:t>
      </w:r>
    </w:p>
    <w:p w14:paraId="505C78CE"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17) obavlja dodatnu djelatnost upravljanja portfeljom iz člana 9 stav 6 tačka 1 ovog zakona, ulaže dio ili cijelu imovinu portfelja kojim upravlja u AIF-ove kojima upravlja, a za to ne dobije prethodnu saglasnost članova, odnosno akcionara AIF-a (član 38 stav 1);</w:t>
      </w:r>
    </w:p>
    <w:p w14:paraId="069355DA"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18) funkcionalno i hijerarhijski ne odvoji funkcije upravljanja rizicima od operativnih jedinica, uključujući i funkciju upravljanja portfeljom, a ne može da dokaže da navedene obaveze nisu srazmjerne vrsti, obimu i složenosti poslovanja DZUAIF-a (član 39 stav 1 tačka 1);</w:t>
      </w:r>
    </w:p>
    <w:p w14:paraId="5D51310F"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19) funkcionalno i hijerarhijski ne odvoji funkcije upravljanja rizicima od operativnih jedinica, uključujući i funkciju upravljanja portfeljom, a ne može da dokaže da su obezbijeđene primjerene mjere sprječavanja konflikta interesa koje omogućavaju uredno i nezavisno ispunjavanje obaveza funkcije upravljanja rizicima (član 39 stav 1 tačka 2);</w:t>
      </w:r>
    </w:p>
    <w:p w14:paraId="0ED3F461"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20) funkcionalno i hijerarhijski ne odvoji funkcije upravljanja rizicima od operativnih jedinica, uključujući i funkciju upravljanja portfeljom, a ne može da dokaže da sistem upravljanja rizicima ispunjava zahtjeve iz člana 39 ovog zakona i da je efikasan (član 39 stav 1 tačka 3);</w:t>
      </w:r>
    </w:p>
    <w:p w14:paraId="7452DE3D"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21) se za procjenu kreditne sposobnosti imovine AIF-a, automatski ili isključivo oslanja na kreditne rejtinge koje su dodijelile agencije za kreditni rejting (član 39 stav 3);</w:t>
      </w:r>
    </w:p>
    <w:p w14:paraId="2A24C26C"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22) u okviru sistema upravljanja rizicima, a u skladu sa vrstom, obimom i složenošću svog poslovanja, ne uspostavi sveobuhvatan i efikasan proces procjene kreditne sposobnosti emitenata u koje namjerava da ulaže ili u koje ulaže svoju imovinu i imovinu AIF-ova pod upravljanjem (član 39 stav 5);</w:t>
      </w:r>
    </w:p>
    <w:p w14:paraId="5F43713D"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23) ne odredi maksimalni nivo finansijske poluge koju može da koristi za svaki AIF kojim upravlja, kao i obim prava na ponovno korišćenje kolaterala ili garancija, koji bi se mogli odobriti u okviru sporazuma o finansijskoj poluzi (član 39 stav 7);</w:t>
      </w:r>
    </w:p>
    <w:p w14:paraId="395C205B"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24) za svaki AIF kojim upravlja, a koji nije zatvoreni AIF koji ne koristi finansijsku polugu, ne uspostavi odgovarajući sistem upravljanja likvidnošću i ne usvoji procedure koje mu omogućavaju praćenje rizika likvidnosti AIF-a (član 40 stav 1 tačka 1);</w:t>
      </w:r>
    </w:p>
    <w:p w14:paraId="1E520BD1"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25) za svaki AIF kojim upravlja, a koji nije zatvoreni AIF koji ne koristi finansijsku polugu, ne obezbijedi da je likvidnost svakog ulaganja AIF-a u skladu sa njegovim obavezama (član 40 stav 1 tačka 2);</w:t>
      </w:r>
    </w:p>
    <w:p w14:paraId="4C9C12B6"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26) redovno ne sprovodi stres-testove, u uobičajenim i izuzetnim uslovima likvidnosti, koji mu omogućavaju da vrši procjenu i praćenje rizika likvidnosti AIF-a (član 40 stav 2);</w:t>
      </w:r>
    </w:p>
    <w:p w14:paraId="1A86BC64"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27) ne obezbijedi da su, za svaki AIF kojim upravlja, strategija ulaganja, profil likvidnosti i politika otkupa udjela u AIF-u međusobno usklađeni (član 40 stav 3);</w:t>
      </w:r>
    </w:p>
    <w:p w14:paraId="3DF60DDD"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28) uzimajući u obzir obim, vrstu i složenost poslovanja, kao i vrstu AIF-ova kojima upravlja, ne uspostavi i ne sprovodi jasne administrativne i računovodstvene procedure (član 42 stav 1 tačka 1);</w:t>
      </w:r>
    </w:p>
    <w:p w14:paraId="237EA058"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29) uzimajući u obzir obim, vrstu i složenost poslovanja, kao i vrstu AIF-ova kojima upravlja, ne uspostavi i ne sprovodi mjere za nadzor i zaštitu informacionog sistema i sistema za elektronsku obradu podataka (član 42 stav 1 tačka 2);</w:t>
      </w:r>
    </w:p>
    <w:p w14:paraId="4BDA0744"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30) uzimajući u obzir obim, vrstu i složenost poslovanja, kao i vrstu AIF-ova kojima upravlja, ne uspostavi i ne sprovodi odgovarajuće mehanizme unutrašnje kontrole (član 42 stav 1 tačka 3);</w:t>
      </w:r>
    </w:p>
    <w:p w14:paraId="0655977E"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31) za svaki AIF kojim upravlja, ne uspostavi odgovarajuće i dosljedne postupke koji omogućavaju pravilno i nezavisno vrednovanje imovine AIF-a u skladu sa ovim zakonom, drugim važećim propisima, pravilima poslovanja AIF-a ili osnivačkim aktima AIF-a (član 43 stav 1);</w:t>
      </w:r>
    </w:p>
    <w:p w14:paraId="1CA183CF"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lastRenderedPageBreak/>
        <w:t xml:space="preserve">   32) ne obezbijedi da se neto vrijednost imovine po udjelu u AIF-u obračunava i objavljuje investitorima u skladu sa ovim zakonom, drugim važećim propisima i pravilima poslovanja ili osnivačkim aktima AIF-a (član 43 stav 2);</w:t>
      </w:r>
    </w:p>
    <w:p w14:paraId="7B4A572A"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33) ne obezbijedi da se imovina AIF-a vrednuje i da se neto vrijednost imovine po udjelu u AIF- u obračunava najmanje jednom godišnje (član 43 stav 3);</w:t>
      </w:r>
    </w:p>
    <w:p w14:paraId="6DFEE496"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34) kod upravljanja otvorenim AIF-om, vrednovanje imovine i obračun neto vrijednosti imovine po udjelu u AIF-u ne sprovodi s učestalošću koja odgovara imovini tog AIF-a i učestalosti izdavanja i otkupa udjela tog AIF-a (član 43 stav 4);</w:t>
      </w:r>
    </w:p>
    <w:p w14:paraId="669431EC"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35) kod upravljanja zatvorenim AIF-om, vrednovanje imovine i obračun neto vrijednosti imovine po udjelu u AIF-u, ne sprovodi prilikom povećanja ili smanjenja kapitala relevantnog AIF-a, kada je to primjenjivo (član 43 stav 5);</w:t>
      </w:r>
    </w:p>
    <w:p w14:paraId="5E4C0612"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36) ne obavještava investitore o vrednovanju i obračunavanju neto vrijednosti imovine AIF-a na način utvrđen pravilima poslovanja ili osnivačkim aktima AIF-a (član 43 stav 6);</w:t>
      </w:r>
    </w:p>
    <w:p w14:paraId="2591CA7D"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37) bez odlaganja ne obavijesti Komisiju o imenovanju vanjskog procjenitelja (član 45 stav 3);</w:t>
      </w:r>
    </w:p>
    <w:p w14:paraId="6511F11A"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38) namjerava da delegira poslove trećim licima, a prethodno o tome ne obavijesti Komisiju (član 47 stav 1);</w:t>
      </w:r>
    </w:p>
    <w:p w14:paraId="7C5B6E86"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39) u kontinuitetu ne prati obavljanje delegiranih poslova od strane delegata (član 47 stav 3);</w:t>
      </w:r>
    </w:p>
    <w:p w14:paraId="5AAC0317"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40) delegira poslove upravljanja portfeljem i upravljanja rizicima depozitaru ili delegatu depozitara (član 48 stav 1 tačka 1);</w:t>
      </w:r>
    </w:p>
    <w:p w14:paraId="13FF5F4D"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41) delegira poslove upravljanja portfeljem i upravljanja rizicima bilo kojem drugom subjektu čiji bi interesi mogli biti u konfliktu sa interesima DZUAIF-a, ili interesima investitora AIF-a, a ne može da dokaže da je taj subjekt funkcionalno i hijerarhijski razdvojio poslove upravljanja portfeljem ili poslove upravljanja rizicima od svojih ostalih poslova koji bi mogli prouzrokovati konflikte interesa, te da su mogući konflikti interesa primjereno prepoznati, njima se upravlja, prate se i objavljuju investitorima AIF-a (član 48 stav 1 tačka 2);</w:t>
      </w:r>
    </w:p>
    <w:p w14:paraId="46F7CD90"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42) sa delegatom nije zaključio pisani ugovor kojim definišu međusobne obaveze, odgovornosti i prava (član 49 stav 2);</w:t>
      </w:r>
    </w:p>
    <w:p w14:paraId="2B95D6D2"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43) za svaki AIF kojim upravlja ne izabere depozitara u skladu sa odredbama ovog zakona (član 51 stav 1);</w:t>
      </w:r>
    </w:p>
    <w:p w14:paraId="2E5EF109"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44) u izvršavanju svojih poslova i obaveza predviđenih ovim zakonom, ne postupa sa pažnjom dobrog stručnjaka, savjesno, pošteno, nezavisno i u interesu AIF-a i njegovih investitora (član 57 stav 1);</w:t>
      </w:r>
    </w:p>
    <w:p w14:paraId="0B51A955"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45) za svaki AIF kojim upravlja, kao i za svaki AIF čiji se udjeli u AIF-u stavljaju na tržište, ne izradi redovan godišnji finansijski izvještaj u roku od četiri mjeseca od završetka finansijske godine (član 63 stav 1);</w:t>
      </w:r>
    </w:p>
    <w:p w14:paraId="56D9EB28"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46) izvještaj iz člana 63 stav 1 ovog zakona ne dostavi investitorima na njihov zahtjev (član 63 stav 2 tačka 1);</w:t>
      </w:r>
    </w:p>
    <w:p w14:paraId="011F501A"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47) izvještaj iz člana 63 stav 1 ovog zakona ne dostavi Komisiji i, kada je to primjenjivo, nadležnom organu države članice u kojoj je AIF osnovan (član 63 stav 2 tačka 2);</w:t>
      </w:r>
    </w:p>
    <w:p w14:paraId="29509E82"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48) u skladu sa pravilima ili osnivačkim aktima AIF-a, za svaki AIF kojim upravlja, kao i za svaki AIF čiji se udjeli u AIF-u stavljaju na tržište, investitorima ne učini dostupnim informacije iz člana 64 stav 1 ovog zakona prije nego što investiraju u AIF (član 64 stav 1);</w:t>
      </w:r>
    </w:p>
    <w:p w14:paraId="14DDA963"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49) bez odlaganja, prije nego što ulože u AIF, ne obavijesti investitore o svim aranžmanima koje je napravio depozitar kako bi se ugovorno oslobodio odgovornosti u skladu sa članom 60 st. 1 i 2 ovog zakona, kao i o svim promjenama u vezi sa odgovornošću depozitara (član 64 stav 2);</w:t>
      </w:r>
    </w:p>
    <w:p w14:paraId="16B7F6DF"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50) za svaki AIF kojim upravlja i za svaki AIF čije udjele stavlja na tržište u Crnoj Gori ili državi članici, periodično ne obavještava investitore o procentu imovine AIF-a koja je predmet posebnih aranžmana koji proističu iz njene nelikvidne prirode (član 64 stav 4 tačka 1);</w:t>
      </w:r>
    </w:p>
    <w:p w14:paraId="2A86982D"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51) za svaki AIF kojim upravlja i za svaki AIF čije udjele stavlja na tržište u Crnoj Gori ili državi članici, periodično ne obavještava investitore o svakom novom aranžmanu za upravljanje likvidnošću AIF-a (član 64 stav 4 tačka 2);</w:t>
      </w:r>
    </w:p>
    <w:p w14:paraId="0888B94D"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lastRenderedPageBreak/>
        <w:t xml:space="preserve">   52) za svaki AIF kojim upravlja i za svaki AIF čije udjele stavlja na tržište u Crnoj Gori ili državi članici, periodično ne obavještava investitore o trenutnom profilu rizika AIF-a i sistemima upravljanja rizikom koje koristi DZUAIF za upravljanje tim rizicima (član 64 stav 4 tačka 3);</w:t>
      </w:r>
    </w:p>
    <w:p w14:paraId="00396A9F"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53) za svaki AIF kojim upravlja i za svaki AIF čije udjele stavlja na tržište u Crnoj Gori ili državi članici, a koji koristi finansijsku polugu, redovno ne objavljuje svaki maksimalni nivo finansijske poluge koju DZUAIF može da koristi, kao i obim prava na ponovno korišćenje kolaterala ili jemstava, koja bi se mogla odobriti u okviru sporazuma o finansijskoj poluzi (član 64 stav 5 tačka 1);</w:t>
      </w:r>
    </w:p>
    <w:p w14:paraId="35BC14F7"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54) za svaki AIF kojim upravlja i za svaki AIF čije udjele stavlja na tržište u Crnoj Gori ili državi članici, a koji koristi finansijsku polugu, redovno ne objavljuje ukupan iznos finansijske poluge koju koristi taj AIF (član 64 stav 5 tačka 2);</w:t>
      </w:r>
    </w:p>
    <w:p w14:paraId="0B7D1699"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55) redovno ne izvještava Komisiju o glavnim tržištima na kojima trguje i instrumentima kojima trguje za račun AIF-ova kojima upravlja (član 65 stav 1);</w:t>
      </w:r>
    </w:p>
    <w:p w14:paraId="58D8A101"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56) za svaki AIF iz Crne Gore i iz države članice kojim upravlja, i za svaki od AIF-ova čije udjele u AIF-u stavlja na tržište u EU, Komisiji ne dostavlja izveštaj u skladu sa članom 65 stav 3 ovog zakona (član 65 stav 3);</w:t>
      </w:r>
    </w:p>
    <w:p w14:paraId="09A590C3"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57) osim dokumenata iz člana 65 ovog zakona Komisiji ne dostavi godišnji izvještaj za svaki AIF iz EU kojim upravlja i za svaki od AIF-ova čije udjele stavlja na tržište u EU, za svaku finansijsku godinu (član 66 stav 1 tačka 1);</w:t>
      </w:r>
    </w:p>
    <w:p w14:paraId="2FAF43CF"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58) osim dokumenata iz člana 65 ovog zakona Komisiji ne dostavi detaljan spisak svih AIF-ova kojima upravlja, na kraju svakog kvartala (član 66 stav 1 tačka 2);</w:t>
      </w:r>
    </w:p>
    <w:p w14:paraId="71C9342A"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59) kao DZUAIF koji upravlja AIF-ovima koji koriste finansijsku polugu u značajnoj mjeri, Komisiji ne dostavi informacije o ukupnom nivou finansijske poluge koju koristi svaki AIF kojim upravlja, razložene na finansijsku polugu koja proizlazi od pozajmljivanja novčanih sredstava ili hartija od vrijednosti i na finansijsku polugu ugrađenu u finansijske derivate i mjeru do koje je imovina AIF-a ponovno korišćena u okviru sporazuma o finansijskoj poluzi (član 66 stav 2);</w:t>
      </w:r>
    </w:p>
    <w:p w14:paraId="4EE3128A"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60) ne čuva dokumentaciju i podatke iz člana 67 stav 1 zabilježene na trajnom nosaču podataka (član 67 stav 2);</w:t>
      </w:r>
    </w:p>
    <w:p w14:paraId="784B0588"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61) ne dostavi Komisiji redovan godišnji finansijski izvještaj i izvještaj o poslovanju društva u roku od četiri mjeseca od završetka finansijske godine (član 68 stav 1);</w:t>
      </w:r>
    </w:p>
    <w:p w14:paraId="71202498"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62) Komisiji ne dostavi izvještaj o ukupnom iznosu nagrađivanja u poslovnoj godini, koje je DZUAIF isplatio (član 68 stav 2);</w:t>
      </w:r>
    </w:p>
    <w:p w14:paraId="7928D486"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63) ne dokaže da su ograničenja u vezi finansijske poluge, koja su utvrđena za svaki AIF kojim upravlja, razumna i da on u svakom trenutku poštuje ta ograničenja (član 69 stav 4);</w:t>
      </w:r>
    </w:p>
    <w:p w14:paraId="2E6E1BE1"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64) kao DZUAIF koji, za račun AIF-a kojim upravlja, stiče, otuđuje ili drži akcije nelistiranog društva, ne obavijesti Komisiju o procentu koji AIF ima u pravu glasa u nelistiranom društvu svaki put kada takav procenat dostigne, pređe ili padne ispod pragova od 10%, 20%, 30%, 50% i 75% (član 74 stav 1);</w:t>
      </w:r>
    </w:p>
    <w:p w14:paraId="513062AD"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65) kao DZUAIF koji za račun AIF-a kojim upravlja, u skladu sa odredbama člana 71 stav 1 ovog zakona, a u vezi sa članom 72 ovog zakona, pojedinačno ili zajednički, stiče kontrolu u nelistiranom društvu, a o sticanju kontrole ne obavijesti nelistirano društvo (član 74 stav 2 tačka 1);</w:t>
      </w:r>
    </w:p>
    <w:p w14:paraId="48465BD1"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66) kao DZUAIF koji za račun AIF-a kojim upravlja, u skladu sa odredbama člana 71 stav 1 ovog zakona, a u vezi sa članom 72 ovog zakona, pojedinačno ili zajednički, stiče kontrolu u nelistiranom društvu, a o sticanju kontrole ne obavijesti akcionare, odnosno članove čiji su identiteti i adrese dostupni DZUAIF-u ili ih nelistirano društvo može učiniti dostupnim ili su dostupni pomoću registra kojem DZUAIF ima ili može dobiti pristup (član 74 stav 2 tačka 2);</w:t>
      </w:r>
    </w:p>
    <w:p w14:paraId="4E3D3A04"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67) kao DZUAIF koji za račun AIF-a kojim upravlja, u skladu sa odredbama člana 71 stav 1 ovog zakona, a u vezi sa članom 72 ovog zakona, pojedinačno ili zajednički, stiče kontrolu u nelistiranom društvu, a o sticanju kontrole ne obavijesti Komisiju (član 74 stav 2 tačka 3);</w:t>
      </w:r>
    </w:p>
    <w:p w14:paraId="1DE7842C"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68) u svom obavještenju nelistiranom društvu ne zahtijeva od uprave nelistiranog društva da, bez odlaganja, obavijesti predstavnike zaposlenih ili, ako oni ne postoje, same zaposlene o sticanju kontrole od strane AIF-a i o informacijama iz člana 74 stav 3 ovog zakona (član 74 stav 4);</w:t>
      </w:r>
    </w:p>
    <w:p w14:paraId="55C641DB"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lastRenderedPageBreak/>
        <w:t xml:space="preserve">   69) ne preduzme sve potrebne mjere i napore kako bi uprava nelistiranog društva, na odgovarajući način, obavijestila predstavnike zaposlenih ili, kad oni ne postoje, same zaposlene, u skladu sa odredbama člana 74 ovog zakona (član 74 stav 5);</w:t>
      </w:r>
    </w:p>
    <w:p w14:paraId="31D95F67"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70) kao DZUAIF koji za račun AIF-a kojim upravlja, pojedinačno ili zajednički, stiče kontrolu u nelistiranom društvu ili u emitentu, u skladu sa odredbama člana 71 stav 1 a u vezi sa članom 72 ovog zakona, a ne učini dostupnim informacije navedene u članu 75 stav 2 ovog zakona tom društvu (član 75 stav 1 tačka 1);</w:t>
      </w:r>
    </w:p>
    <w:p w14:paraId="7B2DBB05"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71) kao DZUAIF koji za račun AIF-a kojim upravlja, pojedinačno ili zajednički, stiče kontrolu u nelistiranom društvu ili u emitentu, u skladu sa odredbama člana 71 stav 1 a u vezi sa članom 72 ovog zakona, a ne učini dostupnim informacije navedene u članu 75 stav 2 ovog zakona akcionarima, odnosno članovima tog društva čiji su identiteti i adrese dostupne DZUAIF-u ili ih to društvo može učiniti dostupnim ili su dostupni pomoću registra kojem DZUAIF ima ili može dobiti pristup (član 75 stav 1 tačka 2);</w:t>
      </w:r>
    </w:p>
    <w:p w14:paraId="246CAF65"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72) kao DZUAIF koji za račun AIF-a kojim upravlja, pojedinačno ili zajednički, stiče kontrolu u nelistiranom društvu ili u emitentu, u skladu sa odredbama člana 71 stav 1 a u vezi sa članom 72 ovog zakona, a ne učini dostupnim informacije navedene u članu 75 stav 2 ovog zakona Komisiji (član 75 stav 1 tačka 3);</w:t>
      </w:r>
    </w:p>
    <w:p w14:paraId="789183D7"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73) u svom obavještenju u skladu sa odredbom člana 75 stav 1 tačka 1 ovog zakona, ne zahtijeva od uprave predmetnog društva da, bez odlaganja, obavijesti predstavnike zaposlenih ili, kad oni ne postoje, same zaposlene o informacijama iz člana 75 stav 2 ovog zakona (član 75 stav 3);</w:t>
      </w:r>
    </w:p>
    <w:p w14:paraId="017BBA42"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74) ne preduzme sve potrebne mjere i napore kako bi uprava nelistiranog društva, na odgovarajući način, obavijestila predstavnike zaposlenih ili, kad oni ne postoje, same zaposlene, u skladu sa odredbama člana 75 ovog zakona (član 75 stav 4);</w:t>
      </w:r>
    </w:p>
    <w:p w14:paraId="02A51FDE"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75) kao DZUAIF koji, za račun AIF-a kojim upravlja, samostalno ili zajednički, stiče kontrolu u nelistiranom društvu, u skladu sa odredbama člana 71 stav 1 ovog zakona, a u vezi sa članom 72 ovog zakona, a ne objavi sopstvene namjere u vezi sa budućim poslovanjem nelistiranog društva i moguće posljedice koje se odnose na zapošljavanje u nelistiranom društvu, uključujući sve značajne promjene u uslovima zapošljavanja u nelistiranom društvu, nelistiranom društvu (član 75 stav 5 tačka 1);</w:t>
      </w:r>
    </w:p>
    <w:p w14:paraId="13C4295F"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76) kao DZUAIF koji, za račun AIF-a kojim upravlja, samostalno ili zajednički, stiče kontrolu u nelistiranom društvu, u skladu sa odredbama člana 71 stav 1 ovog zakona, a u vezi sa članom 72 ovog zakona, a ne objavi sopstvene namjere u vezi sa budućim poslovanjem nelistiranog društva i moguće posljedice koje se odnose na zapošljavanje u nelistiranom društvu, uključujući sve značajne promjene u uslovima zapošljavanja u nelistiranom društvu, akcionarima, odnosno članovima čiji su identiteti i adrese dostupni DZUAIF-u ili ih može pribaviti nelistirano društvo ili su dostupni preko registra kojem DZUAIF ima ili nad kojim može dobiti pristup (član 75 stav 5 tačka 2);</w:t>
      </w:r>
    </w:p>
    <w:p w14:paraId="6773D672"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77) ne zahtijeva i ne preduzme sve potrebne mjere i napore kako bi uprava nelistiranog društva učinila dostupnim informacije iz člana 75 stav 5 ovog zakona predstavnicima zaposlenih ili, kad oni ne postoje, samim zaposlenima nelistiranog društva (član 75 stav 6);</w:t>
      </w:r>
    </w:p>
    <w:p w14:paraId="61F6B60E"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78) kao DZUAIF koji, za račun AIF-a kojim upravlja, stiče kontrolu u nelistiranom društvu, u skladu sa odredbama člana 71 stav 1 ovog zakona, a u vezi sa članom 72 ovog zakona, Komisiji i investitorima AIF-a ne dostavi informacije o finansiranju takvog sticanja (član 75 stav 7);</w:t>
      </w:r>
    </w:p>
    <w:p w14:paraId="50B32920"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79) kao DZUAIF koji, za račun AIF-a kojim upravlja, pojedinačno ili zajednički, stekne kontrolu nad nelistiranim društvom ili emitentom, u skladu sa odredbama člana 71 stav 1 a u vezi sa članom 72 ovog zakona, a u periodu od 24 mjeseca od dana sticanja kontrole nad tim društvom omogući, podrži, naloži bilo kakvu raspodjelu, smanjenje osnovnog kapitala društva, otkup akcija i/ili sticanje sopstvenih akcija, odnosno udjela, glasa na skupštini tog društva za takve odluke, a u vezi sa članom 77 stav 2 ovog zakona (član 77 stav 1 tačka 1);</w:t>
      </w:r>
    </w:p>
    <w:p w14:paraId="043D9C00"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80) kao DZUAIF koji, za račun AIF-a kojim upravlja, pojedinačno ili zajednički, stekne kontrolu nad nelistiranim društvom ili emitentom, u skladu sa odredbama člana 71 stav 1 a u vezi sa članom 72 ovog zakona, a u periodu od 24 mjeseca od dana sticanja kontrole nad tim društvom na sjednicama skupštine glasa za raspodjelu iz člana 77 stav 2 ovog zakona, </w:t>
      </w:r>
      <w:r w:rsidRPr="00E035DD">
        <w:rPr>
          <w:rFonts w:ascii="Arial" w:hAnsi="Arial" w:cs="Arial"/>
          <w:bCs/>
          <w:sz w:val="22"/>
          <w:szCs w:val="22"/>
          <w:lang w:val="sr-Latn-ME"/>
        </w:rPr>
        <w:lastRenderedPageBreak/>
        <w:t>smanjenje osnovnog kapitala, otkup akcija i/ili sticanje sopstvenih akcija, odnosno udjela društva onda kada je ovlašćen da ostvaruje pravo glasa za račun AIF-a (član 77 stav 1 tačka 2);</w:t>
      </w:r>
    </w:p>
    <w:p w14:paraId="4A966AA4"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81) kao DZUAIF koji, za račun AIF-a kojim upravlja, pojedinačno ili zajednički, stekne kontrolu nad nelistiranim društvom ili emitentom, u skladu sa odredbama člana 71 stav 1 a u vezi sa članom 72 ovog zakona, a u periodu od 24 mjeseca od dana sticanja kontrole nad tim društvom ne uloži sav napor kako bi spriječio raspodjelu, smanjenje osnovnog kapitala, kao i otkup akcija i/ili sticanje sopstvenih akcija društva u kojem je stekao kontrolu, a u vezi sa članom 77 stav 2 ovog zakona (član 77 stav 1 tačka 3);</w:t>
      </w:r>
    </w:p>
    <w:p w14:paraId="0785E9BA"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82) prestane da obavlja svoju registrovanu djelatnost donošenjem odluke o prestanku obavljanja djelatnosti, a o tome najkasnije u roku od pet dana od donošenja takve odluke ne obavijesti depozitara AIF-a, i, kada je to primjenjivo, nadležna lica i organe AIF-a kojim upravlja, i Komisiju (član 80 stav 1);</w:t>
      </w:r>
    </w:p>
    <w:p w14:paraId="3764375F"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83) za račun krovnog AIF-a sa depozitarom ne zaključi ugovor o obavljanju poslova depozitara za krovni AIF i sve njegove podfondove (član 84 stav 1);</w:t>
      </w:r>
    </w:p>
    <w:p w14:paraId="1AAD1733"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84) kao DZUAIF iz člana 86 stav 1 ovog zakona Komisiji ne dostavi obavještenje, u skladu sa članom 87 ovog zakona, za svaki AIF iz druge države članice čije udjele namjerava da stavi na tržište u Crnoj Gori (član 87);</w:t>
      </w:r>
    </w:p>
    <w:p w14:paraId="7D5FB147"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85) u slučaju bitne promjene podataka dostavljenih u skladu sa članom 87 ovog zakona, Komisiji ne dostavi pisano obavještenje o namjeravanoj promjeni najmanje mjesec dana prije njenog sprovođenja, odnosno bez odlaganja nakon što se neplanirana promjena dogodila (član 89 stav 1);</w:t>
      </w:r>
    </w:p>
    <w:p w14:paraId="5B20E202"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86) kao DZUAIF iz člana 90 stav 1 ovog zakona Komisiji ne dostavi obavještenje, u skladu sa članom 91 ovog zakona, za svaki AIF iz Crne Gore ili druge države članice čije udjele namjerava da stavi na tržište u drugoj državi članici (član 91);</w:t>
      </w:r>
    </w:p>
    <w:p w14:paraId="178B5240"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87) obavještenje i dokumentaciju iz člana 91 ovog zakona, kao i sve promjene te dokumentacije, ne dostavi Komisiji na engleskom jeziku (član 93 stav 1);</w:t>
      </w:r>
    </w:p>
    <w:p w14:paraId="56DF2DD3"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88) u slučaju bitne promjene podataka dostavljenih u skladu sa članom 91 ovog zakona, Komisiji ne dostavi pisano obavještenje o namjeravanoj promjeni najmanje mjesec dana prije njenog sprovođenja, odnosno bez odlaganja nakon što se neplanirana promjena dogodila (član 94 stav 1);</w:t>
      </w:r>
    </w:p>
    <w:p w14:paraId="4AEDE9EB"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89) u slučaju promjene podataka iz člana 95 st. 2 ili 3 ovog zakona, Komisiji ne dostavi obavještenje o tome najmanje mjesec dana prije sprovođenja promjene, odnosno bez odlaganja nakon što se neplanirana promjena dogodila (član 97 stav 1);</w:t>
      </w:r>
    </w:p>
    <w:p w14:paraId="2433B649"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90) kao DZUAIF iz Crne Gore koji namjerava da nudi profesionalnim investitorima u Crnoj Gori udjele AIF-a iz treće države kojim upravlja, Komisiji ne dostavi obavještenje za svaki takav AIF u skladu sa članom 102 ovog zakona (član 102);</w:t>
      </w:r>
    </w:p>
    <w:p w14:paraId="6EE4E728"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91) u slučaju bitne promjene podataka dostavljenih u skladu sa članom 102 ovog zakona, Komisiji ne dostavi pisano obavještenje o namjeravanoj promjeni najmanje mjesec dana prije njenog sprovođenja, odnosno bez odlaganja nakon što se neplanirana promjena dogodila (član 104 stav 1);</w:t>
      </w:r>
    </w:p>
    <w:p w14:paraId="5E84E529"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92) kao DZUAIF iz Crne Gore koji namjerava da nudi profesionalnim investitorima u drugoj državi članici udjele AIF-a iz treće države kojim upravlja, Komisiji ne dostavi obavještenje za svaki takav AIF u skladu sa članom 106 ovog zakona (član 106);</w:t>
      </w:r>
    </w:p>
    <w:p w14:paraId="2B584B02"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93) obavještenje i dokumentaciju iz člana 106 ovog zakona, kao i sve promjene te dokumentacije, ne dostavi Komisiji na engleskom jeziku (član 108 stav 1);</w:t>
      </w:r>
    </w:p>
    <w:p w14:paraId="754261E4"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94) u slučaju bitne promjene podataka dostavljenih u skladu sa članom 106 ovog zakona, Komisiji ne dostavi pisano obavještenje o namjeravanoj promjeni najmanje mjesec dana prije njenog sprovođenja, odnosno bez odlaganja nakon što se neplanirana promjena dogodila (član 109 stav 1);</w:t>
      </w:r>
    </w:p>
    <w:p w14:paraId="0EB263B0"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95) kao DZUAIF iz treće države, uz obavještenje iz člana 119 stav 2 ovog zakona, Komisiji ne dostavi novu strategiju marketinga udjela AIF-a i podatke iz člana 116 stav 2 tačka 4 ovog zakona o pravnom zastupniku iz nove referentne države članice (član 119 stav 3);</w:t>
      </w:r>
    </w:p>
    <w:p w14:paraId="6CA71427"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96) kao DZUAIF iz treće države namjerava da stavi na tržište udjele AIF-a iz Crne Gore, druge države članice ili iz treće države u Crnoj Gori kao svojoj referentnoj državi članici, a </w:t>
      </w:r>
      <w:r w:rsidRPr="00E035DD">
        <w:rPr>
          <w:rFonts w:ascii="Arial" w:hAnsi="Arial" w:cs="Arial"/>
          <w:bCs/>
          <w:sz w:val="22"/>
          <w:szCs w:val="22"/>
          <w:lang w:val="sr-Latn-ME"/>
        </w:rPr>
        <w:lastRenderedPageBreak/>
        <w:t>Komisiji ne dostavi obavještenje za sve AIF-ove čije udjele namjerava da stavi na tržište (član 123 stav 1);</w:t>
      </w:r>
    </w:p>
    <w:p w14:paraId="60BD055E"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97) u slučaju bitne promjene podataka dostavljenih u skladu sa članom 123 stav 2 ovog zakona, Komisiji ne dostavi pisano obavještenje o namjeravanoj promjeni najmanje mjesec dana prije njenog sprovođenja, odnosno bez odlaganja nakon što se neplanirana promjena dogodila (član 125 stav 1);</w:t>
      </w:r>
    </w:p>
    <w:p w14:paraId="4E83C1E3"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98) kao DZUAIF iz treće države kojem je Crna Gora referentna država članica, u drugoj državi članici namjerava da stavi na tržište udjele AIF-a iz Crne Gore, iz druge države članice ili iz treće države, a Komisiji ne dostavi obavještenje za svaki AIF čije udjele namjerava da stavi na tržište (član 126 stav 1);</w:t>
      </w:r>
    </w:p>
    <w:p w14:paraId="2FB1FA08"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99) obavještenje i dokumentaciju iz člana 126 stav 2 ovog zakona, kao i sve promjene te dokumentacije, ne dostavi Komisiji na engleskom jeziku (član 128 stav 1);</w:t>
      </w:r>
    </w:p>
    <w:p w14:paraId="59D1D334"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100) u slučaju bitne promjene podataka dostavljenih u skladu sa članom 126 stav 2 ovog zakona, Komisiji ne dostavi pisano obavještenje o namjeravanoj promjeni najmanje mjesec dana prije njenog sprovođenja, odnosno bez odlaganja nakon što se neplanirana promjena dogodila (član 129 stav 1);</w:t>
      </w:r>
    </w:p>
    <w:p w14:paraId="61A06AF9"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101) u slučaju promjene podataka dostavljenih u skladu sa članom 130 st. 2 i 3 ovog zakona, Komisiji ne dostavi pisano obavještenje o namjeravanoj promjeni najmanje mjesec dana prije njenog sprovođenja, odnosno bez odlaganja nakon što se neplanirana promjena dogodila (član 132 stav 1);</w:t>
      </w:r>
    </w:p>
    <w:p w14:paraId="6234C0AD"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102) sredstva AIF-a ne ulaže u finansijske instrumente uređene zakonom kojim se uređuje tržište kapitala i u nekretnine, a u pravilima poslovanja i osnivačkim aktima fonda konkretno ne navede oblike i kategorije imovine u koje fond namjerava da ulaže svoja sredstva (član 136 stav 1);</w:t>
      </w:r>
    </w:p>
    <w:p w14:paraId="1CD08E1B"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103) sredstva AIF-a ne ulaže u skladu sa investicionom politikom definisanom u pravilima poslovanja i osnivačkim aktima fonda (član 136 stav 2);</w:t>
      </w:r>
    </w:p>
    <w:p w14:paraId="07E872CF"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104) kao DZUAIF koji upravlja otvorenim AIF-om donese odluku o povećanju ulazne i izlazne naknade za upravljanje bez pisane saglasnosti većine vlasnika investicionih jedinica/udjela (član 136 stav 5);</w:t>
      </w:r>
    </w:p>
    <w:p w14:paraId="7B89303C"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105) u slučaju povećanja ulazne i izlazne naknade, kao DZUAIF koji upravlja otvorenim AIF- om, ne upozna vlasnike investicionih jedinica/udjela sa tom odlukom i ne omogući im da u roku, koji ne može biti kraći od 90 dana od dana javnog objavljivanja odluke o povećanju naknade, zatraže otkup investicionih jedinica pod uslovima koji su važili prije povećanja naknade (član 136 stav 6);</w:t>
      </w:r>
    </w:p>
    <w:p w14:paraId="590C611C"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106) kao lice koje sprovodi postupak likvidacije AIF-a koji nema svojstvo pravnog lica, a nakon donošenja odluke o likvidaciji AIF-a, odnosno od dana imenovanja, o tome ne obavijesti Komisiju i uz to obavještenje ne priloži tekst za objavu i obavještenje iz člana 140 stav 2 ovog zakona (član 140 stav 1);</w:t>
      </w:r>
    </w:p>
    <w:p w14:paraId="4AF65DFE"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107) kao lice koje sprovodi postupak likvidacije AIF-a koji nema svojstvo pravnog lica, u roku od tri radna dana od dana donošenja odluke o likvidaciji AIF-a svakom članu AIF-a ne dostavi obavještenje o pokretanju postupka likvidacije i javno ne objavi informaciju o likvidaciji AIF-a (član 140 stav 2);</w:t>
      </w:r>
    </w:p>
    <w:p w14:paraId="6880A58C"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108) kada je AIF osnovan na određeno vrijeme, jedan dan prije prestanka postojanja AIF-a ne obračuna cijenu udjela u AIF-u i po toj cijeni ne izvrši otkup svih udjela u AIF-u i u potpunosti ne isplati članove, odnosno akcionare AIF-a (član 144 stav 2);</w:t>
      </w:r>
    </w:p>
    <w:p w14:paraId="2A5BE89E"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109) ne isplati sredstva na račune članova, odnosno akcionara AIF-a, najkasnije u roku od petnaest dana nakon prestanka AIF-a, a pravilima poslovanja AIF-a ili osnivačkim aktima AIF-a nije utvrđeno drugačije (član 144 stav 3);</w:t>
      </w:r>
    </w:p>
    <w:p w14:paraId="22F7B96F"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110) u slučaju prestanka AIF-a osnovanog na određeno vrijeme prije datuma prestanka određenog njegovim pravilima poslovanja ili osnivačkim aktima AIF-a, o toj odluci bez odlaganja ne obavijesti Komisiju i članove, odnosno akcionare AIF-a, i članovima, odnosno akcionarima AIF- a naplati izlaznu naknadu (član 144 stav 5).</w:t>
      </w:r>
    </w:p>
    <w:p w14:paraId="31B2DAD6" w14:textId="1491AE78"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Za prekršaj iz stava 1 ovog člana kazniće se i odgovorno lice u pravnom licu - DZUAIF-u novčanom kaznom u iznosu od 500 eura do 4.000 eura.</w:t>
      </w:r>
    </w:p>
    <w:p w14:paraId="33DEEE96" w14:textId="77777777" w:rsidR="000C7419" w:rsidRPr="00E035DD" w:rsidRDefault="000C7419" w:rsidP="000C7419">
      <w:pPr>
        <w:pStyle w:val="NoSpacing"/>
        <w:contextualSpacing/>
        <w:jc w:val="both"/>
        <w:rPr>
          <w:rFonts w:ascii="Arial" w:hAnsi="Arial" w:cs="Arial"/>
          <w:bCs/>
          <w:sz w:val="22"/>
          <w:szCs w:val="22"/>
          <w:lang w:val="sr-Latn-ME"/>
        </w:rPr>
      </w:pPr>
    </w:p>
    <w:p w14:paraId="66EFCF5A" w14:textId="77777777" w:rsidR="000C7419" w:rsidRPr="00E035DD" w:rsidRDefault="000C7419" w:rsidP="000C7419">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lastRenderedPageBreak/>
        <w:t>Član 173</w:t>
      </w:r>
    </w:p>
    <w:p w14:paraId="18F29394"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(1) Novčanom kaznom u iznosu od 5.000 eura do 40.000 eura kazniće se za prekršaj pravno lice, ako:</w:t>
      </w:r>
    </w:p>
    <w:p w14:paraId="2D144D1D"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1) nema dozvolu za rad izdatu u skladu sa ovim zakonom, a koristi u svom poslovnom imenu ili nazivu, kao i u pravnom prometu pojam "društvo za upravljanje alternativnim investicionim fondovima", ili pojmove izvedene ili skraćene iz tog pojma, ili drugi sličan naziv (član 7 stav 8);</w:t>
      </w:r>
    </w:p>
    <w:p w14:paraId="7EDF1BC9"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2) obavlja djelatnost DZUAIF-a iz člana 8 ovog zakona, a nije dobilo dozvolu za rad od Komisije (član 20 stav 1);</w:t>
      </w:r>
    </w:p>
    <w:p w14:paraId="5039EE72"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3) stekne kvalifikovano učešće u DZUAIF-u, a za to sticanje prethodno ne dobije saglasnost Komisije (član 23 stav 1);</w:t>
      </w:r>
    </w:p>
    <w:p w14:paraId="597D7224" w14:textId="77777777"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 xml:space="preserve">   4) kao imenovani vanjski procjenitelj delegira funkciju vrednovanja na treće lice (član 45 stav 2).</w:t>
      </w:r>
    </w:p>
    <w:p w14:paraId="0A73C4CA" w14:textId="3C90AA0B" w:rsidR="000C7419" w:rsidRPr="00E035DD" w:rsidRDefault="000C7419" w:rsidP="000C7419">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(2) Za prekršaj iz stava 1 ovog člana kazniće se i odgovorno lice u pravnom licu novčanom kaznom u iznosu od 500 eura do 4.000 eura.</w:t>
      </w:r>
    </w:p>
    <w:p w14:paraId="36485F97" w14:textId="77777777" w:rsidR="002044B0" w:rsidRPr="00E035DD" w:rsidRDefault="002044B0" w:rsidP="000C7419">
      <w:pPr>
        <w:pStyle w:val="NoSpacing"/>
        <w:contextualSpacing/>
        <w:jc w:val="both"/>
        <w:rPr>
          <w:rFonts w:ascii="Arial" w:hAnsi="Arial" w:cs="Arial"/>
          <w:bCs/>
          <w:sz w:val="22"/>
          <w:szCs w:val="22"/>
          <w:lang w:val="sr-Latn-ME"/>
        </w:rPr>
      </w:pPr>
    </w:p>
    <w:p w14:paraId="29596CD2" w14:textId="77777777" w:rsidR="002044B0" w:rsidRPr="00E035DD" w:rsidRDefault="002044B0" w:rsidP="002044B0">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Odložena primjena</w:t>
      </w:r>
    </w:p>
    <w:p w14:paraId="66B06D15" w14:textId="77777777" w:rsidR="002044B0" w:rsidRPr="00E035DD" w:rsidRDefault="002044B0" w:rsidP="002044B0">
      <w:pPr>
        <w:pStyle w:val="NoSpacing"/>
        <w:contextualSpacing/>
        <w:jc w:val="both"/>
        <w:rPr>
          <w:rFonts w:ascii="Arial" w:hAnsi="Arial" w:cs="Arial"/>
          <w:b/>
          <w:bCs/>
          <w:sz w:val="22"/>
          <w:szCs w:val="22"/>
          <w:lang w:val="sr-Latn-ME"/>
        </w:rPr>
      </w:pPr>
      <w:r w:rsidRPr="00E035DD">
        <w:rPr>
          <w:rFonts w:ascii="Arial" w:hAnsi="Arial" w:cs="Arial"/>
          <w:b/>
          <w:bCs/>
          <w:sz w:val="22"/>
          <w:szCs w:val="22"/>
          <w:lang w:val="sr-Latn-ME"/>
        </w:rPr>
        <w:t>Član 179</w:t>
      </w:r>
    </w:p>
    <w:p w14:paraId="1188014B" w14:textId="1955B2B2" w:rsidR="002044B0" w:rsidRPr="00E035DD" w:rsidRDefault="002044B0" w:rsidP="002044B0">
      <w:pPr>
        <w:pStyle w:val="NoSpacing"/>
        <w:contextualSpacing/>
        <w:jc w:val="both"/>
        <w:rPr>
          <w:rFonts w:ascii="Arial" w:hAnsi="Arial" w:cs="Arial"/>
          <w:bCs/>
          <w:sz w:val="22"/>
          <w:szCs w:val="22"/>
          <w:lang w:val="sr-Latn-ME"/>
        </w:rPr>
      </w:pPr>
      <w:r w:rsidRPr="00E035DD">
        <w:rPr>
          <w:rFonts w:ascii="Arial" w:hAnsi="Arial" w:cs="Arial"/>
          <w:bCs/>
          <w:sz w:val="22"/>
          <w:szCs w:val="22"/>
          <w:lang w:val="sr-Latn-ME"/>
        </w:rPr>
        <w:t>Odredbe člana 4 stav 1 tač. 2 i 3, člana 10 stav 6, člana 14 stav 4, člana 15 stav 6, člana 18 stav 4, člana 20 stav 5, člana 21 stav 6, člana 51 stav 5, člana 53, člana 60 stav 3, člana 66 stav 1 tačka 1, st. 4, 6, i 7, člana 67 stav 3, člana 69 st. 2, 3, i 5, člana 70, čl. 86 do 133, čl. 149 do 156, člana 158 stav 1 tač. 3, 4, i 5 i stav 2, čl. 163 do 165, čl. 168 do 170, i člana 171 stav 1 tač. 6, 58 i 85 do 102 ovog zakona primjenjivaće se od dana pristupanja Crne Gore Evropskoj uniji.</w:t>
      </w:r>
    </w:p>
    <w:sectPr w:rsidR="002044B0" w:rsidRPr="00E035DD" w:rsidSect="001A1B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0C32"/>
    <w:multiLevelType w:val="hybridMultilevel"/>
    <w:tmpl w:val="F91C6A5A"/>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7051C"/>
    <w:multiLevelType w:val="hybridMultilevel"/>
    <w:tmpl w:val="6780F5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E7D50"/>
    <w:multiLevelType w:val="hybridMultilevel"/>
    <w:tmpl w:val="8A10FC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F1404"/>
    <w:multiLevelType w:val="hybridMultilevel"/>
    <w:tmpl w:val="C8503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A5AA9"/>
    <w:multiLevelType w:val="hybridMultilevel"/>
    <w:tmpl w:val="7792B8B6"/>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11690DB9"/>
    <w:multiLevelType w:val="hybridMultilevel"/>
    <w:tmpl w:val="38E86D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FB7DC1"/>
    <w:multiLevelType w:val="hybridMultilevel"/>
    <w:tmpl w:val="82D253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D22D0B"/>
    <w:multiLevelType w:val="hybridMultilevel"/>
    <w:tmpl w:val="86EC8E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54953"/>
    <w:multiLevelType w:val="hybridMultilevel"/>
    <w:tmpl w:val="89A069A4"/>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257B2835"/>
    <w:multiLevelType w:val="hybridMultilevel"/>
    <w:tmpl w:val="41D2A07A"/>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A4C4D"/>
    <w:multiLevelType w:val="hybridMultilevel"/>
    <w:tmpl w:val="BE6A6F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D0CE1"/>
    <w:multiLevelType w:val="hybridMultilevel"/>
    <w:tmpl w:val="24261C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C298B"/>
    <w:multiLevelType w:val="hybridMultilevel"/>
    <w:tmpl w:val="C4FC76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32147"/>
    <w:multiLevelType w:val="hybridMultilevel"/>
    <w:tmpl w:val="FC8082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45928"/>
    <w:multiLevelType w:val="hybridMultilevel"/>
    <w:tmpl w:val="56FA31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337FD"/>
    <w:multiLevelType w:val="hybridMultilevel"/>
    <w:tmpl w:val="FC8082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147F82"/>
    <w:multiLevelType w:val="hybridMultilevel"/>
    <w:tmpl w:val="13A4D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20F60"/>
    <w:multiLevelType w:val="hybridMultilevel"/>
    <w:tmpl w:val="DF9271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C107F"/>
    <w:multiLevelType w:val="hybridMultilevel"/>
    <w:tmpl w:val="3440D8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1083D"/>
    <w:multiLevelType w:val="hybridMultilevel"/>
    <w:tmpl w:val="55A4E250"/>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4FB1121F"/>
    <w:multiLevelType w:val="hybridMultilevel"/>
    <w:tmpl w:val="E79A9B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04584A"/>
    <w:multiLevelType w:val="hybridMultilevel"/>
    <w:tmpl w:val="C49070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9746E2"/>
    <w:multiLevelType w:val="hybridMultilevel"/>
    <w:tmpl w:val="12D863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35979"/>
    <w:multiLevelType w:val="hybridMultilevel"/>
    <w:tmpl w:val="8E6C34F4"/>
    <w:lvl w:ilvl="0" w:tplc="8FCAC6C2">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8F5E31"/>
    <w:multiLevelType w:val="hybridMultilevel"/>
    <w:tmpl w:val="13A4D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525FD"/>
    <w:multiLevelType w:val="hybridMultilevel"/>
    <w:tmpl w:val="BE6A6F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FA2BB3"/>
    <w:multiLevelType w:val="hybridMultilevel"/>
    <w:tmpl w:val="518E22D6"/>
    <w:lvl w:ilvl="0" w:tplc="2C1A0017">
      <w:start w:val="1"/>
      <w:numFmt w:val="lowerLetter"/>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64056F5E"/>
    <w:multiLevelType w:val="hybridMultilevel"/>
    <w:tmpl w:val="6D1A1B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5634C"/>
    <w:multiLevelType w:val="hybridMultilevel"/>
    <w:tmpl w:val="3264803E"/>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69385271"/>
    <w:multiLevelType w:val="hybridMultilevel"/>
    <w:tmpl w:val="2B3E6FC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766ED1"/>
    <w:multiLevelType w:val="hybridMultilevel"/>
    <w:tmpl w:val="39CE13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
  </w:num>
  <w:num w:numId="3">
    <w:abstractNumId w:val="8"/>
  </w:num>
  <w:num w:numId="4">
    <w:abstractNumId w:val="19"/>
  </w:num>
  <w:num w:numId="5">
    <w:abstractNumId w:val="26"/>
  </w:num>
  <w:num w:numId="6">
    <w:abstractNumId w:val="29"/>
  </w:num>
  <w:num w:numId="7">
    <w:abstractNumId w:val="6"/>
  </w:num>
  <w:num w:numId="8">
    <w:abstractNumId w:val="5"/>
  </w:num>
  <w:num w:numId="9">
    <w:abstractNumId w:val="25"/>
  </w:num>
  <w:num w:numId="10">
    <w:abstractNumId w:val="14"/>
  </w:num>
  <w:num w:numId="11">
    <w:abstractNumId w:val="24"/>
  </w:num>
  <w:num w:numId="12">
    <w:abstractNumId w:val="9"/>
  </w:num>
  <w:num w:numId="13">
    <w:abstractNumId w:val="23"/>
  </w:num>
  <w:num w:numId="14">
    <w:abstractNumId w:val="0"/>
  </w:num>
  <w:num w:numId="15">
    <w:abstractNumId w:val="2"/>
  </w:num>
  <w:num w:numId="16">
    <w:abstractNumId w:val="11"/>
  </w:num>
  <w:num w:numId="17">
    <w:abstractNumId w:val="10"/>
  </w:num>
  <w:num w:numId="18">
    <w:abstractNumId w:val="30"/>
  </w:num>
  <w:num w:numId="19">
    <w:abstractNumId w:val="18"/>
  </w:num>
  <w:num w:numId="20">
    <w:abstractNumId w:val="17"/>
  </w:num>
  <w:num w:numId="21">
    <w:abstractNumId w:val="1"/>
  </w:num>
  <w:num w:numId="22">
    <w:abstractNumId w:val="21"/>
  </w:num>
  <w:num w:numId="23">
    <w:abstractNumId w:val="16"/>
  </w:num>
  <w:num w:numId="24">
    <w:abstractNumId w:val="22"/>
  </w:num>
  <w:num w:numId="25">
    <w:abstractNumId w:val="13"/>
  </w:num>
  <w:num w:numId="26">
    <w:abstractNumId w:val="3"/>
  </w:num>
  <w:num w:numId="27">
    <w:abstractNumId w:val="15"/>
  </w:num>
  <w:num w:numId="28">
    <w:abstractNumId w:val="7"/>
  </w:num>
  <w:num w:numId="29">
    <w:abstractNumId w:val="12"/>
  </w:num>
  <w:num w:numId="30">
    <w:abstractNumId w:val="2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6E8"/>
    <w:rsid w:val="0001587B"/>
    <w:rsid w:val="00016232"/>
    <w:rsid w:val="00017382"/>
    <w:rsid w:val="0005027B"/>
    <w:rsid w:val="00051B48"/>
    <w:rsid w:val="00057B69"/>
    <w:rsid w:val="00067797"/>
    <w:rsid w:val="000848F9"/>
    <w:rsid w:val="00087270"/>
    <w:rsid w:val="00090021"/>
    <w:rsid w:val="00090679"/>
    <w:rsid w:val="000A16A6"/>
    <w:rsid w:val="000C7419"/>
    <w:rsid w:val="000D0858"/>
    <w:rsid w:val="000D1814"/>
    <w:rsid w:val="00104919"/>
    <w:rsid w:val="00163F9A"/>
    <w:rsid w:val="00177421"/>
    <w:rsid w:val="00181FD3"/>
    <w:rsid w:val="001908C1"/>
    <w:rsid w:val="001A1B9E"/>
    <w:rsid w:val="001A2439"/>
    <w:rsid w:val="001A36E8"/>
    <w:rsid w:val="001B11AA"/>
    <w:rsid w:val="00200079"/>
    <w:rsid w:val="00200C4A"/>
    <w:rsid w:val="00201703"/>
    <w:rsid w:val="002044B0"/>
    <w:rsid w:val="00210425"/>
    <w:rsid w:val="00212D0B"/>
    <w:rsid w:val="00247C92"/>
    <w:rsid w:val="00260028"/>
    <w:rsid w:val="00265723"/>
    <w:rsid w:val="00280E96"/>
    <w:rsid w:val="002864F2"/>
    <w:rsid w:val="002B6A99"/>
    <w:rsid w:val="002D6133"/>
    <w:rsid w:val="002E636B"/>
    <w:rsid w:val="00324790"/>
    <w:rsid w:val="00325139"/>
    <w:rsid w:val="00326570"/>
    <w:rsid w:val="00345A73"/>
    <w:rsid w:val="00353987"/>
    <w:rsid w:val="003E54E5"/>
    <w:rsid w:val="00402909"/>
    <w:rsid w:val="00404E69"/>
    <w:rsid w:val="00410640"/>
    <w:rsid w:val="00411B40"/>
    <w:rsid w:val="00412E81"/>
    <w:rsid w:val="0041381B"/>
    <w:rsid w:val="00431C3C"/>
    <w:rsid w:val="004348F7"/>
    <w:rsid w:val="00446F3F"/>
    <w:rsid w:val="00450444"/>
    <w:rsid w:val="00461D67"/>
    <w:rsid w:val="00476122"/>
    <w:rsid w:val="00496768"/>
    <w:rsid w:val="004A0A07"/>
    <w:rsid w:val="004A1A37"/>
    <w:rsid w:val="004A3F77"/>
    <w:rsid w:val="004C7DF2"/>
    <w:rsid w:val="004D2369"/>
    <w:rsid w:val="004D2BDC"/>
    <w:rsid w:val="005024C3"/>
    <w:rsid w:val="00511FDD"/>
    <w:rsid w:val="005233A7"/>
    <w:rsid w:val="00524DB4"/>
    <w:rsid w:val="00544D39"/>
    <w:rsid w:val="00560B7A"/>
    <w:rsid w:val="0058035D"/>
    <w:rsid w:val="00597405"/>
    <w:rsid w:val="005A5929"/>
    <w:rsid w:val="005C0184"/>
    <w:rsid w:val="0065323B"/>
    <w:rsid w:val="0068025D"/>
    <w:rsid w:val="006802B9"/>
    <w:rsid w:val="00684FA7"/>
    <w:rsid w:val="00687C16"/>
    <w:rsid w:val="0069679A"/>
    <w:rsid w:val="006A2991"/>
    <w:rsid w:val="006C023B"/>
    <w:rsid w:val="006C49A3"/>
    <w:rsid w:val="006D73F2"/>
    <w:rsid w:val="006E2CD8"/>
    <w:rsid w:val="006F56FB"/>
    <w:rsid w:val="006F60C6"/>
    <w:rsid w:val="00716464"/>
    <w:rsid w:val="007252D3"/>
    <w:rsid w:val="00730D12"/>
    <w:rsid w:val="00737A06"/>
    <w:rsid w:val="00751CE0"/>
    <w:rsid w:val="00753374"/>
    <w:rsid w:val="00761A1E"/>
    <w:rsid w:val="00781D89"/>
    <w:rsid w:val="00782BE7"/>
    <w:rsid w:val="00794E21"/>
    <w:rsid w:val="007A7A5B"/>
    <w:rsid w:val="007D2270"/>
    <w:rsid w:val="007D22B5"/>
    <w:rsid w:val="008143F1"/>
    <w:rsid w:val="00815464"/>
    <w:rsid w:val="00826A97"/>
    <w:rsid w:val="00827727"/>
    <w:rsid w:val="0085489D"/>
    <w:rsid w:val="008559C6"/>
    <w:rsid w:val="0089355D"/>
    <w:rsid w:val="008A4BAA"/>
    <w:rsid w:val="008A5DAD"/>
    <w:rsid w:val="008A7237"/>
    <w:rsid w:val="008B7443"/>
    <w:rsid w:val="008D79BD"/>
    <w:rsid w:val="008F7F74"/>
    <w:rsid w:val="00900CCC"/>
    <w:rsid w:val="009109B5"/>
    <w:rsid w:val="00912BE1"/>
    <w:rsid w:val="0091585E"/>
    <w:rsid w:val="00917057"/>
    <w:rsid w:val="0093323A"/>
    <w:rsid w:val="00951818"/>
    <w:rsid w:val="00987807"/>
    <w:rsid w:val="009A702C"/>
    <w:rsid w:val="009B41C2"/>
    <w:rsid w:val="009F5C8D"/>
    <w:rsid w:val="00A108EC"/>
    <w:rsid w:val="00A14D6D"/>
    <w:rsid w:val="00A45DAA"/>
    <w:rsid w:val="00A6135E"/>
    <w:rsid w:val="00A73DCA"/>
    <w:rsid w:val="00A7517E"/>
    <w:rsid w:val="00A7636C"/>
    <w:rsid w:val="00A766D9"/>
    <w:rsid w:val="00A77B91"/>
    <w:rsid w:val="00A80A88"/>
    <w:rsid w:val="00A939CD"/>
    <w:rsid w:val="00AD5724"/>
    <w:rsid w:val="00AE5360"/>
    <w:rsid w:val="00B013CF"/>
    <w:rsid w:val="00B037BF"/>
    <w:rsid w:val="00B26950"/>
    <w:rsid w:val="00B30A9D"/>
    <w:rsid w:val="00B31FC3"/>
    <w:rsid w:val="00B35907"/>
    <w:rsid w:val="00B372C8"/>
    <w:rsid w:val="00B44800"/>
    <w:rsid w:val="00B47037"/>
    <w:rsid w:val="00B509A1"/>
    <w:rsid w:val="00B74A8B"/>
    <w:rsid w:val="00BA6B68"/>
    <w:rsid w:val="00BB3471"/>
    <w:rsid w:val="00BB4D80"/>
    <w:rsid w:val="00BB56EA"/>
    <w:rsid w:val="00BD05AC"/>
    <w:rsid w:val="00BE7CD2"/>
    <w:rsid w:val="00BF42D0"/>
    <w:rsid w:val="00C01205"/>
    <w:rsid w:val="00C0205F"/>
    <w:rsid w:val="00C04327"/>
    <w:rsid w:val="00C10AA0"/>
    <w:rsid w:val="00C130EA"/>
    <w:rsid w:val="00C166E3"/>
    <w:rsid w:val="00C42C19"/>
    <w:rsid w:val="00C557E6"/>
    <w:rsid w:val="00C57A26"/>
    <w:rsid w:val="00CC1B59"/>
    <w:rsid w:val="00CC236E"/>
    <w:rsid w:val="00CD20AF"/>
    <w:rsid w:val="00D14B60"/>
    <w:rsid w:val="00D47609"/>
    <w:rsid w:val="00D52DC0"/>
    <w:rsid w:val="00D5343E"/>
    <w:rsid w:val="00D61F68"/>
    <w:rsid w:val="00D636A8"/>
    <w:rsid w:val="00D97E47"/>
    <w:rsid w:val="00DB1766"/>
    <w:rsid w:val="00DC1A68"/>
    <w:rsid w:val="00DD71B5"/>
    <w:rsid w:val="00E035DD"/>
    <w:rsid w:val="00E10537"/>
    <w:rsid w:val="00E25B96"/>
    <w:rsid w:val="00E33A58"/>
    <w:rsid w:val="00E358F7"/>
    <w:rsid w:val="00E76A25"/>
    <w:rsid w:val="00E904F7"/>
    <w:rsid w:val="00E93B8C"/>
    <w:rsid w:val="00EB5859"/>
    <w:rsid w:val="00EC1880"/>
    <w:rsid w:val="00ED352E"/>
    <w:rsid w:val="00ED38BA"/>
    <w:rsid w:val="00EE2B2F"/>
    <w:rsid w:val="00EF1212"/>
    <w:rsid w:val="00F0021A"/>
    <w:rsid w:val="00F033C5"/>
    <w:rsid w:val="00F04CDA"/>
    <w:rsid w:val="00F062C6"/>
    <w:rsid w:val="00F64959"/>
    <w:rsid w:val="00F94CFC"/>
    <w:rsid w:val="00FC022D"/>
    <w:rsid w:val="00FC4D77"/>
    <w:rsid w:val="00FD026A"/>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5CD5"/>
  <w15:chartTrackingRefBased/>
  <w15:docId w15:val="{0AA63257-63A1-474E-9C84-436459C9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609"/>
  </w:style>
  <w:style w:type="paragraph" w:styleId="Heading1">
    <w:name w:val="heading 1"/>
    <w:basedOn w:val="Normal"/>
    <w:next w:val="Normal"/>
    <w:link w:val="Heading1Char"/>
    <w:uiPriority w:val="9"/>
    <w:qFormat/>
    <w:rsid w:val="001A36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36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36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36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36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3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6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36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36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36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36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3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6E8"/>
    <w:rPr>
      <w:rFonts w:eastAsiaTheme="majorEastAsia" w:cstheme="majorBidi"/>
      <w:color w:val="272727" w:themeColor="text1" w:themeTint="D8"/>
    </w:rPr>
  </w:style>
  <w:style w:type="paragraph" w:styleId="Title">
    <w:name w:val="Title"/>
    <w:basedOn w:val="Normal"/>
    <w:next w:val="Normal"/>
    <w:link w:val="TitleChar"/>
    <w:uiPriority w:val="10"/>
    <w:qFormat/>
    <w:rsid w:val="001A3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6E8"/>
    <w:pPr>
      <w:spacing w:before="160"/>
      <w:jc w:val="center"/>
    </w:pPr>
    <w:rPr>
      <w:i/>
      <w:iCs/>
      <w:color w:val="404040" w:themeColor="text1" w:themeTint="BF"/>
    </w:rPr>
  </w:style>
  <w:style w:type="character" w:customStyle="1" w:styleId="QuoteChar">
    <w:name w:val="Quote Char"/>
    <w:basedOn w:val="DefaultParagraphFont"/>
    <w:link w:val="Quote"/>
    <w:uiPriority w:val="29"/>
    <w:rsid w:val="001A36E8"/>
    <w:rPr>
      <w:i/>
      <w:iCs/>
      <w:color w:val="404040" w:themeColor="text1" w:themeTint="BF"/>
    </w:rPr>
  </w:style>
  <w:style w:type="paragraph" w:styleId="ListParagraph">
    <w:name w:val="List Paragraph"/>
    <w:basedOn w:val="Normal"/>
    <w:uiPriority w:val="34"/>
    <w:qFormat/>
    <w:rsid w:val="001A36E8"/>
    <w:pPr>
      <w:ind w:left="720"/>
      <w:contextualSpacing/>
    </w:pPr>
  </w:style>
  <w:style w:type="character" w:styleId="IntenseEmphasis">
    <w:name w:val="Intense Emphasis"/>
    <w:basedOn w:val="DefaultParagraphFont"/>
    <w:uiPriority w:val="21"/>
    <w:qFormat/>
    <w:rsid w:val="001A36E8"/>
    <w:rPr>
      <w:i/>
      <w:iCs/>
      <w:color w:val="2F5496" w:themeColor="accent1" w:themeShade="BF"/>
    </w:rPr>
  </w:style>
  <w:style w:type="paragraph" w:styleId="IntenseQuote">
    <w:name w:val="Intense Quote"/>
    <w:basedOn w:val="Normal"/>
    <w:next w:val="Normal"/>
    <w:link w:val="IntenseQuoteChar"/>
    <w:uiPriority w:val="30"/>
    <w:qFormat/>
    <w:rsid w:val="001A36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36E8"/>
    <w:rPr>
      <w:i/>
      <w:iCs/>
      <w:color w:val="2F5496" w:themeColor="accent1" w:themeShade="BF"/>
    </w:rPr>
  </w:style>
  <w:style w:type="character" w:styleId="IntenseReference">
    <w:name w:val="Intense Reference"/>
    <w:basedOn w:val="DefaultParagraphFont"/>
    <w:uiPriority w:val="32"/>
    <w:qFormat/>
    <w:rsid w:val="001A36E8"/>
    <w:rPr>
      <w:b/>
      <w:bCs/>
      <w:smallCaps/>
      <w:color w:val="2F5496" w:themeColor="accent1" w:themeShade="BF"/>
      <w:spacing w:val="5"/>
    </w:rPr>
  </w:style>
  <w:style w:type="paragraph" w:styleId="NoSpacing">
    <w:name w:val="No Spacing"/>
    <w:link w:val="NoSpacingChar"/>
    <w:uiPriority w:val="1"/>
    <w:qFormat/>
    <w:rsid w:val="00450444"/>
    <w:pPr>
      <w:spacing w:after="0" w:line="240" w:lineRule="auto"/>
    </w:pPr>
    <w:rPr>
      <w:rFonts w:ascii="Times New Roman" w:eastAsia="Times New Roman" w:hAnsi="Times New Roman" w:cs="Times New Roman"/>
      <w:sz w:val="24"/>
      <w:szCs w:val="24"/>
      <w:lang w:val="en-GB"/>
      <w14:ligatures w14:val="none"/>
    </w:rPr>
  </w:style>
  <w:style w:type="character" w:customStyle="1" w:styleId="NoSpacingChar">
    <w:name w:val="No Spacing Char"/>
    <w:link w:val="NoSpacing"/>
    <w:uiPriority w:val="1"/>
    <w:rsid w:val="00450444"/>
    <w:rPr>
      <w:rFonts w:ascii="Times New Roman" w:eastAsia="Times New Roman" w:hAnsi="Times New Roman" w:cs="Times New Roman"/>
      <w:sz w:val="24"/>
      <w:szCs w:val="24"/>
      <w:lang w:val="en-GB"/>
      <w14:ligatures w14:val="none"/>
    </w:rPr>
  </w:style>
  <w:style w:type="character" w:styleId="CommentReference">
    <w:name w:val="annotation reference"/>
    <w:basedOn w:val="DefaultParagraphFont"/>
    <w:uiPriority w:val="99"/>
    <w:semiHidden/>
    <w:unhideWhenUsed/>
    <w:rsid w:val="00B372C8"/>
    <w:rPr>
      <w:sz w:val="16"/>
      <w:szCs w:val="16"/>
    </w:rPr>
  </w:style>
  <w:style w:type="paragraph" w:styleId="CommentText">
    <w:name w:val="annotation text"/>
    <w:basedOn w:val="Normal"/>
    <w:link w:val="CommentTextChar"/>
    <w:uiPriority w:val="99"/>
    <w:semiHidden/>
    <w:unhideWhenUsed/>
    <w:rsid w:val="00B372C8"/>
    <w:pPr>
      <w:spacing w:line="240" w:lineRule="auto"/>
    </w:pPr>
    <w:rPr>
      <w:sz w:val="20"/>
      <w:szCs w:val="20"/>
    </w:rPr>
  </w:style>
  <w:style w:type="character" w:customStyle="1" w:styleId="CommentTextChar">
    <w:name w:val="Comment Text Char"/>
    <w:basedOn w:val="DefaultParagraphFont"/>
    <w:link w:val="CommentText"/>
    <w:uiPriority w:val="99"/>
    <w:semiHidden/>
    <w:rsid w:val="00B372C8"/>
    <w:rPr>
      <w:sz w:val="20"/>
      <w:szCs w:val="20"/>
    </w:rPr>
  </w:style>
  <w:style w:type="paragraph" w:styleId="CommentSubject">
    <w:name w:val="annotation subject"/>
    <w:basedOn w:val="CommentText"/>
    <w:next w:val="CommentText"/>
    <w:link w:val="CommentSubjectChar"/>
    <w:uiPriority w:val="99"/>
    <w:semiHidden/>
    <w:unhideWhenUsed/>
    <w:rsid w:val="00B372C8"/>
    <w:rPr>
      <w:b/>
      <w:bCs/>
    </w:rPr>
  </w:style>
  <w:style w:type="character" w:customStyle="1" w:styleId="CommentSubjectChar">
    <w:name w:val="Comment Subject Char"/>
    <w:basedOn w:val="CommentTextChar"/>
    <w:link w:val="CommentSubject"/>
    <w:uiPriority w:val="99"/>
    <w:semiHidden/>
    <w:rsid w:val="00B372C8"/>
    <w:rPr>
      <w:b/>
      <w:bCs/>
      <w:sz w:val="20"/>
      <w:szCs w:val="20"/>
    </w:rPr>
  </w:style>
  <w:style w:type="paragraph" w:styleId="BalloonText">
    <w:name w:val="Balloon Text"/>
    <w:basedOn w:val="Normal"/>
    <w:link w:val="BalloonTextChar"/>
    <w:uiPriority w:val="99"/>
    <w:semiHidden/>
    <w:unhideWhenUsed/>
    <w:rsid w:val="008154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464"/>
    <w:rPr>
      <w:rFonts w:ascii="Segoe UI" w:hAnsi="Segoe UI" w:cs="Segoe UI"/>
      <w:sz w:val="18"/>
      <w:szCs w:val="18"/>
    </w:rPr>
  </w:style>
  <w:style w:type="paragraph" w:customStyle="1" w:styleId="N01X">
    <w:name w:val="N01X"/>
    <w:basedOn w:val="Normal"/>
    <w:uiPriority w:val="99"/>
    <w:rsid w:val="00E93B8C"/>
    <w:pPr>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lang w:val="en-US"/>
      <w14:ligatures w14:val="none"/>
    </w:rPr>
  </w:style>
  <w:style w:type="paragraph" w:customStyle="1" w:styleId="C30X">
    <w:name w:val="C30X"/>
    <w:basedOn w:val="Normal"/>
    <w:uiPriority w:val="99"/>
    <w:rsid w:val="00E93B8C"/>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lang w:val="en-US"/>
      <w14:ligatures w14:val="none"/>
    </w:rPr>
  </w:style>
  <w:style w:type="paragraph" w:customStyle="1" w:styleId="T30X">
    <w:name w:val="T30X"/>
    <w:basedOn w:val="Normal"/>
    <w:uiPriority w:val="99"/>
    <w:rsid w:val="00E93B8C"/>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9C876-CA4F-46AA-97BB-C9161948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60</Pages>
  <Words>32436</Words>
  <Characters>184891</Characters>
  <Application>Microsoft Office Word</Application>
  <DocSecurity>0</DocSecurity>
  <Lines>1540</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Komisija za tržište kapitala</dc:creator>
  <cp:keywords/>
  <dc:description/>
  <cp:lastModifiedBy>Anastasija Perucica</cp:lastModifiedBy>
  <cp:revision>6</cp:revision>
  <dcterms:created xsi:type="dcterms:W3CDTF">2025-12-02T08:02:00Z</dcterms:created>
  <dcterms:modified xsi:type="dcterms:W3CDTF">2025-12-02T10:35:00Z</dcterms:modified>
</cp:coreProperties>
</file>