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99A" w:rsidRDefault="0055099A" w:rsidP="0055099A">
      <w:pPr>
        <w:pStyle w:val="Heading1"/>
        <w:spacing w:before="74" w:line="275" w:lineRule="exact"/>
        <w:ind w:left="0"/>
        <w:jc w:val="left"/>
        <w:rPr>
          <w:rFonts w:ascii="Times New Roman"/>
        </w:rPr>
      </w:pPr>
      <w:r>
        <w:rPr>
          <w:rFonts w:ascii="Times New Roman"/>
        </w:rPr>
        <w:t>1093.</w:t>
      </w:r>
    </w:p>
    <w:p w:rsidR="0055099A" w:rsidRDefault="0055099A" w:rsidP="0055099A">
      <w:pPr>
        <w:ind w:left="112" w:firstLine="341"/>
        <w:rPr>
          <w:rFonts w:ascii="Times New Roman" w:hAnsi="Times New Roman"/>
        </w:rPr>
      </w:pP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člana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117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stav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Zakona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javnim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nabavkama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(„Službeni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list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CG”,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br.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74/19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3/23),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Ministarstvo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finansija donijelo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je</w:t>
      </w:r>
    </w:p>
    <w:p w:rsidR="0055099A" w:rsidRDefault="0055099A" w:rsidP="0055099A">
      <w:pPr>
        <w:pStyle w:val="BodyText"/>
        <w:spacing w:before="3"/>
        <w:rPr>
          <w:rFonts w:ascii="Times New Roman"/>
          <w:sz w:val="22"/>
        </w:rPr>
      </w:pPr>
    </w:p>
    <w:p w:rsidR="0055099A" w:rsidRDefault="0055099A" w:rsidP="0055099A">
      <w:pPr>
        <w:spacing w:line="252" w:lineRule="exact"/>
        <w:ind w:left="42" w:right="42"/>
        <w:jc w:val="center"/>
        <w:rPr>
          <w:rFonts w:ascii="Times New Roman"/>
          <w:b/>
        </w:rPr>
      </w:pPr>
      <w:r>
        <w:rPr>
          <w:rFonts w:ascii="Times New Roman"/>
          <w:b/>
        </w:rPr>
        <w:t>PRAVILNIK</w:t>
      </w:r>
    </w:p>
    <w:p w:rsidR="0055099A" w:rsidRDefault="0055099A" w:rsidP="0055099A">
      <w:pPr>
        <w:spacing w:line="251" w:lineRule="exact"/>
        <w:ind w:left="42" w:right="4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IZMJENI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PRAVILNIKA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METODOLOGIJI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NAČINA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VREDNOVANjA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PONUDA</w:t>
      </w:r>
    </w:p>
    <w:p w:rsidR="0055099A" w:rsidRDefault="0055099A" w:rsidP="0055099A">
      <w:pPr>
        <w:spacing w:line="251" w:lineRule="exact"/>
        <w:ind w:left="4642"/>
        <w:rPr>
          <w:rFonts w:ascii="Times New Roman" w:hAnsi="Times New Roman"/>
        </w:rPr>
      </w:pPr>
      <w:r>
        <w:rPr>
          <w:rFonts w:ascii="Times New Roman" w:hAnsi="Times New Roman"/>
        </w:rPr>
        <w:t>Član 1</w:t>
      </w:r>
    </w:p>
    <w:p w:rsidR="0055099A" w:rsidRDefault="0055099A" w:rsidP="0055099A">
      <w:pPr>
        <w:ind w:left="112" w:right="103" w:firstLine="341"/>
        <w:rPr>
          <w:rFonts w:ascii="Times New Roman" w:hAnsi="Times New Roman"/>
        </w:rPr>
      </w:pPr>
      <w:r>
        <w:rPr>
          <w:rFonts w:ascii="Times New Roman" w:hAnsi="Times New Roman"/>
        </w:rPr>
        <w:t>U Pravilniku o metodologiji načina vrednovanja ponuda („Službeni list CG”, broj 74/20) Prilog 1 mijenja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glasi:</w:t>
      </w:r>
    </w:p>
    <w:p w:rsidR="0055099A" w:rsidRDefault="0055099A" w:rsidP="0055099A">
      <w:pPr>
        <w:pStyle w:val="BodyText"/>
        <w:spacing w:before="10"/>
        <w:rPr>
          <w:rFonts w:ascii="Times New Roman"/>
          <w:sz w:val="21"/>
        </w:rPr>
      </w:pPr>
    </w:p>
    <w:p w:rsidR="0055099A" w:rsidRDefault="0055099A" w:rsidP="0055099A">
      <w:pPr>
        <w:spacing w:before="1"/>
        <w:ind w:right="11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„PRILOG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</w:t>
      </w:r>
    </w:p>
    <w:p w:rsidR="0055099A" w:rsidRDefault="0055099A" w:rsidP="0055099A">
      <w:pPr>
        <w:pStyle w:val="BodyText"/>
        <w:spacing w:before="5"/>
        <w:rPr>
          <w:rFonts w:ascii="Times New Roman"/>
          <w:sz w:val="22"/>
        </w:rPr>
      </w:pPr>
    </w:p>
    <w:p w:rsidR="0055099A" w:rsidRDefault="0055099A" w:rsidP="0055099A">
      <w:pPr>
        <w:pStyle w:val="Heading2"/>
        <w:spacing w:line="240" w:lineRule="auto"/>
        <w:ind w:right="42"/>
        <w:jc w:val="center"/>
      </w:pPr>
      <w:r>
        <w:t>METODOLOGIJA</w:t>
      </w:r>
      <w:r>
        <w:rPr>
          <w:spacing w:val="-5"/>
        </w:rPr>
        <w:t xml:space="preserve"> </w:t>
      </w:r>
      <w:r>
        <w:t>NAČINA</w:t>
      </w:r>
      <w:r>
        <w:rPr>
          <w:spacing w:val="-7"/>
        </w:rPr>
        <w:t xml:space="preserve"> </w:t>
      </w:r>
      <w:r>
        <w:t>VREDNOVANjA</w:t>
      </w:r>
      <w:r>
        <w:rPr>
          <w:spacing w:val="-6"/>
        </w:rPr>
        <w:t xml:space="preserve"> </w:t>
      </w:r>
      <w:r>
        <w:t>PONUDA</w:t>
      </w:r>
    </w:p>
    <w:p w:rsidR="0055099A" w:rsidRDefault="0055099A" w:rsidP="0055099A">
      <w:pPr>
        <w:pStyle w:val="BodyText"/>
        <w:spacing w:before="7"/>
        <w:rPr>
          <w:rFonts w:ascii="Times New Roman"/>
          <w:b/>
          <w:sz w:val="21"/>
        </w:rPr>
      </w:pPr>
    </w:p>
    <w:p w:rsidR="0055099A" w:rsidRDefault="0055099A" w:rsidP="0055099A">
      <w:pPr>
        <w:spacing w:before="1"/>
        <w:ind w:left="112" w:right="115" w:firstLine="3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Naručilac u postupku javne nabavke bira ekonomski najpovoljniju ponudu vrednovanjem ponuda po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kriterijuma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metodologije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vrednovanja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ponuda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odre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enih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tenderskoj dokumentaciji.</w:t>
      </w:r>
    </w:p>
    <w:p w:rsidR="0055099A" w:rsidRDefault="0055099A" w:rsidP="0055099A">
      <w:pPr>
        <w:ind w:left="112" w:right="111" w:firstLine="3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Kriterijumi za izbor ekonomski najpovoljnije ponude utvr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uju se na način da naručilac bira ponudu koja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predstavlja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najbolju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vrijednost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za novac.</w:t>
      </w:r>
    </w:p>
    <w:p w:rsidR="0055099A" w:rsidRDefault="0055099A" w:rsidP="0055099A">
      <w:pPr>
        <w:ind w:left="112" w:right="118" w:firstLine="3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Najbolja vrijednost za novac znači optimalnu kombinaciju troškova (cijeli životni ciklus), kvaliteta 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koristi (uključujući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društvenu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vrijednost) kako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ispunili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zahtjevi naručioca.</w:t>
      </w:r>
    </w:p>
    <w:p w:rsidR="0055099A" w:rsidRDefault="0055099A" w:rsidP="0055099A">
      <w:pPr>
        <w:spacing w:before="1"/>
        <w:ind w:left="112" w:right="115" w:firstLine="3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Naručilac, radi izbora ekonomski najpovoljnije ponude, u postupku javne nabavke, vrši vrednovanje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ponuda po jednom od kriterijuma iz člana 117 stav 1 Zakona o javnim nabavkama ("Službeni list CG”, broj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74/19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3/23).</w:t>
      </w:r>
    </w:p>
    <w:p w:rsidR="0055099A" w:rsidRDefault="0055099A" w:rsidP="0055099A">
      <w:pPr>
        <w:pStyle w:val="BodyText"/>
        <w:spacing w:before="3"/>
        <w:rPr>
          <w:rFonts w:ascii="Times New Roman"/>
          <w:sz w:val="22"/>
        </w:rPr>
      </w:pPr>
    </w:p>
    <w:p w:rsidR="0055099A" w:rsidRDefault="0055099A" w:rsidP="0055099A">
      <w:pPr>
        <w:pStyle w:val="Heading2"/>
        <w:spacing w:line="251" w:lineRule="exact"/>
        <w:ind w:left="3056"/>
      </w:pPr>
      <w:r>
        <w:t>Opis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bodovno</w:t>
      </w:r>
      <w:r>
        <w:rPr>
          <w:spacing w:val="-4"/>
        </w:rPr>
        <w:t xml:space="preserve"> </w:t>
      </w:r>
      <w:r>
        <w:t>određivanje</w:t>
      </w:r>
      <w:r>
        <w:rPr>
          <w:spacing w:val="-3"/>
        </w:rPr>
        <w:t xml:space="preserve"> </w:t>
      </w:r>
      <w:r>
        <w:t>kriterijuma</w:t>
      </w:r>
    </w:p>
    <w:p w:rsidR="0055099A" w:rsidRDefault="0055099A" w:rsidP="0055099A">
      <w:pPr>
        <w:ind w:left="112" w:right="118" w:firstLine="3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Naručilac opisuje kriterijum za izbor najpovoljnije ponude na jasan i razumljiv način, tako da ponu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ači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mogu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znaju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šta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predvi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enom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kriterijumu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vrednuje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dokaze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dostave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ponudi.</w:t>
      </w:r>
    </w:p>
    <w:p w:rsidR="0055099A" w:rsidRDefault="0055099A" w:rsidP="0055099A">
      <w:pPr>
        <w:ind w:left="112" w:right="116" w:firstLine="3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Kriterijum se bodovno odre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uje na način da je maksimalni broj bodova po istom 100, te da ukoliko se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vrednovanje vrši po parametrima kriterijuma zbir maksimalnih iznosa po predvi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enim parametrima daje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iznos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100 bodova.</w:t>
      </w:r>
    </w:p>
    <w:p w:rsidR="0055099A" w:rsidRDefault="0055099A" w:rsidP="0055099A">
      <w:pPr>
        <w:pStyle w:val="BodyText"/>
        <w:spacing w:before="2"/>
        <w:rPr>
          <w:rFonts w:ascii="Times New Roman"/>
          <w:sz w:val="22"/>
        </w:rPr>
      </w:pPr>
    </w:p>
    <w:p w:rsidR="0055099A" w:rsidRDefault="0055099A" w:rsidP="0055099A">
      <w:pPr>
        <w:pStyle w:val="Heading2"/>
        <w:spacing w:before="1"/>
        <w:ind w:left="2902"/>
      </w:pPr>
      <w:r>
        <w:t>Vrednovanje</w:t>
      </w:r>
      <w:r>
        <w:rPr>
          <w:spacing w:val="-2"/>
        </w:rPr>
        <w:t xml:space="preserve"> </w:t>
      </w:r>
      <w:r>
        <w:t>ponuda</w:t>
      </w:r>
      <w:r>
        <w:rPr>
          <w:spacing w:val="-1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kriterijumu</w:t>
      </w:r>
      <w:r>
        <w:rPr>
          <w:spacing w:val="-1"/>
        </w:rPr>
        <w:t xml:space="preserve"> </w:t>
      </w:r>
      <w:r>
        <w:t>cijena</w:t>
      </w:r>
    </w:p>
    <w:p w:rsidR="0055099A" w:rsidRDefault="0055099A" w:rsidP="0055099A">
      <w:pPr>
        <w:ind w:left="112" w:right="111" w:firstLine="3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kriterijumu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cijena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ponude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mogu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vrednovati,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slučajevima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propisanim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javnim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nabavkama, na način što se po utvr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enom metodu vrednuje (boduje) ukupni iznos ponu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ene cijene za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predmet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nabavke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cjelosti,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ukupni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iznos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ponu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cijene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predmet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nabavke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odre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enoj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partiji,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je predmet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javne nabavke podijeljen na partije.</w:t>
      </w:r>
    </w:p>
    <w:p w:rsidR="0055099A" w:rsidRDefault="0055099A" w:rsidP="0055099A">
      <w:pPr>
        <w:ind w:left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Vrednovanje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ponuda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kriterijumu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cijena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vrši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najnižu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ponu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cijenu.</w:t>
      </w:r>
    </w:p>
    <w:p w:rsidR="0055099A" w:rsidRDefault="0055099A" w:rsidP="0055099A">
      <w:pPr>
        <w:pStyle w:val="BodyText"/>
        <w:spacing w:before="3"/>
        <w:rPr>
          <w:rFonts w:ascii="Times New Roman"/>
          <w:sz w:val="22"/>
        </w:rPr>
      </w:pPr>
    </w:p>
    <w:p w:rsidR="0055099A" w:rsidRDefault="0055099A" w:rsidP="0055099A">
      <w:pPr>
        <w:pStyle w:val="Heading2"/>
        <w:ind w:left="2112"/>
      </w:pPr>
      <w:r>
        <w:t>Vrednovanje</w:t>
      </w:r>
      <w:r>
        <w:rPr>
          <w:spacing w:val="-1"/>
        </w:rPr>
        <w:t xml:space="preserve"> </w:t>
      </w:r>
      <w:r>
        <w:t>ponuda po</w:t>
      </w:r>
      <w:r>
        <w:rPr>
          <w:spacing w:val="-4"/>
        </w:rPr>
        <w:t xml:space="preserve"> </w:t>
      </w:r>
      <w:r>
        <w:t>kriterijumu odnos</w:t>
      </w:r>
      <w:r>
        <w:rPr>
          <w:spacing w:val="-3"/>
        </w:rPr>
        <w:t xml:space="preserve"> </w:t>
      </w:r>
      <w:r>
        <w:t>cijene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kvaliteta</w:t>
      </w:r>
    </w:p>
    <w:p w:rsidR="0055099A" w:rsidRDefault="0055099A" w:rsidP="0055099A">
      <w:pPr>
        <w:ind w:left="112" w:right="114" w:firstLine="3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kriterijumu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odnos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cijene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kvaliteta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ponude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vrednuju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tenderskom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dokumentacijom,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u skladu sa članom 118 st. 2 i 3 Zakona o javnim nabavkama, utvrdi maksimalni iznos bodova za ponu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najnižu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cijenu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maksimalni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iznos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bodova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ponu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iznose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traženih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vrijednosti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predstavljaju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parametre kvaliteta predmeta javne nabavke, a zatim utvrdi metod načina vrednovanja ponuda po osnovu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ponu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cijene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parametara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predstavljaju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kvalitet predmeta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nabavke.</w:t>
      </w:r>
    </w:p>
    <w:p w:rsidR="0055099A" w:rsidRDefault="0055099A" w:rsidP="0055099A">
      <w:pPr>
        <w:ind w:left="112" w:right="114" w:firstLine="3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Naručilac već prilikom opisa predmeta nabavke odre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uje obvezne karakteristike predmeta nabavke kao i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konkretne minimalne zahtjeve po pitanju kvaliteta. Pored tih obveznih zahtjeva kvaliteta, naručilac može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željeti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dodatni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kvalitet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jasno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navesti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kvalitet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znači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njegove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karakteristike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na način da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kriterijum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bude što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mjerljiviji.</w:t>
      </w:r>
    </w:p>
    <w:p w:rsidR="0055099A" w:rsidRDefault="0055099A" w:rsidP="0055099A">
      <w:pPr>
        <w:ind w:left="112" w:right="115" w:firstLine="3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vrednovanje ponuda po kriterijumu odnos cijene i kvaliteta naručilac može koristiti neke od sljedećih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kriterijuma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na koje upućuje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Zakon o javnim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nabavkama :</w:t>
      </w:r>
    </w:p>
    <w:p w:rsidR="0055099A" w:rsidRDefault="0055099A" w:rsidP="0055099A">
      <w:pPr>
        <w:pStyle w:val="ListParagraph"/>
        <w:numPr>
          <w:ilvl w:val="0"/>
          <w:numId w:val="3"/>
        </w:numPr>
        <w:tabs>
          <w:tab w:val="left" w:pos="647"/>
        </w:tabs>
        <w:ind w:right="116" w:firstLine="3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kvalitet,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tehničke,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estetske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i/ili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funkcionalne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karakteristike,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dostupnost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rješenja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korisnike,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socijalne,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ekološke 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inovativne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karakteristike,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trgovine i uslova trgovine;</w:t>
      </w:r>
    </w:p>
    <w:p w:rsidR="0055099A" w:rsidRDefault="0055099A" w:rsidP="0055099A">
      <w:pPr>
        <w:pStyle w:val="ListParagraph"/>
        <w:numPr>
          <w:ilvl w:val="0"/>
          <w:numId w:val="3"/>
        </w:numPr>
        <w:tabs>
          <w:tab w:val="left" w:pos="584"/>
        </w:tabs>
        <w:ind w:right="111" w:firstLine="3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organizaciju,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kvalifikacije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iskustvo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osoblja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angažovanog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izvršenju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odre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enog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ugovora,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kvalitet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angažovanog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osoblja može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značajno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uticati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na uspješnost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izvršenja ugovora;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ili</w:t>
      </w:r>
    </w:p>
    <w:p w:rsidR="0055099A" w:rsidRDefault="0055099A" w:rsidP="0055099A">
      <w:pPr>
        <w:jc w:val="both"/>
        <w:rPr>
          <w:rFonts w:ascii="Times New Roman" w:hAnsi="Times New Roman"/>
        </w:rPr>
        <w:sectPr w:rsidR="0055099A">
          <w:pgSz w:w="11910" w:h="16850"/>
          <w:pgMar w:top="1340" w:right="1020" w:bottom="280" w:left="1020" w:header="720" w:footer="720" w:gutter="0"/>
          <w:cols w:space="720"/>
        </w:sectPr>
      </w:pPr>
    </w:p>
    <w:p w:rsidR="0055099A" w:rsidRDefault="0055099A" w:rsidP="0055099A">
      <w:pPr>
        <w:pStyle w:val="ListParagraph"/>
        <w:numPr>
          <w:ilvl w:val="0"/>
          <w:numId w:val="3"/>
        </w:numPr>
        <w:tabs>
          <w:tab w:val="left" w:pos="635"/>
        </w:tabs>
        <w:spacing w:before="71"/>
        <w:ind w:right="116" w:firstLine="3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usluge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nakon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prodaje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tehničku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pomoć,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uslove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isporuke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(datum isporuke, proces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isporuke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rok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isporuke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rok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izvršenja).</w:t>
      </w:r>
    </w:p>
    <w:p w:rsidR="0055099A" w:rsidRDefault="0055099A" w:rsidP="0055099A">
      <w:pPr>
        <w:spacing w:before="1"/>
        <w:ind w:left="112" w:right="108" w:firstLine="3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Vrednovanje</w:t>
      </w:r>
      <w:r w:rsidR="003B558C"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ponuda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kvaliteta,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tehničkih,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estetskih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i/ili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funkcionalnih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karakteristika,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dostupnosti rješenja za sve korisnike, socijalnih, ekoloških i inovativnih karakteristika, trgovine i uslova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trgovine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vrši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ponu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karakteristike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i/ili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uslove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nijesu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zahtijevani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tehničkom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specifikacijom ili koji su iznad karakteristika zahtijevanih standarda ili karakteristika zahtijevanih oznaka, na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način što se za svaki predvi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eni element ovog parametra utvrdi odre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eni bodova tako da njihov zbir daje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maksimalni broj bodova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predvi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po ovom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parametru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kvalitet.</w:t>
      </w:r>
    </w:p>
    <w:p w:rsidR="0055099A" w:rsidRDefault="0055099A" w:rsidP="0055099A">
      <w:pPr>
        <w:ind w:left="112" w:right="110" w:firstLine="3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Vrednovanje ponuda po osnovu parametara kvaliteta koji se odnose na organizaciju, kvalifikacije 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iskustvo lica kojima će biti povjereno izvršenje predmeta nabavke, vrši se na osnovu podatka o uspješnosti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organizacije ponu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ača koja se može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dokazivati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odgovarajućim sertifikatom nadležnog akreditovanog tijela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ili drugim odgovarajućim dokazom o adekvatnoj organizaciji ponu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ača koji je primjeren predmetu nabavke,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kao i na osnovu podataka o kvalifikacijama i iskustvu lica kojima će biti povjereno izvršenje predmeta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nabavke, što se dokazuje dokazima nadležnog organa i/ili ovlašćene organizacije, odnosno pravnog lica 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nivou okvira kvalifikacije i/ili stručne osposobljenosti lica kojima će biti povjereno izvršenje predmeta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nabavke, na način što se za svaki od navedenih elemenata ovog parametra utvrdi odre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eni broj bodova tako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njihov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zbir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daje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maksimalni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broj bodova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predvi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parametru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kvalitet.</w:t>
      </w:r>
    </w:p>
    <w:p w:rsidR="0055099A" w:rsidRDefault="0055099A" w:rsidP="0055099A">
      <w:pPr>
        <w:ind w:left="112" w:right="108" w:firstLine="3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Vrednovanje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ponuda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parametra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kvaliteta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vrši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samo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isti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nijesu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tenderskom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dokumentacijom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zahtijevani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uslov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stručne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tehničke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osposobljenosti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predvi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eno</w:t>
      </w:r>
      <w:r w:rsidR="003B558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da će se vrednovanje vršiti za ponu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ene parametre iznad predvi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enih minimalnih zahtjeva stručne i tehničke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osposobljenosti.</w:t>
      </w:r>
    </w:p>
    <w:p w:rsidR="0055099A" w:rsidRDefault="0055099A" w:rsidP="0055099A">
      <w:pPr>
        <w:ind w:left="112" w:right="109" w:firstLine="3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Vrednovanje ponuda po osnovu parametara kvaliteta koji se odnose na usluge nakon prodaje, tehničku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pomoć i uslove isporuke (vrijeme isporuke, proces isporuke, rok isporuke, garantni rok ili rok izvršenja), vrši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se u odnosu na ponu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ene uslove koji nijesu zahtijevani tehničkom specifikacijom ili koji su povoljniji,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odnosno bolji od zahtijevanih uslova, na način što se za svaki predvi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eni element ovog parametra utvrdi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odre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eni broj bodova tako da njihov zbir daje maksimalni broj bodova koji je predvi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 po ovom parametru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kvaliteta.</w:t>
      </w:r>
    </w:p>
    <w:p w:rsidR="0055099A" w:rsidRDefault="0055099A" w:rsidP="0055099A">
      <w:pPr>
        <w:pStyle w:val="BodyText"/>
        <w:spacing w:before="4"/>
        <w:rPr>
          <w:rFonts w:ascii="Times New Roman"/>
          <w:sz w:val="22"/>
        </w:rPr>
      </w:pPr>
    </w:p>
    <w:p w:rsidR="0055099A" w:rsidRDefault="0055099A" w:rsidP="0055099A">
      <w:pPr>
        <w:pStyle w:val="Heading2"/>
        <w:spacing w:line="251" w:lineRule="exact"/>
        <w:ind w:left="2102"/>
      </w:pPr>
      <w:r>
        <w:t>Vrednovanje</w:t>
      </w:r>
      <w:r>
        <w:rPr>
          <w:spacing w:val="-3"/>
        </w:rPr>
        <w:t xml:space="preserve"> </w:t>
      </w:r>
      <w:r>
        <w:t>ponuda</w:t>
      </w:r>
      <w:r>
        <w:rPr>
          <w:spacing w:val="-2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kriterijumu</w:t>
      </w:r>
      <w:r>
        <w:rPr>
          <w:spacing w:val="-2"/>
        </w:rPr>
        <w:t xml:space="preserve"> </w:t>
      </w:r>
      <w:r>
        <w:t>trošak</w:t>
      </w:r>
      <w:r>
        <w:rPr>
          <w:spacing w:val="-2"/>
        </w:rPr>
        <w:t xml:space="preserve"> </w:t>
      </w:r>
      <w:r>
        <w:t>životnog</w:t>
      </w:r>
      <w:r>
        <w:rPr>
          <w:spacing w:val="-3"/>
        </w:rPr>
        <w:t xml:space="preserve"> </w:t>
      </w:r>
      <w:r>
        <w:t>ciklusa</w:t>
      </w:r>
    </w:p>
    <w:p w:rsidR="0055099A" w:rsidRDefault="0055099A" w:rsidP="0055099A">
      <w:pPr>
        <w:ind w:left="112" w:right="110" w:firstLine="3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kriterijumu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trošak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životnog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ciklusa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ponude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vrednuju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tenderskom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dokumentacijom,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u skladu sa članom 119 stav 1 tač. 1 i 2 Zakona o javnim nabavkama, utvrde odre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eni troškovi (jedan ili više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troškova)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životnog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ciklusa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predmeta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nabavke,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zatim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utvrdi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metod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načina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vrednovanja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ponuda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tih troškova, te za svaki najpovoljniji iznos predvi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enog troška utvrdi maksimalni broj bodova, tako 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njihov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zbir čini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100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bodova.</w:t>
      </w:r>
    </w:p>
    <w:p w:rsidR="0055099A" w:rsidRDefault="0055099A" w:rsidP="0055099A">
      <w:pPr>
        <w:ind w:left="112" w:right="119" w:firstLine="3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Kriterijum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trošak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životnog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ciklusa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pokriva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odgovarajućoj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mjeri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sljedećih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životnih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troškova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robu, usluge ili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radove:</w:t>
      </w:r>
    </w:p>
    <w:p w:rsidR="0055099A" w:rsidRDefault="0055099A" w:rsidP="0055099A">
      <w:pPr>
        <w:pStyle w:val="ListParagraph"/>
        <w:numPr>
          <w:ilvl w:val="1"/>
          <w:numId w:val="4"/>
        </w:numPr>
        <w:tabs>
          <w:tab w:val="left" w:pos="682"/>
        </w:tabs>
        <w:spacing w:line="252" w:lineRule="exact"/>
        <w:rPr>
          <w:rFonts w:ascii="Times New Roman" w:hAnsi="Times New Roman"/>
        </w:rPr>
      </w:pPr>
      <w:r>
        <w:rPr>
          <w:rFonts w:ascii="Times New Roman" w:hAnsi="Times New Roman"/>
        </w:rPr>
        <w:t>troškove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naručioca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korisnika,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su:</w:t>
      </w:r>
    </w:p>
    <w:p w:rsidR="0055099A" w:rsidRDefault="0055099A" w:rsidP="0055099A">
      <w:pPr>
        <w:pStyle w:val="ListParagraph"/>
        <w:numPr>
          <w:ilvl w:val="0"/>
          <w:numId w:val="3"/>
        </w:numPr>
        <w:tabs>
          <w:tab w:val="left" w:pos="579"/>
        </w:tabs>
        <w:spacing w:line="252" w:lineRule="exact"/>
        <w:ind w:left="578" w:hanging="125"/>
        <w:rPr>
          <w:rFonts w:ascii="Times New Roman" w:hAnsi="Times New Roman"/>
        </w:rPr>
      </w:pPr>
      <w:r>
        <w:rPr>
          <w:rFonts w:ascii="Times New Roman" w:hAnsi="Times New Roman"/>
        </w:rPr>
        <w:t>troškovi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nabavke;</w:t>
      </w:r>
    </w:p>
    <w:p w:rsidR="0055099A" w:rsidRDefault="0055099A" w:rsidP="0055099A">
      <w:pPr>
        <w:pStyle w:val="ListParagraph"/>
        <w:numPr>
          <w:ilvl w:val="0"/>
          <w:numId w:val="3"/>
        </w:numPr>
        <w:tabs>
          <w:tab w:val="left" w:pos="579"/>
        </w:tabs>
        <w:spacing w:line="252" w:lineRule="exact"/>
        <w:ind w:left="578" w:hanging="125"/>
        <w:rPr>
          <w:rFonts w:ascii="Times New Roman" w:hAnsi="Times New Roman"/>
        </w:rPr>
      </w:pPr>
      <w:r>
        <w:rPr>
          <w:rFonts w:ascii="Times New Roman" w:hAnsi="Times New Roman"/>
        </w:rPr>
        <w:t>troškovi korišćenja,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energija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drugi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resursi;</w:t>
      </w:r>
    </w:p>
    <w:p w:rsidR="0055099A" w:rsidRDefault="0055099A" w:rsidP="0055099A">
      <w:pPr>
        <w:pStyle w:val="ListParagraph"/>
        <w:numPr>
          <w:ilvl w:val="0"/>
          <w:numId w:val="3"/>
        </w:numPr>
        <w:tabs>
          <w:tab w:val="left" w:pos="579"/>
        </w:tabs>
        <w:spacing w:line="252" w:lineRule="exact"/>
        <w:ind w:left="578" w:hanging="125"/>
        <w:rPr>
          <w:rFonts w:ascii="Times New Roman" w:hAnsi="Times New Roman"/>
        </w:rPr>
      </w:pPr>
      <w:r>
        <w:rPr>
          <w:rFonts w:ascii="Times New Roman" w:hAnsi="Times New Roman"/>
        </w:rPr>
        <w:t>troškovi održavanja;</w:t>
      </w:r>
    </w:p>
    <w:p w:rsidR="0055099A" w:rsidRDefault="0055099A" w:rsidP="0055099A">
      <w:pPr>
        <w:pStyle w:val="ListParagraph"/>
        <w:numPr>
          <w:ilvl w:val="0"/>
          <w:numId w:val="3"/>
        </w:numPr>
        <w:tabs>
          <w:tab w:val="left" w:pos="579"/>
        </w:tabs>
        <w:spacing w:line="252" w:lineRule="exact"/>
        <w:ind w:left="578" w:hanging="1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troškovi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kraju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života,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troškovi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prikupljanja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reciklaže;</w:t>
      </w:r>
    </w:p>
    <w:p w:rsidR="0055099A" w:rsidRDefault="0055099A" w:rsidP="0055099A">
      <w:pPr>
        <w:pStyle w:val="ListParagraph"/>
        <w:numPr>
          <w:ilvl w:val="1"/>
          <w:numId w:val="4"/>
        </w:numPr>
        <w:tabs>
          <w:tab w:val="left" w:pos="697"/>
        </w:tabs>
        <w:spacing w:before="2"/>
        <w:ind w:left="112" w:right="114" w:firstLine="3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troškovi spoljnih uticaja na životnu sredinu koji se odnose na životni vijek robe, usluga ili radova, ako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 njihova novčana vrijednost može utvrditi i verifikovati. Ovi troškovi mogu uključivati na primjer troškove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emisije gasova sa efektom staklene bašte i drugih zaga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ivača, kao i druge troškove ublažavanja klimatskih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promjena.</w:t>
      </w:r>
    </w:p>
    <w:p w:rsidR="0055099A" w:rsidRDefault="0055099A" w:rsidP="0055099A">
      <w:pPr>
        <w:ind w:left="112" w:right="111" w:firstLine="3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Ako naručilac procijeni troškove izračunavanjem troškova životnog ciklusa, u tenderskoj dokumentaciji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je dužan da navede podatke koje treba da dostave ponu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ači kao i koje podatke potrebne za računanje će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koristiti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naručilac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koristiti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utvr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ivanje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troškova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životnog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ciklusa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tih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podataka.</w:t>
      </w:r>
    </w:p>
    <w:p w:rsidR="0055099A" w:rsidRDefault="0055099A" w:rsidP="0055099A">
      <w:pPr>
        <w:pStyle w:val="BodyText"/>
        <w:spacing w:before="4"/>
        <w:rPr>
          <w:rFonts w:ascii="Times New Roman"/>
          <w:sz w:val="22"/>
        </w:rPr>
      </w:pPr>
    </w:p>
    <w:p w:rsidR="0055099A" w:rsidRDefault="0055099A" w:rsidP="0055099A">
      <w:pPr>
        <w:pStyle w:val="Heading2"/>
        <w:spacing w:before="1"/>
        <w:ind w:left="3305"/>
        <w:jc w:val="left"/>
      </w:pPr>
      <w:r>
        <w:t>Metodologija</w:t>
      </w:r>
      <w:r>
        <w:rPr>
          <w:spacing w:val="-2"/>
        </w:rPr>
        <w:t xml:space="preserve"> </w:t>
      </w:r>
      <w:r>
        <w:t>vrednovanja</w:t>
      </w:r>
      <w:r>
        <w:rPr>
          <w:spacing w:val="-1"/>
        </w:rPr>
        <w:t xml:space="preserve"> </w:t>
      </w:r>
      <w:r>
        <w:t>ponuda</w:t>
      </w:r>
    </w:p>
    <w:p w:rsidR="0055099A" w:rsidRDefault="0055099A" w:rsidP="0055099A">
      <w:pPr>
        <w:spacing w:line="250" w:lineRule="exact"/>
        <w:ind w:left="454"/>
        <w:rPr>
          <w:rFonts w:ascii="Times New Roman" w:hAnsi="Times New Roman"/>
        </w:rPr>
      </w:pPr>
      <w:r>
        <w:rPr>
          <w:rFonts w:ascii="Times New Roman" w:hAnsi="Times New Roman"/>
        </w:rPr>
        <w:t>Naručilac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vrši vrednovanje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ponuda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primjenom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odgovarajućeg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metoda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vrednovanja,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to:</w:t>
      </w:r>
    </w:p>
    <w:p w:rsidR="0055099A" w:rsidRDefault="0055099A" w:rsidP="0055099A">
      <w:pPr>
        <w:pStyle w:val="ListParagraph"/>
        <w:numPr>
          <w:ilvl w:val="0"/>
          <w:numId w:val="2"/>
        </w:numPr>
        <w:tabs>
          <w:tab w:val="left" w:pos="694"/>
        </w:tabs>
        <w:spacing w:before="1" w:line="252" w:lineRule="exact"/>
        <w:rPr>
          <w:rFonts w:ascii="Times New Roman"/>
        </w:rPr>
      </w:pPr>
      <w:r>
        <w:rPr>
          <w:rFonts w:ascii="Times New Roman"/>
        </w:rPr>
        <w:t>relativnog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(proporcionalnog)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metoda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vrednovanja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ponude;</w:t>
      </w:r>
    </w:p>
    <w:p w:rsidR="0055099A" w:rsidRDefault="0055099A" w:rsidP="0055099A">
      <w:pPr>
        <w:pStyle w:val="ListParagraph"/>
        <w:numPr>
          <w:ilvl w:val="0"/>
          <w:numId w:val="2"/>
        </w:numPr>
        <w:tabs>
          <w:tab w:val="left" w:pos="694"/>
        </w:tabs>
        <w:spacing w:line="252" w:lineRule="exact"/>
        <w:rPr>
          <w:rFonts w:ascii="Times New Roman"/>
        </w:rPr>
      </w:pPr>
      <w:r>
        <w:rPr>
          <w:rFonts w:ascii="Times New Roman"/>
        </w:rPr>
        <w:t>apsolutnog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metoda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vrednovanja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ponude; ili</w:t>
      </w:r>
    </w:p>
    <w:p w:rsidR="0055099A" w:rsidRDefault="0055099A" w:rsidP="0055099A">
      <w:pPr>
        <w:pStyle w:val="ListParagraph"/>
        <w:numPr>
          <w:ilvl w:val="0"/>
          <w:numId w:val="2"/>
        </w:numPr>
        <w:tabs>
          <w:tab w:val="left" w:pos="694"/>
        </w:tabs>
        <w:spacing w:line="252" w:lineRule="exact"/>
        <w:rPr>
          <w:rFonts w:ascii="Times New Roman"/>
        </w:rPr>
      </w:pPr>
      <w:r>
        <w:rPr>
          <w:rFonts w:ascii="Times New Roman"/>
        </w:rPr>
        <w:t>kombinovanog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metoda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vrednovanja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ponude.</w:t>
      </w:r>
    </w:p>
    <w:p w:rsidR="0055099A" w:rsidRDefault="0055099A" w:rsidP="0055099A">
      <w:pPr>
        <w:spacing w:line="252" w:lineRule="exact"/>
        <w:rPr>
          <w:rFonts w:ascii="Times New Roman"/>
        </w:rPr>
        <w:sectPr w:rsidR="0055099A">
          <w:pgSz w:w="11910" w:h="16850"/>
          <w:pgMar w:top="1340" w:right="1020" w:bottom="280" w:left="1020" w:header="720" w:footer="720" w:gutter="0"/>
          <w:cols w:space="720"/>
        </w:sectPr>
      </w:pPr>
    </w:p>
    <w:p w:rsidR="0055099A" w:rsidRDefault="0055099A" w:rsidP="0055099A">
      <w:pPr>
        <w:spacing w:before="71"/>
        <w:ind w:left="112" w:right="117" w:firstLine="3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Cilj svakog metoda je definisanje kriterijuma za izbor ekonomski najpovoljnije ponude koji će omogućiti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usporedivost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ponuda.</w:t>
      </w:r>
    </w:p>
    <w:p w:rsidR="0055099A" w:rsidRDefault="0055099A" w:rsidP="0055099A">
      <w:pPr>
        <w:pStyle w:val="BodyText"/>
        <w:spacing w:before="5"/>
        <w:rPr>
          <w:rFonts w:ascii="Times New Roman"/>
          <w:sz w:val="22"/>
        </w:rPr>
      </w:pPr>
    </w:p>
    <w:p w:rsidR="0055099A" w:rsidRDefault="0055099A" w:rsidP="0055099A">
      <w:pPr>
        <w:pStyle w:val="Heading2"/>
        <w:ind w:left="2381"/>
      </w:pPr>
      <w:r>
        <w:t>Relativni</w:t>
      </w:r>
      <w:r>
        <w:rPr>
          <w:spacing w:val="-2"/>
        </w:rPr>
        <w:t xml:space="preserve"> </w:t>
      </w:r>
      <w:r>
        <w:t>(proporcionalni)</w:t>
      </w:r>
      <w:r>
        <w:rPr>
          <w:spacing w:val="-2"/>
        </w:rPr>
        <w:t xml:space="preserve"> </w:t>
      </w:r>
      <w:r>
        <w:t>metod</w:t>
      </w:r>
      <w:r>
        <w:rPr>
          <w:spacing w:val="-2"/>
        </w:rPr>
        <w:t xml:space="preserve"> </w:t>
      </w:r>
      <w:r>
        <w:t>vrednovanja</w:t>
      </w:r>
      <w:r>
        <w:rPr>
          <w:spacing w:val="-2"/>
        </w:rPr>
        <w:t xml:space="preserve"> </w:t>
      </w:r>
      <w:r>
        <w:t>ponude</w:t>
      </w:r>
    </w:p>
    <w:p w:rsidR="0055099A" w:rsidRDefault="0055099A" w:rsidP="0055099A">
      <w:pPr>
        <w:spacing w:line="242" w:lineRule="auto"/>
        <w:ind w:left="112" w:right="116" w:firstLine="3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Kod relativnog metoda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ocjena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pojedine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ponude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zavisi od „kvaliteta”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ostalih ponuda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dostavljenih 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postupku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javne nabavke.</w:t>
      </w:r>
    </w:p>
    <w:p w:rsidR="0055099A" w:rsidRDefault="0055099A" w:rsidP="0055099A">
      <w:pPr>
        <w:spacing w:line="248" w:lineRule="exact"/>
        <w:ind w:left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Primjenom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relativnog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metoda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ponude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vrednuju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traženi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parametar zahtjijevan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u:</w:t>
      </w:r>
    </w:p>
    <w:p w:rsidR="0055099A" w:rsidRDefault="0055099A" w:rsidP="0055099A">
      <w:pPr>
        <w:pStyle w:val="ListParagraph"/>
        <w:numPr>
          <w:ilvl w:val="0"/>
          <w:numId w:val="1"/>
        </w:numPr>
        <w:tabs>
          <w:tab w:val="left" w:pos="711"/>
        </w:tabs>
        <w:ind w:right="113" w:firstLine="3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silaznom redu po važnosti - “što manje to bolje”, ponudi sa ponu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enim najnižim iznosom dodjeljuje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maksimalno predvi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eni broj bodova, a ostale ponude vrednuju se na način što se najniži ponuĎeni iznos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podijeli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ponu</w:t>
      </w:r>
      <w:r w:rsidR="003B558C">
        <w:rPr>
          <w:rFonts w:ascii="Times New Roman" w:hAnsi="Times New Roman"/>
        </w:rPr>
        <w:t>dj</w:t>
      </w:r>
      <w:bookmarkStart w:id="0" w:name="_GoBack"/>
      <w:bookmarkEnd w:id="0"/>
      <w:r>
        <w:rPr>
          <w:rFonts w:ascii="Times New Roman" w:hAnsi="Times New Roman"/>
        </w:rPr>
        <w:t>enim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iznosom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dobijeni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rezultat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pomnoži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predvi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enim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maksimalnim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brojem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bodova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ili</w:t>
      </w:r>
    </w:p>
    <w:p w:rsidR="0055099A" w:rsidRDefault="0055099A" w:rsidP="0055099A">
      <w:pPr>
        <w:pStyle w:val="ListParagraph"/>
        <w:numPr>
          <w:ilvl w:val="0"/>
          <w:numId w:val="1"/>
        </w:numPr>
        <w:tabs>
          <w:tab w:val="left" w:pos="718"/>
        </w:tabs>
        <w:ind w:right="114" w:firstLine="3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uzlaznom redu po važnosti - „što više to bolje”, ponudi sa ponu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enim najvišim iznosom dodjeljuje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maksimalno predvi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eni broj bodova, a ostale ponude vrednuju na način što se ponu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eni iznos podijeli sa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najvišim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ponu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enim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iznosom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dobijeni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rezultat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pomnoži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predvi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enim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maksimalnim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brojem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bodova.</w:t>
      </w:r>
    </w:p>
    <w:p w:rsidR="0055099A" w:rsidRDefault="0055099A" w:rsidP="0055099A">
      <w:pPr>
        <w:pStyle w:val="BodyText"/>
        <w:spacing w:before="4"/>
        <w:rPr>
          <w:rFonts w:ascii="Times New Roman"/>
          <w:sz w:val="22"/>
        </w:rPr>
      </w:pPr>
    </w:p>
    <w:p w:rsidR="0055099A" w:rsidRDefault="0055099A" w:rsidP="0055099A">
      <w:pPr>
        <w:pStyle w:val="Heading2"/>
        <w:ind w:left="3157"/>
      </w:pPr>
      <w:r>
        <w:t>Apsolutni</w:t>
      </w:r>
      <w:r>
        <w:rPr>
          <w:spacing w:val="-3"/>
        </w:rPr>
        <w:t xml:space="preserve"> </w:t>
      </w:r>
      <w:r>
        <w:t>metod vrednovanja</w:t>
      </w:r>
      <w:r>
        <w:rPr>
          <w:spacing w:val="-1"/>
        </w:rPr>
        <w:t xml:space="preserve"> </w:t>
      </w:r>
      <w:r>
        <w:t>ponude</w:t>
      </w:r>
    </w:p>
    <w:p w:rsidR="0055099A" w:rsidRDefault="0055099A" w:rsidP="0055099A">
      <w:pPr>
        <w:ind w:left="112" w:right="116" w:firstLine="3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Primjena apsolutnog metoda podrazumijeva da ocjena pojedine ponude ne zavisi od ostalih ponuda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dostavljenih u postupku jednostavne nabavke, već se ponude vrednuju na način što se za odre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eni parametar</w:t>
      </w:r>
      <w:r w:rsidR="003B558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utvr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uje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odre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broj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bodova,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primjenjuje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na iznose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date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ponudama.</w:t>
      </w:r>
    </w:p>
    <w:p w:rsidR="0055099A" w:rsidRDefault="0055099A" w:rsidP="0055099A">
      <w:pPr>
        <w:pStyle w:val="BodyText"/>
        <w:spacing w:before="3"/>
        <w:rPr>
          <w:rFonts w:ascii="Times New Roman"/>
          <w:sz w:val="22"/>
        </w:rPr>
      </w:pPr>
    </w:p>
    <w:p w:rsidR="0055099A" w:rsidRDefault="0055099A" w:rsidP="0055099A">
      <w:pPr>
        <w:pStyle w:val="Heading2"/>
        <w:ind w:left="2974"/>
      </w:pPr>
      <w:r>
        <w:t>Kombinovani</w:t>
      </w:r>
      <w:r>
        <w:rPr>
          <w:spacing w:val="-4"/>
        </w:rPr>
        <w:t xml:space="preserve"> </w:t>
      </w:r>
      <w:r>
        <w:t>metod</w:t>
      </w:r>
      <w:r>
        <w:rPr>
          <w:spacing w:val="-1"/>
        </w:rPr>
        <w:t xml:space="preserve"> </w:t>
      </w:r>
      <w:r>
        <w:t>vrednovanja</w:t>
      </w:r>
      <w:r>
        <w:rPr>
          <w:spacing w:val="-1"/>
        </w:rPr>
        <w:t xml:space="preserve"> </w:t>
      </w:r>
      <w:r>
        <w:t>ponude</w:t>
      </w:r>
    </w:p>
    <w:p w:rsidR="0055099A" w:rsidRDefault="0055099A" w:rsidP="0055099A">
      <w:pPr>
        <w:ind w:left="112" w:right="112" w:firstLine="3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Primjenom kombinovanog metoda ponude se vrednuju na način što se, gdje je to moguće, odre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eni dio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djelovi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predmeta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javne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nabavke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vrednuju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apsolutnom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metodu,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odre</w:t>
      </w:r>
      <w:r w:rsidR="003B558C">
        <w:rPr>
          <w:rFonts w:ascii="Times New Roman" w:hAnsi="Times New Roman"/>
        </w:rPr>
        <w:t>dj</w:t>
      </w:r>
      <w:r>
        <w:rPr>
          <w:rFonts w:ascii="Times New Roman" w:hAnsi="Times New Roman"/>
        </w:rPr>
        <w:t>eni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dio,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djelovi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predmeta javne nabavke vrednuju po relativnom (proporcionalnom) metodu i tako dobijeni bodovi zbiraju 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konačni broj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bodova ponude.“</w:t>
      </w:r>
    </w:p>
    <w:p w:rsidR="0055099A" w:rsidRDefault="0055099A" w:rsidP="0055099A">
      <w:pPr>
        <w:spacing w:line="251" w:lineRule="exact"/>
        <w:ind w:left="42" w:right="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 2</w:t>
      </w:r>
    </w:p>
    <w:p w:rsidR="0055099A" w:rsidRDefault="0055099A" w:rsidP="0055099A">
      <w:pPr>
        <w:spacing w:line="252" w:lineRule="exact"/>
        <w:ind w:left="454"/>
        <w:rPr>
          <w:rFonts w:ascii="Times New Roman" w:hAnsi="Times New Roman"/>
        </w:rPr>
      </w:pPr>
      <w:r>
        <w:rPr>
          <w:rFonts w:ascii="Times New Roman" w:hAnsi="Times New Roman"/>
        </w:rPr>
        <w:t>Ovaj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pravilnik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stupa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snagu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osmog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dana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dana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objavljivanja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„Službenom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listu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Crne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Gore”.</w:t>
      </w:r>
    </w:p>
    <w:p w:rsidR="0055099A" w:rsidRDefault="0055099A" w:rsidP="0055099A">
      <w:pPr>
        <w:pStyle w:val="BodyText"/>
        <w:rPr>
          <w:rFonts w:ascii="Times New Roman"/>
          <w:sz w:val="22"/>
        </w:rPr>
      </w:pPr>
    </w:p>
    <w:p w:rsidR="0055099A" w:rsidRDefault="0055099A" w:rsidP="0055099A">
      <w:pPr>
        <w:spacing w:line="253" w:lineRule="exact"/>
        <w:ind w:left="454"/>
        <w:rPr>
          <w:rFonts w:ascii="Times New Roman"/>
        </w:rPr>
      </w:pPr>
      <w:r>
        <w:rPr>
          <w:rFonts w:ascii="Times New Roman"/>
        </w:rPr>
        <w:t>Broj: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10-426/23-1117/4</w:t>
      </w:r>
    </w:p>
    <w:p w:rsidR="0055099A" w:rsidRDefault="0055099A" w:rsidP="0055099A">
      <w:pPr>
        <w:spacing w:line="253" w:lineRule="exact"/>
        <w:ind w:left="454"/>
        <w:rPr>
          <w:rFonts w:ascii="Times New Roman"/>
        </w:rPr>
      </w:pPr>
      <w:r>
        <w:rPr>
          <w:rFonts w:ascii="Times New Roman"/>
        </w:rPr>
        <w:t>Podgorica,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6.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jula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2023. godine</w:t>
      </w:r>
    </w:p>
    <w:p w:rsidR="0055099A" w:rsidRDefault="0055099A" w:rsidP="0055099A">
      <w:pPr>
        <w:pStyle w:val="BodyText"/>
        <w:rPr>
          <w:rFonts w:ascii="Times New Roman"/>
          <w:sz w:val="22"/>
        </w:rPr>
      </w:pPr>
    </w:p>
    <w:p w:rsidR="0055099A" w:rsidRDefault="0055099A" w:rsidP="0055099A">
      <w:pPr>
        <w:spacing w:before="1" w:line="252" w:lineRule="exact"/>
        <w:ind w:left="42" w:right="41"/>
        <w:jc w:val="center"/>
        <w:rPr>
          <w:rFonts w:ascii="Times New Roman"/>
        </w:rPr>
      </w:pPr>
      <w:r>
        <w:rPr>
          <w:rFonts w:ascii="Times New Roman"/>
        </w:rPr>
        <w:t>Ministar,</w:t>
      </w:r>
    </w:p>
    <w:p w:rsidR="0055099A" w:rsidRDefault="0055099A" w:rsidP="0055099A">
      <w:pPr>
        <w:spacing w:line="252" w:lineRule="exact"/>
        <w:ind w:left="42" w:right="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b/>
        </w:rPr>
        <w:t>Aleksandar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Damjanović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s.r.</w:t>
      </w:r>
    </w:p>
    <w:p w:rsidR="008D5369" w:rsidRDefault="008D5369"/>
    <w:sectPr w:rsidR="008D5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4048F"/>
    <w:multiLevelType w:val="hybridMultilevel"/>
    <w:tmpl w:val="11961190"/>
    <w:lvl w:ilvl="0" w:tplc="03FE67A8">
      <w:start w:val="1"/>
      <w:numFmt w:val="decimal"/>
      <w:lvlText w:val="%1)"/>
      <w:lvlJc w:val="left"/>
      <w:pPr>
        <w:ind w:left="693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09E62AEE">
      <w:numFmt w:val="bullet"/>
      <w:lvlText w:val="•"/>
      <w:lvlJc w:val="left"/>
      <w:pPr>
        <w:ind w:left="1616" w:hanging="240"/>
      </w:pPr>
      <w:rPr>
        <w:rFonts w:hint="default"/>
        <w:lang w:val="bs" w:eastAsia="en-US" w:bidi="ar-SA"/>
      </w:rPr>
    </w:lvl>
    <w:lvl w:ilvl="2" w:tplc="4E7E968E">
      <w:numFmt w:val="bullet"/>
      <w:lvlText w:val="•"/>
      <w:lvlJc w:val="left"/>
      <w:pPr>
        <w:ind w:left="2533" w:hanging="240"/>
      </w:pPr>
      <w:rPr>
        <w:rFonts w:hint="default"/>
        <w:lang w:val="bs" w:eastAsia="en-US" w:bidi="ar-SA"/>
      </w:rPr>
    </w:lvl>
    <w:lvl w:ilvl="3" w:tplc="5F7EF006">
      <w:numFmt w:val="bullet"/>
      <w:lvlText w:val="•"/>
      <w:lvlJc w:val="left"/>
      <w:pPr>
        <w:ind w:left="3449" w:hanging="240"/>
      </w:pPr>
      <w:rPr>
        <w:rFonts w:hint="default"/>
        <w:lang w:val="bs" w:eastAsia="en-US" w:bidi="ar-SA"/>
      </w:rPr>
    </w:lvl>
    <w:lvl w:ilvl="4" w:tplc="D128A7F0">
      <w:numFmt w:val="bullet"/>
      <w:lvlText w:val="•"/>
      <w:lvlJc w:val="left"/>
      <w:pPr>
        <w:ind w:left="4366" w:hanging="240"/>
      </w:pPr>
      <w:rPr>
        <w:rFonts w:hint="default"/>
        <w:lang w:val="bs" w:eastAsia="en-US" w:bidi="ar-SA"/>
      </w:rPr>
    </w:lvl>
    <w:lvl w:ilvl="5" w:tplc="37481936">
      <w:numFmt w:val="bullet"/>
      <w:lvlText w:val="•"/>
      <w:lvlJc w:val="left"/>
      <w:pPr>
        <w:ind w:left="5283" w:hanging="240"/>
      </w:pPr>
      <w:rPr>
        <w:rFonts w:hint="default"/>
        <w:lang w:val="bs" w:eastAsia="en-US" w:bidi="ar-SA"/>
      </w:rPr>
    </w:lvl>
    <w:lvl w:ilvl="6" w:tplc="976A508A">
      <w:numFmt w:val="bullet"/>
      <w:lvlText w:val="•"/>
      <w:lvlJc w:val="left"/>
      <w:pPr>
        <w:ind w:left="6199" w:hanging="240"/>
      </w:pPr>
      <w:rPr>
        <w:rFonts w:hint="default"/>
        <w:lang w:val="bs" w:eastAsia="en-US" w:bidi="ar-SA"/>
      </w:rPr>
    </w:lvl>
    <w:lvl w:ilvl="7" w:tplc="1F1CF2EC">
      <w:numFmt w:val="bullet"/>
      <w:lvlText w:val="•"/>
      <w:lvlJc w:val="left"/>
      <w:pPr>
        <w:ind w:left="7116" w:hanging="240"/>
      </w:pPr>
      <w:rPr>
        <w:rFonts w:hint="default"/>
        <w:lang w:val="bs" w:eastAsia="en-US" w:bidi="ar-SA"/>
      </w:rPr>
    </w:lvl>
    <w:lvl w:ilvl="8" w:tplc="E6746BC6">
      <w:numFmt w:val="bullet"/>
      <w:lvlText w:val="•"/>
      <w:lvlJc w:val="left"/>
      <w:pPr>
        <w:ind w:left="8033" w:hanging="240"/>
      </w:pPr>
      <w:rPr>
        <w:rFonts w:hint="default"/>
        <w:lang w:val="bs" w:eastAsia="en-US" w:bidi="ar-SA"/>
      </w:rPr>
    </w:lvl>
  </w:abstractNum>
  <w:abstractNum w:abstractNumId="1" w15:restartNumberingAfterBreak="0">
    <w:nsid w:val="5241435C"/>
    <w:multiLevelType w:val="hybridMultilevel"/>
    <w:tmpl w:val="DEBA1788"/>
    <w:lvl w:ilvl="0" w:tplc="1CAC5B58">
      <w:start w:val="1"/>
      <w:numFmt w:val="decimal"/>
      <w:lvlText w:val="%1)"/>
      <w:lvlJc w:val="left"/>
      <w:pPr>
        <w:ind w:left="112" w:hanging="2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C3A40E4A">
      <w:start w:val="1"/>
      <w:numFmt w:val="decimal"/>
      <w:lvlText w:val="%2)"/>
      <w:lvlJc w:val="left"/>
      <w:pPr>
        <w:ind w:left="1181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bs" w:eastAsia="en-US" w:bidi="ar-SA"/>
      </w:rPr>
    </w:lvl>
    <w:lvl w:ilvl="2" w:tplc="7AF0A478">
      <w:numFmt w:val="bullet"/>
      <w:lvlText w:val="-"/>
      <w:lvlJc w:val="left"/>
      <w:pPr>
        <w:ind w:left="1541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bs" w:eastAsia="en-US" w:bidi="ar-SA"/>
      </w:rPr>
    </w:lvl>
    <w:lvl w:ilvl="3" w:tplc="1BFCF1B0">
      <w:numFmt w:val="bullet"/>
      <w:lvlText w:val="•"/>
      <w:lvlJc w:val="left"/>
      <w:pPr>
        <w:ind w:left="2580" w:hanging="360"/>
      </w:pPr>
      <w:rPr>
        <w:rFonts w:hint="default"/>
        <w:lang w:val="bs" w:eastAsia="en-US" w:bidi="ar-SA"/>
      </w:rPr>
    </w:lvl>
    <w:lvl w:ilvl="4" w:tplc="753AA098">
      <w:numFmt w:val="bullet"/>
      <w:lvlText w:val="•"/>
      <w:lvlJc w:val="left"/>
      <w:pPr>
        <w:ind w:left="3621" w:hanging="360"/>
      </w:pPr>
      <w:rPr>
        <w:rFonts w:hint="default"/>
        <w:lang w:val="bs" w:eastAsia="en-US" w:bidi="ar-SA"/>
      </w:rPr>
    </w:lvl>
    <w:lvl w:ilvl="5" w:tplc="99D623B2">
      <w:numFmt w:val="bullet"/>
      <w:lvlText w:val="•"/>
      <w:lvlJc w:val="left"/>
      <w:pPr>
        <w:ind w:left="4662" w:hanging="360"/>
      </w:pPr>
      <w:rPr>
        <w:rFonts w:hint="default"/>
        <w:lang w:val="bs" w:eastAsia="en-US" w:bidi="ar-SA"/>
      </w:rPr>
    </w:lvl>
    <w:lvl w:ilvl="6" w:tplc="E4FC5D0A">
      <w:numFmt w:val="bullet"/>
      <w:lvlText w:val="•"/>
      <w:lvlJc w:val="left"/>
      <w:pPr>
        <w:ind w:left="5703" w:hanging="360"/>
      </w:pPr>
      <w:rPr>
        <w:rFonts w:hint="default"/>
        <w:lang w:val="bs" w:eastAsia="en-US" w:bidi="ar-SA"/>
      </w:rPr>
    </w:lvl>
    <w:lvl w:ilvl="7" w:tplc="D55CD350">
      <w:numFmt w:val="bullet"/>
      <w:lvlText w:val="•"/>
      <w:lvlJc w:val="left"/>
      <w:pPr>
        <w:ind w:left="6744" w:hanging="360"/>
      </w:pPr>
      <w:rPr>
        <w:rFonts w:hint="default"/>
        <w:lang w:val="bs" w:eastAsia="en-US" w:bidi="ar-SA"/>
      </w:rPr>
    </w:lvl>
    <w:lvl w:ilvl="8" w:tplc="48FA1D7C">
      <w:numFmt w:val="bullet"/>
      <w:lvlText w:val="•"/>
      <w:lvlJc w:val="left"/>
      <w:pPr>
        <w:ind w:left="7784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784F4A5B"/>
    <w:multiLevelType w:val="hybridMultilevel"/>
    <w:tmpl w:val="7384061A"/>
    <w:lvl w:ilvl="0" w:tplc="842E4ACA">
      <w:numFmt w:val="bullet"/>
      <w:lvlText w:val="-"/>
      <w:lvlJc w:val="left"/>
      <w:pPr>
        <w:ind w:left="112" w:hanging="1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A3F6BF8C">
      <w:numFmt w:val="bullet"/>
      <w:lvlText w:val="•"/>
      <w:lvlJc w:val="left"/>
      <w:pPr>
        <w:ind w:left="1094" w:hanging="192"/>
      </w:pPr>
      <w:rPr>
        <w:rFonts w:hint="default"/>
        <w:lang w:val="bs" w:eastAsia="en-US" w:bidi="ar-SA"/>
      </w:rPr>
    </w:lvl>
    <w:lvl w:ilvl="2" w:tplc="FF62E342">
      <w:numFmt w:val="bullet"/>
      <w:lvlText w:val="•"/>
      <w:lvlJc w:val="left"/>
      <w:pPr>
        <w:ind w:left="2069" w:hanging="192"/>
      </w:pPr>
      <w:rPr>
        <w:rFonts w:hint="default"/>
        <w:lang w:val="bs" w:eastAsia="en-US" w:bidi="ar-SA"/>
      </w:rPr>
    </w:lvl>
    <w:lvl w:ilvl="3" w:tplc="05502980">
      <w:numFmt w:val="bullet"/>
      <w:lvlText w:val="•"/>
      <w:lvlJc w:val="left"/>
      <w:pPr>
        <w:ind w:left="3043" w:hanging="192"/>
      </w:pPr>
      <w:rPr>
        <w:rFonts w:hint="default"/>
        <w:lang w:val="bs" w:eastAsia="en-US" w:bidi="ar-SA"/>
      </w:rPr>
    </w:lvl>
    <w:lvl w:ilvl="4" w:tplc="696E1970">
      <w:numFmt w:val="bullet"/>
      <w:lvlText w:val="•"/>
      <w:lvlJc w:val="left"/>
      <w:pPr>
        <w:ind w:left="4018" w:hanging="192"/>
      </w:pPr>
      <w:rPr>
        <w:rFonts w:hint="default"/>
        <w:lang w:val="bs" w:eastAsia="en-US" w:bidi="ar-SA"/>
      </w:rPr>
    </w:lvl>
    <w:lvl w:ilvl="5" w:tplc="44189D48">
      <w:numFmt w:val="bullet"/>
      <w:lvlText w:val="•"/>
      <w:lvlJc w:val="left"/>
      <w:pPr>
        <w:ind w:left="4993" w:hanging="192"/>
      </w:pPr>
      <w:rPr>
        <w:rFonts w:hint="default"/>
        <w:lang w:val="bs" w:eastAsia="en-US" w:bidi="ar-SA"/>
      </w:rPr>
    </w:lvl>
    <w:lvl w:ilvl="6" w:tplc="646E653E">
      <w:numFmt w:val="bullet"/>
      <w:lvlText w:val="•"/>
      <w:lvlJc w:val="left"/>
      <w:pPr>
        <w:ind w:left="5967" w:hanging="192"/>
      </w:pPr>
      <w:rPr>
        <w:rFonts w:hint="default"/>
        <w:lang w:val="bs" w:eastAsia="en-US" w:bidi="ar-SA"/>
      </w:rPr>
    </w:lvl>
    <w:lvl w:ilvl="7" w:tplc="73527D48">
      <w:numFmt w:val="bullet"/>
      <w:lvlText w:val="•"/>
      <w:lvlJc w:val="left"/>
      <w:pPr>
        <w:ind w:left="6942" w:hanging="192"/>
      </w:pPr>
      <w:rPr>
        <w:rFonts w:hint="default"/>
        <w:lang w:val="bs" w:eastAsia="en-US" w:bidi="ar-SA"/>
      </w:rPr>
    </w:lvl>
    <w:lvl w:ilvl="8" w:tplc="B58EBCA8">
      <w:numFmt w:val="bullet"/>
      <w:lvlText w:val="•"/>
      <w:lvlJc w:val="left"/>
      <w:pPr>
        <w:ind w:left="7917" w:hanging="192"/>
      </w:pPr>
      <w:rPr>
        <w:rFonts w:hint="default"/>
        <w:lang w:val="bs" w:eastAsia="en-US" w:bidi="ar-SA"/>
      </w:rPr>
    </w:lvl>
  </w:abstractNum>
  <w:abstractNum w:abstractNumId="3" w15:restartNumberingAfterBreak="0">
    <w:nsid w:val="7C5778F3"/>
    <w:multiLevelType w:val="hybridMultilevel"/>
    <w:tmpl w:val="C7D6E4B4"/>
    <w:lvl w:ilvl="0" w:tplc="8E5C095E">
      <w:start w:val="1"/>
      <w:numFmt w:val="decimal"/>
      <w:lvlText w:val="%1."/>
      <w:lvlJc w:val="left"/>
      <w:pPr>
        <w:ind w:left="112" w:hanging="31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bs" w:eastAsia="en-US" w:bidi="ar-SA"/>
      </w:rPr>
    </w:lvl>
    <w:lvl w:ilvl="1" w:tplc="964A132A">
      <w:start w:val="1"/>
      <w:numFmt w:val="lowerLetter"/>
      <w:lvlText w:val="%2)"/>
      <w:lvlJc w:val="left"/>
      <w:pPr>
        <w:ind w:left="681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2" w:tplc="A958126E">
      <w:numFmt w:val="bullet"/>
      <w:lvlText w:val="•"/>
      <w:lvlJc w:val="left"/>
      <w:pPr>
        <w:ind w:left="1700" w:hanging="228"/>
      </w:pPr>
      <w:rPr>
        <w:rFonts w:hint="default"/>
        <w:lang w:val="bs" w:eastAsia="en-US" w:bidi="ar-SA"/>
      </w:rPr>
    </w:lvl>
    <w:lvl w:ilvl="3" w:tplc="8CE21AAA">
      <w:numFmt w:val="bullet"/>
      <w:lvlText w:val="•"/>
      <w:lvlJc w:val="left"/>
      <w:pPr>
        <w:ind w:left="2721" w:hanging="228"/>
      </w:pPr>
      <w:rPr>
        <w:rFonts w:hint="default"/>
        <w:lang w:val="bs" w:eastAsia="en-US" w:bidi="ar-SA"/>
      </w:rPr>
    </w:lvl>
    <w:lvl w:ilvl="4" w:tplc="63EA91E8">
      <w:numFmt w:val="bullet"/>
      <w:lvlText w:val="•"/>
      <w:lvlJc w:val="left"/>
      <w:pPr>
        <w:ind w:left="3742" w:hanging="228"/>
      </w:pPr>
      <w:rPr>
        <w:rFonts w:hint="default"/>
        <w:lang w:val="bs" w:eastAsia="en-US" w:bidi="ar-SA"/>
      </w:rPr>
    </w:lvl>
    <w:lvl w:ilvl="5" w:tplc="E5B2950C">
      <w:numFmt w:val="bullet"/>
      <w:lvlText w:val="•"/>
      <w:lvlJc w:val="left"/>
      <w:pPr>
        <w:ind w:left="4762" w:hanging="228"/>
      </w:pPr>
      <w:rPr>
        <w:rFonts w:hint="default"/>
        <w:lang w:val="bs" w:eastAsia="en-US" w:bidi="ar-SA"/>
      </w:rPr>
    </w:lvl>
    <w:lvl w:ilvl="6" w:tplc="867E083A">
      <w:numFmt w:val="bullet"/>
      <w:lvlText w:val="•"/>
      <w:lvlJc w:val="left"/>
      <w:pPr>
        <w:ind w:left="5783" w:hanging="228"/>
      </w:pPr>
      <w:rPr>
        <w:rFonts w:hint="default"/>
        <w:lang w:val="bs" w:eastAsia="en-US" w:bidi="ar-SA"/>
      </w:rPr>
    </w:lvl>
    <w:lvl w:ilvl="7" w:tplc="DAF23988">
      <w:numFmt w:val="bullet"/>
      <w:lvlText w:val="•"/>
      <w:lvlJc w:val="left"/>
      <w:pPr>
        <w:ind w:left="6804" w:hanging="228"/>
      </w:pPr>
      <w:rPr>
        <w:rFonts w:hint="default"/>
        <w:lang w:val="bs" w:eastAsia="en-US" w:bidi="ar-SA"/>
      </w:rPr>
    </w:lvl>
    <w:lvl w:ilvl="8" w:tplc="8E0E120C">
      <w:numFmt w:val="bullet"/>
      <w:lvlText w:val="•"/>
      <w:lvlJc w:val="left"/>
      <w:pPr>
        <w:ind w:left="7824" w:hanging="228"/>
      </w:pPr>
      <w:rPr>
        <w:rFonts w:hint="default"/>
        <w:lang w:val="b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9A"/>
    <w:rsid w:val="00103605"/>
    <w:rsid w:val="003B558C"/>
    <w:rsid w:val="0055099A"/>
    <w:rsid w:val="008D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4519F"/>
  <w15:chartTrackingRefBased/>
  <w15:docId w15:val="{3148E7B6-52E3-4D71-9745-9BB26A97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99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bs"/>
    </w:rPr>
  </w:style>
  <w:style w:type="paragraph" w:styleId="Heading1">
    <w:name w:val="heading 1"/>
    <w:basedOn w:val="Normal"/>
    <w:link w:val="Heading1Char"/>
    <w:uiPriority w:val="9"/>
    <w:qFormat/>
    <w:rsid w:val="0055099A"/>
    <w:pPr>
      <w:ind w:left="4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55099A"/>
    <w:pPr>
      <w:spacing w:line="250" w:lineRule="exact"/>
      <w:ind w:left="42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99A"/>
    <w:rPr>
      <w:rFonts w:ascii="Arial" w:eastAsia="Arial" w:hAnsi="Arial" w:cs="Arial"/>
      <w:b/>
      <w:bCs/>
      <w:sz w:val="24"/>
      <w:szCs w:val="24"/>
      <w:lang w:val="bs"/>
    </w:rPr>
  </w:style>
  <w:style w:type="character" w:customStyle="1" w:styleId="Heading2Char">
    <w:name w:val="Heading 2 Char"/>
    <w:basedOn w:val="DefaultParagraphFont"/>
    <w:link w:val="Heading2"/>
    <w:uiPriority w:val="9"/>
    <w:rsid w:val="0055099A"/>
    <w:rPr>
      <w:rFonts w:ascii="Times New Roman" w:eastAsia="Times New Roman" w:hAnsi="Times New Roman" w:cs="Times New Roman"/>
      <w:b/>
      <w:bCs/>
      <w:lang w:val="bs"/>
    </w:rPr>
  </w:style>
  <w:style w:type="paragraph" w:styleId="BodyText">
    <w:name w:val="Body Text"/>
    <w:basedOn w:val="Normal"/>
    <w:link w:val="BodyTextChar"/>
    <w:uiPriority w:val="1"/>
    <w:qFormat/>
    <w:rsid w:val="0055099A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5099A"/>
    <w:rPr>
      <w:rFonts w:ascii="Microsoft Sans Serif" w:eastAsia="Microsoft Sans Serif" w:hAnsi="Microsoft Sans Serif" w:cs="Microsoft Sans Serif"/>
      <w:sz w:val="18"/>
      <w:szCs w:val="18"/>
      <w:lang w:val="bs"/>
    </w:rPr>
  </w:style>
  <w:style w:type="paragraph" w:styleId="ListParagraph">
    <w:name w:val="List Paragraph"/>
    <w:basedOn w:val="Normal"/>
    <w:uiPriority w:val="1"/>
    <w:qFormat/>
    <w:rsid w:val="0055099A"/>
    <w:pPr>
      <w:ind w:left="112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4</cp:revision>
  <dcterms:created xsi:type="dcterms:W3CDTF">2023-07-19T10:43:00Z</dcterms:created>
  <dcterms:modified xsi:type="dcterms:W3CDTF">2023-07-19T11:24:00Z</dcterms:modified>
</cp:coreProperties>
</file>