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0EF" w:rsidRDefault="00626D3E">
      <w:pPr>
        <w:jc w:val="center"/>
      </w:pPr>
      <w:bookmarkStart w:id="0" w:name="_GoBack"/>
      <w:bookmarkEnd w:id="0"/>
      <w:r>
        <w:rPr>
          <w:noProof/>
          <w:lang w:val="sr-Latn-ME"/>
        </w:rPr>
        <w:drawing>
          <wp:inline distT="0" distB="0" distL="0" distR="0">
            <wp:extent cx="5715000" cy="1266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0EF" w:rsidRDefault="002460EF"/>
    <w:p w:rsidR="002460EF" w:rsidRDefault="00626D3E">
      <w:pPr>
        <w:spacing w:after="0"/>
      </w:pPr>
      <w:r>
        <w:rPr>
          <w:sz w:val="22"/>
          <w:szCs w:val="22"/>
        </w:rPr>
        <w:t>Br: 02/1-100/20-2858/2</w:t>
      </w:r>
    </w:p>
    <w:p w:rsidR="002460EF" w:rsidRDefault="00626D3E">
      <w:r>
        <w:rPr>
          <w:sz w:val="22"/>
          <w:szCs w:val="22"/>
        </w:rPr>
        <w:t>Podgorica, 26.06.2020. godine</w:t>
      </w:r>
    </w:p>
    <w:p w:rsidR="002460EF" w:rsidRDefault="002460EF"/>
    <w:p w:rsidR="002460EF" w:rsidRDefault="00626D3E">
      <w:pPr>
        <w:pStyle w:val="p2Style"/>
      </w:pPr>
      <w:r>
        <w:rPr>
          <w:rStyle w:val="r2Style"/>
        </w:rPr>
        <w:t>UPRAVA ZA KADROVE</w:t>
      </w:r>
    </w:p>
    <w:p w:rsidR="002460EF" w:rsidRDefault="00626D3E">
      <w:pPr>
        <w:pStyle w:val="p2Style"/>
      </w:pPr>
      <w:r>
        <w:rPr>
          <w:rStyle w:val="r2Style"/>
        </w:rPr>
        <w:t>objavljuje</w:t>
      </w:r>
    </w:p>
    <w:p w:rsidR="002460EF" w:rsidRDefault="00626D3E">
      <w:pPr>
        <w:pStyle w:val="p2Style"/>
      </w:pPr>
      <w:r>
        <w:rPr>
          <w:rStyle w:val="r2Style"/>
        </w:rPr>
        <w:t>JAVNI OGLAS</w:t>
      </w:r>
    </w:p>
    <w:p w:rsidR="002460EF" w:rsidRDefault="00626D3E">
      <w:pPr>
        <w:pStyle w:val="p2Style"/>
      </w:pPr>
      <w:r>
        <w:rPr>
          <w:rStyle w:val="r2Style"/>
        </w:rPr>
        <w:t>za potrebe</w:t>
      </w:r>
    </w:p>
    <w:p w:rsidR="002460EF" w:rsidRDefault="00626D3E">
      <w:pPr>
        <w:pStyle w:val="p2Style"/>
      </w:pPr>
      <w:r>
        <w:rPr>
          <w:rStyle w:val="r2Style"/>
        </w:rPr>
        <w:t>Agencije za investicije Crne Gore</w:t>
      </w:r>
    </w:p>
    <w:p w:rsidR="002460EF" w:rsidRDefault="002460EF"/>
    <w:p w:rsidR="002460EF" w:rsidRDefault="002460EF"/>
    <w:p w:rsidR="002460EF" w:rsidRDefault="00626D3E">
      <w:pPr>
        <w:jc w:val="both"/>
      </w:pPr>
      <w:r>
        <w:rPr>
          <w:b/>
          <w:bCs/>
          <w:sz w:val="22"/>
          <w:szCs w:val="22"/>
        </w:rPr>
        <w:t xml:space="preserve">1. Samostalni/a savjetnik/ica III - Odsjek za ocjenu, odobravanje i praćenje projekata JPP u Sektoru za javno privatno partnerstvo, </w:t>
      </w:r>
    </w:p>
    <w:p w:rsidR="002460EF" w:rsidRDefault="00626D3E">
      <w:pPr>
        <w:jc w:val="both"/>
      </w:pPr>
      <w:r>
        <w:rPr>
          <w:sz w:val="22"/>
          <w:szCs w:val="22"/>
        </w:rPr>
        <w:t xml:space="preserve"> - Izvršilaca: 1, na neodređeno vrijeme</w:t>
      </w:r>
    </w:p>
    <w:p w:rsidR="002460EF" w:rsidRDefault="00626D3E">
      <w:pPr>
        <w:jc w:val="both"/>
      </w:pPr>
      <w:r>
        <w:rPr>
          <w:sz w:val="22"/>
          <w:szCs w:val="22"/>
        </w:rPr>
        <w:t xml:space="preserve"> - VII1 nivo kvalifikacije obrazovanja, Fakultet iz oblasti društvenih nauka - prav</w:t>
      </w:r>
      <w:r>
        <w:rPr>
          <w:sz w:val="22"/>
          <w:szCs w:val="22"/>
        </w:rPr>
        <w:t>o</w:t>
      </w:r>
    </w:p>
    <w:p w:rsidR="002460EF" w:rsidRDefault="00626D3E">
      <w:pPr>
        <w:jc w:val="both"/>
      </w:pPr>
      <w:r>
        <w:rPr>
          <w:sz w:val="22"/>
          <w:szCs w:val="22"/>
        </w:rPr>
        <w:t xml:space="preserve"> - poznavanje rada na računaru (Word, Excel, Internet i Power Point)</w:t>
      </w:r>
    </w:p>
    <w:p w:rsidR="002460EF" w:rsidRDefault="00626D3E">
      <w:pPr>
        <w:jc w:val="both"/>
      </w:pPr>
      <w:r>
        <w:rPr>
          <w:sz w:val="22"/>
          <w:szCs w:val="22"/>
        </w:rPr>
        <w:t xml:space="preserve"> - položen strucni ispit za rad u državnim organima</w:t>
      </w:r>
    </w:p>
    <w:p w:rsidR="002460EF" w:rsidRDefault="00626D3E">
      <w:pPr>
        <w:jc w:val="both"/>
      </w:pPr>
      <w:r>
        <w:rPr>
          <w:sz w:val="22"/>
          <w:szCs w:val="22"/>
        </w:rPr>
        <w:t xml:space="preserve"> - najmanje dvije godine radnog iskustva </w:t>
      </w:r>
    </w:p>
    <w:p w:rsidR="002460EF" w:rsidRDefault="002460EF">
      <w:pPr>
        <w:jc w:val="both"/>
      </w:pPr>
    </w:p>
    <w:p w:rsidR="002460EF" w:rsidRDefault="00626D3E">
      <w:pPr>
        <w:spacing w:after="0"/>
      </w:pPr>
      <w:r>
        <w:rPr>
          <w:b/>
          <w:bCs/>
          <w:color w:val="000000"/>
          <w:sz w:val="22"/>
          <w:szCs w:val="22"/>
        </w:rPr>
        <w:t>Potrebna dokumentacija:</w:t>
      </w:r>
      <w:r>
        <w:br/>
      </w:r>
      <w:r>
        <w:br/>
      </w:r>
      <w:r>
        <w:rPr>
          <w:color w:val="000000"/>
          <w:sz w:val="22"/>
          <w:szCs w:val="22"/>
        </w:rPr>
        <w:t>- obrazac prijave na slobodno radno mjesto,</w:t>
      </w:r>
      <w:r>
        <w:br/>
      </w:r>
      <w:r>
        <w:rPr>
          <w:color w:val="000000"/>
          <w:sz w:val="22"/>
          <w:szCs w:val="22"/>
        </w:rPr>
        <w:t xml:space="preserve">- Curriculum Vitae - </w:t>
      </w:r>
      <w:r>
        <w:rPr>
          <w:color w:val="000000"/>
          <w:sz w:val="22"/>
          <w:szCs w:val="22"/>
        </w:rPr>
        <w:t>CV (</w:t>
      </w:r>
      <w:hyperlink r:id="rId6" w:history="1">
        <w:r>
          <w:t>Obrazac prijave na slobodno radno mjesto</w:t>
        </w:r>
      </w:hyperlink>
      <w:r>
        <w:rPr>
          <w:color w:val="000000"/>
          <w:sz w:val="22"/>
          <w:szCs w:val="22"/>
        </w:rPr>
        <w:t> i CV kandidati mogu preuzeti sa sajta ili arhive Uprave za kadrove),</w:t>
      </w:r>
      <w:r>
        <w:br/>
      </w:r>
      <w:r>
        <w:rPr>
          <w:color w:val="000000"/>
          <w:sz w:val="22"/>
          <w:szCs w:val="22"/>
        </w:rPr>
        <w:t>- fotokopija biometrij</w:t>
      </w:r>
      <w:r>
        <w:rPr>
          <w:color w:val="000000"/>
          <w:sz w:val="22"/>
          <w:szCs w:val="22"/>
        </w:rPr>
        <w:t>ske lične karte,</w:t>
      </w:r>
      <w:r>
        <w:br/>
      </w:r>
      <w:r>
        <w:rPr>
          <w:color w:val="000000"/>
          <w:sz w:val="22"/>
          <w:szCs w:val="22"/>
        </w:rPr>
        <w:t>- diploma ili uvjerenje o završenom nivou i vrsti obrazovanja,</w:t>
      </w:r>
      <w:r>
        <w:br/>
      </w:r>
      <w:r>
        <w:rPr>
          <w:color w:val="000000"/>
          <w:sz w:val="22"/>
          <w:szCs w:val="22"/>
        </w:rPr>
        <w:t xml:space="preserve">- uvjerenje nadležnog suda da se protiv kandidata/kinje ne vodi krivični postupak </w:t>
      </w:r>
      <w:r>
        <w:rPr>
          <w:sz w:val="22"/>
          <w:szCs w:val="22"/>
        </w:rPr>
        <w:t>po službenoj dužnosti</w:t>
      </w:r>
      <w:r>
        <w:rPr>
          <w:color w:val="000000"/>
          <w:sz w:val="22"/>
          <w:szCs w:val="22"/>
        </w:rPr>
        <w:t>,</w:t>
      </w:r>
      <w:r>
        <w:br/>
      </w:r>
      <w:r>
        <w:rPr>
          <w:color w:val="000000"/>
          <w:sz w:val="22"/>
          <w:szCs w:val="22"/>
        </w:rPr>
        <w:t>- dokaz (uvjerenje/potvrda) o potrebnom radnom iskustvu,</w:t>
      </w:r>
      <w:r>
        <w:br/>
      </w:r>
      <w:r>
        <w:rPr>
          <w:color w:val="000000"/>
          <w:sz w:val="22"/>
          <w:szCs w:val="22"/>
        </w:rPr>
        <w:t xml:space="preserve">- uvjerenje o </w:t>
      </w:r>
      <w:r>
        <w:rPr>
          <w:color w:val="000000"/>
          <w:sz w:val="22"/>
          <w:szCs w:val="22"/>
        </w:rPr>
        <w:t>položenom stručnom ispitu za rad u državnim organima.</w:t>
      </w:r>
    </w:p>
    <w:p w:rsidR="002460EF" w:rsidRDefault="00626D3E">
      <w:pPr>
        <w:jc w:val="both"/>
      </w:pPr>
      <w:r>
        <w:rPr>
          <w:color w:val="000000"/>
          <w:sz w:val="22"/>
          <w:szCs w:val="22"/>
        </w:rPr>
        <w:t>Probni rad je obavezan za državnog službenika koji prvi put zasniva radni odnos na  neodredeno vrijeme u državnom organu. Probni rad traje jednu godinu.</w:t>
      </w:r>
    </w:p>
    <w:p w:rsidR="002460EF" w:rsidRDefault="00626D3E">
      <w:pPr>
        <w:jc w:val="both"/>
      </w:pPr>
      <w:r>
        <w:rPr>
          <w:color w:val="000000"/>
          <w:sz w:val="22"/>
          <w:szCs w:val="22"/>
        </w:rPr>
        <w:t>Kandidati mogu Upravi za kadrove dostaviti kopiju</w:t>
      </w:r>
      <w:r>
        <w:rPr>
          <w:color w:val="000000"/>
          <w:sz w:val="22"/>
          <w:szCs w:val="22"/>
        </w:rPr>
        <w:t xml:space="preserve"> gore navedene dokumentacije, dok su original dužni pružiti na uvid ovlašcenom službeniku Uprave za kadrove za sprovodenje oglasa.</w:t>
      </w:r>
      <w:r>
        <w:br/>
      </w:r>
      <w:r>
        <w:lastRenderedPageBreak/>
        <w:br/>
      </w:r>
      <w:r>
        <w:rPr>
          <w:color w:val="000000"/>
          <w:sz w:val="22"/>
          <w:szCs w:val="22"/>
        </w:rPr>
        <w:t>Uz prijavu na oglas potrebno je dostaviti specifikaciju oglasne dokumentacije u kojoj je neophodno navesti broj dokumenta, d</w:t>
      </w:r>
      <w:r>
        <w:rPr>
          <w:color w:val="000000"/>
          <w:sz w:val="22"/>
          <w:szCs w:val="22"/>
        </w:rPr>
        <w:t>atum izdavanja i instituciju koja je izdala dokument koji se predaje Upravi za kadrove (</w:t>
      </w:r>
      <w:hyperlink r:id="rId7" w:history="1">
        <w:r>
          <w:t>Obrazac prijave sa pregledom dokumentacije</w:t>
        </w:r>
      </w:hyperlink>
      <w:r>
        <w:rPr>
          <w:color w:val="000000"/>
          <w:sz w:val="22"/>
          <w:szCs w:val="22"/>
        </w:rPr>
        <w:t xml:space="preserve"> može </w:t>
      </w:r>
      <w:r>
        <w:rPr>
          <w:color w:val="000000"/>
          <w:sz w:val="22"/>
          <w:szCs w:val="22"/>
        </w:rPr>
        <w:t>se preuzeti na internet stranici Uprave za kadrove www.uzk.gov.me).                             </w:t>
      </w:r>
    </w:p>
    <w:p w:rsidR="002460EF" w:rsidRDefault="00626D3E">
      <w:pPr>
        <w:jc w:val="both"/>
      </w:pPr>
      <w:r>
        <w:br/>
      </w:r>
      <w:r>
        <w:rPr>
          <w:color w:val="000000"/>
          <w:sz w:val="22"/>
          <w:szCs w:val="22"/>
        </w:rPr>
        <w:t>U državnom organu ne može da zasnuje radni odnos lice koje je korisnik prava na penziju, u skladu sa zakonom.</w:t>
      </w:r>
    </w:p>
    <w:p w:rsidR="002460EF" w:rsidRDefault="00626D3E">
      <w:pPr>
        <w:jc w:val="both"/>
      </w:pPr>
      <w:r>
        <w:rPr>
          <w:color w:val="000000"/>
          <w:sz w:val="22"/>
          <w:szCs w:val="22"/>
        </w:rPr>
        <w:t>Državni službenik, odnosno namještenik koji je ostvario pravo na otpremninu ne može zasnovati radni odnos u državnom organu ili pravnom licu, u periodu od jedne godine od dana isplate otpremnine. Ogranicenje se ne odnosi na lice koje vrati cjelokupni iznos</w:t>
      </w:r>
      <w:r>
        <w:rPr>
          <w:color w:val="000000"/>
          <w:sz w:val="22"/>
          <w:szCs w:val="22"/>
        </w:rPr>
        <w:t xml:space="preserve"> isplacene otpremnine.</w:t>
      </w:r>
    </w:p>
    <w:p w:rsidR="002460EF" w:rsidRDefault="00626D3E">
      <w:pPr>
        <w:jc w:val="both"/>
      </w:pPr>
      <w:r>
        <w:rPr>
          <w:color w:val="000000"/>
          <w:sz w:val="22"/>
          <w:szCs w:val="22"/>
        </w:rPr>
        <w:t>Provjera znanja, sposobnosti, kompetencija i vještina, zavisno od kategorije radnog mjesta ce se sprovesti u skladu sa clanom 46  Zakona o državnim službenicima i namještenicima  ("Sl. list Crne Gore", br. 2/18)i Uredbom o kriterijum</w:t>
      </w:r>
      <w:r>
        <w:rPr>
          <w:color w:val="000000"/>
          <w:sz w:val="22"/>
          <w:szCs w:val="22"/>
        </w:rPr>
        <w:t xml:space="preserve">ima i bližem načinu sprovođenja provjere znanja, sposobnosti, kompetencija i vještina za rad u državnim organima ("Sl. list Crne Gore", br. 50/18) .  </w:t>
      </w:r>
    </w:p>
    <w:p w:rsidR="002460EF" w:rsidRDefault="00626D3E">
      <w:pPr>
        <w:jc w:val="both"/>
      </w:pPr>
      <w:r>
        <w:rPr>
          <w:color w:val="000000"/>
          <w:sz w:val="22"/>
          <w:szCs w:val="22"/>
        </w:rPr>
        <w:t>Pisano testiranje sastoji se od teorijskog i prakticnog dijela i podrazumijeva izradu pisanog testa.</w:t>
      </w:r>
    </w:p>
    <w:p w:rsidR="002460EF" w:rsidRDefault="00626D3E">
      <w:pPr>
        <w:jc w:val="both"/>
      </w:pPr>
      <w:r>
        <w:rPr>
          <w:color w:val="000000"/>
          <w:sz w:val="22"/>
          <w:szCs w:val="22"/>
        </w:rPr>
        <w:t>Teor</w:t>
      </w:r>
      <w:r>
        <w:rPr>
          <w:color w:val="000000"/>
          <w:sz w:val="22"/>
          <w:szCs w:val="22"/>
        </w:rPr>
        <w:t>ijski dio pisanog testa sadrži 20 pitanja koja se odnose na provjeru znanja iz oblasti ustavnog sistema, organizacije, funkcionisanja, nacina rada i postupanje organa državne uprave. Praktični dio pisanog testa podrazumijeva izradu dva zadatka koji se odno</w:t>
      </w:r>
      <w:r>
        <w:rPr>
          <w:color w:val="000000"/>
          <w:sz w:val="22"/>
          <w:szCs w:val="22"/>
        </w:rPr>
        <w:t>se na provjeru znanja povezanih sa opisom poslova radnog mjesta za koje se sprovodi oglas  (</w:t>
      </w:r>
      <w:r>
        <w:rPr>
          <w:color w:val="000000"/>
          <w:sz w:val="22"/>
          <w:szCs w:val="22"/>
          <w:u w:val="single"/>
        </w:rPr>
        <w:t>spisak propisa potrebnih za pripremu prakticnog dijela pisanog testa objavljen je na web sajtu Uprave za kadrove www.uzk.gov.me). Provjera </w:t>
      </w:r>
      <w:r>
        <w:rPr>
          <w:color w:val="000000"/>
          <w:sz w:val="22"/>
          <w:szCs w:val="22"/>
        </w:rPr>
        <w:t>znanja daktilografije, in</w:t>
      </w:r>
      <w:r>
        <w:rPr>
          <w:color w:val="000000"/>
          <w:sz w:val="22"/>
          <w:szCs w:val="22"/>
        </w:rPr>
        <w:t>formatike ili stranog jezika vrši se u skladu sa pravilima, odnosno standardima u ovim oblastima.</w:t>
      </w:r>
    </w:p>
    <w:p w:rsidR="002460EF" w:rsidRDefault="00626D3E">
      <w:pPr>
        <w:jc w:val="both"/>
      </w:pPr>
      <w:r>
        <w:rPr>
          <w:color w:val="000000"/>
          <w:sz w:val="22"/>
          <w:szCs w:val="22"/>
        </w:rPr>
        <w:t>Pisani test izraduje se u elektronskoj formi, pod šifrom.</w:t>
      </w:r>
    </w:p>
    <w:p w:rsidR="002460EF" w:rsidRDefault="00626D3E">
      <w:pPr>
        <w:jc w:val="both"/>
      </w:pPr>
      <w:r>
        <w:rPr>
          <w:color w:val="000000"/>
          <w:sz w:val="22"/>
          <w:szCs w:val="22"/>
        </w:rPr>
        <w:t>O datumu, mjestu, vremenu i nacinu provjere, kandidati sa liste kandidata koji ispunjavaju uslove javnog oglasa ce biti obaviješteni preko internet stranice Uprave za kadrove (www.uzk.gov.me), najkasnije pet dana prije dana provjere.</w:t>
      </w:r>
      <w:r>
        <w:br/>
      </w:r>
      <w:r>
        <w:br/>
      </w:r>
      <w:r>
        <w:rPr>
          <w:color w:val="000000"/>
          <w:sz w:val="22"/>
          <w:szCs w:val="22"/>
        </w:rPr>
        <w:t>Navedenu dokumentacij</w:t>
      </w:r>
      <w:r>
        <w:rPr>
          <w:color w:val="000000"/>
          <w:sz w:val="22"/>
          <w:szCs w:val="22"/>
        </w:rPr>
        <w:t>u potrebno je dostaviti u roku od 15 dana od dana objavljivanja  oglasa u zatvorenoj koverti (na kojoj je potrebno napisati: ime i prezime, adresu, kontakt telefon, naziv državnog organa, radnog mjesta i broj oglasa) na adresu:</w:t>
      </w:r>
    </w:p>
    <w:p w:rsidR="002460EF" w:rsidRDefault="002460EF">
      <w:pPr>
        <w:jc w:val="both"/>
      </w:pPr>
    </w:p>
    <w:p w:rsidR="002460EF" w:rsidRDefault="002460EF">
      <w:pPr>
        <w:jc w:val="both"/>
      </w:pPr>
    </w:p>
    <w:p w:rsidR="002460EF" w:rsidRDefault="00626D3E">
      <w:pPr>
        <w:pStyle w:val="p2Style"/>
      </w:pPr>
      <w:r>
        <w:rPr>
          <w:rStyle w:val="r2Style"/>
        </w:rPr>
        <w:t>UPRAVA ZA KADROVE</w:t>
      </w:r>
    </w:p>
    <w:p w:rsidR="002460EF" w:rsidRDefault="00626D3E">
      <w:pPr>
        <w:pStyle w:val="p2Style"/>
      </w:pPr>
      <w:r>
        <w:rPr>
          <w:rStyle w:val="r2Style"/>
        </w:rPr>
        <w:t>Ul. Jova</w:t>
      </w:r>
      <w:r>
        <w:rPr>
          <w:rStyle w:val="r2Style"/>
        </w:rPr>
        <w:t>na Tomaševića 2A</w:t>
      </w:r>
    </w:p>
    <w:p w:rsidR="002460EF" w:rsidRDefault="00626D3E">
      <w:pPr>
        <w:pStyle w:val="p2Style"/>
      </w:pPr>
      <w:r>
        <w:rPr>
          <w:rStyle w:val="r2Style"/>
        </w:rPr>
        <w:t>Sa naznakom: za Javni oglas za potrebe Agencije za investicije Crne Gore</w:t>
      </w:r>
    </w:p>
    <w:p w:rsidR="002460EF" w:rsidRDefault="00626D3E">
      <w:pPr>
        <w:pStyle w:val="p2Style2"/>
      </w:pPr>
      <w:r>
        <w:rPr>
          <w:rStyle w:val="r2Style2"/>
        </w:rPr>
        <w:t>Kontakt osoba koja daje informacije u vezi oglasa</w:t>
      </w:r>
    </w:p>
    <w:p w:rsidR="002460EF" w:rsidRDefault="00626D3E">
      <w:pPr>
        <w:pStyle w:val="p2Style2"/>
      </w:pPr>
      <w:r>
        <w:rPr>
          <w:rStyle w:val="r2Style2"/>
        </w:rPr>
        <w:t>tel: 020/202-291; Rad sa strankama 10h - 13h</w:t>
      </w:r>
    </w:p>
    <w:p w:rsidR="002460EF" w:rsidRDefault="00626D3E">
      <w:pPr>
        <w:pStyle w:val="p2Style2"/>
      </w:pPr>
      <w:r>
        <w:rPr>
          <w:rStyle w:val="r2Style2"/>
        </w:rPr>
        <w:t>www.uzk.gov.me</w:t>
      </w:r>
    </w:p>
    <w:p w:rsidR="002460EF" w:rsidRDefault="002460EF"/>
    <w:p w:rsidR="002460EF" w:rsidRDefault="002460EF"/>
    <w:p w:rsidR="002460EF" w:rsidRDefault="002460EF"/>
    <w:p w:rsidR="002460EF" w:rsidRDefault="00626D3E">
      <w:pPr>
        <w:pStyle w:val="leftRight"/>
      </w:pPr>
      <w:r>
        <w:rPr>
          <w:b/>
          <w:bCs/>
          <w:sz w:val="28"/>
          <w:szCs w:val="28"/>
        </w:rPr>
        <w:tab/>
        <w:t>DIREKTORICA</w:t>
      </w:r>
    </w:p>
    <w:p w:rsidR="002460EF" w:rsidRDefault="00626D3E">
      <w:pPr>
        <w:pStyle w:val="leftRight"/>
      </w:pPr>
      <w:r>
        <w:rPr>
          <w:b/>
          <w:bCs/>
          <w:sz w:val="24"/>
          <w:szCs w:val="24"/>
        </w:rPr>
        <w:tab/>
        <w:t>Svetlana Vuković s.r.</w:t>
      </w:r>
    </w:p>
    <w:sectPr w:rsidR="002460EF">
      <w:pgSz w:w="11905" w:h="16837"/>
      <w:pgMar w:top="50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0EF"/>
    <w:rsid w:val="002460EF"/>
    <w:rsid w:val="0062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r2Style">
    <w:name w:val="r2Style"/>
    <w:rPr>
      <w:rFonts w:ascii="Arial" w:eastAsia="Arial" w:hAnsi="Arial" w:cs="Arial"/>
      <w:b/>
      <w:bCs/>
      <w:sz w:val="22"/>
      <w:szCs w:val="22"/>
    </w:rPr>
  </w:style>
  <w:style w:type="paragraph" w:customStyle="1" w:styleId="p2Style">
    <w:name w:val="p2Style"/>
    <w:basedOn w:val="Normal"/>
    <w:pPr>
      <w:spacing w:after="0" w:line="255" w:lineRule="auto"/>
      <w:jc w:val="center"/>
    </w:pPr>
  </w:style>
  <w:style w:type="character" w:customStyle="1" w:styleId="r2Style2">
    <w:name w:val="r2Style_2"/>
    <w:rPr>
      <w:rFonts w:ascii="Arial" w:eastAsia="Arial" w:hAnsi="Arial" w:cs="Arial"/>
      <w:sz w:val="22"/>
      <w:szCs w:val="22"/>
    </w:rPr>
  </w:style>
  <w:style w:type="paragraph" w:customStyle="1" w:styleId="p2Style2">
    <w:name w:val="p2Style_2"/>
    <w:basedOn w:val="Normal"/>
    <w:pPr>
      <w:spacing w:after="0" w:line="360" w:lineRule="auto"/>
      <w:jc w:val="center"/>
    </w:pPr>
  </w:style>
  <w:style w:type="paragraph" w:customStyle="1" w:styleId="leftRight">
    <w:name w:val="leftRight"/>
    <w:basedOn w:val="Normal"/>
    <w:pPr>
      <w:tabs>
        <w:tab w:val="right" w:pos="902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r2Style">
    <w:name w:val="r2Style"/>
    <w:rPr>
      <w:rFonts w:ascii="Arial" w:eastAsia="Arial" w:hAnsi="Arial" w:cs="Arial"/>
      <w:b/>
      <w:bCs/>
      <w:sz w:val="22"/>
      <w:szCs w:val="22"/>
    </w:rPr>
  </w:style>
  <w:style w:type="paragraph" w:customStyle="1" w:styleId="p2Style">
    <w:name w:val="p2Style"/>
    <w:basedOn w:val="Normal"/>
    <w:pPr>
      <w:spacing w:after="0" w:line="255" w:lineRule="auto"/>
      <w:jc w:val="center"/>
    </w:pPr>
  </w:style>
  <w:style w:type="character" w:customStyle="1" w:styleId="r2Style2">
    <w:name w:val="r2Style_2"/>
    <w:rPr>
      <w:rFonts w:ascii="Arial" w:eastAsia="Arial" w:hAnsi="Arial" w:cs="Arial"/>
      <w:sz w:val="22"/>
      <w:szCs w:val="22"/>
    </w:rPr>
  </w:style>
  <w:style w:type="paragraph" w:customStyle="1" w:styleId="p2Style2">
    <w:name w:val="p2Style_2"/>
    <w:basedOn w:val="Normal"/>
    <w:pPr>
      <w:spacing w:after="0" w:line="360" w:lineRule="auto"/>
      <w:jc w:val="center"/>
    </w:pPr>
  </w:style>
  <w:style w:type="paragraph" w:customStyle="1" w:styleId="leftRight">
    <w:name w:val="leftRight"/>
    <w:basedOn w:val="Normal"/>
    <w:pPr>
      <w:tabs>
        <w:tab w:val="right" w:pos="902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zk.e-lavirint.com/images/stories/dokumenti/1%20OBRASCI/PRIJAVA%20NA%20OGLAS%20-%202016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zk.e-lavirint.com/images/stories/dokumenti/1%20OBRASCI/PRIJAVA%20NA%20OGLAS%20-%202016.doc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 Vujovic</dc:creator>
  <cp:lastModifiedBy>Natasa Vujovic</cp:lastModifiedBy>
  <cp:revision>2</cp:revision>
  <cp:lastPrinted>2020-06-24T12:33:00Z</cp:lastPrinted>
  <dcterms:created xsi:type="dcterms:W3CDTF">2020-06-24T12:36:00Z</dcterms:created>
  <dcterms:modified xsi:type="dcterms:W3CDTF">2020-06-24T12:36:00Z</dcterms:modified>
</cp:coreProperties>
</file>